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46AEF" w14:textId="594E475C" w:rsidR="00E9218F" w:rsidRDefault="004C179F" w:rsidP="002C6622">
      <w:pPr>
        <w:jc w:val="center"/>
        <w:rPr>
          <w:rFonts w:ascii="Arial" w:hAnsi="Arial" w:cs="Arial"/>
          <w:b/>
          <w:sz w:val="28"/>
          <w:szCs w:val="28"/>
        </w:rPr>
      </w:pPr>
      <w:r>
        <w:rPr>
          <w:rFonts w:ascii="Arial" w:hAnsi="Arial" w:cs="Arial"/>
          <w:b/>
          <w:sz w:val="28"/>
          <w:szCs w:val="28"/>
        </w:rPr>
        <w:t>An exploration</w:t>
      </w:r>
      <w:r w:rsidR="00E9218F" w:rsidRPr="00D55B47">
        <w:rPr>
          <w:rFonts w:ascii="Arial" w:hAnsi="Arial" w:cs="Arial"/>
          <w:b/>
          <w:sz w:val="28"/>
          <w:szCs w:val="28"/>
        </w:rPr>
        <w:t xml:space="preserve"> of </w:t>
      </w:r>
      <w:r w:rsidR="00AF2308" w:rsidRPr="00D55B47">
        <w:rPr>
          <w:rFonts w:ascii="Arial" w:hAnsi="Arial" w:cs="Arial"/>
          <w:b/>
          <w:sz w:val="28"/>
          <w:szCs w:val="28"/>
        </w:rPr>
        <w:t>help</w:t>
      </w:r>
      <w:r w:rsidR="003C6D08">
        <w:rPr>
          <w:rFonts w:ascii="Arial" w:hAnsi="Arial" w:cs="Arial"/>
          <w:b/>
          <w:sz w:val="28"/>
          <w:szCs w:val="28"/>
        </w:rPr>
        <w:t xml:space="preserve"> </w:t>
      </w:r>
      <w:r w:rsidR="00AF2308">
        <w:rPr>
          <w:rFonts w:ascii="Arial" w:hAnsi="Arial" w:cs="Arial"/>
          <w:b/>
          <w:sz w:val="28"/>
          <w:szCs w:val="28"/>
        </w:rPr>
        <w:t>seeking</w:t>
      </w:r>
      <w:r w:rsidR="00E9218F" w:rsidRPr="00E9218F">
        <w:rPr>
          <w:rFonts w:ascii="Arial" w:hAnsi="Arial" w:cs="Arial"/>
          <w:b/>
          <w:sz w:val="28"/>
          <w:szCs w:val="28"/>
        </w:rPr>
        <w:t xml:space="preserve">, </w:t>
      </w:r>
      <w:r w:rsidR="0037381C" w:rsidRPr="00D55B47">
        <w:rPr>
          <w:rFonts w:ascii="Arial" w:hAnsi="Arial" w:cs="Arial"/>
          <w:b/>
          <w:sz w:val="28"/>
          <w:szCs w:val="28"/>
        </w:rPr>
        <w:t>experiences</w:t>
      </w:r>
      <w:r w:rsidR="00AF2308">
        <w:rPr>
          <w:rFonts w:ascii="Arial" w:hAnsi="Arial" w:cs="Arial"/>
          <w:b/>
          <w:sz w:val="28"/>
          <w:szCs w:val="28"/>
        </w:rPr>
        <w:t>,</w:t>
      </w:r>
      <w:r w:rsidR="0037381C" w:rsidRPr="00D55B47">
        <w:rPr>
          <w:rFonts w:ascii="Arial" w:hAnsi="Arial" w:cs="Arial"/>
          <w:b/>
          <w:sz w:val="28"/>
          <w:szCs w:val="28"/>
        </w:rPr>
        <w:t xml:space="preserve"> and views of</w:t>
      </w:r>
      <w:r w:rsidR="00E9218F">
        <w:rPr>
          <w:rFonts w:ascii="Arial" w:hAnsi="Arial" w:cs="Arial"/>
          <w:b/>
          <w:sz w:val="28"/>
          <w:szCs w:val="28"/>
        </w:rPr>
        <w:t xml:space="preserve"> </w:t>
      </w:r>
      <w:r w:rsidR="0037381C" w:rsidRPr="00D55B47">
        <w:rPr>
          <w:rFonts w:ascii="Arial" w:hAnsi="Arial" w:cs="Arial"/>
          <w:b/>
          <w:sz w:val="28"/>
          <w:szCs w:val="28"/>
        </w:rPr>
        <w:t>loneliness in an older adult population</w:t>
      </w:r>
    </w:p>
    <w:p w14:paraId="797CCF30" w14:textId="77777777" w:rsidR="00E9218F" w:rsidRDefault="00E9218F" w:rsidP="002C6622">
      <w:pPr>
        <w:jc w:val="center"/>
        <w:rPr>
          <w:rFonts w:ascii="Arial" w:hAnsi="Arial" w:cs="Arial"/>
          <w:b/>
          <w:sz w:val="28"/>
          <w:szCs w:val="28"/>
        </w:rPr>
      </w:pPr>
    </w:p>
    <w:p w14:paraId="14C2245C" w14:textId="7B11C2E2" w:rsidR="0037381C" w:rsidRDefault="0037381C" w:rsidP="002C6622">
      <w:pPr>
        <w:jc w:val="center"/>
        <w:rPr>
          <w:rFonts w:ascii="Arial" w:hAnsi="Arial" w:cs="Arial"/>
        </w:rPr>
      </w:pPr>
    </w:p>
    <w:p w14:paraId="59ED9AFA" w14:textId="77777777" w:rsidR="004C179F" w:rsidRPr="00D55B47" w:rsidRDefault="004C179F" w:rsidP="002C6622">
      <w:pPr>
        <w:jc w:val="center"/>
        <w:rPr>
          <w:rFonts w:ascii="Arial" w:hAnsi="Arial" w:cs="Arial"/>
        </w:rPr>
      </w:pPr>
    </w:p>
    <w:p w14:paraId="76F9A7BF" w14:textId="77777777" w:rsidR="0037381C" w:rsidRPr="00D55B47" w:rsidRDefault="0037381C" w:rsidP="002C6622">
      <w:pPr>
        <w:tabs>
          <w:tab w:val="left" w:pos="1524"/>
        </w:tabs>
        <w:jc w:val="center"/>
        <w:rPr>
          <w:rFonts w:ascii="Arial" w:hAnsi="Arial" w:cs="Arial"/>
          <w:sz w:val="24"/>
          <w:szCs w:val="24"/>
        </w:rPr>
      </w:pPr>
    </w:p>
    <w:p w14:paraId="62A551C8" w14:textId="77777777" w:rsidR="0037381C" w:rsidRPr="00D55B47" w:rsidRDefault="0037381C" w:rsidP="002C6622">
      <w:pPr>
        <w:jc w:val="center"/>
        <w:rPr>
          <w:rFonts w:ascii="Arial" w:hAnsi="Arial" w:cs="Arial"/>
          <w:sz w:val="24"/>
          <w:szCs w:val="24"/>
        </w:rPr>
      </w:pPr>
    </w:p>
    <w:p w14:paraId="7B3F482F" w14:textId="77777777" w:rsidR="0037381C" w:rsidRPr="00D55B47" w:rsidRDefault="0037381C" w:rsidP="002C6622">
      <w:pPr>
        <w:jc w:val="center"/>
        <w:rPr>
          <w:rFonts w:ascii="Arial" w:hAnsi="Arial" w:cs="Arial"/>
          <w:sz w:val="24"/>
          <w:szCs w:val="24"/>
        </w:rPr>
      </w:pPr>
    </w:p>
    <w:p w14:paraId="45C12DCF" w14:textId="360F85B7" w:rsidR="0037381C" w:rsidRPr="00D55B47" w:rsidRDefault="0037381C" w:rsidP="002C6622">
      <w:pPr>
        <w:tabs>
          <w:tab w:val="center" w:pos="4513"/>
          <w:tab w:val="left" w:pos="5676"/>
        </w:tabs>
        <w:jc w:val="center"/>
        <w:rPr>
          <w:rFonts w:ascii="Arial" w:hAnsi="Arial" w:cs="Arial"/>
          <w:b/>
          <w:sz w:val="24"/>
          <w:szCs w:val="24"/>
        </w:rPr>
      </w:pPr>
      <w:r w:rsidRPr="00D55B47">
        <w:rPr>
          <w:rFonts w:ascii="Arial" w:hAnsi="Arial" w:cs="Arial"/>
          <w:b/>
          <w:sz w:val="24"/>
          <w:szCs w:val="24"/>
        </w:rPr>
        <w:t>Katie Walker</w:t>
      </w:r>
    </w:p>
    <w:p w14:paraId="1F07260F" w14:textId="77777777" w:rsidR="0037381C" w:rsidRPr="00D55B47" w:rsidRDefault="0037381C" w:rsidP="002C6622">
      <w:pPr>
        <w:jc w:val="center"/>
        <w:rPr>
          <w:rFonts w:ascii="Arial" w:hAnsi="Arial" w:cs="Arial"/>
          <w:sz w:val="24"/>
          <w:szCs w:val="24"/>
        </w:rPr>
      </w:pPr>
    </w:p>
    <w:p w14:paraId="704BC857" w14:textId="77777777" w:rsidR="0037381C" w:rsidRPr="00D55B47" w:rsidRDefault="0037381C" w:rsidP="002C6622">
      <w:pPr>
        <w:jc w:val="center"/>
        <w:rPr>
          <w:rFonts w:ascii="Arial" w:hAnsi="Arial" w:cs="Arial"/>
          <w:sz w:val="24"/>
          <w:szCs w:val="24"/>
        </w:rPr>
      </w:pPr>
    </w:p>
    <w:p w14:paraId="2651A8F8" w14:textId="77777777" w:rsidR="0037381C" w:rsidRPr="00D55B47" w:rsidRDefault="0037381C" w:rsidP="002C6622">
      <w:pPr>
        <w:jc w:val="center"/>
        <w:rPr>
          <w:rFonts w:ascii="Arial" w:hAnsi="Arial" w:cs="Arial"/>
          <w:sz w:val="24"/>
          <w:szCs w:val="24"/>
        </w:rPr>
      </w:pPr>
    </w:p>
    <w:p w14:paraId="25CBF335" w14:textId="77777777" w:rsidR="0037381C" w:rsidRPr="00D55B47" w:rsidRDefault="0037381C" w:rsidP="002C6622">
      <w:pPr>
        <w:jc w:val="center"/>
        <w:rPr>
          <w:rFonts w:ascii="Arial" w:hAnsi="Arial" w:cs="Arial"/>
          <w:sz w:val="24"/>
          <w:szCs w:val="24"/>
        </w:rPr>
      </w:pPr>
    </w:p>
    <w:p w14:paraId="1C3E0C2D" w14:textId="77777777" w:rsidR="0037381C" w:rsidRPr="00D55B47" w:rsidRDefault="0037381C" w:rsidP="002C6622">
      <w:pPr>
        <w:jc w:val="center"/>
        <w:rPr>
          <w:rFonts w:ascii="Arial" w:hAnsi="Arial" w:cs="Arial"/>
          <w:sz w:val="24"/>
          <w:szCs w:val="24"/>
        </w:rPr>
      </w:pPr>
    </w:p>
    <w:p w14:paraId="1365DE9C" w14:textId="77777777" w:rsidR="0037381C" w:rsidRPr="00D55B47" w:rsidRDefault="0037381C" w:rsidP="002C6622">
      <w:pPr>
        <w:jc w:val="center"/>
        <w:rPr>
          <w:rFonts w:ascii="Arial" w:hAnsi="Arial" w:cs="Arial"/>
          <w:sz w:val="24"/>
          <w:szCs w:val="24"/>
        </w:rPr>
      </w:pPr>
      <w:r w:rsidRPr="00D55B47">
        <w:rPr>
          <w:rFonts w:ascii="Arial" w:hAnsi="Arial" w:cs="Arial"/>
          <w:sz w:val="24"/>
          <w:szCs w:val="24"/>
        </w:rPr>
        <w:t>Thesis submitted in partial fulfilment of the requirements of Staffordshire University for the degree of Doctorate in Clinical Psychology</w:t>
      </w:r>
    </w:p>
    <w:p w14:paraId="6310CE78" w14:textId="77777777" w:rsidR="008D5335" w:rsidRDefault="008D5335" w:rsidP="002C6622">
      <w:pPr>
        <w:jc w:val="center"/>
        <w:rPr>
          <w:rFonts w:ascii="Arial" w:hAnsi="Arial" w:cs="Arial"/>
          <w:sz w:val="24"/>
          <w:szCs w:val="24"/>
        </w:rPr>
      </w:pPr>
    </w:p>
    <w:p w14:paraId="16CDC549" w14:textId="77777777" w:rsidR="008D5335" w:rsidRDefault="008D5335" w:rsidP="002C6622">
      <w:pPr>
        <w:jc w:val="center"/>
        <w:rPr>
          <w:rFonts w:ascii="Arial" w:hAnsi="Arial" w:cs="Arial"/>
          <w:sz w:val="24"/>
          <w:szCs w:val="24"/>
        </w:rPr>
      </w:pPr>
    </w:p>
    <w:p w14:paraId="687562DF" w14:textId="77777777" w:rsidR="008D5335" w:rsidRDefault="008D5335" w:rsidP="002C6622">
      <w:pPr>
        <w:jc w:val="center"/>
        <w:rPr>
          <w:rFonts w:ascii="Arial" w:hAnsi="Arial" w:cs="Arial"/>
          <w:sz w:val="24"/>
          <w:szCs w:val="24"/>
        </w:rPr>
      </w:pPr>
    </w:p>
    <w:p w14:paraId="24DDAF9E" w14:textId="45DE69C9" w:rsidR="0037381C" w:rsidRPr="00D55B47" w:rsidRDefault="004D6E60" w:rsidP="002C6622">
      <w:pPr>
        <w:jc w:val="center"/>
        <w:rPr>
          <w:rFonts w:ascii="Arial" w:hAnsi="Arial" w:cs="Arial"/>
          <w:sz w:val="24"/>
          <w:szCs w:val="24"/>
        </w:rPr>
      </w:pPr>
      <w:r>
        <w:rPr>
          <w:rFonts w:ascii="Arial" w:hAnsi="Arial" w:cs="Arial"/>
          <w:sz w:val="24"/>
          <w:szCs w:val="24"/>
        </w:rPr>
        <w:t>August</w:t>
      </w:r>
      <w:r w:rsidRPr="00D55B47">
        <w:rPr>
          <w:rFonts w:ascii="Arial" w:hAnsi="Arial" w:cs="Arial"/>
          <w:sz w:val="24"/>
          <w:szCs w:val="24"/>
        </w:rPr>
        <w:t xml:space="preserve"> </w:t>
      </w:r>
      <w:r w:rsidR="00473255" w:rsidRPr="00D55B47">
        <w:rPr>
          <w:rFonts w:ascii="Arial" w:hAnsi="Arial" w:cs="Arial"/>
          <w:sz w:val="24"/>
          <w:szCs w:val="24"/>
        </w:rPr>
        <w:t>2020</w:t>
      </w:r>
    </w:p>
    <w:p w14:paraId="67A70063" w14:textId="77777777" w:rsidR="0037381C" w:rsidRPr="00D55B47" w:rsidRDefault="0037381C" w:rsidP="002C6622">
      <w:pPr>
        <w:jc w:val="center"/>
        <w:rPr>
          <w:rFonts w:ascii="Arial" w:hAnsi="Arial" w:cs="Arial"/>
          <w:sz w:val="24"/>
          <w:szCs w:val="24"/>
        </w:rPr>
      </w:pPr>
    </w:p>
    <w:p w14:paraId="7D8B0D66" w14:textId="24BDD81E" w:rsidR="00D60324" w:rsidRPr="00D55B47" w:rsidRDefault="0037381C" w:rsidP="002C6622">
      <w:pPr>
        <w:jc w:val="center"/>
        <w:rPr>
          <w:rFonts w:ascii="Arial" w:hAnsi="Arial" w:cs="Arial"/>
          <w:sz w:val="24"/>
          <w:szCs w:val="24"/>
        </w:rPr>
      </w:pPr>
      <w:r w:rsidRPr="00D55B47">
        <w:rPr>
          <w:rFonts w:ascii="Arial" w:hAnsi="Arial" w:cs="Arial"/>
          <w:sz w:val="24"/>
          <w:szCs w:val="24"/>
        </w:rPr>
        <w:t xml:space="preserve">Total word count: </w:t>
      </w:r>
      <w:r w:rsidR="00D96C4B" w:rsidRPr="0005106E">
        <w:rPr>
          <w:rFonts w:ascii="Arial" w:hAnsi="Arial" w:cs="Arial"/>
          <w:sz w:val="24"/>
          <w:szCs w:val="24"/>
        </w:rPr>
        <w:t>19</w:t>
      </w:r>
      <w:r w:rsidR="00602AE6" w:rsidRPr="0005106E">
        <w:rPr>
          <w:rFonts w:ascii="Arial" w:hAnsi="Arial" w:cs="Arial"/>
          <w:sz w:val="24"/>
          <w:szCs w:val="24"/>
        </w:rPr>
        <w:t>,</w:t>
      </w:r>
      <w:r w:rsidR="00395A7F" w:rsidRPr="0005106E">
        <w:rPr>
          <w:rFonts w:ascii="Arial" w:hAnsi="Arial" w:cs="Arial"/>
          <w:sz w:val="24"/>
          <w:szCs w:val="24"/>
        </w:rPr>
        <w:t>1</w:t>
      </w:r>
      <w:r w:rsidR="00593EDE">
        <w:rPr>
          <w:rFonts w:ascii="Arial" w:hAnsi="Arial" w:cs="Arial"/>
          <w:sz w:val="24"/>
          <w:szCs w:val="24"/>
        </w:rPr>
        <w:t>1</w:t>
      </w:r>
      <w:r w:rsidR="005768E6">
        <w:rPr>
          <w:rFonts w:ascii="Arial" w:hAnsi="Arial" w:cs="Arial"/>
          <w:sz w:val="24"/>
          <w:szCs w:val="24"/>
        </w:rPr>
        <w:t>8</w:t>
      </w:r>
    </w:p>
    <w:p w14:paraId="3E057B7D" w14:textId="77777777" w:rsidR="0037381C" w:rsidRPr="00D55B47" w:rsidRDefault="0037381C" w:rsidP="0037381C">
      <w:pPr>
        <w:jc w:val="center"/>
        <w:rPr>
          <w:rFonts w:ascii="Arial" w:hAnsi="Arial" w:cs="Arial"/>
          <w:sz w:val="24"/>
          <w:szCs w:val="24"/>
        </w:rPr>
      </w:pPr>
    </w:p>
    <w:p w14:paraId="735F50D6" w14:textId="77777777" w:rsidR="0037381C" w:rsidRPr="00D55B47" w:rsidRDefault="0037381C" w:rsidP="0037381C">
      <w:pPr>
        <w:jc w:val="center"/>
        <w:rPr>
          <w:rFonts w:ascii="Arial" w:hAnsi="Arial" w:cs="Arial"/>
          <w:sz w:val="24"/>
          <w:szCs w:val="24"/>
        </w:rPr>
      </w:pPr>
    </w:p>
    <w:p w14:paraId="2AAD0732" w14:textId="77777777" w:rsidR="0037381C" w:rsidRPr="00D55B47" w:rsidRDefault="0037381C" w:rsidP="0037381C">
      <w:pPr>
        <w:jc w:val="center"/>
        <w:rPr>
          <w:rFonts w:ascii="Arial" w:hAnsi="Arial" w:cs="Arial"/>
          <w:sz w:val="24"/>
          <w:szCs w:val="24"/>
        </w:rPr>
      </w:pPr>
    </w:p>
    <w:p w14:paraId="4AF9E0E8" w14:textId="77777777" w:rsidR="0037381C" w:rsidRPr="00D55B47" w:rsidRDefault="0037381C" w:rsidP="0037381C">
      <w:pPr>
        <w:jc w:val="center"/>
        <w:rPr>
          <w:rFonts w:ascii="Arial" w:hAnsi="Arial" w:cs="Arial"/>
          <w:sz w:val="24"/>
          <w:szCs w:val="24"/>
        </w:rPr>
      </w:pPr>
    </w:p>
    <w:p w14:paraId="03AAF0B9" w14:textId="77777777" w:rsidR="0037381C" w:rsidRPr="00D55B47" w:rsidRDefault="0037381C" w:rsidP="0037381C">
      <w:pPr>
        <w:rPr>
          <w:rFonts w:ascii="Arial" w:hAnsi="Arial" w:cs="Arial"/>
        </w:rPr>
      </w:pPr>
    </w:p>
    <w:p w14:paraId="4FE1AD04" w14:textId="77777777" w:rsidR="0037381C" w:rsidRPr="00D55B47" w:rsidRDefault="0037381C" w:rsidP="0037381C">
      <w:pPr>
        <w:rPr>
          <w:rFonts w:ascii="Arial" w:hAnsi="Arial" w:cs="Arial"/>
        </w:rPr>
      </w:pPr>
    </w:p>
    <w:p w14:paraId="1FB75B0E" w14:textId="77777777" w:rsidR="0037381C" w:rsidRPr="00D55B47" w:rsidRDefault="0037381C" w:rsidP="0037381C">
      <w:pPr>
        <w:rPr>
          <w:rFonts w:ascii="Arial" w:hAnsi="Arial" w:cs="Arial"/>
        </w:rPr>
      </w:pPr>
    </w:p>
    <w:p w14:paraId="17E70903" w14:textId="77777777" w:rsidR="0037381C" w:rsidRPr="00D55B47" w:rsidRDefault="0037381C" w:rsidP="00D60324">
      <w:pPr>
        <w:rPr>
          <w:rFonts w:ascii="Arial" w:hAnsi="Arial" w:cs="Arial"/>
          <w:b/>
        </w:rPr>
        <w:sectPr w:rsidR="0037381C" w:rsidRPr="00D55B47" w:rsidSect="002C6622">
          <w:pgSz w:w="11906" w:h="16838"/>
          <w:pgMar w:top="1440" w:right="1440" w:bottom="1440" w:left="2268" w:header="709" w:footer="709" w:gutter="0"/>
          <w:cols w:space="708"/>
          <w:docGrid w:linePitch="360"/>
        </w:sectPr>
      </w:pPr>
    </w:p>
    <w:p w14:paraId="155180A0" w14:textId="77777777" w:rsidR="0037381C" w:rsidRPr="00D55B47" w:rsidRDefault="0037381C" w:rsidP="0037381C">
      <w:pPr>
        <w:jc w:val="center"/>
        <w:rPr>
          <w:rFonts w:ascii="Arial" w:hAnsi="Arial" w:cs="Arial"/>
          <w:b/>
        </w:rPr>
      </w:pPr>
      <w:r w:rsidRPr="00D55B47">
        <w:rPr>
          <w:rFonts w:ascii="Arial" w:hAnsi="Arial" w:cs="Arial"/>
          <w:b/>
        </w:rPr>
        <w:lastRenderedPageBreak/>
        <w:t>THESIS PORTFOLIO: CANDIDATE DECLARATION</w:t>
      </w:r>
      <w:r w:rsidRPr="00D55B47">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4251"/>
      </w:tblGrid>
      <w:tr w:rsidR="0037381C" w:rsidRPr="00D55B47" w14:paraId="63469D81" w14:textId="77777777" w:rsidTr="00473255">
        <w:tc>
          <w:tcPr>
            <w:tcW w:w="4188" w:type="dxa"/>
            <w:tcBorders>
              <w:top w:val="single" w:sz="4" w:space="0" w:color="auto"/>
              <w:left w:val="single" w:sz="4" w:space="0" w:color="auto"/>
              <w:bottom w:val="single" w:sz="4" w:space="0" w:color="auto"/>
              <w:right w:val="single" w:sz="4" w:space="0" w:color="auto"/>
            </w:tcBorders>
          </w:tcPr>
          <w:p w14:paraId="72C02701" w14:textId="77777777" w:rsidR="0037381C" w:rsidRPr="00D55B47" w:rsidRDefault="0037381C" w:rsidP="00473255">
            <w:pPr>
              <w:spacing w:before="120"/>
              <w:rPr>
                <w:rFonts w:ascii="Arial" w:hAnsi="Arial" w:cs="Arial"/>
                <w:b/>
              </w:rPr>
            </w:pPr>
            <w:r w:rsidRPr="00D55B47">
              <w:rPr>
                <w:rFonts w:ascii="Arial" w:hAnsi="Arial" w:cs="Arial"/>
                <w:b/>
              </w:rPr>
              <w:t>Title of degree programme</w:t>
            </w:r>
          </w:p>
          <w:p w14:paraId="50A549FF" w14:textId="77777777" w:rsidR="0037381C" w:rsidRPr="00D55B47" w:rsidRDefault="0037381C" w:rsidP="00473255">
            <w:pPr>
              <w:spacing w:before="120"/>
              <w:rPr>
                <w:rFonts w:ascii="Arial" w:hAnsi="Arial" w:cs="Arial"/>
                <w:b/>
              </w:rPr>
            </w:pPr>
          </w:p>
        </w:tc>
        <w:tc>
          <w:tcPr>
            <w:tcW w:w="5053" w:type="dxa"/>
            <w:tcBorders>
              <w:top w:val="single" w:sz="4" w:space="0" w:color="auto"/>
              <w:left w:val="single" w:sz="4" w:space="0" w:color="auto"/>
              <w:bottom w:val="single" w:sz="4" w:space="0" w:color="auto"/>
              <w:right w:val="single" w:sz="4" w:space="0" w:color="auto"/>
            </w:tcBorders>
            <w:hideMark/>
          </w:tcPr>
          <w:p w14:paraId="7014A68F" w14:textId="77777777" w:rsidR="0037381C" w:rsidRPr="00D55B47" w:rsidRDefault="0037381C" w:rsidP="00473255">
            <w:pPr>
              <w:spacing w:before="120"/>
              <w:jc w:val="center"/>
              <w:rPr>
                <w:rFonts w:ascii="Arial" w:hAnsi="Arial" w:cs="Arial"/>
                <w:b/>
              </w:rPr>
            </w:pPr>
            <w:r w:rsidRPr="00D55B47">
              <w:rPr>
                <w:rFonts w:ascii="Arial" w:hAnsi="Arial" w:cs="Arial"/>
                <w:b/>
              </w:rPr>
              <w:t>Professional Doctorate in Clinical Psychology</w:t>
            </w:r>
          </w:p>
        </w:tc>
      </w:tr>
      <w:tr w:rsidR="0037381C" w:rsidRPr="00D55B47" w14:paraId="09531137" w14:textId="77777777" w:rsidTr="00473255">
        <w:tc>
          <w:tcPr>
            <w:tcW w:w="4188" w:type="dxa"/>
            <w:tcBorders>
              <w:top w:val="single" w:sz="4" w:space="0" w:color="auto"/>
              <w:left w:val="single" w:sz="4" w:space="0" w:color="auto"/>
              <w:bottom w:val="single" w:sz="4" w:space="0" w:color="auto"/>
              <w:right w:val="single" w:sz="4" w:space="0" w:color="auto"/>
            </w:tcBorders>
            <w:hideMark/>
          </w:tcPr>
          <w:p w14:paraId="27154AE3" w14:textId="77777777" w:rsidR="0037381C" w:rsidRPr="00D55B47" w:rsidRDefault="0037381C" w:rsidP="00473255">
            <w:pPr>
              <w:spacing w:before="120"/>
              <w:rPr>
                <w:rFonts w:ascii="Arial" w:hAnsi="Arial" w:cs="Arial"/>
                <w:b/>
              </w:rPr>
            </w:pPr>
            <w:r w:rsidRPr="00D55B47">
              <w:rPr>
                <w:rFonts w:ascii="Arial" w:hAnsi="Arial" w:cs="Arial"/>
                <w:b/>
              </w:rPr>
              <w:t>Candidate name</w:t>
            </w:r>
          </w:p>
        </w:tc>
        <w:tc>
          <w:tcPr>
            <w:tcW w:w="5053" w:type="dxa"/>
            <w:tcBorders>
              <w:top w:val="single" w:sz="4" w:space="0" w:color="auto"/>
              <w:left w:val="single" w:sz="4" w:space="0" w:color="auto"/>
              <w:bottom w:val="single" w:sz="4" w:space="0" w:color="auto"/>
              <w:right w:val="single" w:sz="4" w:space="0" w:color="auto"/>
            </w:tcBorders>
          </w:tcPr>
          <w:p w14:paraId="76E6A4F4" w14:textId="0DF2DDE2" w:rsidR="0037381C" w:rsidRPr="003C7CE7" w:rsidRDefault="00E0413A" w:rsidP="00473255">
            <w:pPr>
              <w:spacing w:before="120"/>
              <w:jc w:val="center"/>
              <w:rPr>
                <w:rFonts w:ascii="Arial" w:hAnsi="Arial" w:cs="Arial"/>
                <w:b/>
              </w:rPr>
            </w:pPr>
            <w:r w:rsidRPr="003C7CE7">
              <w:rPr>
                <w:rFonts w:ascii="Arial" w:hAnsi="Arial" w:cs="Arial"/>
                <w:b/>
              </w:rPr>
              <w:t>Katie Walker</w:t>
            </w:r>
          </w:p>
        </w:tc>
      </w:tr>
      <w:tr w:rsidR="0037381C" w:rsidRPr="00D55B47" w14:paraId="05CA0897" w14:textId="77777777" w:rsidTr="00473255">
        <w:tc>
          <w:tcPr>
            <w:tcW w:w="4188" w:type="dxa"/>
            <w:tcBorders>
              <w:top w:val="single" w:sz="4" w:space="0" w:color="auto"/>
              <w:left w:val="single" w:sz="4" w:space="0" w:color="auto"/>
              <w:bottom w:val="single" w:sz="4" w:space="0" w:color="auto"/>
              <w:right w:val="single" w:sz="4" w:space="0" w:color="auto"/>
            </w:tcBorders>
            <w:hideMark/>
          </w:tcPr>
          <w:p w14:paraId="52C82619" w14:textId="77777777" w:rsidR="0037381C" w:rsidRPr="00D55B47" w:rsidRDefault="0037381C" w:rsidP="00473255">
            <w:pPr>
              <w:spacing w:before="120"/>
              <w:rPr>
                <w:rFonts w:ascii="Arial" w:hAnsi="Arial" w:cs="Arial"/>
                <w:b/>
              </w:rPr>
            </w:pPr>
            <w:r w:rsidRPr="00D55B47">
              <w:rPr>
                <w:rFonts w:ascii="Arial" w:hAnsi="Arial"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14:paraId="636A72FC" w14:textId="5F8138A3" w:rsidR="0037381C" w:rsidRPr="003C7CE7" w:rsidRDefault="00E0413A" w:rsidP="00473255">
            <w:pPr>
              <w:spacing w:before="120"/>
              <w:jc w:val="center"/>
              <w:rPr>
                <w:rFonts w:ascii="Arial" w:hAnsi="Arial" w:cs="Arial"/>
                <w:b/>
              </w:rPr>
            </w:pPr>
            <w:r w:rsidRPr="003C7CE7">
              <w:rPr>
                <w:rFonts w:ascii="Arial" w:hAnsi="Arial" w:cs="Arial"/>
                <w:b/>
                <w:bCs/>
                <w:lang w:val="en-US"/>
              </w:rPr>
              <w:t>17024101</w:t>
            </w:r>
          </w:p>
        </w:tc>
      </w:tr>
      <w:tr w:rsidR="0037381C" w:rsidRPr="00D55B47" w14:paraId="3842BBC7" w14:textId="77777777" w:rsidTr="00473255">
        <w:tc>
          <w:tcPr>
            <w:tcW w:w="4188" w:type="dxa"/>
            <w:tcBorders>
              <w:top w:val="single" w:sz="4" w:space="0" w:color="auto"/>
              <w:left w:val="single" w:sz="4" w:space="0" w:color="auto"/>
              <w:bottom w:val="single" w:sz="4" w:space="0" w:color="auto"/>
              <w:right w:val="single" w:sz="4" w:space="0" w:color="auto"/>
            </w:tcBorders>
            <w:hideMark/>
          </w:tcPr>
          <w:p w14:paraId="32B83092" w14:textId="77777777" w:rsidR="0037381C" w:rsidRPr="00D55B47" w:rsidRDefault="0037381C" w:rsidP="00473255">
            <w:pPr>
              <w:spacing w:before="120"/>
              <w:rPr>
                <w:rFonts w:ascii="Arial" w:hAnsi="Arial" w:cs="Arial"/>
                <w:b/>
              </w:rPr>
            </w:pPr>
            <w:r w:rsidRPr="00D55B47">
              <w:rPr>
                <w:rFonts w:ascii="Arial" w:hAnsi="Arial"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14:paraId="5F2C0EDA" w14:textId="3936E8BD" w:rsidR="0037381C" w:rsidRPr="003C7CE7" w:rsidRDefault="00E0413A" w:rsidP="00473255">
            <w:pPr>
              <w:spacing w:before="120"/>
              <w:jc w:val="center"/>
              <w:rPr>
                <w:rFonts w:ascii="Arial" w:hAnsi="Arial" w:cs="Arial"/>
                <w:b/>
              </w:rPr>
            </w:pPr>
            <w:r w:rsidRPr="003C7CE7">
              <w:rPr>
                <w:rFonts w:ascii="Arial" w:hAnsi="Arial" w:cs="Arial"/>
                <w:b/>
              </w:rPr>
              <w:t>September 2017</w:t>
            </w:r>
          </w:p>
        </w:tc>
      </w:tr>
    </w:tbl>
    <w:p w14:paraId="732AA16C" w14:textId="77777777" w:rsidR="0037381C" w:rsidRPr="00D55B47" w:rsidRDefault="0037381C" w:rsidP="0037381C">
      <w:pPr>
        <w:spacing w:before="120"/>
        <w:jc w:val="center"/>
        <w:rPr>
          <w:rFonts w:ascii="Arial" w:hAnsi="Arial"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5"/>
      </w:tblGrid>
      <w:tr w:rsidR="0037381C" w:rsidRPr="00D55B47" w14:paraId="4E493389" w14:textId="77777777" w:rsidTr="00473255">
        <w:tc>
          <w:tcPr>
            <w:tcW w:w="10314" w:type="dxa"/>
            <w:tcBorders>
              <w:top w:val="single" w:sz="4" w:space="0" w:color="auto"/>
              <w:left w:val="single" w:sz="4" w:space="0" w:color="auto"/>
              <w:bottom w:val="single" w:sz="4" w:space="0" w:color="auto"/>
              <w:right w:val="single" w:sz="4" w:space="0" w:color="auto"/>
            </w:tcBorders>
            <w:hideMark/>
          </w:tcPr>
          <w:p w14:paraId="457FAE29" w14:textId="77777777" w:rsidR="0037381C" w:rsidRPr="00D55B47" w:rsidRDefault="0037381C" w:rsidP="00473255">
            <w:pPr>
              <w:spacing w:before="120"/>
              <w:jc w:val="center"/>
              <w:rPr>
                <w:rFonts w:ascii="Arial" w:hAnsi="Arial" w:cs="Arial"/>
                <w:b/>
              </w:rPr>
            </w:pPr>
            <w:r w:rsidRPr="00D55B47">
              <w:rPr>
                <w:rFonts w:ascii="Arial" w:hAnsi="Arial" w:cs="Arial"/>
                <w:b/>
              </w:rPr>
              <w:t>Declaration and signature of candidate</w:t>
            </w:r>
          </w:p>
        </w:tc>
      </w:tr>
      <w:tr w:rsidR="0037381C" w:rsidRPr="00D55B47" w14:paraId="4E83ECDE" w14:textId="77777777" w:rsidTr="00473255">
        <w:tc>
          <w:tcPr>
            <w:tcW w:w="10314" w:type="dxa"/>
            <w:tcBorders>
              <w:top w:val="single" w:sz="4" w:space="0" w:color="auto"/>
              <w:left w:val="single" w:sz="4" w:space="0" w:color="auto"/>
              <w:bottom w:val="single" w:sz="4" w:space="0" w:color="auto"/>
              <w:right w:val="single" w:sz="4" w:space="0" w:color="auto"/>
            </w:tcBorders>
          </w:tcPr>
          <w:p w14:paraId="694AE409" w14:textId="77777777" w:rsidR="0037381C" w:rsidRPr="00D55B47" w:rsidRDefault="0037381C" w:rsidP="00473255">
            <w:pPr>
              <w:spacing w:before="120"/>
              <w:rPr>
                <w:rFonts w:ascii="Arial" w:hAnsi="Arial" w:cs="Arial"/>
              </w:rPr>
            </w:pPr>
            <w:r w:rsidRPr="00D55B47">
              <w:rPr>
                <w:rFonts w:ascii="Arial" w:hAnsi="Arial" w:cs="Arial"/>
              </w:rPr>
              <w:t>I confirm that the thesis submitted is the outcome of work that I have undertaken during my programme of study, and except where explicitly stated, it is all my own work.</w:t>
            </w:r>
          </w:p>
          <w:p w14:paraId="791B223B" w14:textId="77777777" w:rsidR="0037381C" w:rsidRPr="00D55B47" w:rsidRDefault="0037381C" w:rsidP="00473255">
            <w:pPr>
              <w:spacing w:before="120"/>
              <w:rPr>
                <w:rFonts w:ascii="Arial" w:hAnsi="Arial" w:cs="Arial"/>
              </w:rPr>
            </w:pPr>
            <w:r w:rsidRPr="00D55B47">
              <w:rPr>
                <w:rFonts w:ascii="Arial" w:hAnsi="Arial" w:cs="Arial"/>
              </w:rPr>
              <w:t>I confirm that the decision to submit this thesis is my own.</w:t>
            </w:r>
          </w:p>
          <w:p w14:paraId="20FD2008" w14:textId="77777777" w:rsidR="0037381C" w:rsidRPr="00D55B47" w:rsidRDefault="0037381C" w:rsidP="00473255">
            <w:pPr>
              <w:spacing w:before="120"/>
              <w:rPr>
                <w:rFonts w:ascii="Arial" w:hAnsi="Arial" w:cs="Arial"/>
              </w:rPr>
            </w:pPr>
            <w:r w:rsidRPr="00D55B47">
              <w:rPr>
                <w:rFonts w:ascii="Arial" w:hAnsi="Arial" w:cs="Arial"/>
                <w:color w:val="000000"/>
                <w:lang w:eastAsia="en-GB"/>
              </w:rPr>
              <w:t>I confirm that except where explicitly stated, the work has not been submitted for another academic award.</w:t>
            </w:r>
          </w:p>
          <w:p w14:paraId="29C28A48" w14:textId="77777777" w:rsidR="0037381C" w:rsidRPr="00D55B47" w:rsidRDefault="0037381C" w:rsidP="00473255">
            <w:pPr>
              <w:spacing w:before="120"/>
              <w:rPr>
                <w:rFonts w:ascii="Arial" w:hAnsi="Arial" w:cs="Arial"/>
              </w:rPr>
            </w:pPr>
            <w:r w:rsidRPr="00D55B47">
              <w:rPr>
                <w:rFonts w:ascii="Arial" w:hAnsi="Arial" w:cs="Arial"/>
              </w:rPr>
              <w:t>I confirm that the work has been conducted ethically and that I have maintained the anonymity of research participants at all times within the thesis.</w:t>
            </w:r>
          </w:p>
          <w:p w14:paraId="273FA88D" w14:textId="77777777" w:rsidR="0037381C" w:rsidRPr="00D55B47" w:rsidRDefault="0037381C" w:rsidP="00473255">
            <w:pPr>
              <w:rPr>
                <w:rFonts w:ascii="Arial" w:hAnsi="Arial" w:cs="Arial"/>
              </w:rPr>
            </w:pPr>
          </w:p>
          <w:p w14:paraId="5031EC22" w14:textId="031A0B41" w:rsidR="0037381C" w:rsidRPr="00D55B47" w:rsidRDefault="0037381C" w:rsidP="00473255">
            <w:pPr>
              <w:rPr>
                <w:rFonts w:ascii="Arial" w:hAnsi="Arial" w:cs="Arial"/>
              </w:rPr>
            </w:pPr>
            <w:r w:rsidRPr="003C7CE7">
              <w:rPr>
                <w:rFonts w:ascii="Arial" w:hAnsi="Arial" w:cs="Arial"/>
              </w:rPr>
              <w:t xml:space="preserve">Signed:           </w:t>
            </w:r>
            <w:r w:rsidR="00741E15" w:rsidRPr="003C7CE7">
              <w:rPr>
                <w:rFonts w:ascii="Arial" w:hAnsi="Arial" w:cs="Arial"/>
              </w:rPr>
              <w:t>Katie Walker</w:t>
            </w:r>
            <w:r w:rsidRPr="003C7CE7">
              <w:rPr>
                <w:rFonts w:ascii="Arial" w:hAnsi="Arial" w:cs="Arial"/>
              </w:rPr>
              <w:t xml:space="preserve">                             </w:t>
            </w:r>
            <w:r w:rsidR="00741E15" w:rsidRPr="003C7CE7">
              <w:rPr>
                <w:rFonts w:ascii="Arial" w:hAnsi="Arial" w:cs="Arial"/>
              </w:rPr>
              <w:t xml:space="preserve">            </w:t>
            </w:r>
            <w:r w:rsidRPr="003C7CE7">
              <w:rPr>
                <w:rFonts w:ascii="Arial" w:hAnsi="Arial" w:cs="Arial"/>
              </w:rPr>
              <w:t xml:space="preserve">    </w:t>
            </w:r>
            <w:r w:rsidRPr="00464FB9">
              <w:rPr>
                <w:rFonts w:ascii="Arial" w:hAnsi="Arial" w:cs="Arial"/>
              </w:rPr>
              <w:t>Date:</w:t>
            </w:r>
            <w:r w:rsidR="00464FB9">
              <w:rPr>
                <w:rFonts w:ascii="Arial" w:hAnsi="Arial" w:cs="Arial"/>
              </w:rPr>
              <w:t xml:space="preserve"> </w:t>
            </w:r>
            <w:r w:rsidR="00464FB9" w:rsidRPr="00AC16B3">
              <w:rPr>
                <w:rFonts w:ascii="Arial" w:hAnsi="Arial" w:cs="Arial"/>
              </w:rPr>
              <w:t>30.04.20</w:t>
            </w:r>
          </w:p>
          <w:p w14:paraId="263CB60F" w14:textId="77777777" w:rsidR="0037381C" w:rsidRPr="00D55B47" w:rsidRDefault="0037381C" w:rsidP="00473255">
            <w:pPr>
              <w:rPr>
                <w:rFonts w:ascii="Arial" w:hAnsi="Arial" w:cs="Arial"/>
              </w:rPr>
            </w:pPr>
          </w:p>
          <w:p w14:paraId="022131E6" w14:textId="77777777" w:rsidR="0037381C" w:rsidRPr="00D55B47" w:rsidRDefault="0037381C" w:rsidP="00473255">
            <w:pPr>
              <w:rPr>
                <w:rFonts w:ascii="Arial" w:hAnsi="Arial" w:cs="Arial"/>
              </w:rPr>
            </w:pPr>
          </w:p>
        </w:tc>
      </w:tr>
    </w:tbl>
    <w:p w14:paraId="3622CFDA" w14:textId="77777777" w:rsidR="0037381C" w:rsidRPr="00D55B47" w:rsidRDefault="0037381C" w:rsidP="0037381C">
      <w:pPr>
        <w:rPr>
          <w:rFonts w:ascii="Arial" w:hAnsi="Arial" w:cs="Arial"/>
        </w:rPr>
      </w:pPr>
    </w:p>
    <w:p w14:paraId="708CA872" w14:textId="77777777" w:rsidR="0037381C" w:rsidRPr="00D55B47" w:rsidRDefault="0037381C" w:rsidP="0037381C">
      <w:pPr>
        <w:rPr>
          <w:rFonts w:ascii="Arial" w:hAnsi="Arial" w:cs="Arial"/>
        </w:rPr>
      </w:pPr>
    </w:p>
    <w:p w14:paraId="5F271DD7" w14:textId="77777777" w:rsidR="0037381C" w:rsidRPr="00D55B47" w:rsidRDefault="0037381C" w:rsidP="0037381C">
      <w:pPr>
        <w:rPr>
          <w:rFonts w:ascii="Arial" w:hAnsi="Arial" w:cs="Arial"/>
        </w:rPr>
      </w:pPr>
    </w:p>
    <w:p w14:paraId="7AB0A7D4" w14:textId="77777777" w:rsidR="0037381C" w:rsidRPr="00D55B47" w:rsidRDefault="0037381C" w:rsidP="0037381C">
      <w:pPr>
        <w:rPr>
          <w:rFonts w:ascii="Arial" w:hAnsi="Arial" w:cs="Arial"/>
        </w:rPr>
      </w:pPr>
    </w:p>
    <w:p w14:paraId="66237157" w14:textId="77777777" w:rsidR="0037381C" w:rsidRPr="00D55B47" w:rsidRDefault="0037381C" w:rsidP="0037381C">
      <w:pPr>
        <w:rPr>
          <w:rFonts w:ascii="Arial" w:hAnsi="Arial" w:cs="Arial"/>
        </w:rPr>
      </w:pPr>
    </w:p>
    <w:p w14:paraId="78C00439" w14:textId="77777777" w:rsidR="0037381C" w:rsidRPr="00D55B47" w:rsidRDefault="0037381C" w:rsidP="0037381C">
      <w:pPr>
        <w:rPr>
          <w:rFonts w:ascii="Arial" w:hAnsi="Arial" w:cs="Arial"/>
        </w:rPr>
      </w:pPr>
    </w:p>
    <w:p w14:paraId="796EF4F1" w14:textId="77777777" w:rsidR="0037381C" w:rsidRPr="00D55B47" w:rsidRDefault="0037381C" w:rsidP="0037381C">
      <w:pPr>
        <w:rPr>
          <w:rFonts w:ascii="Arial" w:hAnsi="Arial" w:cs="Arial"/>
        </w:rPr>
      </w:pPr>
    </w:p>
    <w:p w14:paraId="30B7B3AB" w14:textId="77777777" w:rsidR="0037381C" w:rsidRPr="00D55B47" w:rsidRDefault="0037381C" w:rsidP="0037381C">
      <w:pPr>
        <w:rPr>
          <w:rFonts w:ascii="Arial" w:hAnsi="Arial" w:cs="Arial"/>
        </w:rPr>
      </w:pPr>
    </w:p>
    <w:p w14:paraId="1274732D" w14:textId="77777777" w:rsidR="0037381C" w:rsidRPr="00D55B47" w:rsidRDefault="0037381C" w:rsidP="0037381C">
      <w:pPr>
        <w:rPr>
          <w:rFonts w:ascii="Arial" w:hAnsi="Arial" w:cs="Arial"/>
        </w:rPr>
      </w:pPr>
    </w:p>
    <w:p w14:paraId="187346D6" w14:textId="77777777" w:rsidR="0037381C" w:rsidRPr="00D55B47" w:rsidRDefault="0037381C" w:rsidP="0037381C">
      <w:pPr>
        <w:rPr>
          <w:rFonts w:ascii="Arial" w:hAnsi="Arial" w:cs="Arial"/>
        </w:rPr>
      </w:pPr>
    </w:p>
    <w:p w14:paraId="19715025" w14:textId="77777777" w:rsidR="0037381C" w:rsidRPr="00D55B47" w:rsidRDefault="0037381C" w:rsidP="0037381C">
      <w:pPr>
        <w:spacing w:line="360" w:lineRule="auto"/>
        <w:rPr>
          <w:rFonts w:ascii="Arial" w:hAnsi="Arial" w:cs="Arial"/>
        </w:rPr>
      </w:pPr>
    </w:p>
    <w:p w14:paraId="7779C5A3" w14:textId="2E8EFE49" w:rsidR="0037381C" w:rsidRPr="00D55B47" w:rsidRDefault="0037381C" w:rsidP="00113E6A">
      <w:pPr>
        <w:spacing w:line="360" w:lineRule="auto"/>
        <w:jc w:val="center"/>
        <w:rPr>
          <w:rFonts w:ascii="Arial" w:hAnsi="Arial" w:cs="Arial"/>
          <w:b/>
          <w:sz w:val="24"/>
          <w:szCs w:val="24"/>
        </w:rPr>
      </w:pPr>
      <w:r w:rsidRPr="00D55B47">
        <w:rPr>
          <w:rFonts w:ascii="Arial" w:hAnsi="Arial" w:cs="Arial"/>
          <w:b/>
          <w:sz w:val="24"/>
          <w:szCs w:val="24"/>
        </w:rPr>
        <w:t>Acknowledgements</w:t>
      </w:r>
    </w:p>
    <w:p w14:paraId="32DF6400" w14:textId="07280F60" w:rsidR="0037381C" w:rsidRPr="00D55B47" w:rsidRDefault="0037381C" w:rsidP="0037381C">
      <w:pPr>
        <w:spacing w:line="360" w:lineRule="auto"/>
        <w:rPr>
          <w:rFonts w:ascii="Arial" w:hAnsi="Arial" w:cs="Arial"/>
          <w:sz w:val="24"/>
          <w:szCs w:val="24"/>
        </w:rPr>
      </w:pPr>
      <w:r w:rsidRPr="00D55B47">
        <w:rPr>
          <w:rFonts w:ascii="Arial" w:hAnsi="Arial" w:cs="Arial"/>
          <w:sz w:val="24"/>
          <w:szCs w:val="24"/>
        </w:rPr>
        <w:t xml:space="preserve">I would firstly like to thank each participant for giving their time </w:t>
      </w:r>
      <w:r w:rsidR="00DD713E">
        <w:rPr>
          <w:rFonts w:ascii="Arial" w:hAnsi="Arial" w:cs="Arial"/>
          <w:sz w:val="24"/>
          <w:szCs w:val="24"/>
        </w:rPr>
        <w:t xml:space="preserve">taking part in the research and sharing </w:t>
      </w:r>
      <w:r w:rsidRPr="00D55B47">
        <w:rPr>
          <w:rFonts w:ascii="Arial" w:hAnsi="Arial" w:cs="Arial"/>
          <w:sz w:val="24"/>
          <w:szCs w:val="24"/>
        </w:rPr>
        <w:t xml:space="preserve">their </w:t>
      </w:r>
      <w:r w:rsidR="00E0413A" w:rsidRPr="00D55B47">
        <w:rPr>
          <w:rFonts w:ascii="Arial" w:hAnsi="Arial" w:cs="Arial"/>
          <w:sz w:val="24"/>
          <w:szCs w:val="24"/>
        </w:rPr>
        <w:t xml:space="preserve">views, </w:t>
      </w:r>
      <w:r w:rsidRPr="00D55B47">
        <w:rPr>
          <w:rFonts w:ascii="Arial" w:hAnsi="Arial" w:cs="Arial"/>
          <w:sz w:val="24"/>
          <w:szCs w:val="24"/>
        </w:rPr>
        <w:t xml:space="preserve">understanding and experiences of loneliness with me. I would also like to thank the </w:t>
      </w:r>
      <w:r w:rsidR="00113E6A">
        <w:rPr>
          <w:rFonts w:ascii="Arial" w:hAnsi="Arial" w:cs="Arial"/>
          <w:sz w:val="24"/>
          <w:szCs w:val="24"/>
        </w:rPr>
        <w:t xml:space="preserve">staff at </w:t>
      </w:r>
      <w:r w:rsidRPr="00D55B47">
        <w:rPr>
          <w:rFonts w:ascii="Arial" w:hAnsi="Arial" w:cs="Arial"/>
          <w:sz w:val="24"/>
          <w:szCs w:val="24"/>
        </w:rPr>
        <w:t xml:space="preserve">different venues for </w:t>
      </w:r>
      <w:r w:rsidR="00D324D7">
        <w:rPr>
          <w:rFonts w:ascii="Arial" w:hAnsi="Arial" w:cs="Arial"/>
          <w:sz w:val="24"/>
          <w:szCs w:val="24"/>
        </w:rPr>
        <w:t>agreeing to advertise the study</w:t>
      </w:r>
      <w:r w:rsidR="00113E6A">
        <w:rPr>
          <w:rFonts w:ascii="Arial" w:hAnsi="Arial" w:cs="Arial"/>
          <w:sz w:val="24"/>
          <w:szCs w:val="24"/>
        </w:rPr>
        <w:t>,</w:t>
      </w:r>
      <w:r w:rsidR="00D324D7">
        <w:rPr>
          <w:rFonts w:ascii="Arial" w:hAnsi="Arial" w:cs="Arial"/>
          <w:sz w:val="24"/>
          <w:szCs w:val="24"/>
        </w:rPr>
        <w:t xml:space="preserve"> </w:t>
      </w:r>
      <w:r w:rsidR="00D324D7" w:rsidRPr="00AF482E">
        <w:rPr>
          <w:rFonts w:ascii="Arial" w:hAnsi="Arial" w:cs="Arial"/>
          <w:sz w:val="24"/>
          <w:szCs w:val="24"/>
        </w:rPr>
        <w:t>and all those involved in shaping it.</w:t>
      </w:r>
    </w:p>
    <w:p w14:paraId="513F6758" w14:textId="26E2986A" w:rsidR="0037381C" w:rsidRPr="00D55B47" w:rsidRDefault="0037381C" w:rsidP="0037381C">
      <w:pPr>
        <w:spacing w:line="360" w:lineRule="auto"/>
        <w:rPr>
          <w:rFonts w:ascii="Arial" w:hAnsi="Arial" w:cs="Arial"/>
          <w:sz w:val="24"/>
          <w:szCs w:val="24"/>
        </w:rPr>
      </w:pPr>
      <w:r w:rsidRPr="00D55B47">
        <w:rPr>
          <w:rFonts w:ascii="Arial" w:hAnsi="Arial" w:cs="Arial"/>
          <w:sz w:val="24"/>
          <w:szCs w:val="24"/>
        </w:rPr>
        <w:t xml:space="preserve">To those I have met along my journey </w:t>
      </w:r>
      <w:r w:rsidR="00113E6A">
        <w:rPr>
          <w:rFonts w:ascii="Arial" w:hAnsi="Arial" w:cs="Arial"/>
          <w:sz w:val="24"/>
          <w:szCs w:val="24"/>
        </w:rPr>
        <w:t>for instilling</w:t>
      </w:r>
      <w:r w:rsidR="00DD713E">
        <w:rPr>
          <w:rFonts w:ascii="Arial" w:hAnsi="Arial" w:cs="Arial"/>
          <w:sz w:val="24"/>
          <w:szCs w:val="24"/>
        </w:rPr>
        <w:t xml:space="preserve"> in </w:t>
      </w:r>
      <w:r w:rsidRPr="00D55B47">
        <w:rPr>
          <w:rFonts w:ascii="Arial" w:hAnsi="Arial" w:cs="Arial"/>
          <w:sz w:val="24"/>
          <w:szCs w:val="24"/>
        </w:rPr>
        <w:t>me the belief that becoming a Clinical Psychologist was possible. I would like to thank Dr Lisa Hewitt, Dr Ruth Clutterbuck, Dr Elizab</w:t>
      </w:r>
      <w:r w:rsidR="00D55B47">
        <w:rPr>
          <w:rFonts w:ascii="Arial" w:hAnsi="Arial" w:cs="Arial"/>
          <w:sz w:val="24"/>
          <w:szCs w:val="24"/>
        </w:rPr>
        <w:t>e</w:t>
      </w:r>
      <w:r w:rsidR="00B87828">
        <w:rPr>
          <w:rFonts w:ascii="Arial" w:hAnsi="Arial" w:cs="Arial"/>
          <w:sz w:val="24"/>
          <w:szCs w:val="24"/>
        </w:rPr>
        <w:t xml:space="preserve">th Newton and Stefanie Rubbert. </w:t>
      </w:r>
      <w:r w:rsidRPr="00D55B47">
        <w:rPr>
          <w:rFonts w:ascii="Arial" w:hAnsi="Arial" w:cs="Arial"/>
          <w:sz w:val="24"/>
          <w:szCs w:val="24"/>
        </w:rPr>
        <w:t>I would like to thank Dr Helena Priest for her guidance and encouragement throughout my research. I would like to thank the wider course team and all my placement supervisors for their input into all aspects of my learning and development. You have all influenced and shaped the Clinical Psychologist I will be.</w:t>
      </w:r>
    </w:p>
    <w:p w14:paraId="4285297C" w14:textId="5DFDD95F" w:rsidR="0037381C" w:rsidRPr="00D55B47" w:rsidRDefault="0037381C" w:rsidP="0037381C">
      <w:pPr>
        <w:spacing w:line="360" w:lineRule="auto"/>
        <w:rPr>
          <w:rFonts w:ascii="Arial" w:hAnsi="Arial" w:cs="Arial"/>
          <w:sz w:val="24"/>
          <w:szCs w:val="24"/>
        </w:rPr>
      </w:pPr>
      <w:r w:rsidRPr="00D55B47">
        <w:rPr>
          <w:rFonts w:ascii="Arial" w:hAnsi="Arial" w:cs="Arial"/>
          <w:sz w:val="24"/>
          <w:szCs w:val="24"/>
        </w:rPr>
        <w:t xml:space="preserve">Thank you to the Staffs cohort of 2017, I have enjoyed training alongside you all and thank you for your ongoing support. I would like to give particular thanks to Candice Wormald, for all the hours we have spent commuting together, the phone calls during our journeys from placement and the study sessions. I have thoroughly enjoyed our in depth discussions and you have kept me going throughout training. </w:t>
      </w:r>
      <w:r w:rsidR="00EB7E73">
        <w:rPr>
          <w:rFonts w:ascii="Arial" w:hAnsi="Arial" w:cs="Arial"/>
          <w:sz w:val="24"/>
          <w:szCs w:val="24"/>
        </w:rPr>
        <w:t>I would like to thank Ami Brook</w:t>
      </w:r>
      <w:r w:rsidR="00FC74B0">
        <w:rPr>
          <w:rFonts w:ascii="Arial" w:hAnsi="Arial" w:cs="Arial"/>
          <w:sz w:val="24"/>
          <w:szCs w:val="24"/>
        </w:rPr>
        <w:t>s, Sarah Brookes</w:t>
      </w:r>
      <w:r w:rsidR="00395A7F">
        <w:rPr>
          <w:rFonts w:ascii="Arial" w:hAnsi="Arial" w:cs="Arial"/>
          <w:sz w:val="24"/>
          <w:szCs w:val="24"/>
        </w:rPr>
        <w:t>, Laura Frost</w:t>
      </w:r>
      <w:r w:rsidR="00FC74B0">
        <w:rPr>
          <w:rFonts w:ascii="Arial" w:hAnsi="Arial" w:cs="Arial"/>
          <w:sz w:val="24"/>
          <w:szCs w:val="24"/>
        </w:rPr>
        <w:t xml:space="preserve"> </w:t>
      </w:r>
      <w:r w:rsidRPr="00D55B47">
        <w:rPr>
          <w:rFonts w:ascii="Arial" w:hAnsi="Arial" w:cs="Arial"/>
          <w:sz w:val="24"/>
          <w:szCs w:val="24"/>
        </w:rPr>
        <w:t>and Sarah Hall for your</w:t>
      </w:r>
      <w:r w:rsidR="00DD713E">
        <w:rPr>
          <w:rFonts w:ascii="Arial" w:hAnsi="Arial" w:cs="Arial"/>
          <w:sz w:val="24"/>
          <w:szCs w:val="24"/>
        </w:rPr>
        <w:t xml:space="preserve"> encouraging words and guidance, and</w:t>
      </w:r>
      <w:r w:rsidRPr="00D55B47">
        <w:rPr>
          <w:rFonts w:ascii="Arial" w:hAnsi="Arial" w:cs="Arial"/>
          <w:sz w:val="24"/>
          <w:szCs w:val="24"/>
        </w:rPr>
        <w:t xml:space="preserve"> Craig Burman, </w:t>
      </w:r>
      <w:r w:rsidR="00DD713E">
        <w:rPr>
          <w:rFonts w:ascii="Arial" w:hAnsi="Arial" w:cs="Arial"/>
          <w:sz w:val="24"/>
          <w:szCs w:val="24"/>
        </w:rPr>
        <w:t xml:space="preserve">for </w:t>
      </w:r>
      <w:r w:rsidRPr="00D55B47">
        <w:rPr>
          <w:rFonts w:ascii="Arial" w:hAnsi="Arial" w:cs="Arial"/>
          <w:sz w:val="24"/>
          <w:szCs w:val="24"/>
        </w:rPr>
        <w:t xml:space="preserve">your humour and your </w:t>
      </w:r>
      <w:r w:rsidR="00DD713E">
        <w:rPr>
          <w:rFonts w:ascii="Arial" w:hAnsi="Arial" w:cs="Arial"/>
          <w:sz w:val="24"/>
          <w:szCs w:val="24"/>
        </w:rPr>
        <w:t>welcomed wisdom</w:t>
      </w:r>
      <w:r w:rsidRPr="00D55B47">
        <w:rPr>
          <w:rFonts w:ascii="Arial" w:hAnsi="Arial" w:cs="Arial"/>
          <w:sz w:val="24"/>
          <w:szCs w:val="24"/>
        </w:rPr>
        <w:t>.</w:t>
      </w:r>
    </w:p>
    <w:p w14:paraId="38760F4D" w14:textId="3E27E43C" w:rsidR="003860CA" w:rsidRDefault="0037381C" w:rsidP="00E4072D">
      <w:pPr>
        <w:spacing w:line="360" w:lineRule="auto"/>
        <w:rPr>
          <w:rFonts w:ascii="Arial" w:hAnsi="Arial" w:cs="Arial"/>
          <w:sz w:val="24"/>
          <w:szCs w:val="24"/>
        </w:rPr>
      </w:pPr>
      <w:r w:rsidRPr="00D55B47">
        <w:rPr>
          <w:rFonts w:ascii="Arial" w:hAnsi="Arial" w:cs="Arial"/>
          <w:sz w:val="24"/>
          <w:szCs w:val="24"/>
        </w:rPr>
        <w:t>To all of my family and friends, thank you for your support, patience and encouragement, always. Finally a massive thank you to my Mum. You have shown me love, care, courage and determination. Without you, none of this would have been possible!</w:t>
      </w:r>
    </w:p>
    <w:p w14:paraId="6E88FA8F" w14:textId="77777777" w:rsidR="00567013" w:rsidRDefault="00567013" w:rsidP="00E4072D">
      <w:pPr>
        <w:spacing w:line="360" w:lineRule="auto"/>
        <w:rPr>
          <w:rFonts w:ascii="Arial" w:hAnsi="Arial" w:cs="Arial"/>
          <w:sz w:val="24"/>
          <w:szCs w:val="24"/>
        </w:rPr>
      </w:pPr>
    </w:p>
    <w:p w14:paraId="1801331E" w14:textId="77777777" w:rsidR="00567013" w:rsidRDefault="00567013" w:rsidP="00E4072D">
      <w:pPr>
        <w:spacing w:line="360" w:lineRule="auto"/>
        <w:rPr>
          <w:rFonts w:ascii="Arial" w:hAnsi="Arial" w:cs="Arial"/>
          <w:sz w:val="24"/>
          <w:szCs w:val="24"/>
        </w:rPr>
      </w:pPr>
    </w:p>
    <w:p w14:paraId="0112C06C" w14:textId="77777777" w:rsidR="00567013" w:rsidRDefault="00567013" w:rsidP="00E4072D">
      <w:pPr>
        <w:spacing w:line="360" w:lineRule="auto"/>
        <w:rPr>
          <w:rFonts w:ascii="Arial" w:hAnsi="Arial" w:cs="Arial"/>
          <w:sz w:val="24"/>
          <w:szCs w:val="24"/>
        </w:rPr>
      </w:pPr>
    </w:p>
    <w:p w14:paraId="41AB3F0C" w14:textId="722EBFF6" w:rsidR="00D27567" w:rsidRPr="003264A5" w:rsidRDefault="00D27567" w:rsidP="003264A5">
      <w:pPr>
        <w:spacing w:line="360" w:lineRule="auto"/>
        <w:jc w:val="center"/>
        <w:rPr>
          <w:rFonts w:ascii="Arial" w:hAnsi="Arial" w:cs="Arial"/>
          <w:b/>
          <w:sz w:val="24"/>
          <w:szCs w:val="24"/>
        </w:rPr>
      </w:pPr>
      <w:r w:rsidRPr="00D27567">
        <w:rPr>
          <w:rFonts w:ascii="Arial" w:hAnsi="Arial" w:cs="Arial"/>
          <w:b/>
          <w:sz w:val="24"/>
          <w:szCs w:val="24"/>
        </w:rPr>
        <w:lastRenderedPageBreak/>
        <w:t>Preamble</w:t>
      </w:r>
    </w:p>
    <w:p w14:paraId="4358B829" w14:textId="3D9DD9BC" w:rsidR="009D0303" w:rsidRDefault="00C67596" w:rsidP="00066B5B">
      <w:pPr>
        <w:spacing w:line="360" w:lineRule="auto"/>
        <w:rPr>
          <w:rFonts w:ascii="Arial" w:hAnsi="Arial" w:cs="Arial"/>
          <w:sz w:val="24"/>
          <w:szCs w:val="24"/>
        </w:rPr>
      </w:pPr>
      <w:r>
        <w:rPr>
          <w:rFonts w:ascii="Arial" w:hAnsi="Arial" w:cs="Arial"/>
          <w:sz w:val="24"/>
          <w:szCs w:val="24"/>
        </w:rPr>
        <w:t xml:space="preserve">This </w:t>
      </w:r>
      <w:r w:rsidR="00066B5B">
        <w:rPr>
          <w:rFonts w:ascii="Arial" w:hAnsi="Arial" w:cs="Arial"/>
          <w:sz w:val="24"/>
          <w:szCs w:val="24"/>
        </w:rPr>
        <w:t xml:space="preserve">research was carried out prior to the COVID-19 pandemic. The findings of the research have felt more relevant and </w:t>
      </w:r>
      <w:r w:rsidR="00353A3F">
        <w:rPr>
          <w:rFonts w:ascii="Arial" w:hAnsi="Arial" w:cs="Arial"/>
          <w:sz w:val="24"/>
          <w:szCs w:val="24"/>
        </w:rPr>
        <w:t>pertinent</w:t>
      </w:r>
      <w:r w:rsidR="00066B5B">
        <w:rPr>
          <w:rFonts w:ascii="Arial" w:hAnsi="Arial" w:cs="Arial"/>
          <w:sz w:val="24"/>
          <w:szCs w:val="24"/>
        </w:rPr>
        <w:t xml:space="preserve"> </w:t>
      </w:r>
      <w:r w:rsidR="00F26A6F">
        <w:rPr>
          <w:rFonts w:ascii="Arial" w:hAnsi="Arial" w:cs="Arial"/>
          <w:sz w:val="24"/>
          <w:szCs w:val="24"/>
        </w:rPr>
        <w:t xml:space="preserve">in the current context. Requirements to self-isolate and social distance from one another have recently changed the landscape of social connectivity. It has undoubtedly highlighted the potential difficulties of loneliness and has likely speeded up the use of technology to keep people connected to one another with both family </w:t>
      </w:r>
      <w:r w:rsidR="00AF482E">
        <w:rPr>
          <w:rFonts w:ascii="Arial" w:hAnsi="Arial" w:cs="Arial"/>
          <w:sz w:val="24"/>
          <w:szCs w:val="24"/>
        </w:rPr>
        <w:t xml:space="preserve">members </w:t>
      </w:r>
      <w:r w:rsidR="00F26A6F">
        <w:rPr>
          <w:rFonts w:ascii="Arial" w:hAnsi="Arial" w:cs="Arial"/>
          <w:sz w:val="24"/>
          <w:szCs w:val="24"/>
        </w:rPr>
        <w:t xml:space="preserve">and pre-existing social groups. </w:t>
      </w:r>
      <w:r w:rsidR="00AF482E">
        <w:rPr>
          <w:rFonts w:ascii="Arial" w:hAnsi="Arial" w:cs="Arial"/>
          <w:sz w:val="24"/>
          <w:szCs w:val="24"/>
        </w:rPr>
        <w:t xml:space="preserve">In the </w:t>
      </w:r>
      <w:r>
        <w:rPr>
          <w:rFonts w:ascii="Arial" w:hAnsi="Arial" w:cs="Arial"/>
          <w:sz w:val="24"/>
          <w:szCs w:val="24"/>
        </w:rPr>
        <w:t xml:space="preserve">current </w:t>
      </w:r>
      <w:r w:rsidR="00AF482E">
        <w:rPr>
          <w:rFonts w:ascii="Arial" w:hAnsi="Arial" w:cs="Arial"/>
          <w:sz w:val="24"/>
          <w:szCs w:val="24"/>
        </w:rPr>
        <w:t xml:space="preserve">context </w:t>
      </w:r>
      <w:r>
        <w:rPr>
          <w:rFonts w:ascii="Arial" w:hAnsi="Arial" w:cs="Arial"/>
          <w:sz w:val="24"/>
          <w:szCs w:val="24"/>
        </w:rPr>
        <w:t xml:space="preserve">this </w:t>
      </w:r>
      <w:r w:rsidR="00AF482E">
        <w:rPr>
          <w:rFonts w:ascii="Arial" w:hAnsi="Arial" w:cs="Arial"/>
          <w:sz w:val="24"/>
          <w:szCs w:val="24"/>
        </w:rPr>
        <w:t xml:space="preserve">research highlights where support may well need to be focussed for older adults. As time </w:t>
      </w:r>
      <w:r w:rsidR="00353A3F">
        <w:rPr>
          <w:rFonts w:ascii="Arial" w:hAnsi="Arial" w:cs="Arial"/>
          <w:sz w:val="24"/>
          <w:szCs w:val="24"/>
        </w:rPr>
        <w:t>progresses</w:t>
      </w:r>
      <w:r w:rsidR="00AF482E">
        <w:rPr>
          <w:rFonts w:ascii="Arial" w:hAnsi="Arial" w:cs="Arial"/>
          <w:sz w:val="24"/>
          <w:szCs w:val="24"/>
        </w:rPr>
        <w:t xml:space="preserve"> </w:t>
      </w:r>
      <w:r w:rsidR="002239E7">
        <w:rPr>
          <w:rFonts w:ascii="Arial" w:hAnsi="Arial" w:cs="Arial"/>
          <w:sz w:val="24"/>
          <w:szCs w:val="24"/>
        </w:rPr>
        <w:t xml:space="preserve">and in the aftermath of </w:t>
      </w:r>
      <w:r w:rsidR="00AF482E">
        <w:rPr>
          <w:rFonts w:ascii="Arial" w:hAnsi="Arial" w:cs="Arial"/>
          <w:sz w:val="24"/>
          <w:szCs w:val="24"/>
        </w:rPr>
        <w:t xml:space="preserve">the </w:t>
      </w:r>
      <w:r w:rsidR="002239E7">
        <w:rPr>
          <w:rFonts w:ascii="Arial" w:hAnsi="Arial" w:cs="Arial"/>
          <w:sz w:val="24"/>
          <w:szCs w:val="24"/>
        </w:rPr>
        <w:t xml:space="preserve">pandemic, </w:t>
      </w:r>
      <w:r w:rsidR="00AF482E">
        <w:rPr>
          <w:rFonts w:ascii="Arial" w:hAnsi="Arial" w:cs="Arial"/>
          <w:sz w:val="24"/>
          <w:szCs w:val="24"/>
        </w:rPr>
        <w:t xml:space="preserve">further </w:t>
      </w:r>
      <w:r w:rsidR="002239E7">
        <w:rPr>
          <w:rFonts w:ascii="Arial" w:hAnsi="Arial" w:cs="Arial"/>
          <w:sz w:val="24"/>
          <w:szCs w:val="24"/>
        </w:rPr>
        <w:t>insight will likely be gleaned</w:t>
      </w:r>
      <w:r w:rsidR="00AF482E">
        <w:rPr>
          <w:rFonts w:ascii="Arial" w:hAnsi="Arial" w:cs="Arial"/>
          <w:sz w:val="24"/>
          <w:szCs w:val="24"/>
        </w:rPr>
        <w:t xml:space="preserve"> on areas that need both community and psychological attention.</w:t>
      </w:r>
    </w:p>
    <w:p w14:paraId="1B4FAC33" w14:textId="145DAC1B" w:rsidR="00D27567" w:rsidRDefault="00AF482E" w:rsidP="00BD16F2">
      <w:pPr>
        <w:spacing w:line="360" w:lineRule="auto"/>
        <w:rPr>
          <w:rFonts w:ascii="Arial" w:hAnsi="Arial" w:cs="Arial"/>
          <w:sz w:val="24"/>
          <w:szCs w:val="24"/>
        </w:rPr>
      </w:pPr>
      <w:r>
        <w:rPr>
          <w:rFonts w:ascii="Arial" w:hAnsi="Arial" w:cs="Arial"/>
          <w:sz w:val="24"/>
          <w:szCs w:val="24"/>
        </w:rPr>
        <w:t>The following</w:t>
      </w:r>
      <w:r w:rsidR="00066B5B">
        <w:rPr>
          <w:rFonts w:ascii="Arial" w:hAnsi="Arial" w:cs="Arial"/>
          <w:sz w:val="24"/>
          <w:szCs w:val="24"/>
        </w:rPr>
        <w:t xml:space="preserve"> chapters </w:t>
      </w:r>
      <w:r>
        <w:rPr>
          <w:rFonts w:ascii="Arial" w:hAnsi="Arial" w:cs="Arial"/>
          <w:sz w:val="24"/>
          <w:szCs w:val="24"/>
        </w:rPr>
        <w:t xml:space="preserve">adhere </w:t>
      </w:r>
      <w:r w:rsidR="002239E7">
        <w:rPr>
          <w:rFonts w:ascii="Arial" w:hAnsi="Arial" w:cs="Arial"/>
          <w:sz w:val="24"/>
          <w:szCs w:val="24"/>
        </w:rPr>
        <w:t>to the APA-6 referencing system.</w:t>
      </w:r>
    </w:p>
    <w:p w14:paraId="14058167" w14:textId="77777777" w:rsidR="00C67596" w:rsidRPr="00066B5B" w:rsidRDefault="00C67596" w:rsidP="00AF482E">
      <w:pPr>
        <w:spacing w:line="360" w:lineRule="auto"/>
        <w:rPr>
          <w:rFonts w:ascii="Arial" w:hAnsi="Arial" w:cs="Arial"/>
          <w:sz w:val="24"/>
          <w:szCs w:val="24"/>
        </w:rPr>
      </w:pPr>
    </w:p>
    <w:p w14:paraId="5A8DE83C" w14:textId="77777777" w:rsidR="00D27567" w:rsidRDefault="00D27567" w:rsidP="00D27567">
      <w:pPr>
        <w:spacing w:line="360" w:lineRule="auto"/>
        <w:jc w:val="center"/>
        <w:rPr>
          <w:rFonts w:ascii="Arial" w:hAnsi="Arial" w:cs="Arial"/>
          <w:b/>
          <w:sz w:val="24"/>
          <w:szCs w:val="24"/>
        </w:rPr>
      </w:pPr>
    </w:p>
    <w:p w14:paraId="1113191F" w14:textId="77777777" w:rsidR="00D27567" w:rsidRDefault="00D27567" w:rsidP="00D27567">
      <w:pPr>
        <w:spacing w:line="360" w:lineRule="auto"/>
        <w:jc w:val="center"/>
        <w:rPr>
          <w:rFonts w:ascii="Arial" w:hAnsi="Arial" w:cs="Arial"/>
          <w:b/>
          <w:sz w:val="24"/>
          <w:szCs w:val="24"/>
        </w:rPr>
      </w:pPr>
    </w:p>
    <w:p w14:paraId="24B76D24" w14:textId="77777777" w:rsidR="00D27567" w:rsidRDefault="00D27567" w:rsidP="00D27567">
      <w:pPr>
        <w:spacing w:line="360" w:lineRule="auto"/>
        <w:jc w:val="center"/>
        <w:rPr>
          <w:rFonts w:ascii="Arial" w:hAnsi="Arial" w:cs="Arial"/>
          <w:b/>
          <w:sz w:val="24"/>
          <w:szCs w:val="24"/>
        </w:rPr>
      </w:pPr>
    </w:p>
    <w:p w14:paraId="2BE2BE5E" w14:textId="77777777" w:rsidR="00D27567" w:rsidRDefault="00D27567" w:rsidP="00D27567">
      <w:pPr>
        <w:spacing w:line="360" w:lineRule="auto"/>
        <w:jc w:val="center"/>
        <w:rPr>
          <w:rFonts w:ascii="Arial" w:hAnsi="Arial" w:cs="Arial"/>
          <w:b/>
          <w:sz w:val="24"/>
          <w:szCs w:val="24"/>
        </w:rPr>
      </w:pPr>
    </w:p>
    <w:p w14:paraId="34ADF025" w14:textId="77777777" w:rsidR="00D27567" w:rsidRDefault="00D27567" w:rsidP="00D27567">
      <w:pPr>
        <w:spacing w:line="360" w:lineRule="auto"/>
        <w:jc w:val="center"/>
        <w:rPr>
          <w:rFonts w:ascii="Arial" w:hAnsi="Arial" w:cs="Arial"/>
          <w:b/>
          <w:sz w:val="24"/>
          <w:szCs w:val="24"/>
        </w:rPr>
      </w:pPr>
    </w:p>
    <w:p w14:paraId="0FE286AC" w14:textId="77777777" w:rsidR="00D27567" w:rsidRDefault="00D27567" w:rsidP="00D27567">
      <w:pPr>
        <w:spacing w:line="360" w:lineRule="auto"/>
        <w:jc w:val="center"/>
        <w:rPr>
          <w:rFonts w:ascii="Arial" w:hAnsi="Arial" w:cs="Arial"/>
          <w:b/>
          <w:sz w:val="24"/>
          <w:szCs w:val="24"/>
        </w:rPr>
      </w:pPr>
    </w:p>
    <w:p w14:paraId="0055360D" w14:textId="77777777" w:rsidR="00D27567" w:rsidRDefault="00D27567" w:rsidP="00D27567">
      <w:pPr>
        <w:spacing w:line="360" w:lineRule="auto"/>
        <w:jc w:val="center"/>
        <w:rPr>
          <w:rFonts w:ascii="Arial" w:hAnsi="Arial" w:cs="Arial"/>
          <w:b/>
          <w:sz w:val="24"/>
          <w:szCs w:val="24"/>
        </w:rPr>
      </w:pPr>
    </w:p>
    <w:p w14:paraId="600741B9" w14:textId="77777777" w:rsidR="00D27567" w:rsidRDefault="00D27567" w:rsidP="00D27567">
      <w:pPr>
        <w:spacing w:line="360" w:lineRule="auto"/>
        <w:jc w:val="center"/>
        <w:rPr>
          <w:rFonts w:ascii="Arial" w:hAnsi="Arial" w:cs="Arial"/>
          <w:b/>
          <w:sz w:val="24"/>
          <w:szCs w:val="24"/>
        </w:rPr>
      </w:pPr>
    </w:p>
    <w:p w14:paraId="11714E79" w14:textId="77777777" w:rsidR="00D27567" w:rsidRDefault="00D27567" w:rsidP="00D27567">
      <w:pPr>
        <w:spacing w:line="360" w:lineRule="auto"/>
        <w:jc w:val="center"/>
        <w:rPr>
          <w:rFonts w:ascii="Arial" w:hAnsi="Arial" w:cs="Arial"/>
          <w:b/>
          <w:sz w:val="24"/>
          <w:szCs w:val="24"/>
        </w:rPr>
      </w:pPr>
    </w:p>
    <w:p w14:paraId="42DC27E9" w14:textId="77777777" w:rsidR="00D27567" w:rsidRDefault="00D27567" w:rsidP="00D27567">
      <w:pPr>
        <w:spacing w:line="360" w:lineRule="auto"/>
        <w:jc w:val="center"/>
        <w:rPr>
          <w:rFonts w:ascii="Arial" w:hAnsi="Arial" w:cs="Arial"/>
          <w:b/>
          <w:sz w:val="24"/>
          <w:szCs w:val="24"/>
        </w:rPr>
      </w:pPr>
    </w:p>
    <w:p w14:paraId="06873CAD" w14:textId="77777777" w:rsidR="003264A5" w:rsidRDefault="003264A5" w:rsidP="00D27567">
      <w:pPr>
        <w:spacing w:line="360" w:lineRule="auto"/>
        <w:jc w:val="center"/>
        <w:rPr>
          <w:rFonts w:ascii="Arial" w:hAnsi="Arial" w:cs="Arial"/>
          <w:b/>
          <w:sz w:val="24"/>
          <w:szCs w:val="24"/>
        </w:rPr>
      </w:pPr>
    </w:p>
    <w:p w14:paraId="2165593E" w14:textId="77777777" w:rsidR="00AF482E" w:rsidRDefault="00AF482E" w:rsidP="00066B5B">
      <w:pPr>
        <w:spacing w:line="360" w:lineRule="auto"/>
        <w:rPr>
          <w:rFonts w:ascii="Arial" w:hAnsi="Arial" w:cs="Arial"/>
          <w:b/>
          <w:sz w:val="24"/>
          <w:szCs w:val="24"/>
        </w:rPr>
      </w:pPr>
    </w:p>
    <w:p w14:paraId="2C49EE26" w14:textId="77777777" w:rsidR="00431E57" w:rsidRPr="00D27567" w:rsidRDefault="00431E57" w:rsidP="00066B5B">
      <w:pPr>
        <w:spacing w:line="360" w:lineRule="auto"/>
        <w:rPr>
          <w:rFonts w:ascii="Arial" w:hAnsi="Arial" w:cs="Arial"/>
          <w:b/>
          <w:sz w:val="24"/>
          <w:szCs w:val="24"/>
        </w:rPr>
      </w:pPr>
    </w:p>
    <w:p w14:paraId="7A6790E6" w14:textId="2E174B3D" w:rsidR="003264A5" w:rsidRPr="00D55B47" w:rsidRDefault="0037381C" w:rsidP="00740D46">
      <w:pPr>
        <w:jc w:val="center"/>
        <w:rPr>
          <w:rFonts w:ascii="Arial" w:hAnsi="Arial" w:cs="Arial"/>
          <w:b/>
          <w:sz w:val="24"/>
          <w:szCs w:val="24"/>
        </w:rPr>
      </w:pPr>
      <w:r w:rsidRPr="00D55B47">
        <w:rPr>
          <w:rFonts w:ascii="Arial" w:hAnsi="Arial" w:cs="Arial"/>
          <w:b/>
          <w:sz w:val="24"/>
          <w:szCs w:val="24"/>
        </w:rPr>
        <w:lastRenderedPageBreak/>
        <w:t>Contents</w:t>
      </w:r>
    </w:p>
    <w:p w14:paraId="2810AB5E" w14:textId="09A8F705" w:rsidR="00A032B8" w:rsidRPr="00D55B47" w:rsidRDefault="00F2522E" w:rsidP="0037381C">
      <w:pPr>
        <w:rPr>
          <w:rFonts w:ascii="Arial" w:hAnsi="Arial" w:cs="Arial"/>
          <w:sz w:val="24"/>
          <w:szCs w:val="24"/>
        </w:rPr>
      </w:pPr>
      <w:r>
        <w:rPr>
          <w:rFonts w:ascii="Arial" w:hAnsi="Arial" w:cs="Arial"/>
          <w:b/>
          <w:sz w:val="24"/>
          <w:szCs w:val="24"/>
        </w:rPr>
        <w:t>Thesis a</w:t>
      </w:r>
      <w:r w:rsidR="0037381C" w:rsidRPr="00D55B47">
        <w:rPr>
          <w:rFonts w:ascii="Arial" w:hAnsi="Arial" w:cs="Arial"/>
          <w:b/>
          <w:sz w:val="24"/>
          <w:szCs w:val="24"/>
        </w:rPr>
        <w:t>bstract</w:t>
      </w:r>
      <w:r w:rsidR="0037381C" w:rsidRPr="00D55B47">
        <w:rPr>
          <w:rFonts w:ascii="Arial" w:hAnsi="Arial" w:cs="Arial"/>
          <w:sz w:val="24"/>
          <w:szCs w:val="24"/>
        </w:rPr>
        <w:t>...........................................</w:t>
      </w:r>
      <w:r>
        <w:rPr>
          <w:rFonts w:ascii="Arial" w:hAnsi="Arial" w:cs="Arial"/>
          <w:sz w:val="24"/>
          <w:szCs w:val="24"/>
        </w:rPr>
        <w:t>.</w:t>
      </w:r>
      <w:r w:rsidR="0037381C" w:rsidRPr="00D55B47">
        <w:rPr>
          <w:rFonts w:ascii="Arial" w:hAnsi="Arial" w:cs="Arial"/>
          <w:sz w:val="24"/>
          <w:szCs w:val="24"/>
        </w:rPr>
        <w:t>...........</w:t>
      </w:r>
      <w:r w:rsidR="00E4072D">
        <w:rPr>
          <w:rFonts w:ascii="Arial" w:hAnsi="Arial" w:cs="Arial"/>
          <w:sz w:val="24"/>
          <w:szCs w:val="24"/>
        </w:rPr>
        <w:t>........................</w:t>
      </w:r>
      <w:r w:rsidR="0037381C" w:rsidRPr="00D55B47">
        <w:rPr>
          <w:rFonts w:ascii="Arial" w:hAnsi="Arial" w:cs="Arial"/>
          <w:sz w:val="24"/>
          <w:szCs w:val="24"/>
        </w:rPr>
        <w:t>...</w:t>
      </w:r>
      <w:r w:rsidR="00E4072D">
        <w:rPr>
          <w:rFonts w:ascii="Arial" w:hAnsi="Arial" w:cs="Arial"/>
          <w:sz w:val="24"/>
          <w:szCs w:val="24"/>
        </w:rPr>
        <w:t>.</w:t>
      </w:r>
      <w:r w:rsidR="0037381C" w:rsidRPr="00D55B47">
        <w:rPr>
          <w:rFonts w:ascii="Arial" w:hAnsi="Arial" w:cs="Arial"/>
          <w:sz w:val="24"/>
          <w:szCs w:val="24"/>
        </w:rPr>
        <w:t>...</w:t>
      </w:r>
      <w:r w:rsidR="00A032B8" w:rsidRPr="00D55B47">
        <w:rPr>
          <w:rFonts w:ascii="Arial" w:hAnsi="Arial" w:cs="Arial"/>
          <w:sz w:val="24"/>
          <w:szCs w:val="24"/>
        </w:rPr>
        <w:t>.</w:t>
      </w:r>
      <w:r w:rsidR="00AC43DE">
        <w:rPr>
          <w:rFonts w:ascii="Arial" w:hAnsi="Arial" w:cs="Arial"/>
          <w:sz w:val="24"/>
          <w:szCs w:val="24"/>
        </w:rPr>
        <w:t>..9</w:t>
      </w:r>
    </w:p>
    <w:p w14:paraId="6F764F13" w14:textId="076ABFBF" w:rsidR="0037381C" w:rsidRDefault="00F2522E" w:rsidP="00D60324">
      <w:pPr>
        <w:tabs>
          <w:tab w:val="right" w:pos="8300"/>
        </w:tabs>
        <w:rPr>
          <w:rFonts w:ascii="Arial" w:hAnsi="Arial" w:cs="Arial"/>
          <w:sz w:val="24"/>
          <w:szCs w:val="24"/>
        </w:rPr>
      </w:pPr>
      <w:r>
        <w:rPr>
          <w:rFonts w:ascii="Arial" w:hAnsi="Arial" w:cs="Arial"/>
          <w:b/>
          <w:sz w:val="24"/>
          <w:szCs w:val="24"/>
        </w:rPr>
        <w:t>Chapter one: Literature r</w:t>
      </w:r>
      <w:r w:rsidR="0037381C" w:rsidRPr="00D55B47">
        <w:rPr>
          <w:rFonts w:ascii="Arial" w:hAnsi="Arial" w:cs="Arial"/>
          <w:b/>
          <w:sz w:val="24"/>
          <w:szCs w:val="24"/>
        </w:rPr>
        <w:t>eview</w:t>
      </w:r>
    </w:p>
    <w:p w14:paraId="170E97F9" w14:textId="01C54167" w:rsidR="00012BAB" w:rsidRPr="00012BAB" w:rsidRDefault="00012BAB" w:rsidP="00012BAB">
      <w:pPr>
        <w:spacing w:line="360" w:lineRule="auto"/>
        <w:rPr>
          <w:rFonts w:ascii="Arial" w:hAnsi="Arial" w:cs="Times New Roman"/>
          <w:sz w:val="24"/>
          <w:szCs w:val="24"/>
        </w:rPr>
      </w:pPr>
      <w:r w:rsidRPr="00D62124">
        <w:rPr>
          <w:rFonts w:ascii="Arial" w:hAnsi="Arial" w:cs="Times New Roman"/>
          <w:b/>
          <w:sz w:val="24"/>
          <w:szCs w:val="24"/>
        </w:rPr>
        <w:t>What helps and hinders people retired from employment to seek psychological or social support for loneliness?</w:t>
      </w:r>
      <w:r>
        <w:rPr>
          <w:rFonts w:ascii="Arial" w:hAnsi="Arial" w:cs="Times New Roman"/>
          <w:sz w:val="24"/>
          <w:szCs w:val="24"/>
        </w:rPr>
        <w:t>................................10</w:t>
      </w:r>
    </w:p>
    <w:p w14:paraId="28C47388" w14:textId="020E7A8B" w:rsidR="0037381C" w:rsidRPr="00D55B47" w:rsidRDefault="0037381C" w:rsidP="0037381C">
      <w:pPr>
        <w:spacing w:line="360" w:lineRule="auto"/>
        <w:rPr>
          <w:rFonts w:ascii="Arial" w:hAnsi="Arial" w:cs="Arial"/>
          <w:sz w:val="24"/>
          <w:szCs w:val="24"/>
        </w:rPr>
      </w:pPr>
      <w:r w:rsidRPr="00D55B47">
        <w:rPr>
          <w:rFonts w:ascii="Arial" w:hAnsi="Arial" w:cs="Arial"/>
          <w:b/>
          <w:sz w:val="24"/>
          <w:szCs w:val="24"/>
        </w:rPr>
        <w:t>Abstract</w:t>
      </w:r>
      <w:r w:rsidRPr="00D55B47">
        <w:rPr>
          <w:rFonts w:ascii="Arial" w:hAnsi="Arial" w:cs="Arial"/>
          <w:sz w:val="24"/>
          <w:szCs w:val="24"/>
        </w:rPr>
        <w:t>.............................................</w:t>
      </w:r>
      <w:r w:rsidR="000757BF">
        <w:rPr>
          <w:rFonts w:ascii="Arial" w:hAnsi="Arial" w:cs="Arial"/>
          <w:sz w:val="24"/>
          <w:szCs w:val="24"/>
        </w:rPr>
        <w:t>...........</w:t>
      </w:r>
      <w:r w:rsidR="00E4072D">
        <w:rPr>
          <w:rFonts w:ascii="Arial" w:hAnsi="Arial" w:cs="Arial"/>
          <w:sz w:val="24"/>
          <w:szCs w:val="24"/>
        </w:rPr>
        <w:t>...................</w:t>
      </w:r>
      <w:r w:rsidR="00AC43DE">
        <w:rPr>
          <w:rFonts w:ascii="Arial" w:hAnsi="Arial" w:cs="Arial"/>
          <w:sz w:val="24"/>
          <w:szCs w:val="24"/>
        </w:rPr>
        <w:t>.......................11</w:t>
      </w:r>
    </w:p>
    <w:p w14:paraId="1390E3FA" w14:textId="41F14D1E" w:rsidR="0037381C" w:rsidRPr="00D55B47" w:rsidRDefault="0037381C" w:rsidP="0037381C">
      <w:pPr>
        <w:spacing w:line="360" w:lineRule="auto"/>
        <w:rPr>
          <w:rFonts w:ascii="Arial" w:hAnsi="Arial" w:cs="Arial"/>
          <w:sz w:val="24"/>
          <w:szCs w:val="24"/>
        </w:rPr>
      </w:pPr>
      <w:r w:rsidRPr="00D55B47">
        <w:rPr>
          <w:rFonts w:ascii="Arial" w:hAnsi="Arial" w:cs="Arial"/>
          <w:b/>
          <w:sz w:val="24"/>
          <w:szCs w:val="24"/>
        </w:rPr>
        <w:t>Introduction</w:t>
      </w:r>
      <w:r w:rsidR="00A032B8" w:rsidRPr="00D55B47">
        <w:rPr>
          <w:rFonts w:ascii="Arial" w:hAnsi="Arial" w:cs="Arial"/>
          <w:sz w:val="24"/>
          <w:szCs w:val="24"/>
        </w:rPr>
        <w:t>................</w:t>
      </w:r>
      <w:r w:rsidRPr="00D55B47">
        <w:rPr>
          <w:rFonts w:ascii="Arial" w:hAnsi="Arial" w:cs="Arial"/>
          <w:sz w:val="24"/>
          <w:szCs w:val="24"/>
        </w:rPr>
        <w:t>.......................</w:t>
      </w:r>
      <w:r w:rsidR="000757BF">
        <w:rPr>
          <w:rFonts w:ascii="Arial" w:hAnsi="Arial" w:cs="Arial"/>
          <w:sz w:val="24"/>
          <w:szCs w:val="24"/>
        </w:rPr>
        <w:t>....................</w:t>
      </w:r>
      <w:r w:rsidRPr="00D55B47">
        <w:rPr>
          <w:rFonts w:ascii="Arial" w:hAnsi="Arial" w:cs="Arial"/>
          <w:sz w:val="24"/>
          <w:szCs w:val="24"/>
        </w:rPr>
        <w:t>............</w:t>
      </w:r>
      <w:r w:rsidR="00E4072D">
        <w:rPr>
          <w:rFonts w:ascii="Arial" w:hAnsi="Arial" w:cs="Arial"/>
          <w:sz w:val="24"/>
          <w:szCs w:val="24"/>
        </w:rPr>
        <w:t>....</w:t>
      </w:r>
      <w:r w:rsidR="00D60324" w:rsidRPr="00D55B47">
        <w:rPr>
          <w:rFonts w:ascii="Arial" w:hAnsi="Arial" w:cs="Arial"/>
          <w:sz w:val="24"/>
          <w:szCs w:val="24"/>
        </w:rPr>
        <w:t>............</w:t>
      </w:r>
      <w:r w:rsidR="00AC43DE">
        <w:rPr>
          <w:rFonts w:ascii="Arial" w:hAnsi="Arial" w:cs="Arial"/>
          <w:sz w:val="24"/>
          <w:szCs w:val="24"/>
        </w:rPr>
        <w:t>.....12</w:t>
      </w:r>
    </w:p>
    <w:p w14:paraId="3886B0CF" w14:textId="401BE8F8" w:rsidR="0037381C" w:rsidRPr="00D55B47" w:rsidRDefault="00F2522E" w:rsidP="0037381C">
      <w:pPr>
        <w:spacing w:line="360" w:lineRule="auto"/>
        <w:ind w:firstLine="720"/>
        <w:rPr>
          <w:rFonts w:ascii="Arial" w:hAnsi="Arial" w:cs="Arial"/>
          <w:bCs/>
          <w:sz w:val="24"/>
          <w:szCs w:val="24"/>
        </w:rPr>
      </w:pPr>
      <w:r>
        <w:rPr>
          <w:rFonts w:ascii="Arial" w:hAnsi="Arial" w:cs="Arial"/>
          <w:bCs/>
          <w:sz w:val="24"/>
          <w:szCs w:val="24"/>
        </w:rPr>
        <w:t>Evolution of l</w:t>
      </w:r>
      <w:r w:rsidR="0037381C" w:rsidRPr="00D55B47">
        <w:rPr>
          <w:rFonts w:ascii="Arial" w:hAnsi="Arial" w:cs="Arial"/>
          <w:bCs/>
          <w:sz w:val="24"/>
          <w:szCs w:val="24"/>
        </w:rPr>
        <w:t>oneliness</w:t>
      </w:r>
      <w:r w:rsidR="0037381C" w:rsidRPr="00D55B47">
        <w:rPr>
          <w:rFonts w:ascii="Arial" w:hAnsi="Arial" w:cs="Arial"/>
          <w:sz w:val="24"/>
          <w:szCs w:val="24"/>
        </w:rPr>
        <w:t>................</w:t>
      </w:r>
      <w:r>
        <w:rPr>
          <w:rFonts w:ascii="Arial" w:hAnsi="Arial" w:cs="Arial"/>
          <w:sz w:val="24"/>
          <w:szCs w:val="24"/>
        </w:rPr>
        <w:t>.</w:t>
      </w:r>
      <w:r w:rsidR="0037381C" w:rsidRPr="00D55B47">
        <w:rPr>
          <w:rFonts w:ascii="Arial" w:hAnsi="Arial" w:cs="Arial"/>
          <w:sz w:val="24"/>
          <w:szCs w:val="24"/>
        </w:rPr>
        <w:t>........................................</w:t>
      </w:r>
      <w:r w:rsidR="000757BF">
        <w:rPr>
          <w:rFonts w:ascii="Arial" w:hAnsi="Arial" w:cs="Arial"/>
          <w:sz w:val="24"/>
          <w:szCs w:val="24"/>
        </w:rPr>
        <w:t>...</w:t>
      </w:r>
      <w:r w:rsidR="00E4072D">
        <w:rPr>
          <w:rFonts w:ascii="Arial" w:hAnsi="Arial" w:cs="Arial"/>
          <w:sz w:val="24"/>
          <w:szCs w:val="24"/>
        </w:rPr>
        <w:t>..</w:t>
      </w:r>
      <w:r w:rsidR="00AC43DE">
        <w:rPr>
          <w:rFonts w:ascii="Arial" w:hAnsi="Arial" w:cs="Arial"/>
          <w:sz w:val="24"/>
          <w:szCs w:val="24"/>
        </w:rPr>
        <w:t>....12</w:t>
      </w:r>
    </w:p>
    <w:p w14:paraId="2239B783" w14:textId="57A716A0" w:rsidR="0037381C" w:rsidRPr="00D55B47" w:rsidRDefault="0037381C" w:rsidP="0037381C">
      <w:pPr>
        <w:spacing w:line="360" w:lineRule="auto"/>
        <w:rPr>
          <w:rFonts w:ascii="Arial" w:hAnsi="Arial" w:cs="Arial"/>
          <w:sz w:val="24"/>
          <w:szCs w:val="24"/>
        </w:rPr>
      </w:pPr>
      <w:r w:rsidRPr="00D55B47">
        <w:rPr>
          <w:rFonts w:ascii="Arial" w:hAnsi="Arial" w:cs="Arial"/>
          <w:bCs/>
          <w:sz w:val="24"/>
          <w:szCs w:val="24"/>
        </w:rPr>
        <w:t xml:space="preserve">   </w:t>
      </w:r>
      <w:r w:rsidRPr="00D55B47">
        <w:rPr>
          <w:rFonts w:ascii="Arial" w:hAnsi="Arial" w:cs="Arial"/>
          <w:bCs/>
          <w:sz w:val="24"/>
          <w:szCs w:val="24"/>
        </w:rPr>
        <w:tab/>
      </w:r>
      <w:r w:rsidR="00F2522E">
        <w:rPr>
          <w:rFonts w:ascii="Arial" w:hAnsi="Arial" w:cs="Arial"/>
          <w:bCs/>
          <w:sz w:val="24"/>
          <w:szCs w:val="24"/>
          <w:lang w:val="en-US"/>
        </w:rPr>
        <w:t>Defining l</w:t>
      </w:r>
      <w:r w:rsidRPr="00D55B47">
        <w:rPr>
          <w:rFonts w:ascii="Arial" w:hAnsi="Arial" w:cs="Arial"/>
          <w:bCs/>
          <w:sz w:val="24"/>
          <w:szCs w:val="24"/>
          <w:lang w:val="en-US"/>
        </w:rPr>
        <w:t xml:space="preserve">oneliness </w:t>
      </w:r>
      <w:r w:rsidRPr="00D55B47">
        <w:rPr>
          <w:rFonts w:ascii="Arial" w:hAnsi="Arial" w:cs="Arial"/>
          <w:sz w:val="24"/>
          <w:szCs w:val="24"/>
        </w:rPr>
        <w:t>........</w:t>
      </w:r>
      <w:r w:rsidR="00F2522E">
        <w:rPr>
          <w:rFonts w:ascii="Arial" w:hAnsi="Arial" w:cs="Arial"/>
          <w:sz w:val="24"/>
          <w:szCs w:val="24"/>
        </w:rPr>
        <w:t>.</w:t>
      </w:r>
      <w:r w:rsidRPr="00D55B47">
        <w:rPr>
          <w:rFonts w:ascii="Arial" w:hAnsi="Arial" w:cs="Arial"/>
          <w:sz w:val="24"/>
          <w:szCs w:val="24"/>
        </w:rPr>
        <w:t>.................................</w:t>
      </w:r>
      <w:r w:rsidR="000757BF">
        <w:rPr>
          <w:rFonts w:ascii="Arial" w:hAnsi="Arial" w:cs="Arial"/>
          <w:sz w:val="24"/>
          <w:szCs w:val="24"/>
        </w:rPr>
        <w:t>.....</w:t>
      </w:r>
      <w:r w:rsidRPr="00D55B47">
        <w:rPr>
          <w:rFonts w:ascii="Arial" w:hAnsi="Arial" w:cs="Arial"/>
          <w:sz w:val="24"/>
          <w:szCs w:val="24"/>
        </w:rPr>
        <w:t>...</w:t>
      </w:r>
      <w:r w:rsidR="00E4072D">
        <w:rPr>
          <w:rFonts w:ascii="Arial" w:hAnsi="Arial" w:cs="Arial"/>
          <w:sz w:val="24"/>
          <w:szCs w:val="24"/>
        </w:rPr>
        <w:t>.........</w:t>
      </w:r>
      <w:r w:rsidR="00AC43DE">
        <w:rPr>
          <w:rFonts w:ascii="Arial" w:hAnsi="Arial" w:cs="Arial"/>
          <w:sz w:val="24"/>
          <w:szCs w:val="24"/>
        </w:rPr>
        <w:t>............12</w:t>
      </w:r>
    </w:p>
    <w:p w14:paraId="1B41ECEA" w14:textId="69DA7BAC" w:rsidR="0037381C" w:rsidRPr="00D55B47" w:rsidRDefault="0037381C" w:rsidP="0037381C">
      <w:pPr>
        <w:spacing w:line="360" w:lineRule="auto"/>
        <w:rPr>
          <w:rFonts w:ascii="Arial" w:hAnsi="Arial" w:cs="Arial"/>
          <w:bCs/>
          <w:sz w:val="24"/>
          <w:szCs w:val="24"/>
        </w:rPr>
      </w:pPr>
      <w:r w:rsidRPr="00D55B47">
        <w:rPr>
          <w:rFonts w:ascii="Arial" w:hAnsi="Arial" w:cs="Arial"/>
          <w:sz w:val="24"/>
          <w:szCs w:val="24"/>
        </w:rPr>
        <w:t xml:space="preserve">   </w:t>
      </w:r>
      <w:r w:rsidRPr="00D55B47">
        <w:rPr>
          <w:rFonts w:ascii="Arial" w:hAnsi="Arial" w:cs="Arial"/>
          <w:sz w:val="24"/>
          <w:szCs w:val="24"/>
        </w:rPr>
        <w:tab/>
      </w:r>
      <w:r w:rsidR="003C217F">
        <w:rPr>
          <w:rFonts w:ascii="Arial" w:hAnsi="Arial" w:cs="Arial"/>
          <w:bCs/>
          <w:sz w:val="24"/>
          <w:szCs w:val="24"/>
        </w:rPr>
        <w:t>Risk</w:t>
      </w:r>
      <w:r w:rsidRPr="00D55B47">
        <w:rPr>
          <w:rFonts w:ascii="Arial" w:hAnsi="Arial" w:cs="Arial"/>
          <w:bCs/>
          <w:sz w:val="24"/>
          <w:szCs w:val="24"/>
        </w:rPr>
        <w:t xml:space="preserve"> factors </w:t>
      </w:r>
      <w:r w:rsidR="003C217F">
        <w:rPr>
          <w:rFonts w:ascii="Arial" w:hAnsi="Arial" w:cs="Arial"/>
          <w:bCs/>
          <w:sz w:val="24"/>
          <w:szCs w:val="24"/>
        </w:rPr>
        <w:t>associated with</w:t>
      </w:r>
      <w:r w:rsidR="00F2522E">
        <w:rPr>
          <w:rFonts w:ascii="Arial" w:hAnsi="Arial" w:cs="Arial"/>
          <w:bCs/>
          <w:sz w:val="24"/>
          <w:szCs w:val="24"/>
        </w:rPr>
        <w:t xml:space="preserve"> l</w:t>
      </w:r>
      <w:r w:rsidRPr="00D55B47">
        <w:rPr>
          <w:rFonts w:ascii="Arial" w:hAnsi="Arial" w:cs="Arial"/>
          <w:bCs/>
          <w:sz w:val="24"/>
          <w:szCs w:val="24"/>
        </w:rPr>
        <w:t>oneliness</w:t>
      </w:r>
      <w:r w:rsidR="000757BF">
        <w:rPr>
          <w:rFonts w:ascii="Arial" w:hAnsi="Arial" w:cs="Arial"/>
          <w:sz w:val="24"/>
          <w:szCs w:val="24"/>
        </w:rPr>
        <w:t>........</w:t>
      </w:r>
      <w:r w:rsidR="00F2522E">
        <w:rPr>
          <w:rFonts w:ascii="Arial" w:hAnsi="Arial" w:cs="Arial"/>
          <w:sz w:val="24"/>
          <w:szCs w:val="24"/>
        </w:rPr>
        <w:t>.</w:t>
      </w:r>
      <w:r w:rsidR="000757BF">
        <w:rPr>
          <w:rFonts w:ascii="Arial" w:hAnsi="Arial" w:cs="Arial"/>
          <w:sz w:val="24"/>
          <w:szCs w:val="24"/>
        </w:rPr>
        <w:t>...............</w:t>
      </w:r>
      <w:r w:rsidR="00E4072D">
        <w:rPr>
          <w:rFonts w:ascii="Arial" w:hAnsi="Arial" w:cs="Arial"/>
          <w:sz w:val="24"/>
          <w:szCs w:val="24"/>
        </w:rPr>
        <w:t>....</w:t>
      </w:r>
      <w:r w:rsidR="003C217F">
        <w:rPr>
          <w:rFonts w:ascii="Arial" w:hAnsi="Arial" w:cs="Arial"/>
          <w:sz w:val="24"/>
          <w:szCs w:val="24"/>
        </w:rPr>
        <w:t>...</w:t>
      </w:r>
      <w:r w:rsidR="00E4072D">
        <w:rPr>
          <w:rFonts w:ascii="Arial" w:hAnsi="Arial" w:cs="Arial"/>
          <w:sz w:val="24"/>
          <w:szCs w:val="24"/>
        </w:rPr>
        <w:t>.......</w:t>
      </w:r>
      <w:r w:rsidR="00AC43DE">
        <w:rPr>
          <w:rFonts w:ascii="Arial" w:hAnsi="Arial" w:cs="Arial"/>
          <w:sz w:val="24"/>
          <w:szCs w:val="24"/>
        </w:rPr>
        <w:t>...13</w:t>
      </w:r>
    </w:p>
    <w:p w14:paraId="4B2A9C0F" w14:textId="008D153F" w:rsidR="0037381C" w:rsidRPr="00D55B47" w:rsidRDefault="0037381C" w:rsidP="0037381C">
      <w:pPr>
        <w:spacing w:line="360" w:lineRule="auto"/>
        <w:ind w:firstLine="720"/>
        <w:rPr>
          <w:rFonts w:ascii="Arial" w:hAnsi="Arial" w:cs="Arial"/>
          <w:bCs/>
          <w:sz w:val="24"/>
          <w:szCs w:val="24"/>
        </w:rPr>
      </w:pPr>
      <w:r w:rsidRPr="00D55B47">
        <w:rPr>
          <w:rFonts w:ascii="Arial" w:hAnsi="Arial" w:cs="Arial"/>
          <w:bCs/>
          <w:sz w:val="24"/>
          <w:szCs w:val="24"/>
        </w:rPr>
        <w:t>Loneliness in modern society</w:t>
      </w:r>
      <w:r w:rsidRPr="00D55B47">
        <w:rPr>
          <w:rFonts w:ascii="Arial" w:hAnsi="Arial" w:cs="Arial"/>
          <w:sz w:val="24"/>
          <w:szCs w:val="24"/>
        </w:rPr>
        <w:t>.....</w:t>
      </w:r>
      <w:r w:rsidR="000757BF">
        <w:rPr>
          <w:rFonts w:ascii="Arial" w:hAnsi="Arial" w:cs="Arial"/>
          <w:sz w:val="24"/>
          <w:szCs w:val="24"/>
        </w:rPr>
        <w:t>...........</w:t>
      </w:r>
      <w:r w:rsidRPr="00D55B47">
        <w:rPr>
          <w:rFonts w:ascii="Arial" w:hAnsi="Arial" w:cs="Arial"/>
          <w:sz w:val="24"/>
          <w:szCs w:val="24"/>
        </w:rPr>
        <w:t>...................</w:t>
      </w:r>
      <w:r w:rsidR="00E4072D">
        <w:rPr>
          <w:rFonts w:ascii="Arial" w:hAnsi="Arial" w:cs="Arial"/>
          <w:sz w:val="24"/>
          <w:szCs w:val="24"/>
        </w:rPr>
        <w:t>....</w:t>
      </w:r>
      <w:r w:rsidR="00AC43DE">
        <w:rPr>
          <w:rFonts w:ascii="Arial" w:hAnsi="Arial" w:cs="Arial"/>
          <w:sz w:val="24"/>
          <w:szCs w:val="24"/>
        </w:rPr>
        <w:t>.................1</w:t>
      </w:r>
      <w:r w:rsidR="00F72494">
        <w:rPr>
          <w:rFonts w:ascii="Arial" w:hAnsi="Arial" w:cs="Arial"/>
          <w:sz w:val="24"/>
          <w:szCs w:val="24"/>
        </w:rPr>
        <w:t>3</w:t>
      </w:r>
    </w:p>
    <w:p w14:paraId="3CB1B721" w14:textId="3B267800" w:rsidR="0037381C" w:rsidRPr="00D55B47" w:rsidRDefault="00F2522E" w:rsidP="0037381C">
      <w:pPr>
        <w:spacing w:line="360" w:lineRule="auto"/>
        <w:ind w:firstLine="720"/>
        <w:rPr>
          <w:rFonts w:ascii="Arial" w:hAnsi="Arial" w:cs="Arial"/>
          <w:sz w:val="24"/>
          <w:szCs w:val="24"/>
        </w:rPr>
      </w:pPr>
      <w:r>
        <w:rPr>
          <w:rFonts w:ascii="Arial" w:hAnsi="Arial" w:cs="Arial"/>
          <w:sz w:val="24"/>
          <w:szCs w:val="24"/>
        </w:rPr>
        <w:t>Literature review r</w:t>
      </w:r>
      <w:r w:rsidR="0037381C" w:rsidRPr="00D55B47">
        <w:rPr>
          <w:rFonts w:ascii="Arial" w:hAnsi="Arial" w:cs="Arial"/>
          <w:sz w:val="24"/>
          <w:szCs w:val="24"/>
        </w:rPr>
        <w:t>ationale..</w:t>
      </w:r>
      <w:r w:rsidR="000757BF">
        <w:rPr>
          <w:rFonts w:ascii="Arial" w:hAnsi="Arial" w:cs="Arial"/>
          <w:sz w:val="24"/>
          <w:szCs w:val="24"/>
        </w:rPr>
        <w:t>.................</w:t>
      </w:r>
      <w:r w:rsidR="0037381C" w:rsidRPr="00D55B47">
        <w:rPr>
          <w:rFonts w:ascii="Arial" w:hAnsi="Arial" w:cs="Arial"/>
          <w:sz w:val="24"/>
          <w:szCs w:val="24"/>
        </w:rPr>
        <w:t>.................</w:t>
      </w:r>
      <w:r w:rsidR="00E4072D">
        <w:rPr>
          <w:rFonts w:ascii="Arial" w:hAnsi="Arial" w:cs="Arial"/>
          <w:sz w:val="24"/>
          <w:szCs w:val="24"/>
        </w:rPr>
        <w:t>..</w:t>
      </w:r>
      <w:r w:rsidR="00AC43DE">
        <w:rPr>
          <w:rFonts w:ascii="Arial" w:hAnsi="Arial" w:cs="Arial"/>
          <w:sz w:val="24"/>
          <w:szCs w:val="24"/>
        </w:rPr>
        <w:t>.............</w:t>
      </w:r>
      <w:r>
        <w:rPr>
          <w:rFonts w:ascii="Arial" w:hAnsi="Arial" w:cs="Arial"/>
          <w:sz w:val="24"/>
          <w:szCs w:val="24"/>
        </w:rPr>
        <w:t>...</w:t>
      </w:r>
      <w:r w:rsidR="00AC43DE">
        <w:rPr>
          <w:rFonts w:ascii="Arial" w:hAnsi="Arial" w:cs="Arial"/>
          <w:sz w:val="24"/>
          <w:szCs w:val="24"/>
        </w:rPr>
        <w:t>.......14</w:t>
      </w:r>
    </w:p>
    <w:p w14:paraId="08CB3200" w14:textId="3F74C177" w:rsidR="0037381C" w:rsidRPr="00D55B47" w:rsidRDefault="0037381C" w:rsidP="0037381C">
      <w:pPr>
        <w:spacing w:line="360" w:lineRule="auto"/>
        <w:rPr>
          <w:rFonts w:ascii="Arial" w:hAnsi="Arial" w:cs="Arial"/>
          <w:sz w:val="24"/>
          <w:szCs w:val="24"/>
        </w:rPr>
      </w:pPr>
      <w:r w:rsidRPr="00D55B47">
        <w:rPr>
          <w:rFonts w:ascii="Arial" w:hAnsi="Arial" w:cs="Arial"/>
          <w:b/>
          <w:sz w:val="24"/>
          <w:szCs w:val="24"/>
        </w:rPr>
        <w:t>Method</w:t>
      </w:r>
      <w:r w:rsidRPr="00D55B47">
        <w:rPr>
          <w:rFonts w:ascii="Arial" w:hAnsi="Arial" w:cs="Arial"/>
          <w:sz w:val="24"/>
          <w:szCs w:val="24"/>
        </w:rPr>
        <w:t>..</w:t>
      </w:r>
      <w:r w:rsidR="00A032B8" w:rsidRPr="00D55B47">
        <w:rPr>
          <w:rFonts w:ascii="Arial" w:hAnsi="Arial" w:cs="Arial"/>
          <w:sz w:val="24"/>
          <w:szCs w:val="24"/>
        </w:rPr>
        <w:t>...............................</w:t>
      </w:r>
      <w:r w:rsidR="00E4072D">
        <w:rPr>
          <w:rFonts w:ascii="Arial" w:hAnsi="Arial" w:cs="Arial"/>
          <w:sz w:val="24"/>
          <w:szCs w:val="24"/>
        </w:rPr>
        <w:t>..............</w:t>
      </w:r>
      <w:r w:rsidRPr="00D55B47">
        <w:rPr>
          <w:rFonts w:ascii="Arial" w:hAnsi="Arial" w:cs="Arial"/>
          <w:sz w:val="24"/>
          <w:szCs w:val="24"/>
        </w:rPr>
        <w:t>...................................</w:t>
      </w:r>
      <w:r w:rsidR="000757BF">
        <w:rPr>
          <w:rFonts w:ascii="Arial" w:hAnsi="Arial" w:cs="Arial"/>
          <w:sz w:val="24"/>
          <w:szCs w:val="24"/>
        </w:rPr>
        <w:t>................</w:t>
      </w:r>
      <w:r w:rsidR="00AC43DE">
        <w:rPr>
          <w:rFonts w:ascii="Arial" w:hAnsi="Arial" w:cs="Arial"/>
          <w:sz w:val="24"/>
          <w:szCs w:val="24"/>
        </w:rPr>
        <w:t>..1</w:t>
      </w:r>
      <w:r w:rsidR="00F72494">
        <w:rPr>
          <w:rFonts w:ascii="Arial" w:hAnsi="Arial" w:cs="Arial"/>
          <w:sz w:val="24"/>
          <w:szCs w:val="24"/>
        </w:rPr>
        <w:t>5</w:t>
      </w:r>
    </w:p>
    <w:p w14:paraId="1F376976" w14:textId="77777777" w:rsidR="00F72494" w:rsidRDefault="00F72494" w:rsidP="00F72494">
      <w:pPr>
        <w:spacing w:line="360" w:lineRule="auto"/>
        <w:ind w:firstLine="720"/>
        <w:rPr>
          <w:rFonts w:ascii="Arial" w:hAnsi="Arial" w:cs="Arial"/>
          <w:sz w:val="24"/>
          <w:szCs w:val="24"/>
        </w:rPr>
      </w:pPr>
      <w:r>
        <w:rPr>
          <w:rFonts w:ascii="Arial" w:hAnsi="Arial" w:cs="Arial"/>
          <w:sz w:val="24"/>
          <w:szCs w:val="24"/>
        </w:rPr>
        <w:t>Search s</w:t>
      </w:r>
      <w:r w:rsidRPr="00D55B47">
        <w:rPr>
          <w:rFonts w:ascii="Arial" w:hAnsi="Arial" w:cs="Arial"/>
          <w:sz w:val="24"/>
          <w:szCs w:val="24"/>
        </w:rPr>
        <w:t>trategy.......................................</w:t>
      </w:r>
      <w:r>
        <w:rPr>
          <w:rFonts w:ascii="Arial" w:hAnsi="Arial" w:cs="Arial"/>
          <w:sz w:val="24"/>
          <w:szCs w:val="24"/>
        </w:rPr>
        <w:t>................</w:t>
      </w:r>
      <w:r w:rsidRPr="00D55B47">
        <w:rPr>
          <w:rFonts w:ascii="Arial" w:hAnsi="Arial" w:cs="Arial"/>
          <w:sz w:val="24"/>
          <w:szCs w:val="24"/>
        </w:rPr>
        <w:t>..</w:t>
      </w:r>
      <w:r>
        <w:rPr>
          <w:rFonts w:ascii="Arial" w:hAnsi="Arial" w:cs="Arial"/>
          <w:sz w:val="24"/>
          <w:szCs w:val="24"/>
        </w:rPr>
        <w:t>....................15</w:t>
      </w:r>
    </w:p>
    <w:p w14:paraId="7649E8A3" w14:textId="7D2ED92E" w:rsidR="0037381C" w:rsidRPr="00D55B47" w:rsidRDefault="0037381C" w:rsidP="0037381C">
      <w:pPr>
        <w:spacing w:line="360" w:lineRule="auto"/>
        <w:ind w:firstLine="720"/>
        <w:rPr>
          <w:rFonts w:ascii="Arial" w:hAnsi="Arial" w:cs="Arial"/>
          <w:sz w:val="24"/>
          <w:szCs w:val="24"/>
        </w:rPr>
      </w:pPr>
      <w:r w:rsidRPr="00D55B47">
        <w:rPr>
          <w:rFonts w:ascii="Arial" w:hAnsi="Arial" w:cs="Arial"/>
          <w:sz w:val="24"/>
          <w:szCs w:val="24"/>
        </w:rPr>
        <w:t>Inclusion criteria................................................</w:t>
      </w:r>
      <w:r w:rsidR="00E4072D">
        <w:rPr>
          <w:rFonts w:ascii="Arial" w:hAnsi="Arial" w:cs="Arial"/>
          <w:sz w:val="24"/>
          <w:szCs w:val="24"/>
        </w:rPr>
        <w:t>...............</w:t>
      </w:r>
      <w:r w:rsidR="00AC43DE">
        <w:rPr>
          <w:rFonts w:ascii="Arial" w:hAnsi="Arial" w:cs="Arial"/>
          <w:sz w:val="24"/>
          <w:szCs w:val="24"/>
        </w:rPr>
        <w:t>.............1</w:t>
      </w:r>
      <w:r w:rsidR="00F72494">
        <w:rPr>
          <w:rFonts w:ascii="Arial" w:hAnsi="Arial" w:cs="Arial"/>
          <w:sz w:val="24"/>
          <w:szCs w:val="24"/>
        </w:rPr>
        <w:t>5</w:t>
      </w:r>
    </w:p>
    <w:p w14:paraId="0C6EAFBA" w14:textId="094EB50C" w:rsidR="0037381C" w:rsidRPr="00D55B47" w:rsidRDefault="0037381C" w:rsidP="0037381C">
      <w:pPr>
        <w:spacing w:line="360" w:lineRule="auto"/>
        <w:ind w:firstLine="720"/>
        <w:rPr>
          <w:rFonts w:ascii="Arial" w:hAnsi="Arial" w:cs="Arial"/>
          <w:sz w:val="24"/>
          <w:szCs w:val="24"/>
        </w:rPr>
      </w:pPr>
      <w:r w:rsidRPr="00D55B47">
        <w:rPr>
          <w:rFonts w:ascii="Arial" w:hAnsi="Arial" w:cs="Arial"/>
          <w:sz w:val="24"/>
          <w:szCs w:val="24"/>
        </w:rPr>
        <w:t>Exclusion criteria..........................................</w:t>
      </w:r>
      <w:r w:rsidR="000757BF">
        <w:rPr>
          <w:rFonts w:ascii="Arial" w:hAnsi="Arial" w:cs="Arial"/>
          <w:sz w:val="24"/>
          <w:szCs w:val="24"/>
        </w:rPr>
        <w:t>.............</w:t>
      </w:r>
      <w:r w:rsidR="00095490" w:rsidRPr="00D55B47">
        <w:rPr>
          <w:rFonts w:ascii="Arial" w:hAnsi="Arial" w:cs="Arial"/>
          <w:sz w:val="24"/>
          <w:szCs w:val="24"/>
        </w:rPr>
        <w:t>.</w:t>
      </w:r>
      <w:r w:rsidR="00E4072D">
        <w:rPr>
          <w:rFonts w:ascii="Arial" w:hAnsi="Arial" w:cs="Arial"/>
          <w:sz w:val="24"/>
          <w:szCs w:val="24"/>
        </w:rPr>
        <w:t>.......</w:t>
      </w:r>
      <w:r w:rsidR="00AC43DE">
        <w:rPr>
          <w:rFonts w:ascii="Arial" w:hAnsi="Arial" w:cs="Arial"/>
          <w:sz w:val="24"/>
          <w:szCs w:val="24"/>
        </w:rPr>
        <w:t>............1</w:t>
      </w:r>
      <w:r w:rsidR="00F72494">
        <w:rPr>
          <w:rFonts w:ascii="Arial" w:hAnsi="Arial" w:cs="Arial"/>
          <w:sz w:val="24"/>
          <w:szCs w:val="24"/>
        </w:rPr>
        <w:t>6</w:t>
      </w:r>
    </w:p>
    <w:p w14:paraId="54E654AD" w14:textId="4672F915" w:rsidR="00C744B9" w:rsidRPr="00D55B47" w:rsidRDefault="00C744B9" w:rsidP="0037381C">
      <w:pPr>
        <w:spacing w:line="360" w:lineRule="auto"/>
        <w:ind w:firstLine="720"/>
        <w:rPr>
          <w:rFonts w:ascii="Arial" w:hAnsi="Arial" w:cs="Arial"/>
          <w:sz w:val="24"/>
          <w:szCs w:val="24"/>
        </w:rPr>
      </w:pPr>
      <w:r>
        <w:rPr>
          <w:rFonts w:ascii="Arial" w:hAnsi="Arial" w:cs="Arial"/>
          <w:sz w:val="24"/>
          <w:szCs w:val="24"/>
        </w:rPr>
        <w:t>Databases.....................................................................................16</w:t>
      </w:r>
    </w:p>
    <w:p w14:paraId="09A16D12" w14:textId="7D4A1C06" w:rsidR="0037381C" w:rsidRPr="00D55B47" w:rsidRDefault="0037381C" w:rsidP="0037381C">
      <w:pPr>
        <w:spacing w:line="360" w:lineRule="auto"/>
        <w:rPr>
          <w:rFonts w:ascii="Arial" w:hAnsi="Arial" w:cs="Arial"/>
          <w:sz w:val="24"/>
          <w:szCs w:val="24"/>
        </w:rPr>
      </w:pPr>
      <w:r w:rsidRPr="00D55B47">
        <w:rPr>
          <w:rFonts w:ascii="Arial" w:hAnsi="Arial" w:cs="Arial"/>
          <w:b/>
          <w:sz w:val="24"/>
          <w:szCs w:val="24"/>
        </w:rPr>
        <w:t>Results</w:t>
      </w:r>
      <w:r w:rsidR="00A032B8" w:rsidRPr="00D55B47">
        <w:rPr>
          <w:rFonts w:ascii="Arial" w:hAnsi="Arial" w:cs="Arial"/>
          <w:sz w:val="24"/>
          <w:szCs w:val="24"/>
        </w:rPr>
        <w:t>..............................</w:t>
      </w:r>
      <w:r w:rsidRPr="00D55B47">
        <w:rPr>
          <w:rFonts w:ascii="Arial" w:hAnsi="Arial" w:cs="Arial"/>
          <w:sz w:val="24"/>
          <w:szCs w:val="24"/>
        </w:rPr>
        <w:t>........</w:t>
      </w:r>
      <w:r w:rsidR="000757BF">
        <w:rPr>
          <w:rFonts w:ascii="Arial" w:hAnsi="Arial" w:cs="Arial"/>
          <w:sz w:val="24"/>
          <w:szCs w:val="24"/>
        </w:rPr>
        <w:t>.....</w:t>
      </w:r>
      <w:r w:rsidR="00E4072D">
        <w:rPr>
          <w:rFonts w:ascii="Arial" w:hAnsi="Arial" w:cs="Arial"/>
          <w:sz w:val="24"/>
          <w:szCs w:val="24"/>
        </w:rPr>
        <w:t>..................</w:t>
      </w:r>
      <w:r w:rsidRPr="00D55B47">
        <w:rPr>
          <w:rFonts w:ascii="Arial" w:hAnsi="Arial" w:cs="Arial"/>
          <w:sz w:val="24"/>
          <w:szCs w:val="24"/>
        </w:rPr>
        <w:t>...........</w:t>
      </w:r>
      <w:r w:rsidR="00D60324" w:rsidRPr="00D55B47">
        <w:rPr>
          <w:rFonts w:ascii="Arial" w:hAnsi="Arial" w:cs="Arial"/>
          <w:sz w:val="24"/>
          <w:szCs w:val="24"/>
        </w:rPr>
        <w:t>..........</w:t>
      </w:r>
      <w:r w:rsidR="00AC43DE">
        <w:rPr>
          <w:rFonts w:ascii="Arial" w:hAnsi="Arial" w:cs="Arial"/>
          <w:sz w:val="24"/>
          <w:szCs w:val="24"/>
        </w:rPr>
        <w:t>..................17</w:t>
      </w:r>
    </w:p>
    <w:p w14:paraId="1371A09D" w14:textId="48CF4DB6" w:rsidR="00F72494" w:rsidRPr="00D55B47" w:rsidRDefault="00F72494" w:rsidP="009D61B1">
      <w:pPr>
        <w:spacing w:line="360" w:lineRule="auto"/>
        <w:ind w:firstLine="720"/>
        <w:rPr>
          <w:rFonts w:ascii="Arial" w:hAnsi="Arial" w:cs="Arial"/>
          <w:sz w:val="24"/>
          <w:szCs w:val="24"/>
        </w:rPr>
      </w:pPr>
      <w:r>
        <w:rPr>
          <w:rFonts w:ascii="Arial" w:hAnsi="Arial" w:cs="Arial"/>
          <w:sz w:val="24"/>
          <w:szCs w:val="24"/>
        </w:rPr>
        <w:t>Table 1: Paper research summaries..........................................</w:t>
      </w:r>
      <w:r w:rsidRPr="00D55B47">
        <w:rPr>
          <w:rFonts w:ascii="Arial" w:hAnsi="Arial" w:cs="Arial"/>
          <w:sz w:val="24"/>
          <w:szCs w:val="24"/>
        </w:rPr>
        <w:t>...</w:t>
      </w:r>
      <w:r>
        <w:rPr>
          <w:rFonts w:ascii="Arial" w:hAnsi="Arial" w:cs="Arial"/>
          <w:sz w:val="24"/>
          <w:szCs w:val="24"/>
        </w:rPr>
        <w:t>18</w:t>
      </w:r>
    </w:p>
    <w:p w14:paraId="10E1F92C" w14:textId="2B84403D" w:rsidR="0037381C" w:rsidRPr="00D55B47" w:rsidRDefault="0037381C" w:rsidP="0037381C">
      <w:pPr>
        <w:spacing w:line="360" w:lineRule="auto"/>
        <w:rPr>
          <w:rFonts w:ascii="Arial" w:hAnsi="Arial" w:cs="Arial"/>
          <w:sz w:val="24"/>
          <w:szCs w:val="24"/>
        </w:rPr>
      </w:pPr>
      <w:r w:rsidRPr="00D55B47">
        <w:rPr>
          <w:rFonts w:ascii="Arial" w:hAnsi="Arial" w:cs="Arial"/>
          <w:b/>
          <w:sz w:val="24"/>
          <w:szCs w:val="24"/>
        </w:rPr>
        <w:t>Overview of studies</w:t>
      </w:r>
      <w:r w:rsidRPr="00D55B47">
        <w:rPr>
          <w:rFonts w:ascii="Arial" w:hAnsi="Arial" w:cs="Arial"/>
          <w:sz w:val="24"/>
          <w:szCs w:val="24"/>
        </w:rPr>
        <w:t>........</w:t>
      </w:r>
      <w:r w:rsidR="00A032B8" w:rsidRPr="00D55B47">
        <w:rPr>
          <w:rFonts w:ascii="Arial" w:hAnsi="Arial" w:cs="Arial"/>
          <w:sz w:val="24"/>
          <w:szCs w:val="24"/>
        </w:rPr>
        <w:t>..........</w:t>
      </w:r>
      <w:r w:rsidR="000757BF">
        <w:rPr>
          <w:rFonts w:ascii="Arial" w:hAnsi="Arial" w:cs="Arial"/>
          <w:sz w:val="24"/>
          <w:szCs w:val="24"/>
        </w:rPr>
        <w:t>........</w:t>
      </w:r>
      <w:r w:rsidRPr="00D55B47">
        <w:rPr>
          <w:rFonts w:ascii="Arial" w:hAnsi="Arial" w:cs="Arial"/>
          <w:sz w:val="24"/>
          <w:szCs w:val="24"/>
        </w:rPr>
        <w:t>...............................</w:t>
      </w:r>
      <w:r w:rsidR="00E4072D">
        <w:rPr>
          <w:rFonts w:ascii="Arial" w:hAnsi="Arial" w:cs="Arial"/>
          <w:sz w:val="24"/>
          <w:szCs w:val="24"/>
        </w:rPr>
        <w:t>...............</w:t>
      </w:r>
      <w:r w:rsidR="00AC43DE">
        <w:rPr>
          <w:rFonts w:ascii="Arial" w:hAnsi="Arial" w:cs="Arial"/>
          <w:sz w:val="24"/>
          <w:szCs w:val="24"/>
        </w:rPr>
        <w:t>.......</w:t>
      </w:r>
      <w:r w:rsidR="00F72494">
        <w:rPr>
          <w:rFonts w:ascii="Arial" w:hAnsi="Arial" w:cs="Arial"/>
          <w:sz w:val="24"/>
          <w:szCs w:val="24"/>
        </w:rPr>
        <w:t>29</w:t>
      </w:r>
    </w:p>
    <w:p w14:paraId="4820D836" w14:textId="0BA12474" w:rsidR="0037381C" w:rsidRPr="00D55B47" w:rsidRDefault="00F2522E" w:rsidP="0037381C">
      <w:pPr>
        <w:spacing w:line="360" w:lineRule="auto"/>
        <w:rPr>
          <w:rFonts w:ascii="Arial" w:hAnsi="Arial" w:cs="Arial"/>
          <w:sz w:val="24"/>
          <w:szCs w:val="24"/>
        </w:rPr>
      </w:pPr>
      <w:r>
        <w:rPr>
          <w:rFonts w:ascii="Arial" w:hAnsi="Arial" w:cs="Arial"/>
          <w:b/>
          <w:sz w:val="24"/>
          <w:szCs w:val="24"/>
        </w:rPr>
        <w:t>Critical a</w:t>
      </w:r>
      <w:r w:rsidR="0037381C" w:rsidRPr="00D55B47">
        <w:rPr>
          <w:rFonts w:ascii="Arial" w:hAnsi="Arial" w:cs="Arial"/>
          <w:b/>
          <w:sz w:val="24"/>
          <w:szCs w:val="24"/>
        </w:rPr>
        <w:t>ppraisal</w:t>
      </w:r>
      <w:r w:rsidR="0037381C" w:rsidRPr="00D55B47">
        <w:rPr>
          <w:rFonts w:ascii="Arial" w:hAnsi="Arial" w:cs="Arial"/>
          <w:sz w:val="24"/>
          <w:szCs w:val="24"/>
        </w:rPr>
        <w:t>...</w:t>
      </w:r>
      <w:r w:rsidR="000757BF">
        <w:rPr>
          <w:rFonts w:ascii="Arial" w:hAnsi="Arial" w:cs="Arial"/>
          <w:sz w:val="24"/>
          <w:szCs w:val="24"/>
        </w:rPr>
        <w:t>......................</w:t>
      </w:r>
      <w:r>
        <w:rPr>
          <w:rFonts w:ascii="Arial" w:hAnsi="Arial" w:cs="Arial"/>
          <w:sz w:val="24"/>
          <w:szCs w:val="24"/>
        </w:rPr>
        <w:t>.</w:t>
      </w:r>
      <w:r w:rsidR="000757BF">
        <w:rPr>
          <w:rFonts w:ascii="Arial" w:hAnsi="Arial" w:cs="Arial"/>
          <w:sz w:val="24"/>
          <w:szCs w:val="24"/>
        </w:rPr>
        <w:t>..</w:t>
      </w:r>
      <w:r w:rsidR="00294F64" w:rsidRPr="00D55B47">
        <w:rPr>
          <w:rFonts w:ascii="Arial" w:hAnsi="Arial" w:cs="Arial"/>
          <w:sz w:val="24"/>
          <w:szCs w:val="24"/>
        </w:rPr>
        <w:t>...</w:t>
      </w:r>
      <w:r w:rsidR="0037381C" w:rsidRPr="00D55B47">
        <w:rPr>
          <w:rFonts w:ascii="Arial" w:hAnsi="Arial" w:cs="Arial"/>
          <w:sz w:val="24"/>
          <w:szCs w:val="24"/>
        </w:rPr>
        <w:t>..............................</w:t>
      </w:r>
      <w:r w:rsidR="00E4072D">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32</w:t>
      </w:r>
    </w:p>
    <w:p w14:paraId="2F13778B" w14:textId="400023C6" w:rsidR="0037381C" w:rsidRPr="00D55B47" w:rsidRDefault="0037381C" w:rsidP="0037381C">
      <w:pPr>
        <w:spacing w:line="360" w:lineRule="auto"/>
        <w:ind w:firstLine="720"/>
        <w:rPr>
          <w:rFonts w:ascii="Arial" w:hAnsi="Arial" w:cs="Arial"/>
          <w:sz w:val="24"/>
          <w:szCs w:val="24"/>
        </w:rPr>
      </w:pPr>
      <w:r w:rsidRPr="00D55B47">
        <w:rPr>
          <w:rFonts w:ascii="Arial" w:hAnsi="Arial" w:cs="Arial"/>
          <w:sz w:val="24"/>
          <w:szCs w:val="24"/>
        </w:rPr>
        <w:t>Stu</w:t>
      </w:r>
      <w:r w:rsidR="00F2522E">
        <w:rPr>
          <w:rFonts w:ascii="Arial" w:hAnsi="Arial" w:cs="Arial"/>
          <w:sz w:val="24"/>
          <w:szCs w:val="24"/>
        </w:rPr>
        <w:t>dy d</w:t>
      </w:r>
      <w:r w:rsidRPr="00D55B47">
        <w:rPr>
          <w:rFonts w:ascii="Arial" w:hAnsi="Arial" w:cs="Arial"/>
          <w:sz w:val="24"/>
          <w:szCs w:val="24"/>
        </w:rPr>
        <w:t>esign........................</w:t>
      </w:r>
      <w:r w:rsidR="000757BF">
        <w:rPr>
          <w:rFonts w:ascii="Arial" w:hAnsi="Arial" w:cs="Arial"/>
          <w:sz w:val="24"/>
          <w:szCs w:val="24"/>
        </w:rPr>
        <w:t>..</w:t>
      </w:r>
      <w:r w:rsidRPr="00D55B47">
        <w:rPr>
          <w:rFonts w:ascii="Arial" w:hAnsi="Arial" w:cs="Arial"/>
          <w:sz w:val="24"/>
          <w:szCs w:val="24"/>
        </w:rPr>
        <w:t>................................</w:t>
      </w:r>
      <w:r w:rsidR="00E4072D">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33</w:t>
      </w:r>
    </w:p>
    <w:p w14:paraId="18DDE6DD" w14:textId="60692E28" w:rsidR="0037381C" w:rsidRPr="00D55B47" w:rsidRDefault="00C744B9" w:rsidP="0037381C">
      <w:pPr>
        <w:spacing w:line="360" w:lineRule="auto"/>
        <w:ind w:firstLine="720"/>
        <w:rPr>
          <w:rFonts w:ascii="Arial" w:hAnsi="Arial" w:cs="Arial"/>
          <w:sz w:val="24"/>
          <w:szCs w:val="24"/>
        </w:rPr>
      </w:pPr>
      <w:r>
        <w:rPr>
          <w:rFonts w:ascii="Arial" w:hAnsi="Arial" w:cs="Arial"/>
          <w:sz w:val="24"/>
          <w:szCs w:val="24"/>
        </w:rPr>
        <w:t>Recruitment s</w:t>
      </w:r>
      <w:r w:rsidR="0037381C" w:rsidRPr="00D55B47">
        <w:rPr>
          <w:rFonts w:ascii="Arial" w:hAnsi="Arial" w:cs="Arial"/>
          <w:sz w:val="24"/>
          <w:szCs w:val="24"/>
        </w:rPr>
        <w:t>trategy</w:t>
      </w:r>
      <w:r w:rsidR="000757BF">
        <w:rPr>
          <w:rFonts w:ascii="Arial" w:hAnsi="Arial" w:cs="Arial"/>
          <w:sz w:val="24"/>
          <w:szCs w:val="24"/>
        </w:rPr>
        <w:t>.......................</w:t>
      </w:r>
      <w:r w:rsidR="0037381C" w:rsidRPr="00D55B47">
        <w:rPr>
          <w:rFonts w:ascii="Arial" w:hAnsi="Arial" w:cs="Arial"/>
          <w:sz w:val="24"/>
          <w:szCs w:val="24"/>
        </w:rPr>
        <w:t>................</w:t>
      </w:r>
      <w:r w:rsidR="00F2522E">
        <w:rPr>
          <w:rFonts w:ascii="Arial" w:hAnsi="Arial" w:cs="Arial"/>
          <w:sz w:val="24"/>
          <w:szCs w:val="24"/>
        </w:rPr>
        <w:t>.</w:t>
      </w:r>
      <w:r w:rsidR="0037381C" w:rsidRPr="00D55B47">
        <w:rPr>
          <w:rFonts w:ascii="Arial" w:hAnsi="Arial" w:cs="Arial"/>
          <w:sz w:val="24"/>
          <w:szCs w:val="24"/>
        </w:rPr>
        <w:t>......</w:t>
      </w:r>
      <w:r w:rsidR="00E4072D">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33</w:t>
      </w:r>
    </w:p>
    <w:p w14:paraId="13EE7E2F" w14:textId="3E1C9C75" w:rsidR="0037381C" w:rsidRPr="00D55B47" w:rsidRDefault="00C744B9" w:rsidP="0037381C">
      <w:pPr>
        <w:spacing w:line="360" w:lineRule="auto"/>
        <w:ind w:firstLine="720"/>
        <w:rPr>
          <w:rFonts w:ascii="Arial" w:hAnsi="Arial" w:cs="Arial"/>
          <w:sz w:val="24"/>
          <w:szCs w:val="24"/>
        </w:rPr>
      </w:pPr>
      <w:r>
        <w:rPr>
          <w:rFonts w:ascii="Arial" w:hAnsi="Arial" w:cs="Arial"/>
          <w:sz w:val="24"/>
          <w:szCs w:val="24"/>
        </w:rPr>
        <w:t>Sample and data c</w:t>
      </w:r>
      <w:r w:rsidR="0037381C" w:rsidRPr="00D55B47">
        <w:rPr>
          <w:rFonts w:ascii="Arial" w:hAnsi="Arial" w:cs="Arial"/>
          <w:sz w:val="24"/>
          <w:szCs w:val="24"/>
        </w:rPr>
        <w:t>ollection....................</w:t>
      </w:r>
      <w:r>
        <w:rPr>
          <w:rFonts w:ascii="Arial" w:hAnsi="Arial" w:cs="Arial"/>
          <w:sz w:val="24"/>
          <w:szCs w:val="24"/>
        </w:rPr>
        <w:t>.</w:t>
      </w:r>
      <w:r w:rsidR="0037381C" w:rsidRPr="00D55B47">
        <w:rPr>
          <w:rFonts w:ascii="Arial" w:hAnsi="Arial" w:cs="Arial"/>
          <w:sz w:val="24"/>
          <w:szCs w:val="24"/>
        </w:rPr>
        <w:t>.........</w:t>
      </w:r>
      <w:r w:rsidR="00E4072D">
        <w:rPr>
          <w:rFonts w:ascii="Arial" w:hAnsi="Arial" w:cs="Arial"/>
          <w:sz w:val="24"/>
          <w:szCs w:val="24"/>
        </w:rPr>
        <w:t>..........................</w:t>
      </w:r>
      <w:r w:rsidR="000757BF">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36</w:t>
      </w:r>
    </w:p>
    <w:p w14:paraId="3F6B9901" w14:textId="6AAB0BDE" w:rsidR="0037381C" w:rsidRPr="00D55B47" w:rsidRDefault="00F2522E" w:rsidP="0037381C">
      <w:pPr>
        <w:spacing w:line="360" w:lineRule="auto"/>
        <w:ind w:firstLine="720"/>
        <w:rPr>
          <w:rFonts w:ascii="Arial" w:hAnsi="Arial" w:cs="Arial"/>
          <w:sz w:val="24"/>
          <w:szCs w:val="24"/>
        </w:rPr>
      </w:pPr>
      <w:r>
        <w:rPr>
          <w:rFonts w:ascii="Arial" w:hAnsi="Arial" w:cs="Arial"/>
          <w:sz w:val="24"/>
          <w:szCs w:val="24"/>
        </w:rPr>
        <w:t>Ethical i</w:t>
      </w:r>
      <w:r w:rsidR="0037381C" w:rsidRPr="00D55B47">
        <w:rPr>
          <w:rFonts w:ascii="Arial" w:hAnsi="Arial" w:cs="Arial"/>
          <w:sz w:val="24"/>
          <w:szCs w:val="24"/>
        </w:rPr>
        <w:t>ssues..................................</w:t>
      </w:r>
      <w:r w:rsidR="00E4072D">
        <w:rPr>
          <w:rFonts w:ascii="Arial" w:hAnsi="Arial" w:cs="Arial"/>
          <w:sz w:val="24"/>
          <w:szCs w:val="24"/>
        </w:rPr>
        <w:t>..........................</w:t>
      </w:r>
      <w:r w:rsidR="000757BF">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37</w:t>
      </w:r>
    </w:p>
    <w:p w14:paraId="1DD9A397" w14:textId="37B8900D" w:rsidR="0037381C" w:rsidRPr="00D55B47" w:rsidRDefault="00C744B9" w:rsidP="0037381C">
      <w:pPr>
        <w:spacing w:line="360" w:lineRule="auto"/>
        <w:ind w:firstLine="720"/>
        <w:rPr>
          <w:rFonts w:ascii="Arial" w:hAnsi="Arial" w:cs="Arial"/>
          <w:sz w:val="24"/>
          <w:szCs w:val="24"/>
        </w:rPr>
      </w:pPr>
      <w:r>
        <w:rPr>
          <w:rFonts w:ascii="Arial" w:hAnsi="Arial" w:cs="Arial"/>
          <w:sz w:val="24"/>
          <w:szCs w:val="24"/>
        </w:rPr>
        <w:lastRenderedPageBreak/>
        <w:t>Findings and a</w:t>
      </w:r>
      <w:r w:rsidR="0037381C" w:rsidRPr="00D55B47">
        <w:rPr>
          <w:rFonts w:ascii="Arial" w:hAnsi="Arial" w:cs="Arial"/>
          <w:sz w:val="24"/>
          <w:szCs w:val="24"/>
        </w:rPr>
        <w:t>nalysis......................................</w:t>
      </w:r>
      <w:r>
        <w:rPr>
          <w:rFonts w:ascii="Arial" w:hAnsi="Arial" w:cs="Arial"/>
          <w:sz w:val="24"/>
          <w:szCs w:val="24"/>
        </w:rPr>
        <w:t>.</w:t>
      </w:r>
      <w:r w:rsidR="0037381C" w:rsidRPr="00D55B47">
        <w:rPr>
          <w:rFonts w:ascii="Arial" w:hAnsi="Arial" w:cs="Arial"/>
          <w:sz w:val="24"/>
          <w:szCs w:val="24"/>
        </w:rPr>
        <w:t>.............</w:t>
      </w:r>
      <w:r w:rsidR="000757BF">
        <w:rPr>
          <w:rFonts w:ascii="Arial" w:hAnsi="Arial" w:cs="Arial"/>
          <w:sz w:val="24"/>
          <w:szCs w:val="24"/>
        </w:rPr>
        <w:t>......</w:t>
      </w:r>
      <w:r w:rsidR="00E4072D">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3</w:t>
      </w:r>
      <w:r w:rsidR="00AC43DE">
        <w:rPr>
          <w:rFonts w:ascii="Arial" w:hAnsi="Arial" w:cs="Arial"/>
          <w:sz w:val="24"/>
          <w:szCs w:val="24"/>
        </w:rPr>
        <w:t>8</w:t>
      </w:r>
    </w:p>
    <w:p w14:paraId="4165A4BB" w14:textId="4E1726C3" w:rsidR="0037381C" w:rsidRPr="00D55B47" w:rsidRDefault="00F2522E" w:rsidP="0037381C">
      <w:pPr>
        <w:spacing w:line="360" w:lineRule="auto"/>
        <w:ind w:firstLine="720"/>
        <w:rPr>
          <w:rFonts w:ascii="Arial" w:hAnsi="Arial" w:cs="Arial"/>
          <w:sz w:val="24"/>
          <w:szCs w:val="24"/>
        </w:rPr>
      </w:pPr>
      <w:r>
        <w:rPr>
          <w:rFonts w:ascii="Arial" w:hAnsi="Arial" w:cs="Arial"/>
          <w:sz w:val="24"/>
          <w:szCs w:val="24"/>
        </w:rPr>
        <w:t>Appraisal s</w:t>
      </w:r>
      <w:r w:rsidR="0037381C" w:rsidRPr="00D55B47">
        <w:rPr>
          <w:rFonts w:ascii="Arial" w:hAnsi="Arial" w:cs="Arial"/>
          <w:sz w:val="24"/>
          <w:szCs w:val="24"/>
        </w:rPr>
        <w:t>ummary.......................................................</w:t>
      </w:r>
      <w:r w:rsidR="00E4072D">
        <w:rPr>
          <w:rFonts w:ascii="Arial" w:hAnsi="Arial" w:cs="Arial"/>
          <w:sz w:val="24"/>
          <w:szCs w:val="24"/>
        </w:rPr>
        <w:t>............</w:t>
      </w:r>
      <w:r w:rsidR="00D60324" w:rsidRPr="00D55B47">
        <w:rPr>
          <w:rFonts w:ascii="Arial" w:hAnsi="Arial" w:cs="Arial"/>
          <w:sz w:val="24"/>
          <w:szCs w:val="24"/>
        </w:rPr>
        <w:t>....</w:t>
      </w:r>
      <w:r w:rsidR="00AE0F60">
        <w:rPr>
          <w:rFonts w:ascii="Arial" w:hAnsi="Arial" w:cs="Arial"/>
          <w:sz w:val="24"/>
          <w:szCs w:val="24"/>
        </w:rPr>
        <w:t>39</w:t>
      </w:r>
    </w:p>
    <w:p w14:paraId="21851C1C" w14:textId="492CA467" w:rsidR="00F72494" w:rsidRPr="00D55B47" w:rsidRDefault="00F72494" w:rsidP="006F2B81">
      <w:pPr>
        <w:spacing w:line="360" w:lineRule="auto"/>
        <w:ind w:firstLine="720"/>
        <w:rPr>
          <w:rFonts w:ascii="Arial" w:hAnsi="Arial" w:cs="Arial"/>
          <w:sz w:val="24"/>
          <w:szCs w:val="24"/>
        </w:rPr>
      </w:pPr>
      <w:r>
        <w:rPr>
          <w:rFonts w:ascii="Arial" w:hAnsi="Arial" w:cs="Arial"/>
          <w:sz w:val="24"/>
          <w:szCs w:val="24"/>
        </w:rPr>
        <w:t>Table 2: CCAT critical appraisal s</w:t>
      </w:r>
      <w:r w:rsidRPr="00D55B47">
        <w:rPr>
          <w:rFonts w:ascii="Arial" w:hAnsi="Arial" w:cs="Arial"/>
          <w:sz w:val="24"/>
          <w:szCs w:val="24"/>
        </w:rPr>
        <w:t>cores............</w:t>
      </w:r>
      <w:r>
        <w:rPr>
          <w:rFonts w:ascii="Arial" w:hAnsi="Arial" w:cs="Arial"/>
          <w:sz w:val="24"/>
          <w:szCs w:val="24"/>
        </w:rPr>
        <w:t>............</w:t>
      </w:r>
      <w:r w:rsidRPr="00D55B47">
        <w:rPr>
          <w:rFonts w:ascii="Arial" w:hAnsi="Arial" w:cs="Arial"/>
          <w:sz w:val="24"/>
          <w:szCs w:val="24"/>
        </w:rPr>
        <w:t>...........</w:t>
      </w:r>
      <w:r>
        <w:rPr>
          <w:rFonts w:ascii="Arial" w:hAnsi="Arial" w:cs="Arial"/>
          <w:sz w:val="24"/>
          <w:szCs w:val="24"/>
        </w:rPr>
        <w:t>.....41</w:t>
      </w:r>
    </w:p>
    <w:p w14:paraId="736D81B5" w14:textId="107CFA99" w:rsidR="0037381C" w:rsidRPr="00D55B47" w:rsidRDefault="00F2522E" w:rsidP="0037381C">
      <w:pPr>
        <w:spacing w:line="360" w:lineRule="auto"/>
        <w:rPr>
          <w:rFonts w:ascii="Arial" w:hAnsi="Arial" w:cs="Arial"/>
          <w:sz w:val="24"/>
          <w:szCs w:val="24"/>
        </w:rPr>
      </w:pPr>
      <w:r>
        <w:rPr>
          <w:rFonts w:ascii="Arial" w:hAnsi="Arial" w:cs="Arial"/>
          <w:b/>
          <w:sz w:val="24"/>
          <w:szCs w:val="24"/>
        </w:rPr>
        <w:t>Thematic s</w:t>
      </w:r>
      <w:r w:rsidR="0037381C" w:rsidRPr="00D55B47">
        <w:rPr>
          <w:rFonts w:ascii="Arial" w:hAnsi="Arial" w:cs="Arial"/>
          <w:b/>
          <w:sz w:val="24"/>
          <w:szCs w:val="24"/>
        </w:rPr>
        <w:t>ynthesis</w:t>
      </w:r>
      <w:r w:rsidR="0037381C" w:rsidRPr="00D55B47">
        <w:rPr>
          <w:rFonts w:ascii="Arial" w:hAnsi="Arial" w:cs="Arial"/>
          <w:sz w:val="24"/>
          <w:szCs w:val="24"/>
        </w:rPr>
        <w:t>..............</w:t>
      </w:r>
      <w:r>
        <w:rPr>
          <w:rFonts w:ascii="Arial" w:hAnsi="Arial" w:cs="Arial"/>
          <w:sz w:val="24"/>
          <w:szCs w:val="24"/>
        </w:rPr>
        <w:t>.</w:t>
      </w:r>
      <w:r w:rsidR="0037381C" w:rsidRPr="00D55B47">
        <w:rPr>
          <w:rFonts w:ascii="Arial" w:hAnsi="Arial" w:cs="Arial"/>
          <w:sz w:val="24"/>
          <w:szCs w:val="24"/>
        </w:rPr>
        <w:t>................................</w:t>
      </w:r>
      <w:r w:rsidR="000757BF">
        <w:rPr>
          <w:rFonts w:ascii="Arial" w:hAnsi="Arial" w:cs="Arial"/>
          <w:sz w:val="24"/>
          <w:szCs w:val="24"/>
        </w:rPr>
        <w:t>....</w:t>
      </w:r>
      <w:r w:rsidR="00294F64" w:rsidRPr="00D55B47">
        <w:rPr>
          <w:rFonts w:ascii="Arial" w:hAnsi="Arial" w:cs="Arial"/>
          <w:sz w:val="24"/>
          <w:szCs w:val="24"/>
        </w:rPr>
        <w:t>..................</w:t>
      </w:r>
      <w:r w:rsidR="00E4072D">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41</w:t>
      </w:r>
    </w:p>
    <w:p w14:paraId="4B15EC8C" w14:textId="25A66845" w:rsidR="0037381C" w:rsidRPr="00D55B47" w:rsidRDefault="0037381C" w:rsidP="0037381C">
      <w:pPr>
        <w:spacing w:line="360" w:lineRule="auto"/>
        <w:ind w:firstLine="720"/>
        <w:rPr>
          <w:rFonts w:ascii="Arial" w:hAnsi="Arial" w:cs="Arial"/>
          <w:sz w:val="24"/>
          <w:szCs w:val="24"/>
        </w:rPr>
      </w:pPr>
      <w:r w:rsidRPr="00D55B47">
        <w:rPr>
          <w:rFonts w:ascii="Arial" w:hAnsi="Arial" w:cs="Arial"/>
          <w:sz w:val="24"/>
          <w:szCs w:val="24"/>
        </w:rPr>
        <w:t>Predictors of help seeking.....................................................</w:t>
      </w:r>
      <w:r w:rsidR="000757BF">
        <w:rPr>
          <w:rFonts w:ascii="Arial" w:hAnsi="Arial" w:cs="Arial"/>
          <w:sz w:val="24"/>
          <w:szCs w:val="24"/>
        </w:rPr>
        <w:t>....</w:t>
      </w:r>
      <w:r w:rsidR="00E4072D">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42</w:t>
      </w:r>
    </w:p>
    <w:p w14:paraId="23209100" w14:textId="7BFAEABE" w:rsidR="0037381C" w:rsidRPr="00D55B47" w:rsidRDefault="0037381C" w:rsidP="0037381C">
      <w:pPr>
        <w:spacing w:line="360" w:lineRule="auto"/>
        <w:ind w:firstLine="720"/>
        <w:rPr>
          <w:rFonts w:ascii="Arial" w:hAnsi="Arial" w:cs="Arial"/>
          <w:sz w:val="24"/>
          <w:szCs w:val="24"/>
        </w:rPr>
      </w:pPr>
      <w:r w:rsidRPr="00D55B47">
        <w:rPr>
          <w:rFonts w:ascii="Arial" w:hAnsi="Arial" w:cs="Arial"/>
          <w:sz w:val="24"/>
          <w:szCs w:val="24"/>
        </w:rPr>
        <w:t>Transitioning into retirement..................................</w:t>
      </w:r>
      <w:r w:rsidR="000757BF">
        <w:rPr>
          <w:rFonts w:ascii="Arial" w:hAnsi="Arial" w:cs="Arial"/>
          <w:sz w:val="24"/>
          <w:szCs w:val="24"/>
        </w:rPr>
        <w:t>.</w:t>
      </w:r>
      <w:r w:rsidR="00E4072D">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43</w:t>
      </w:r>
    </w:p>
    <w:p w14:paraId="3367742F" w14:textId="640C6665" w:rsidR="0037381C" w:rsidRPr="00D55B47" w:rsidRDefault="0037381C" w:rsidP="0037381C">
      <w:pPr>
        <w:spacing w:line="360" w:lineRule="auto"/>
        <w:ind w:firstLine="720"/>
        <w:rPr>
          <w:rFonts w:ascii="Arial" w:hAnsi="Arial" w:cs="Arial"/>
          <w:sz w:val="24"/>
          <w:szCs w:val="24"/>
        </w:rPr>
      </w:pPr>
      <w:r w:rsidRPr="00D55B47">
        <w:rPr>
          <w:rFonts w:ascii="Arial" w:hAnsi="Arial" w:cs="Arial"/>
          <w:sz w:val="24"/>
          <w:szCs w:val="24"/>
        </w:rPr>
        <w:t>Access to social initiatives......................................</w:t>
      </w:r>
      <w:r w:rsidR="00E4072D">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44</w:t>
      </w:r>
    </w:p>
    <w:p w14:paraId="22E0F7FB" w14:textId="2CE64542" w:rsidR="0037381C" w:rsidRPr="00D55B47" w:rsidRDefault="0050519A" w:rsidP="0037381C">
      <w:pPr>
        <w:spacing w:line="360" w:lineRule="auto"/>
        <w:ind w:firstLine="720"/>
        <w:rPr>
          <w:rFonts w:ascii="Arial" w:eastAsia="Times New Roman" w:hAnsi="Arial" w:cs="Arial"/>
          <w:sz w:val="24"/>
          <w:szCs w:val="24"/>
          <w:shd w:val="clear" w:color="auto" w:fill="FFFFFF"/>
        </w:rPr>
      </w:pPr>
      <w:r>
        <w:rPr>
          <w:rFonts w:ascii="Arial" w:eastAsia="Times New Roman" w:hAnsi="Arial" w:cs="Arial"/>
          <w:sz w:val="24"/>
          <w:szCs w:val="24"/>
          <w:shd w:val="clear" w:color="auto" w:fill="FFFFFF"/>
        </w:rPr>
        <w:t>Reducing loneliness through</w:t>
      </w:r>
      <w:r w:rsidR="0037381C" w:rsidRPr="00D55B47">
        <w:rPr>
          <w:rFonts w:ascii="Arial" w:eastAsia="Times New Roman" w:hAnsi="Arial" w:cs="Arial"/>
          <w:sz w:val="24"/>
          <w:szCs w:val="24"/>
          <w:shd w:val="clear" w:color="auto" w:fill="FFFFFF"/>
        </w:rPr>
        <w:t xml:space="preserve"> technology</w:t>
      </w:r>
      <w:r w:rsidR="0037381C" w:rsidRPr="00D55B47">
        <w:rPr>
          <w:rFonts w:ascii="Arial" w:hAnsi="Arial" w:cs="Arial"/>
          <w:sz w:val="24"/>
          <w:szCs w:val="24"/>
        </w:rPr>
        <w:t>..................</w:t>
      </w:r>
      <w:r w:rsidR="00E4072D">
        <w:rPr>
          <w:rFonts w:ascii="Arial" w:hAnsi="Arial" w:cs="Arial"/>
          <w:sz w:val="24"/>
          <w:szCs w:val="24"/>
        </w:rPr>
        <w:t>...</w:t>
      </w:r>
      <w:r>
        <w:rPr>
          <w:rFonts w:ascii="Arial" w:hAnsi="Arial" w:cs="Arial"/>
          <w:sz w:val="24"/>
          <w:szCs w:val="24"/>
        </w:rPr>
        <w:t>.</w:t>
      </w:r>
      <w:r w:rsidR="00E4072D">
        <w:rPr>
          <w:rFonts w:ascii="Arial" w:hAnsi="Arial" w:cs="Arial"/>
          <w:sz w:val="24"/>
          <w:szCs w:val="24"/>
        </w:rPr>
        <w:t>.....</w:t>
      </w:r>
      <w:r w:rsidR="0037381C" w:rsidRPr="00D55B47">
        <w:rPr>
          <w:rFonts w:ascii="Arial" w:hAnsi="Arial" w:cs="Arial"/>
          <w:sz w:val="24"/>
          <w:szCs w:val="24"/>
        </w:rPr>
        <w:t>...........</w:t>
      </w:r>
      <w:r w:rsidR="00F72494">
        <w:rPr>
          <w:rFonts w:ascii="Arial" w:hAnsi="Arial" w:cs="Arial"/>
          <w:sz w:val="24"/>
          <w:szCs w:val="24"/>
        </w:rPr>
        <w:t>46</w:t>
      </w:r>
    </w:p>
    <w:p w14:paraId="2B9627E9" w14:textId="18FBAEC0" w:rsidR="0037381C" w:rsidRPr="00D55B47" w:rsidRDefault="00C744B9" w:rsidP="0037381C">
      <w:pPr>
        <w:spacing w:line="360" w:lineRule="auto"/>
        <w:rPr>
          <w:rFonts w:ascii="Arial" w:hAnsi="Arial" w:cs="Arial"/>
          <w:sz w:val="24"/>
          <w:szCs w:val="24"/>
        </w:rPr>
      </w:pPr>
      <w:r>
        <w:rPr>
          <w:rFonts w:ascii="Arial" w:hAnsi="Arial" w:cs="Arial"/>
          <w:sz w:val="24"/>
          <w:szCs w:val="24"/>
        </w:rPr>
        <w:t>Clinical application and future r</w:t>
      </w:r>
      <w:r w:rsidR="0037381C" w:rsidRPr="00D55B47">
        <w:rPr>
          <w:rFonts w:ascii="Arial" w:hAnsi="Arial" w:cs="Arial"/>
          <w:sz w:val="24"/>
          <w:szCs w:val="24"/>
        </w:rPr>
        <w:t>esearch................</w:t>
      </w:r>
      <w:r w:rsidR="00E4072D">
        <w:rPr>
          <w:rFonts w:ascii="Arial" w:hAnsi="Arial" w:cs="Arial"/>
          <w:sz w:val="24"/>
          <w:szCs w:val="24"/>
        </w:rPr>
        <w:t>........................</w:t>
      </w:r>
      <w:r>
        <w:rPr>
          <w:rFonts w:ascii="Arial" w:hAnsi="Arial" w:cs="Arial"/>
          <w:sz w:val="24"/>
          <w:szCs w:val="24"/>
        </w:rPr>
        <w:t>...</w:t>
      </w:r>
      <w:r w:rsidR="00E4072D">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47</w:t>
      </w:r>
    </w:p>
    <w:p w14:paraId="3A85D350" w14:textId="0A6BB0F4" w:rsidR="0037381C" w:rsidRPr="00D55B47" w:rsidRDefault="00C744B9" w:rsidP="0037381C">
      <w:pPr>
        <w:spacing w:line="360" w:lineRule="auto"/>
        <w:rPr>
          <w:rFonts w:ascii="Arial" w:hAnsi="Arial" w:cs="Arial"/>
          <w:sz w:val="24"/>
          <w:szCs w:val="24"/>
        </w:rPr>
      </w:pPr>
      <w:r>
        <w:rPr>
          <w:rFonts w:ascii="Arial" w:hAnsi="Arial" w:cs="Arial"/>
          <w:sz w:val="24"/>
          <w:szCs w:val="24"/>
        </w:rPr>
        <w:t>Strengths and l</w:t>
      </w:r>
      <w:r w:rsidR="0037381C" w:rsidRPr="00D55B47">
        <w:rPr>
          <w:rFonts w:ascii="Arial" w:hAnsi="Arial" w:cs="Arial"/>
          <w:sz w:val="24"/>
          <w:szCs w:val="24"/>
        </w:rPr>
        <w:t>imitations of the review..........................................</w:t>
      </w:r>
      <w:r w:rsidR="00E4072D">
        <w:rPr>
          <w:rFonts w:ascii="Arial" w:hAnsi="Arial" w:cs="Arial"/>
          <w:sz w:val="24"/>
          <w:szCs w:val="24"/>
        </w:rPr>
        <w:t>..</w:t>
      </w:r>
      <w:r>
        <w:rPr>
          <w:rFonts w:ascii="Arial" w:hAnsi="Arial" w:cs="Arial"/>
          <w:sz w:val="24"/>
          <w:szCs w:val="24"/>
        </w:rPr>
        <w:t>.</w:t>
      </w:r>
      <w:r w:rsidR="00E4072D">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49</w:t>
      </w:r>
    </w:p>
    <w:p w14:paraId="3B086A59" w14:textId="607032C4" w:rsidR="0037381C" w:rsidRPr="00D55B47" w:rsidRDefault="0037381C" w:rsidP="0037381C">
      <w:pPr>
        <w:spacing w:line="360" w:lineRule="auto"/>
        <w:rPr>
          <w:rFonts w:ascii="Arial" w:hAnsi="Arial" w:cs="Arial"/>
          <w:sz w:val="24"/>
          <w:szCs w:val="24"/>
        </w:rPr>
      </w:pPr>
      <w:r w:rsidRPr="00D55B47">
        <w:rPr>
          <w:rFonts w:ascii="Arial" w:hAnsi="Arial" w:cs="Arial"/>
          <w:b/>
          <w:sz w:val="24"/>
          <w:szCs w:val="24"/>
        </w:rPr>
        <w:t>Conclusions</w:t>
      </w:r>
      <w:r w:rsidR="00294F64" w:rsidRPr="00D55B47">
        <w:rPr>
          <w:rFonts w:ascii="Arial" w:hAnsi="Arial" w:cs="Arial"/>
          <w:sz w:val="24"/>
          <w:szCs w:val="24"/>
        </w:rPr>
        <w:t>....................</w:t>
      </w:r>
      <w:r w:rsidR="000757BF">
        <w:rPr>
          <w:rFonts w:ascii="Arial" w:hAnsi="Arial" w:cs="Arial"/>
          <w:sz w:val="24"/>
          <w:szCs w:val="24"/>
        </w:rPr>
        <w:t>.......</w:t>
      </w:r>
      <w:r w:rsidR="00E4072D">
        <w:rPr>
          <w:rFonts w:ascii="Arial" w:hAnsi="Arial" w:cs="Arial"/>
          <w:sz w:val="24"/>
          <w:szCs w:val="24"/>
        </w:rPr>
        <w:t>......................</w:t>
      </w:r>
      <w:r w:rsidRPr="00D55B47">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50</w:t>
      </w:r>
    </w:p>
    <w:p w14:paraId="4CE49A58" w14:textId="4B5876E6" w:rsidR="0037381C" w:rsidRPr="00D55B47" w:rsidRDefault="0037381C" w:rsidP="0037381C">
      <w:pPr>
        <w:spacing w:line="360" w:lineRule="auto"/>
        <w:rPr>
          <w:rFonts w:ascii="Arial" w:hAnsi="Arial" w:cs="Arial"/>
          <w:sz w:val="24"/>
          <w:szCs w:val="24"/>
        </w:rPr>
      </w:pPr>
      <w:r w:rsidRPr="00D55B47">
        <w:rPr>
          <w:rFonts w:ascii="Arial" w:hAnsi="Arial" w:cs="Arial"/>
          <w:b/>
          <w:sz w:val="24"/>
          <w:szCs w:val="24"/>
        </w:rPr>
        <w:t>References</w:t>
      </w:r>
      <w:r w:rsidRPr="00D55B47">
        <w:rPr>
          <w:rFonts w:ascii="Arial" w:hAnsi="Arial" w:cs="Arial"/>
          <w:sz w:val="24"/>
          <w:szCs w:val="24"/>
        </w:rPr>
        <w:t>.............</w:t>
      </w:r>
      <w:r w:rsidR="000757BF">
        <w:rPr>
          <w:rFonts w:ascii="Arial" w:hAnsi="Arial" w:cs="Arial"/>
          <w:sz w:val="24"/>
          <w:szCs w:val="24"/>
        </w:rPr>
        <w:t>............................</w:t>
      </w:r>
      <w:r w:rsidR="00E4072D">
        <w:rPr>
          <w:rFonts w:ascii="Arial" w:hAnsi="Arial" w:cs="Arial"/>
          <w:sz w:val="24"/>
          <w:szCs w:val="24"/>
        </w:rPr>
        <w:t>...............</w:t>
      </w:r>
      <w:r w:rsidRPr="00D55B47">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52</w:t>
      </w:r>
    </w:p>
    <w:p w14:paraId="7901FCC7" w14:textId="1BD62C66" w:rsidR="0037381C" w:rsidRPr="00D55B47" w:rsidRDefault="0037381C" w:rsidP="0037381C">
      <w:pPr>
        <w:spacing w:line="360" w:lineRule="auto"/>
        <w:rPr>
          <w:rFonts w:ascii="Arial" w:hAnsi="Arial" w:cs="Arial"/>
          <w:sz w:val="24"/>
          <w:szCs w:val="24"/>
        </w:rPr>
      </w:pPr>
      <w:r w:rsidRPr="00D55B47">
        <w:rPr>
          <w:rFonts w:ascii="Arial" w:hAnsi="Arial" w:cs="Arial"/>
          <w:b/>
          <w:sz w:val="24"/>
          <w:szCs w:val="24"/>
        </w:rPr>
        <w:t>Appendices</w:t>
      </w:r>
      <w:r w:rsidRPr="00D55B47">
        <w:rPr>
          <w:rFonts w:ascii="Arial" w:hAnsi="Arial" w:cs="Arial"/>
          <w:sz w:val="24"/>
          <w:szCs w:val="24"/>
        </w:rPr>
        <w:t>.................</w:t>
      </w:r>
      <w:r w:rsidR="000757BF">
        <w:rPr>
          <w:rFonts w:ascii="Arial" w:hAnsi="Arial" w:cs="Arial"/>
          <w:sz w:val="24"/>
          <w:szCs w:val="24"/>
        </w:rPr>
        <w:t>............................</w:t>
      </w:r>
      <w:r w:rsidRPr="00D55B47">
        <w:rPr>
          <w:rFonts w:ascii="Arial" w:hAnsi="Arial" w:cs="Arial"/>
          <w:sz w:val="24"/>
          <w:szCs w:val="24"/>
        </w:rPr>
        <w:t>...........</w:t>
      </w:r>
      <w:r w:rsidR="00A032B8" w:rsidRPr="00D55B47">
        <w:rPr>
          <w:rFonts w:ascii="Arial" w:hAnsi="Arial" w:cs="Arial"/>
          <w:sz w:val="24"/>
          <w:szCs w:val="24"/>
        </w:rPr>
        <w:t>..</w:t>
      </w:r>
      <w:r w:rsidR="00E4072D">
        <w:rPr>
          <w:rFonts w:ascii="Arial" w:hAnsi="Arial" w:cs="Arial"/>
          <w:sz w:val="24"/>
          <w:szCs w:val="24"/>
        </w:rPr>
        <w:t>.</w:t>
      </w:r>
      <w:r w:rsidR="00A032B8" w:rsidRPr="00D55B47">
        <w:rPr>
          <w:rFonts w:ascii="Arial" w:hAnsi="Arial" w:cs="Arial"/>
          <w:sz w:val="24"/>
          <w:szCs w:val="24"/>
        </w:rPr>
        <w:t>.....................</w:t>
      </w:r>
      <w:r w:rsidR="00D60324" w:rsidRPr="00D55B47">
        <w:rPr>
          <w:rFonts w:ascii="Arial" w:hAnsi="Arial" w:cs="Arial"/>
          <w:sz w:val="24"/>
          <w:szCs w:val="24"/>
        </w:rPr>
        <w:t>.............</w:t>
      </w:r>
      <w:r w:rsidR="00F72494">
        <w:rPr>
          <w:rFonts w:ascii="Arial" w:hAnsi="Arial" w:cs="Arial"/>
          <w:sz w:val="24"/>
          <w:szCs w:val="24"/>
        </w:rPr>
        <w:t>58</w:t>
      </w:r>
    </w:p>
    <w:p w14:paraId="77AC4CF1" w14:textId="6F7EB58D" w:rsidR="00A032B8" w:rsidRPr="00D55B47" w:rsidRDefault="00F2522E" w:rsidP="00A032B8">
      <w:pPr>
        <w:spacing w:line="360" w:lineRule="auto"/>
        <w:rPr>
          <w:rFonts w:ascii="Arial" w:hAnsi="Arial" w:cs="Arial"/>
          <w:sz w:val="24"/>
          <w:szCs w:val="24"/>
        </w:rPr>
      </w:pPr>
      <w:r>
        <w:rPr>
          <w:rFonts w:ascii="Arial" w:hAnsi="Arial" w:cs="Arial"/>
          <w:sz w:val="24"/>
          <w:szCs w:val="24"/>
        </w:rPr>
        <w:t>Appendix A – J</w:t>
      </w:r>
      <w:r w:rsidR="00BF39C0" w:rsidRPr="00D55B47">
        <w:rPr>
          <w:rFonts w:ascii="Arial" w:hAnsi="Arial" w:cs="Arial"/>
          <w:sz w:val="24"/>
          <w:szCs w:val="24"/>
        </w:rPr>
        <w:t>ourn</w:t>
      </w:r>
      <w:r>
        <w:rPr>
          <w:rFonts w:ascii="Arial" w:hAnsi="Arial" w:cs="Arial"/>
          <w:sz w:val="24"/>
          <w:szCs w:val="24"/>
        </w:rPr>
        <w:t>al submission g</w:t>
      </w:r>
      <w:r w:rsidR="00BF39C0" w:rsidRPr="00D55B47">
        <w:rPr>
          <w:rFonts w:ascii="Arial" w:hAnsi="Arial" w:cs="Arial"/>
          <w:sz w:val="24"/>
          <w:szCs w:val="24"/>
        </w:rPr>
        <w:t>uidelines...............</w:t>
      </w:r>
      <w:r>
        <w:rPr>
          <w:rFonts w:ascii="Arial" w:hAnsi="Arial" w:cs="Arial"/>
          <w:sz w:val="24"/>
          <w:szCs w:val="24"/>
        </w:rPr>
        <w:t>..</w:t>
      </w:r>
      <w:r w:rsidR="00BF39C0" w:rsidRPr="00D55B47">
        <w:rPr>
          <w:rFonts w:ascii="Arial" w:hAnsi="Arial" w:cs="Arial"/>
          <w:sz w:val="24"/>
          <w:szCs w:val="24"/>
        </w:rPr>
        <w:t>....................</w:t>
      </w:r>
      <w:r w:rsidR="000757BF">
        <w:rPr>
          <w:rFonts w:ascii="Arial" w:hAnsi="Arial" w:cs="Arial"/>
          <w:sz w:val="24"/>
          <w:szCs w:val="24"/>
        </w:rPr>
        <w:t>.</w:t>
      </w:r>
      <w:r w:rsidR="00CB0CA6" w:rsidRPr="00D55B47">
        <w:rPr>
          <w:rFonts w:ascii="Arial" w:hAnsi="Arial" w:cs="Arial"/>
          <w:sz w:val="24"/>
          <w:szCs w:val="24"/>
        </w:rPr>
        <w:t>.....</w:t>
      </w:r>
      <w:r w:rsidR="00F72494">
        <w:rPr>
          <w:rFonts w:ascii="Arial" w:hAnsi="Arial" w:cs="Arial"/>
          <w:sz w:val="24"/>
          <w:szCs w:val="24"/>
        </w:rPr>
        <w:t>58</w:t>
      </w:r>
    </w:p>
    <w:p w14:paraId="534F760E" w14:textId="0D459E79" w:rsidR="0037381C" w:rsidRDefault="0037381C" w:rsidP="0037381C">
      <w:pPr>
        <w:rPr>
          <w:rFonts w:ascii="Arial" w:hAnsi="Arial" w:cs="Arial"/>
          <w:sz w:val="24"/>
          <w:szCs w:val="24"/>
        </w:rPr>
      </w:pPr>
      <w:r w:rsidRPr="00D55B47">
        <w:rPr>
          <w:rFonts w:ascii="Arial" w:hAnsi="Arial" w:cs="Arial"/>
          <w:b/>
          <w:sz w:val="24"/>
          <w:szCs w:val="24"/>
        </w:rPr>
        <w:t>Chapt</w:t>
      </w:r>
      <w:r w:rsidR="004B2111">
        <w:rPr>
          <w:rFonts w:ascii="Arial" w:hAnsi="Arial" w:cs="Arial"/>
          <w:b/>
          <w:sz w:val="24"/>
          <w:szCs w:val="24"/>
        </w:rPr>
        <w:t>er two: Empirical p</w:t>
      </w:r>
      <w:r w:rsidRPr="00D55B47">
        <w:rPr>
          <w:rFonts w:ascii="Arial" w:hAnsi="Arial" w:cs="Arial"/>
          <w:b/>
          <w:sz w:val="24"/>
          <w:szCs w:val="24"/>
        </w:rPr>
        <w:t>aper</w:t>
      </w:r>
    </w:p>
    <w:p w14:paraId="43C65EFD" w14:textId="38F46D6F" w:rsidR="00012BAB" w:rsidRPr="00012BAB" w:rsidRDefault="00012BAB" w:rsidP="00012BAB">
      <w:pPr>
        <w:spacing w:line="360" w:lineRule="auto"/>
        <w:rPr>
          <w:rFonts w:ascii="Arial" w:hAnsi="Arial" w:cs="Arial"/>
          <w:sz w:val="24"/>
          <w:szCs w:val="24"/>
        </w:rPr>
      </w:pPr>
      <w:r w:rsidRPr="00FB7E13">
        <w:rPr>
          <w:rFonts w:ascii="Arial" w:hAnsi="Arial" w:cs="Arial"/>
          <w:b/>
          <w:sz w:val="24"/>
          <w:szCs w:val="24"/>
        </w:rPr>
        <w:t>An exploration of experiences and views of loneliness in an older adult population: A vignette study</w:t>
      </w:r>
      <w:r>
        <w:rPr>
          <w:rFonts w:ascii="Arial" w:hAnsi="Arial" w:cs="Arial"/>
          <w:sz w:val="24"/>
          <w:szCs w:val="24"/>
        </w:rPr>
        <w:t>.......................................................6</w:t>
      </w:r>
      <w:r w:rsidR="00F72494">
        <w:rPr>
          <w:rFonts w:ascii="Arial" w:hAnsi="Arial" w:cs="Arial"/>
          <w:sz w:val="24"/>
          <w:szCs w:val="24"/>
        </w:rPr>
        <w:t>3</w:t>
      </w:r>
    </w:p>
    <w:p w14:paraId="2F2B5182" w14:textId="6B07D310" w:rsidR="007F68E3" w:rsidRPr="00D55B47" w:rsidRDefault="007F68E3" w:rsidP="007F68E3">
      <w:pPr>
        <w:spacing w:line="360" w:lineRule="auto"/>
        <w:rPr>
          <w:rFonts w:ascii="Arial" w:hAnsi="Arial" w:cs="Arial"/>
          <w:sz w:val="24"/>
          <w:szCs w:val="24"/>
        </w:rPr>
      </w:pPr>
      <w:r w:rsidRPr="00D55B47">
        <w:rPr>
          <w:rFonts w:ascii="Arial" w:hAnsi="Arial" w:cs="Arial"/>
          <w:b/>
          <w:sz w:val="24"/>
          <w:szCs w:val="24"/>
        </w:rPr>
        <w:t>Abstract</w:t>
      </w:r>
      <w:r w:rsidRPr="00D55B47">
        <w:rPr>
          <w:rFonts w:ascii="Arial" w:hAnsi="Arial" w:cs="Arial"/>
          <w:sz w:val="24"/>
          <w:szCs w:val="24"/>
        </w:rPr>
        <w:t>..........................................</w:t>
      </w:r>
      <w:r w:rsidR="000757BF">
        <w:rPr>
          <w:rFonts w:ascii="Arial" w:hAnsi="Arial" w:cs="Arial"/>
          <w:sz w:val="24"/>
          <w:szCs w:val="24"/>
        </w:rPr>
        <w:t>....</w:t>
      </w:r>
      <w:r w:rsidR="00E4072D">
        <w:rPr>
          <w:rFonts w:ascii="Arial" w:hAnsi="Arial" w:cs="Arial"/>
          <w:sz w:val="24"/>
          <w:szCs w:val="24"/>
        </w:rPr>
        <w:t>..</w:t>
      </w:r>
      <w:r w:rsidRPr="00D55B47">
        <w:rPr>
          <w:rFonts w:ascii="Arial" w:hAnsi="Arial" w:cs="Arial"/>
          <w:sz w:val="24"/>
          <w:szCs w:val="24"/>
        </w:rPr>
        <w:t>.......................</w:t>
      </w:r>
      <w:r w:rsidR="00186B08">
        <w:rPr>
          <w:rFonts w:ascii="Arial" w:hAnsi="Arial" w:cs="Arial"/>
          <w:sz w:val="24"/>
          <w:szCs w:val="24"/>
        </w:rPr>
        <w:t>...........................6</w:t>
      </w:r>
      <w:r w:rsidR="00F72494">
        <w:rPr>
          <w:rFonts w:ascii="Arial" w:hAnsi="Arial" w:cs="Arial"/>
          <w:sz w:val="24"/>
          <w:szCs w:val="24"/>
        </w:rPr>
        <w:t>4</w:t>
      </w:r>
    </w:p>
    <w:p w14:paraId="2BE2BA20" w14:textId="2638FBEF" w:rsidR="007F68E3" w:rsidRPr="00D55B47" w:rsidRDefault="007F68E3" w:rsidP="007F68E3">
      <w:pPr>
        <w:spacing w:line="360" w:lineRule="auto"/>
        <w:rPr>
          <w:rFonts w:ascii="Arial" w:hAnsi="Arial" w:cs="Arial"/>
          <w:sz w:val="24"/>
          <w:szCs w:val="24"/>
        </w:rPr>
      </w:pPr>
      <w:r w:rsidRPr="00D55B47">
        <w:rPr>
          <w:rFonts w:ascii="Arial" w:hAnsi="Arial" w:cs="Arial"/>
          <w:b/>
          <w:sz w:val="24"/>
          <w:szCs w:val="24"/>
        </w:rPr>
        <w:t>Introduction</w:t>
      </w:r>
      <w:r w:rsidRPr="00D55B47">
        <w:rPr>
          <w:rFonts w:ascii="Arial" w:hAnsi="Arial" w:cs="Arial"/>
          <w:sz w:val="24"/>
          <w:szCs w:val="24"/>
        </w:rPr>
        <w:t>............................</w:t>
      </w:r>
      <w:r w:rsidR="00E4072D">
        <w:rPr>
          <w:rFonts w:ascii="Arial" w:hAnsi="Arial" w:cs="Arial"/>
          <w:sz w:val="24"/>
          <w:szCs w:val="24"/>
        </w:rPr>
        <w:t>.......</w:t>
      </w:r>
      <w:r w:rsidR="000757BF">
        <w:rPr>
          <w:rFonts w:ascii="Arial" w:hAnsi="Arial" w:cs="Arial"/>
          <w:sz w:val="24"/>
          <w:szCs w:val="24"/>
        </w:rPr>
        <w:t>........</w:t>
      </w:r>
      <w:r w:rsidRPr="00D55B47">
        <w:rPr>
          <w:rFonts w:ascii="Arial" w:hAnsi="Arial" w:cs="Arial"/>
          <w:sz w:val="24"/>
          <w:szCs w:val="24"/>
        </w:rPr>
        <w:t>.......................</w:t>
      </w:r>
      <w:r w:rsidR="00186B08">
        <w:rPr>
          <w:rFonts w:ascii="Arial" w:hAnsi="Arial" w:cs="Arial"/>
          <w:sz w:val="24"/>
          <w:szCs w:val="24"/>
        </w:rPr>
        <w:t>..........................6</w:t>
      </w:r>
      <w:r w:rsidR="00F72494">
        <w:rPr>
          <w:rFonts w:ascii="Arial" w:hAnsi="Arial" w:cs="Arial"/>
          <w:sz w:val="24"/>
          <w:szCs w:val="24"/>
        </w:rPr>
        <w:t>5</w:t>
      </w:r>
    </w:p>
    <w:p w14:paraId="2D7AEE57" w14:textId="7325C1AF" w:rsidR="00AF419A" w:rsidRPr="00D55B47" w:rsidRDefault="00AF419A" w:rsidP="00AF419A">
      <w:pPr>
        <w:spacing w:line="360" w:lineRule="auto"/>
        <w:ind w:firstLine="720"/>
        <w:rPr>
          <w:rFonts w:ascii="Arial" w:hAnsi="Arial" w:cs="Arial"/>
          <w:bCs/>
          <w:sz w:val="24"/>
          <w:szCs w:val="24"/>
        </w:rPr>
      </w:pPr>
      <w:r w:rsidRPr="00D55B47">
        <w:rPr>
          <w:rFonts w:ascii="Arial" w:hAnsi="Arial" w:cs="Arial"/>
          <w:bCs/>
          <w:sz w:val="24"/>
          <w:szCs w:val="24"/>
        </w:rPr>
        <w:t>Loneliness</w:t>
      </w:r>
      <w:r w:rsidRPr="00D55B47">
        <w:rPr>
          <w:rFonts w:ascii="Arial" w:hAnsi="Arial" w:cs="Arial"/>
          <w:sz w:val="24"/>
          <w:szCs w:val="24"/>
        </w:rPr>
        <w:t>....................</w:t>
      </w:r>
      <w:r w:rsidR="00E4072D">
        <w:rPr>
          <w:rFonts w:ascii="Arial" w:hAnsi="Arial" w:cs="Arial"/>
          <w:sz w:val="24"/>
          <w:szCs w:val="24"/>
        </w:rPr>
        <w:t>..........</w:t>
      </w:r>
      <w:r w:rsidR="000757BF">
        <w:rPr>
          <w:rFonts w:ascii="Arial" w:hAnsi="Arial" w:cs="Arial"/>
          <w:sz w:val="24"/>
          <w:szCs w:val="24"/>
        </w:rPr>
        <w:t>.............</w:t>
      </w:r>
      <w:r w:rsidRPr="00D55B47">
        <w:rPr>
          <w:rFonts w:ascii="Arial" w:hAnsi="Arial" w:cs="Arial"/>
          <w:sz w:val="24"/>
          <w:szCs w:val="24"/>
        </w:rPr>
        <w:t>.....................................</w:t>
      </w:r>
      <w:r w:rsidR="00186B08">
        <w:rPr>
          <w:rFonts w:ascii="Arial" w:hAnsi="Arial" w:cs="Arial"/>
          <w:sz w:val="24"/>
          <w:szCs w:val="24"/>
        </w:rPr>
        <w:t>.....6</w:t>
      </w:r>
      <w:r w:rsidR="00F72494">
        <w:rPr>
          <w:rFonts w:ascii="Arial" w:hAnsi="Arial" w:cs="Arial"/>
          <w:sz w:val="24"/>
          <w:szCs w:val="24"/>
        </w:rPr>
        <w:t>5</w:t>
      </w:r>
    </w:p>
    <w:p w14:paraId="60163900" w14:textId="0A8449D1" w:rsidR="00AF419A" w:rsidRPr="00D55B47" w:rsidRDefault="00AF419A" w:rsidP="00AF419A">
      <w:pPr>
        <w:spacing w:line="360" w:lineRule="auto"/>
        <w:rPr>
          <w:rFonts w:ascii="Arial" w:hAnsi="Arial" w:cs="Arial"/>
          <w:sz w:val="24"/>
          <w:szCs w:val="24"/>
        </w:rPr>
      </w:pPr>
      <w:r w:rsidRPr="00D55B47">
        <w:rPr>
          <w:rFonts w:ascii="Arial" w:hAnsi="Arial" w:cs="Arial"/>
          <w:bCs/>
          <w:sz w:val="24"/>
          <w:szCs w:val="24"/>
        </w:rPr>
        <w:t xml:space="preserve">   </w:t>
      </w:r>
      <w:r w:rsidRPr="00D55B47">
        <w:rPr>
          <w:rFonts w:ascii="Arial" w:hAnsi="Arial" w:cs="Arial"/>
          <w:bCs/>
          <w:sz w:val="24"/>
          <w:szCs w:val="24"/>
        </w:rPr>
        <w:tab/>
      </w:r>
      <w:r w:rsidR="004B2111">
        <w:rPr>
          <w:rFonts w:ascii="Arial" w:hAnsi="Arial" w:cs="Arial"/>
          <w:bCs/>
          <w:sz w:val="24"/>
          <w:szCs w:val="24"/>
          <w:lang w:val="en-US"/>
        </w:rPr>
        <w:t>Health implications of l</w:t>
      </w:r>
      <w:r w:rsidRPr="00D55B47">
        <w:rPr>
          <w:rFonts w:ascii="Arial" w:hAnsi="Arial" w:cs="Arial"/>
          <w:bCs/>
          <w:sz w:val="24"/>
          <w:szCs w:val="24"/>
          <w:lang w:val="en-US"/>
        </w:rPr>
        <w:t xml:space="preserve">oneliness </w:t>
      </w:r>
      <w:r w:rsidRPr="00D55B47">
        <w:rPr>
          <w:rFonts w:ascii="Arial" w:hAnsi="Arial" w:cs="Arial"/>
          <w:sz w:val="24"/>
          <w:szCs w:val="24"/>
        </w:rPr>
        <w:t>..............</w:t>
      </w:r>
      <w:r w:rsidR="004B2111">
        <w:rPr>
          <w:rFonts w:ascii="Arial" w:hAnsi="Arial" w:cs="Arial"/>
          <w:sz w:val="24"/>
          <w:szCs w:val="24"/>
        </w:rPr>
        <w:t>.</w:t>
      </w:r>
      <w:r w:rsidRPr="00D55B47">
        <w:rPr>
          <w:rFonts w:ascii="Arial" w:hAnsi="Arial" w:cs="Arial"/>
          <w:sz w:val="24"/>
          <w:szCs w:val="24"/>
        </w:rPr>
        <w:t>...............</w:t>
      </w:r>
      <w:r w:rsidR="00E4072D">
        <w:rPr>
          <w:rFonts w:ascii="Arial" w:hAnsi="Arial" w:cs="Arial"/>
          <w:sz w:val="24"/>
          <w:szCs w:val="24"/>
        </w:rPr>
        <w:t>...............</w:t>
      </w:r>
      <w:r w:rsidRPr="00D55B47">
        <w:rPr>
          <w:rFonts w:ascii="Arial" w:hAnsi="Arial" w:cs="Arial"/>
          <w:sz w:val="24"/>
          <w:szCs w:val="24"/>
        </w:rPr>
        <w:t>...</w:t>
      </w:r>
      <w:r w:rsidR="00186B08">
        <w:rPr>
          <w:rFonts w:ascii="Arial" w:hAnsi="Arial" w:cs="Arial"/>
          <w:sz w:val="24"/>
          <w:szCs w:val="24"/>
        </w:rPr>
        <w:t>..6</w:t>
      </w:r>
      <w:r w:rsidR="00F72494">
        <w:rPr>
          <w:rFonts w:ascii="Arial" w:hAnsi="Arial" w:cs="Arial"/>
          <w:sz w:val="24"/>
          <w:szCs w:val="24"/>
        </w:rPr>
        <w:t>6</w:t>
      </w:r>
    </w:p>
    <w:p w14:paraId="4F959415" w14:textId="1010987E" w:rsidR="00AF419A" w:rsidRPr="00D55B47" w:rsidRDefault="00AF419A" w:rsidP="00AF419A">
      <w:pPr>
        <w:spacing w:line="360" w:lineRule="auto"/>
        <w:rPr>
          <w:rFonts w:ascii="Arial" w:hAnsi="Arial" w:cs="Arial"/>
          <w:bCs/>
          <w:sz w:val="24"/>
          <w:szCs w:val="24"/>
        </w:rPr>
      </w:pPr>
      <w:r w:rsidRPr="00D55B47">
        <w:rPr>
          <w:rFonts w:ascii="Arial" w:hAnsi="Arial" w:cs="Arial"/>
          <w:sz w:val="24"/>
          <w:szCs w:val="24"/>
        </w:rPr>
        <w:t xml:space="preserve">   </w:t>
      </w:r>
      <w:r w:rsidRPr="00D55B47">
        <w:rPr>
          <w:rFonts w:ascii="Arial" w:hAnsi="Arial" w:cs="Arial"/>
          <w:sz w:val="24"/>
          <w:szCs w:val="24"/>
        </w:rPr>
        <w:tab/>
      </w:r>
      <w:r w:rsidRPr="00D55B47">
        <w:rPr>
          <w:rFonts w:ascii="Arial" w:hAnsi="Arial" w:cs="Arial"/>
          <w:bCs/>
          <w:sz w:val="24"/>
          <w:szCs w:val="24"/>
        </w:rPr>
        <w:t>Loneliness in the current climate</w:t>
      </w:r>
      <w:r w:rsidR="000757BF">
        <w:rPr>
          <w:rFonts w:ascii="Arial" w:hAnsi="Arial" w:cs="Arial"/>
          <w:sz w:val="24"/>
          <w:szCs w:val="24"/>
        </w:rPr>
        <w:t>...................</w:t>
      </w:r>
      <w:r w:rsidR="00E4072D">
        <w:rPr>
          <w:rFonts w:ascii="Arial" w:hAnsi="Arial" w:cs="Arial"/>
          <w:sz w:val="24"/>
          <w:szCs w:val="24"/>
        </w:rPr>
        <w:t>............</w:t>
      </w:r>
      <w:r w:rsidRPr="00D55B47">
        <w:rPr>
          <w:rFonts w:ascii="Arial" w:hAnsi="Arial" w:cs="Arial"/>
          <w:sz w:val="24"/>
          <w:szCs w:val="24"/>
        </w:rPr>
        <w:t>...........</w:t>
      </w:r>
      <w:r w:rsidR="00186B08">
        <w:rPr>
          <w:rFonts w:ascii="Arial" w:hAnsi="Arial" w:cs="Arial"/>
          <w:sz w:val="24"/>
          <w:szCs w:val="24"/>
        </w:rPr>
        <w:t>.........6</w:t>
      </w:r>
      <w:r w:rsidR="00F72494">
        <w:rPr>
          <w:rFonts w:ascii="Arial" w:hAnsi="Arial" w:cs="Arial"/>
          <w:sz w:val="24"/>
          <w:szCs w:val="24"/>
        </w:rPr>
        <w:t>7</w:t>
      </w:r>
    </w:p>
    <w:p w14:paraId="29606308" w14:textId="67B6CAC6" w:rsidR="00AF419A" w:rsidRPr="00D55B47" w:rsidRDefault="004B2111" w:rsidP="00AF419A">
      <w:pPr>
        <w:spacing w:line="360" w:lineRule="auto"/>
        <w:ind w:firstLine="720"/>
        <w:rPr>
          <w:rFonts w:ascii="Arial" w:hAnsi="Arial" w:cs="Arial"/>
          <w:sz w:val="24"/>
          <w:szCs w:val="24"/>
        </w:rPr>
      </w:pPr>
      <w:r>
        <w:rPr>
          <w:rFonts w:ascii="Arial" w:hAnsi="Arial" w:cs="Arial"/>
          <w:bCs/>
          <w:sz w:val="24"/>
          <w:szCs w:val="24"/>
        </w:rPr>
        <w:t>Research a</w:t>
      </w:r>
      <w:r w:rsidR="00AF419A" w:rsidRPr="00D55B47">
        <w:rPr>
          <w:rFonts w:ascii="Arial" w:hAnsi="Arial" w:cs="Arial"/>
          <w:bCs/>
          <w:sz w:val="24"/>
          <w:szCs w:val="24"/>
        </w:rPr>
        <w:t>ims</w:t>
      </w:r>
      <w:r w:rsidR="00AF419A" w:rsidRPr="00D55B47">
        <w:rPr>
          <w:rFonts w:ascii="Arial" w:hAnsi="Arial" w:cs="Arial"/>
          <w:sz w:val="24"/>
          <w:szCs w:val="24"/>
        </w:rPr>
        <w:t>..........................</w:t>
      </w:r>
      <w:r w:rsidR="00E4072D">
        <w:rPr>
          <w:rFonts w:ascii="Arial" w:hAnsi="Arial" w:cs="Arial"/>
          <w:sz w:val="24"/>
          <w:szCs w:val="24"/>
        </w:rPr>
        <w:t>................</w:t>
      </w:r>
      <w:r w:rsidR="000757BF">
        <w:rPr>
          <w:rFonts w:ascii="Arial" w:hAnsi="Arial" w:cs="Arial"/>
          <w:sz w:val="24"/>
          <w:szCs w:val="24"/>
        </w:rPr>
        <w:t>........</w:t>
      </w:r>
      <w:r w:rsidR="00AF419A" w:rsidRPr="00D55B47">
        <w:rPr>
          <w:rFonts w:ascii="Arial" w:hAnsi="Arial" w:cs="Arial"/>
          <w:sz w:val="24"/>
          <w:szCs w:val="24"/>
        </w:rPr>
        <w:t>...................</w:t>
      </w:r>
      <w:r w:rsidR="00186B08">
        <w:rPr>
          <w:rFonts w:ascii="Arial" w:hAnsi="Arial" w:cs="Arial"/>
          <w:sz w:val="24"/>
          <w:szCs w:val="24"/>
        </w:rPr>
        <w:t>.........6</w:t>
      </w:r>
      <w:r w:rsidR="00F72494">
        <w:rPr>
          <w:rFonts w:ascii="Arial" w:hAnsi="Arial" w:cs="Arial"/>
          <w:sz w:val="24"/>
          <w:szCs w:val="24"/>
        </w:rPr>
        <w:t>7</w:t>
      </w:r>
    </w:p>
    <w:p w14:paraId="71C3EBFE" w14:textId="6A8E0630" w:rsidR="00AF419A" w:rsidRPr="00D55B47" w:rsidRDefault="00AF419A" w:rsidP="00AF419A">
      <w:pPr>
        <w:spacing w:line="360" w:lineRule="auto"/>
        <w:rPr>
          <w:rFonts w:ascii="Arial" w:hAnsi="Arial" w:cs="Arial"/>
          <w:sz w:val="24"/>
          <w:szCs w:val="24"/>
        </w:rPr>
      </w:pPr>
      <w:r w:rsidRPr="00D55B47">
        <w:rPr>
          <w:rFonts w:ascii="Arial" w:hAnsi="Arial" w:cs="Arial"/>
          <w:b/>
          <w:sz w:val="24"/>
          <w:szCs w:val="24"/>
        </w:rPr>
        <w:t>Method</w:t>
      </w:r>
      <w:r w:rsidRPr="00D55B47">
        <w:rPr>
          <w:rFonts w:ascii="Arial" w:hAnsi="Arial" w:cs="Arial"/>
          <w:sz w:val="24"/>
          <w:szCs w:val="24"/>
        </w:rPr>
        <w:t>....................</w:t>
      </w:r>
      <w:r w:rsidR="00E4072D">
        <w:rPr>
          <w:rFonts w:ascii="Arial" w:hAnsi="Arial" w:cs="Arial"/>
          <w:sz w:val="24"/>
          <w:szCs w:val="24"/>
        </w:rPr>
        <w:t>..............................</w:t>
      </w:r>
      <w:r w:rsidRPr="00D55B47">
        <w:rPr>
          <w:rFonts w:ascii="Arial" w:hAnsi="Arial" w:cs="Arial"/>
          <w:sz w:val="24"/>
          <w:szCs w:val="24"/>
        </w:rPr>
        <w:t>......................</w:t>
      </w:r>
      <w:r w:rsidR="000757BF">
        <w:rPr>
          <w:rFonts w:ascii="Arial" w:hAnsi="Arial" w:cs="Arial"/>
          <w:sz w:val="24"/>
          <w:szCs w:val="24"/>
        </w:rPr>
        <w:t>..........................</w:t>
      </w:r>
      <w:r w:rsidR="004C0A40">
        <w:rPr>
          <w:rFonts w:ascii="Arial" w:hAnsi="Arial" w:cs="Arial"/>
          <w:sz w:val="24"/>
          <w:szCs w:val="24"/>
        </w:rPr>
        <w:t>..6</w:t>
      </w:r>
      <w:r w:rsidR="00F72494">
        <w:rPr>
          <w:rFonts w:ascii="Arial" w:hAnsi="Arial" w:cs="Arial"/>
          <w:sz w:val="24"/>
          <w:szCs w:val="24"/>
        </w:rPr>
        <w:t>9</w:t>
      </w:r>
    </w:p>
    <w:p w14:paraId="0FEE958F" w14:textId="65904DBB" w:rsidR="00AF419A" w:rsidRPr="00D55B47" w:rsidRDefault="00AF419A" w:rsidP="00AF419A">
      <w:pPr>
        <w:spacing w:line="360" w:lineRule="auto"/>
        <w:ind w:firstLine="720"/>
        <w:rPr>
          <w:rFonts w:ascii="Arial" w:hAnsi="Arial" w:cs="Arial"/>
          <w:sz w:val="24"/>
          <w:szCs w:val="24"/>
        </w:rPr>
      </w:pPr>
      <w:r w:rsidRPr="00D55B47">
        <w:rPr>
          <w:rFonts w:ascii="Arial" w:hAnsi="Arial" w:cs="Arial"/>
          <w:sz w:val="24"/>
          <w:szCs w:val="24"/>
        </w:rPr>
        <w:t>Design...................</w:t>
      </w:r>
      <w:r w:rsidR="00E4072D">
        <w:rPr>
          <w:rFonts w:ascii="Arial" w:hAnsi="Arial" w:cs="Arial"/>
          <w:sz w:val="24"/>
          <w:szCs w:val="24"/>
        </w:rPr>
        <w:t>.............................</w:t>
      </w:r>
      <w:r w:rsidRPr="00D55B47">
        <w:rPr>
          <w:rFonts w:ascii="Arial" w:hAnsi="Arial" w:cs="Arial"/>
          <w:sz w:val="24"/>
          <w:szCs w:val="24"/>
        </w:rPr>
        <w:t>................</w:t>
      </w:r>
      <w:r w:rsidR="000757BF">
        <w:rPr>
          <w:rFonts w:ascii="Arial" w:hAnsi="Arial" w:cs="Arial"/>
          <w:sz w:val="24"/>
          <w:szCs w:val="24"/>
        </w:rPr>
        <w:t>...........................</w:t>
      </w:r>
      <w:r w:rsidR="00186B08">
        <w:rPr>
          <w:rFonts w:ascii="Arial" w:hAnsi="Arial" w:cs="Arial"/>
          <w:sz w:val="24"/>
          <w:szCs w:val="24"/>
        </w:rPr>
        <w:t>6</w:t>
      </w:r>
      <w:r w:rsidR="00F72494">
        <w:rPr>
          <w:rFonts w:ascii="Arial" w:hAnsi="Arial" w:cs="Arial"/>
          <w:sz w:val="24"/>
          <w:szCs w:val="24"/>
        </w:rPr>
        <w:t>9</w:t>
      </w:r>
    </w:p>
    <w:p w14:paraId="639095B0" w14:textId="77777777" w:rsidR="00740D46" w:rsidRPr="00D55B47" w:rsidRDefault="00740D46" w:rsidP="00740D46">
      <w:pPr>
        <w:spacing w:line="360" w:lineRule="auto"/>
        <w:ind w:firstLine="720"/>
        <w:rPr>
          <w:rFonts w:ascii="Arial" w:hAnsi="Arial" w:cs="Arial"/>
          <w:sz w:val="24"/>
          <w:szCs w:val="24"/>
        </w:rPr>
      </w:pPr>
      <w:r>
        <w:rPr>
          <w:rFonts w:ascii="Arial" w:hAnsi="Arial" w:cs="Arial"/>
          <w:sz w:val="24"/>
          <w:szCs w:val="24"/>
        </w:rPr>
        <w:lastRenderedPageBreak/>
        <w:t>Inclusion and e</w:t>
      </w:r>
      <w:r w:rsidRPr="00D55B47">
        <w:rPr>
          <w:rFonts w:ascii="Arial" w:hAnsi="Arial" w:cs="Arial"/>
          <w:sz w:val="24"/>
          <w:szCs w:val="24"/>
        </w:rPr>
        <w:t>xclusion criteria.............</w:t>
      </w:r>
      <w:r>
        <w:rPr>
          <w:rFonts w:ascii="Arial" w:hAnsi="Arial" w:cs="Arial"/>
          <w:sz w:val="24"/>
          <w:szCs w:val="24"/>
        </w:rPr>
        <w:t>..........</w:t>
      </w:r>
      <w:r w:rsidRPr="00D55B47">
        <w:rPr>
          <w:rFonts w:ascii="Arial" w:hAnsi="Arial" w:cs="Arial"/>
          <w:sz w:val="24"/>
          <w:szCs w:val="24"/>
        </w:rPr>
        <w:t>....</w:t>
      </w:r>
      <w:r>
        <w:rPr>
          <w:rFonts w:ascii="Arial" w:hAnsi="Arial" w:cs="Arial"/>
          <w:sz w:val="24"/>
          <w:szCs w:val="24"/>
        </w:rPr>
        <w:t>....</w:t>
      </w:r>
      <w:r w:rsidRPr="00D55B47">
        <w:rPr>
          <w:rFonts w:ascii="Arial" w:hAnsi="Arial" w:cs="Arial"/>
          <w:sz w:val="24"/>
          <w:szCs w:val="24"/>
        </w:rPr>
        <w:t>.</w:t>
      </w:r>
      <w:r>
        <w:rPr>
          <w:rFonts w:ascii="Arial" w:hAnsi="Arial" w:cs="Arial"/>
          <w:sz w:val="24"/>
          <w:szCs w:val="24"/>
        </w:rPr>
        <w:t>..................</w:t>
      </w:r>
      <w:r w:rsidRPr="00D55B47">
        <w:rPr>
          <w:rFonts w:ascii="Arial" w:hAnsi="Arial" w:cs="Arial"/>
          <w:sz w:val="24"/>
          <w:szCs w:val="24"/>
        </w:rPr>
        <w:t>...</w:t>
      </w:r>
      <w:r>
        <w:rPr>
          <w:rFonts w:ascii="Arial" w:hAnsi="Arial" w:cs="Arial"/>
          <w:sz w:val="24"/>
          <w:szCs w:val="24"/>
        </w:rPr>
        <w:t>69</w:t>
      </w:r>
    </w:p>
    <w:p w14:paraId="39A1F3FB" w14:textId="1573D6AF" w:rsidR="00740D46" w:rsidRDefault="00740D46" w:rsidP="00AF419A">
      <w:pPr>
        <w:spacing w:line="360" w:lineRule="auto"/>
        <w:ind w:firstLine="720"/>
        <w:rPr>
          <w:rFonts w:ascii="Arial" w:hAnsi="Arial" w:cs="Arial"/>
          <w:sz w:val="24"/>
          <w:szCs w:val="24"/>
        </w:rPr>
      </w:pPr>
      <w:r>
        <w:rPr>
          <w:rFonts w:ascii="Arial" w:hAnsi="Arial" w:cs="Arial"/>
          <w:sz w:val="24"/>
          <w:szCs w:val="24"/>
        </w:rPr>
        <w:t>Criteria rationale............................................................................69</w:t>
      </w:r>
    </w:p>
    <w:p w14:paraId="5CE57C94" w14:textId="6C02E728" w:rsidR="00AF419A" w:rsidRPr="00D55B47" w:rsidRDefault="00AF419A" w:rsidP="00AF419A">
      <w:pPr>
        <w:spacing w:line="360" w:lineRule="auto"/>
        <w:ind w:firstLine="720"/>
        <w:rPr>
          <w:rFonts w:ascii="Arial" w:hAnsi="Arial" w:cs="Arial"/>
          <w:sz w:val="24"/>
          <w:szCs w:val="24"/>
        </w:rPr>
      </w:pPr>
      <w:r w:rsidRPr="00D55B47">
        <w:rPr>
          <w:rFonts w:ascii="Arial" w:hAnsi="Arial" w:cs="Arial"/>
          <w:sz w:val="24"/>
          <w:szCs w:val="24"/>
        </w:rPr>
        <w:t>Recruitment....................</w:t>
      </w:r>
      <w:r w:rsidR="00E4072D">
        <w:rPr>
          <w:rFonts w:ascii="Arial" w:hAnsi="Arial" w:cs="Arial"/>
          <w:sz w:val="24"/>
          <w:szCs w:val="24"/>
        </w:rPr>
        <w:t>...............................</w:t>
      </w:r>
      <w:r w:rsidRPr="00D55B47">
        <w:rPr>
          <w:rFonts w:ascii="Arial" w:hAnsi="Arial" w:cs="Arial"/>
          <w:sz w:val="24"/>
          <w:szCs w:val="24"/>
        </w:rPr>
        <w:t>...............</w:t>
      </w:r>
      <w:r w:rsidR="000757BF">
        <w:rPr>
          <w:rFonts w:ascii="Arial" w:hAnsi="Arial" w:cs="Arial"/>
          <w:sz w:val="24"/>
          <w:szCs w:val="24"/>
        </w:rPr>
        <w:t>.................</w:t>
      </w:r>
      <w:r w:rsidR="00F72494">
        <w:rPr>
          <w:rFonts w:ascii="Arial" w:hAnsi="Arial" w:cs="Arial"/>
          <w:sz w:val="24"/>
          <w:szCs w:val="24"/>
        </w:rPr>
        <w:t>70</w:t>
      </w:r>
    </w:p>
    <w:p w14:paraId="26DF15ED" w14:textId="345EB2D3" w:rsidR="00AF419A" w:rsidRPr="00D55B47" w:rsidRDefault="00AF419A" w:rsidP="00AF419A">
      <w:pPr>
        <w:spacing w:line="360" w:lineRule="auto"/>
        <w:ind w:firstLine="720"/>
        <w:rPr>
          <w:rFonts w:ascii="Arial" w:hAnsi="Arial" w:cs="Arial"/>
          <w:sz w:val="24"/>
          <w:szCs w:val="24"/>
        </w:rPr>
      </w:pPr>
      <w:r w:rsidRPr="00D55B47">
        <w:rPr>
          <w:rFonts w:ascii="Arial" w:hAnsi="Arial" w:cs="Arial"/>
          <w:sz w:val="24"/>
          <w:szCs w:val="24"/>
        </w:rPr>
        <w:t>Participants...............................................</w:t>
      </w:r>
      <w:r w:rsidR="00E4072D">
        <w:rPr>
          <w:rFonts w:ascii="Arial" w:hAnsi="Arial" w:cs="Arial"/>
          <w:sz w:val="24"/>
          <w:szCs w:val="24"/>
        </w:rPr>
        <w:t>.</w:t>
      </w:r>
      <w:r w:rsidRPr="00D55B47">
        <w:rPr>
          <w:rFonts w:ascii="Arial" w:hAnsi="Arial" w:cs="Arial"/>
          <w:sz w:val="24"/>
          <w:szCs w:val="24"/>
        </w:rPr>
        <w:t>................</w:t>
      </w:r>
      <w:r w:rsidR="000757BF">
        <w:rPr>
          <w:rFonts w:ascii="Arial" w:hAnsi="Arial" w:cs="Arial"/>
          <w:sz w:val="24"/>
          <w:szCs w:val="24"/>
        </w:rPr>
        <w:t>...................</w:t>
      </w:r>
      <w:r w:rsidR="00F72494">
        <w:rPr>
          <w:rFonts w:ascii="Arial" w:hAnsi="Arial" w:cs="Arial"/>
          <w:sz w:val="24"/>
          <w:szCs w:val="24"/>
        </w:rPr>
        <w:t>71</w:t>
      </w:r>
    </w:p>
    <w:p w14:paraId="7F45851A" w14:textId="2FFF0FD6" w:rsidR="00AF419A" w:rsidRPr="00D55B47" w:rsidRDefault="00AF419A" w:rsidP="00AF419A">
      <w:pPr>
        <w:spacing w:line="360" w:lineRule="auto"/>
        <w:ind w:firstLine="720"/>
        <w:rPr>
          <w:rFonts w:ascii="Arial" w:hAnsi="Arial" w:cs="Arial"/>
          <w:sz w:val="24"/>
          <w:szCs w:val="24"/>
        </w:rPr>
      </w:pPr>
      <w:r w:rsidRPr="00D55B47">
        <w:rPr>
          <w:rFonts w:ascii="Arial" w:hAnsi="Arial" w:cs="Arial"/>
          <w:sz w:val="24"/>
          <w:szCs w:val="24"/>
        </w:rPr>
        <w:t>Procedure.............................</w:t>
      </w:r>
      <w:r w:rsidR="00E4072D">
        <w:rPr>
          <w:rFonts w:ascii="Arial" w:hAnsi="Arial" w:cs="Arial"/>
          <w:sz w:val="24"/>
          <w:szCs w:val="24"/>
        </w:rPr>
        <w:t>................................</w:t>
      </w:r>
      <w:r w:rsidR="000757BF">
        <w:rPr>
          <w:rFonts w:ascii="Arial" w:hAnsi="Arial" w:cs="Arial"/>
          <w:sz w:val="24"/>
          <w:szCs w:val="24"/>
        </w:rPr>
        <w:t>........................</w:t>
      </w:r>
      <w:r w:rsidR="00186B08">
        <w:rPr>
          <w:rFonts w:ascii="Arial" w:hAnsi="Arial" w:cs="Arial"/>
          <w:sz w:val="24"/>
          <w:szCs w:val="24"/>
        </w:rPr>
        <w:t>.</w:t>
      </w:r>
      <w:r w:rsidR="00F72494">
        <w:rPr>
          <w:rFonts w:ascii="Arial" w:hAnsi="Arial" w:cs="Arial"/>
          <w:sz w:val="24"/>
          <w:szCs w:val="24"/>
        </w:rPr>
        <w:t>71</w:t>
      </w:r>
    </w:p>
    <w:p w14:paraId="291041AA" w14:textId="670F4DA5" w:rsidR="00AF419A" w:rsidRPr="00D55B47" w:rsidRDefault="00AF419A" w:rsidP="00AF419A">
      <w:pPr>
        <w:spacing w:line="360" w:lineRule="auto"/>
        <w:ind w:firstLine="720"/>
        <w:rPr>
          <w:rFonts w:ascii="Arial" w:hAnsi="Arial" w:cs="Arial"/>
          <w:sz w:val="24"/>
          <w:szCs w:val="24"/>
        </w:rPr>
      </w:pPr>
      <w:r w:rsidRPr="00D55B47">
        <w:rPr>
          <w:rFonts w:ascii="Arial" w:hAnsi="Arial" w:cs="Arial"/>
          <w:sz w:val="24"/>
          <w:szCs w:val="24"/>
        </w:rPr>
        <w:t>Analysis..................................</w:t>
      </w:r>
      <w:r w:rsidR="00E4072D">
        <w:rPr>
          <w:rFonts w:ascii="Arial" w:hAnsi="Arial" w:cs="Arial"/>
          <w:sz w:val="24"/>
          <w:szCs w:val="24"/>
        </w:rPr>
        <w:t>...............................</w:t>
      </w:r>
      <w:r w:rsidR="000757BF">
        <w:rPr>
          <w:rFonts w:ascii="Arial" w:hAnsi="Arial" w:cs="Arial"/>
          <w:sz w:val="24"/>
          <w:szCs w:val="24"/>
        </w:rPr>
        <w:t>..............</w:t>
      </w:r>
      <w:r w:rsidRPr="00D55B47">
        <w:rPr>
          <w:rFonts w:ascii="Arial" w:hAnsi="Arial" w:cs="Arial"/>
          <w:sz w:val="24"/>
          <w:szCs w:val="24"/>
        </w:rPr>
        <w:t>..........</w:t>
      </w:r>
      <w:r w:rsidR="00F72494">
        <w:rPr>
          <w:rFonts w:ascii="Arial" w:hAnsi="Arial" w:cs="Arial"/>
          <w:sz w:val="24"/>
          <w:szCs w:val="24"/>
        </w:rPr>
        <w:t>72</w:t>
      </w:r>
    </w:p>
    <w:p w14:paraId="6FB3DD1D" w14:textId="5122A907" w:rsidR="00AF419A" w:rsidRPr="00D55B47" w:rsidRDefault="004B2111" w:rsidP="00AF419A">
      <w:pPr>
        <w:spacing w:line="360" w:lineRule="auto"/>
        <w:ind w:firstLine="720"/>
        <w:rPr>
          <w:rFonts w:ascii="Arial" w:hAnsi="Arial" w:cs="Arial"/>
          <w:sz w:val="24"/>
          <w:szCs w:val="24"/>
        </w:rPr>
      </w:pPr>
      <w:r>
        <w:rPr>
          <w:rFonts w:ascii="Arial" w:hAnsi="Arial" w:cs="Arial"/>
          <w:sz w:val="24"/>
          <w:szCs w:val="24"/>
        </w:rPr>
        <w:t>Epistemological position and r</w:t>
      </w:r>
      <w:r w:rsidR="00AF419A" w:rsidRPr="00D55B47">
        <w:rPr>
          <w:rFonts w:ascii="Arial" w:hAnsi="Arial" w:cs="Arial"/>
          <w:sz w:val="24"/>
          <w:szCs w:val="24"/>
        </w:rPr>
        <w:t>eflexivity...............</w:t>
      </w:r>
      <w:r>
        <w:rPr>
          <w:rFonts w:ascii="Arial" w:hAnsi="Arial" w:cs="Arial"/>
          <w:sz w:val="24"/>
          <w:szCs w:val="24"/>
        </w:rPr>
        <w:t>..</w:t>
      </w:r>
      <w:r w:rsidR="00AF419A" w:rsidRPr="00D55B47">
        <w:rPr>
          <w:rFonts w:ascii="Arial" w:hAnsi="Arial" w:cs="Arial"/>
          <w:sz w:val="24"/>
          <w:szCs w:val="24"/>
        </w:rPr>
        <w:t>........</w:t>
      </w:r>
      <w:r w:rsidR="000757BF">
        <w:rPr>
          <w:rFonts w:ascii="Arial" w:hAnsi="Arial" w:cs="Arial"/>
          <w:sz w:val="24"/>
          <w:szCs w:val="24"/>
        </w:rPr>
        <w:t>..</w:t>
      </w:r>
      <w:r w:rsidR="00E4072D">
        <w:rPr>
          <w:rFonts w:ascii="Arial" w:hAnsi="Arial" w:cs="Arial"/>
          <w:sz w:val="24"/>
          <w:szCs w:val="24"/>
        </w:rPr>
        <w:t>.............</w:t>
      </w:r>
      <w:r w:rsidR="00186B08">
        <w:rPr>
          <w:rFonts w:ascii="Arial" w:hAnsi="Arial" w:cs="Arial"/>
          <w:sz w:val="24"/>
          <w:szCs w:val="24"/>
        </w:rPr>
        <w:t>.7</w:t>
      </w:r>
      <w:r w:rsidR="00F72494">
        <w:rPr>
          <w:rFonts w:ascii="Arial" w:hAnsi="Arial" w:cs="Arial"/>
          <w:sz w:val="24"/>
          <w:szCs w:val="24"/>
        </w:rPr>
        <w:t>3</w:t>
      </w:r>
    </w:p>
    <w:p w14:paraId="4DFDB7B9" w14:textId="6F1B5348" w:rsidR="00AF419A" w:rsidRPr="00D55B47" w:rsidRDefault="009A6D03" w:rsidP="00AF419A">
      <w:pPr>
        <w:spacing w:line="360" w:lineRule="auto"/>
        <w:rPr>
          <w:rFonts w:ascii="Arial" w:hAnsi="Arial" w:cs="Arial"/>
          <w:sz w:val="24"/>
          <w:szCs w:val="24"/>
        </w:rPr>
      </w:pPr>
      <w:r>
        <w:rPr>
          <w:rFonts w:ascii="Arial" w:hAnsi="Arial" w:cs="Arial"/>
          <w:b/>
          <w:sz w:val="24"/>
          <w:szCs w:val="24"/>
        </w:rPr>
        <w:t>Findings</w:t>
      </w:r>
      <w:r w:rsidR="00AF419A" w:rsidRPr="00D55B47">
        <w:rPr>
          <w:rFonts w:ascii="Arial" w:hAnsi="Arial" w:cs="Arial"/>
          <w:sz w:val="24"/>
          <w:szCs w:val="24"/>
        </w:rPr>
        <w:t>................................................................................</w:t>
      </w:r>
      <w:r w:rsidR="00E4072D">
        <w:rPr>
          <w:rFonts w:ascii="Arial" w:hAnsi="Arial" w:cs="Arial"/>
          <w:sz w:val="24"/>
          <w:szCs w:val="24"/>
        </w:rPr>
        <w:t>...........</w:t>
      </w:r>
      <w:r w:rsidR="004C0A40">
        <w:rPr>
          <w:rFonts w:ascii="Arial" w:hAnsi="Arial" w:cs="Arial"/>
          <w:sz w:val="24"/>
          <w:szCs w:val="24"/>
        </w:rPr>
        <w:t>.</w:t>
      </w:r>
      <w:r w:rsidR="00186B08">
        <w:rPr>
          <w:rFonts w:ascii="Arial" w:hAnsi="Arial" w:cs="Arial"/>
          <w:sz w:val="24"/>
          <w:szCs w:val="24"/>
        </w:rPr>
        <w:t>......7</w:t>
      </w:r>
      <w:r w:rsidR="00AE0F60">
        <w:rPr>
          <w:rFonts w:ascii="Arial" w:hAnsi="Arial" w:cs="Arial"/>
          <w:sz w:val="24"/>
          <w:szCs w:val="24"/>
        </w:rPr>
        <w:t>4</w:t>
      </w:r>
    </w:p>
    <w:p w14:paraId="0663D1A1" w14:textId="62CEAEAF" w:rsidR="00AF419A" w:rsidRPr="00D55B47" w:rsidRDefault="00AF419A" w:rsidP="00AF419A">
      <w:pPr>
        <w:spacing w:line="360" w:lineRule="auto"/>
        <w:rPr>
          <w:rFonts w:ascii="Arial" w:hAnsi="Arial" w:cs="Arial"/>
          <w:sz w:val="24"/>
          <w:szCs w:val="24"/>
        </w:rPr>
      </w:pPr>
      <w:r w:rsidRPr="00D55B47">
        <w:rPr>
          <w:rFonts w:ascii="Arial" w:hAnsi="Arial" w:cs="Arial"/>
          <w:sz w:val="24"/>
          <w:szCs w:val="24"/>
        </w:rPr>
        <w:tab/>
        <w:t>Theme 1: Perspectives on loneliness...................................</w:t>
      </w:r>
      <w:r w:rsidR="00E4072D">
        <w:rPr>
          <w:rFonts w:ascii="Arial" w:hAnsi="Arial" w:cs="Arial"/>
          <w:sz w:val="24"/>
          <w:szCs w:val="24"/>
        </w:rPr>
        <w:t>.....</w:t>
      </w:r>
      <w:r w:rsidR="00186B08">
        <w:rPr>
          <w:rFonts w:ascii="Arial" w:hAnsi="Arial" w:cs="Arial"/>
          <w:sz w:val="24"/>
          <w:szCs w:val="24"/>
        </w:rPr>
        <w:t>...7</w:t>
      </w:r>
      <w:r w:rsidR="00740D46">
        <w:rPr>
          <w:rFonts w:ascii="Arial" w:hAnsi="Arial" w:cs="Arial"/>
          <w:sz w:val="24"/>
          <w:szCs w:val="24"/>
        </w:rPr>
        <w:t>5</w:t>
      </w:r>
    </w:p>
    <w:p w14:paraId="3E6DBA4C" w14:textId="2E1057F3" w:rsidR="00AF419A" w:rsidRPr="00D55B47" w:rsidRDefault="00AF419A" w:rsidP="00AF419A">
      <w:pPr>
        <w:spacing w:line="360" w:lineRule="auto"/>
        <w:rPr>
          <w:rFonts w:ascii="Arial" w:hAnsi="Arial" w:cs="Arial"/>
          <w:sz w:val="24"/>
          <w:szCs w:val="24"/>
        </w:rPr>
      </w:pPr>
      <w:r w:rsidRPr="00D55B47">
        <w:rPr>
          <w:rFonts w:ascii="Arial" w:hAnsi="Arial" w:cs="Arial"/>
          <w:sz w:val="24"/>
          <w:szCs w:val="24"/>
        </w:rPr>
        <w:tab/>
        <w:t>Theme 2: Vulnerability........</w:t>
      </w:r>
      <w:r w:rsidR="00E4072D">
        <w:rPr>
          <w:rFonts w:ascii="Arial" w:hAnsi="Arial" w:cs="Arial"/>
          <w:sz w:val="24"/>
          <w:szCs w:val="24"/>
        </w:rPr>
        <w:t>..............................</w:t>
      </w:r>
      <w:r w:rsidRPr="00D55B47">
        <w:rPr>
          <w:rFonts w:ascii="Arial" w:hAnsi="Arial" w:cs="Arial"/>
          <w:sz w:val="24"/>
          <w:szCs w:val="24"/>
        </w:rPr>
        <w:t>............</w:t>
      </w:r>
      <w:r w:rsidR="00D60324" w:rsidRPr="00D55B47">
        <w:rPr>
          <w:rFonts w:ascii="Arial" w:hAnsi="Arial" w:cs="Arial"/>
          <w:sz w:val="24"/>
          <w:szCs w:val="24"/>
        </w:rPr>
        <w:t>..</w:t>
      </w:r>
      <w:r w:rsidR="00186B08">
        <w:rPr>
          <w:rFonts w:ascii="Arial" w:hAnsi="Arial" w:cs="Arial"/>
          <w:sz w:val="24"/>
          <w:szCs w:val="24"/>
        </w:rPr>
        <w:t>..............7</w:t>
      </w:r>
      <w:r w:rsidR="00740D46">
        <w:rPr>
          <w:rFonts w:ascii="Arial" w:hAnsi="Arial" w:cs="Arial"/>
          <w:sz w:val="24"/>
          <w:szCs w:val="24"/>
        </w:rPr>
        <w:t>6</w:t>
      </w:r>
    </w:p>
    <w:p w14:paraId="585179F3" w14:textId="69567970" w:rsidR="00AF419A" w:rsidRPr="00D55B47" w:rsidRDefault="00AF419A" w:rsidP="00AF419A">
      <w:pPr>
        <w:spacing w:line="360" w:lineRule="auto"/>
        <w:rPr>
          <w:rFonts w:ascii="Arial" w:hAnsi="Arial" w:cs="Arial"/>
          <w:sz w:val="24"/>
          <w:szCs w:val="24"/>
        </w:rPr>
      </w:pPr>
      <w:r w:rsidRPr="00D55B47">
        <w:rPr>
          <w:rFonts w:ascii="Arial" w:hAnsi="Arial" w:cs="Arial"/>
          <w:sz w:val="24"/>
          <w:szCs w:val="24"/>
        </w:rPr>
        <w:tab/>
        <w:t>Theme 3: Coping................................</w:t>
      </w:r>
      <w:r w:rsidR="00E4072D">
        <w:rPr>
          <w:rFonts w:ascii="Arial" w:hAnsi="Arial" w:cs="Arial"/>
          <w:sz w:val="24"/>
          <w:szCs w:val="24"/>
        </w:rPr>
        <w:t>.............................</w:t>
      </w:r>
      <w:r w:rsidR="00186B08">
        <w:rPr>
          <w:rFonts w:ascii="Arial" w:hAnsi="Arial" w:cs="Arial"/>
          <w:sz w:val="24"/>
          <w:szCs w:val="24"/>
        </w:rPr>
        <w:t>..............80</w:t>
      </w:r>
    </w:p>
    <w:p w14:paraId="1289D7FF" w14:textId="2F363BB0" w:rsidR="00AF419A" w:rsidRPr="00D55B47" w:rsidRDefault="00AF419A" w:rsidP="00AF419A">
      <w:pPr>
        <w:spacing w:line="360" w:lineRule="auto"/>
        <w:rPr>
          <w:rFonts w:ascii="Arial" w:hAnsi="Arial" w:cs="Arial"/>
          <w:sz w:val="24"/>
          <w:szCs w:val="24"/>
        </w:rPr>
      </w:pPr>
      <w:r w:rsidRPr="00D55B47">
        <w:rPr>
          <w:rFonts w:ascii="Arial" w:hAnsi="Arial" w:cs="Arial"/>
          <w:sz w:val="24"/>
          <w:szCs w:val="24"/>
        </w:rPr>
        <w:tab/>
        <w:t>Theme 4: Confidence.................................................................</w:t>
      </w:r>
      <w:r w:rsidR="00E4072D">
        <w:rPr>
          <w:rFonts w:ascii="Arial" w:hAnsi="Arial" w:cs="Arial"/>
          <w:sz w:val="24"/>
          <w:szCs w:val="24"/>
        </w:rPr>
        <w:t>.</w:t>
      </w:r>
      <w:r w:rsidR="00186B08">
        <w:rPr>
          <w:rFonts w:ascii="Arial" w:hAnsi="Arial" w:cs="Arial"/>
          <w:sz w:val="24"/>
          <w:szCs w:val="24"/>
        </w:rPr>
        <w:t>..84</w:t>
      </w:r>
    </w:p>
    <w:p w14:paraId="47CAEB72" w14:textId="77777777" w:rsidR="00740D46" w:rsidRDefault="00AF419A" w:rsidP="00AF419A">
      <w:pPr>
        <w:spacing w:line="360" w:lineRule="auto"/>
        <w:rPr>
          <w:rFonts w:ascii="Arial" w:hAnsi="Arial" w:cs="Arial"/>
          <w:sz w:val="24"/>
          <w:szCs w:val="24"/>
        </w:rPr>
      </w:pPr>
      <w:r w:rsidRPr="00D55B47">
        <w:rPr>
          <w:rFonts w:ascii="Arial" w:hAnsi="Arial" w:cs="Arial"/>
          <w:sz w:val="24"/>
          <w:szCs w:val="24"/>
        </w:rPr>
        <w:tab/>
        <w:t>Theme 5: Connecting...............................................................</w:t>
      </w:r>
      <w:r w:rsidR="00C253B2">
        <w:rPr>
          <w:rFonts w:ascii="Arial" w:hAnsi="Arial" w:cs="Arial"/>
          <w:sz w:val="24"/>
          <w:szCs w:val="24"/>
        </w:rPr>
        <w:t>.</w:t>
      </w:r>
      <w:r w:rsidRPr="00D55B47">
        <w:rPr>
          <w:rFonts w:ascii="Arial" w:hAnsi="Arial" w:cs="Arial"/>
          <w:sz w:val="24"/>
          <w:szCs w:val="24"/>
        </w:rPr>
        <w:t>..</w:t>
      </w:r>
      <w:r w:rsidR="00186B08">
        <w:rPr>
          <w:rFonts w:ascii="Arial" w:hAnsi="Arial" w:cs="Arial"/>
          <w:sz w:val="24"/>
          <w:szCs w:val="24"/>
        </w:rPr>
        <w:t>..8</w:t>
      </w:r>
      <w:r w:rsidR="00740D46">
        <w:rPr>
          <w:rFonts w:ascii="Arial" w:hAnsi="Arial" w:cs="Arial"/>
          <w:sz w:val="24"/>
          <w:szCs w:val="24"/>
        </w:rPr>
        <w:t>6</w:t>
      </w:r>
    </w:p>
    <w:p w14:paraId="4494AE7A" w14:textId="440AE017" w:rsidR="00AF419A" w:rsidRPr="00D55B47" w:rsidRDefault="00740D46" w:rsidP="00AF419A">
      <w:pPr>
        <w:spacing w:line="360" w:lineRule="auto"/>
        <w:rPr>
          <w:rFonts w:ascii="Arial" w:hAnsi="Arial" w:cs="Arial"/>
          <w:sz w:val="24"/>
          <w:szCs w:val="24"/>
        </w:rPr>
      </w:pPr>
      <w:r>
        <w:rPr>
          <w:rFonts w:ascii="Arial" w:hAnsi="Arial" w:cs="Arial"/>
          <w:sz w:val="24"/>
          <w:szCs w:val="24"/>
        </w:rPr>
        <w:tab/>
        <w:t>Summary of themes......................................................................88</w:t>
      </w:r>
    </w:p>
    <w:p w14:paraId="03984EF5" w14:textId="7043B1E3" w:rsidR="00AF419A" w:rsidRPr="00D55B47" w:rsidRDefault="00AF419A" w:rsidP="00AF419A">
      <w:pPr>
        <w:spacing w:line="360" w:lineRule="auto"/>
        <w:rPr>
          <w:rFonts w:ascii="Arial" w:hAnsi="Arial" w:cs="Arial"/>
          <w:sz w:val="24"/>
          <w:szCs w:val="24"/>
        </w:rPr>
      </w:pPr>
      <w:r w:rsidRPr="00D55B47">
        <w:rPr>
          <w:rFonts w:ascii="Arial" w:hAnsi="Arial" w:cs="Arial"/>
          <w:b/>
          <w:sz w:val="24"/>
          <w:szCs w:val="24"/>
        </w:rPr>
        <w:t>Discussion</w:t>
      </w:r>
      <w:r w:rsidRPr="00D55B47">
        <w:rPr>
          <w:rFonts w:ascii="Arial" w:hAnsi="Arial" w:cs="Arial"/>
          <w:sz w:val="24"/>
          <w:szCs w:val="24"/>
        </w:rPr>
        <w:t>...................................................................</w:t>
      </w:r>
      <w:r w:rsidR="00186B08">
        <w:rPr>
          <w:rFonts w:ascii="Arial" w:hAnsi="Arial" w:cs="Arial"/>
          <w:sz w:val="24"/>
          <w:szCs w:val="24"/>
        </w:rPr>
        <w:t>...........................</w:t>
      </w:r>
      <w:r w:rsidR="00740D46">
        <w:rPr>
          <w:rFonts w:ascii="Arial" w:hAnsi="Arial" w:cs="Arial"/>
          <w:sz w:val="24"/>
          <w:szCs w:val="24"/>
        </w:rPr>
        <w:t>90</w:t>
      </w:r>
    </w:p>
    <w:p w14:paraId="75694329" w14:textId="700C4201" w:rsidR="00AF419A" w:rsidRDefault="00AF419A" w:rsidP="00AF419A">
      <w:pPr>
        <w:spacing w:line="360" w:lineRule="auto"/>
        <w:rPr>
          <w:rFonts w:ascii="Arial" w:hAnsi="Arial" w:cs="Arial"/>
          <w:sz w:val="24"/>
          <w:szCs w:val="24"/>
        </w:rPr>
      </w:pPr>
      <w:r w:rsidRPr="00D55B47">
        <w:rPr>
          <w:rFonts w:ascii="Arial" w:hAnsi="Arial" w:cs="Arial"/>
          <w:sz w:val="24"/>
          <w:szCs w:val="24"/>
        </w:rPr>
        <w:tab/>
        <w:t>Summary.................................................................</w:t>
      </w:r>
      <w:r w:rsidR="00E4072D">
        <w:rPr>
          <w:rFonts w:ascii="Arial" w:hAnsi="Arial" w:cs="Arial"/>
          <w:sz w:val="24"/>
          <w:szCs w:val="24"/>
        </w:rPr>
        <w:t>......</w:t>
      </w:r>
      <w:r w:rsidR="00186B08">
        <w:rPr>
          <w:rFonts w:ascii="Arial" w:hAnsi="Arial" w:cs="Arial"/>
          <w:sz w:val="24"/>
          <w:szCs w:val="24"/>
        </w:rPr>
        <w:t>................</w:t>
      </w:r>
      <w:r w:rsidR="00740D46">
        <w:rPr>
          <w:rFonts w:ascii="Arial" w:hAnsi="Arial" w:cs="Arial"/>
          <w:sz w:val="24"/>
          <w:szCs w:val="24"/>
        </w:rPr>
        <w:t>90</w:t>
      </w:r>
    </w:p>
    <w:p w14:paraId="34AC5C05" w14:textId="214D19F9" w:rsidR="004C0A40" w:rsidRDefault="004C0A40" w:rsidP="00AF419A">
      <w:pPr>
        <w:spacing w:line="360" w:lineRule="auto"/>
        <w:rPr>
          <w:rFonts w:ascii="Arial" w:hAnsi="Arial" w:cs="Arial"/>
          <w:sz w:val="24"/>
          <w:szCs w:val="24"/>
        </w:rPr>
      </w:pPr>
      <w:r>
        <w:rPr>
          <w:rFonts w:ascii="Arial" w:hAnsi="Arial" w:cs="Arial"/>
          <w:sz w:val="24"/>
          <w:szCs w:val="24"/>
        </w:rPr>
        <w:tab/>
        <w:t>How is loneliness viewed and understood?....</w:t>
      </w:r>
      <w:r w:rsidR="00186B08">
        <w:rPr>
          <w:rFonts w:ascii="Arial" w:hAnsi="Arial" w:cs="Arial"/>
          <w:sz w:val="24"/>
          <w:szCs w:val="24"/>
        </w:rPr>
        <w:t>..............................</w:t>
      </w:r>
      <w:r w:rsidR="00740D46">
        <w:rPr>
          <w:rFonts w:ascii="Arial" w:hAnsi="Arial" w:cs="Arial"/>
          <w:sz w:val="24"/>
          <w:szCs w:val="24"/>
        </w:rPr>
        <w:t>90</w:t>
      </w:r>
    </w:p>
    <w:p w14:paraId="3BE39565" w14:textId="3B09A61E" w:rsidR="003264A5" w:rsidRPr="00B87B20" w:rsidRDefault="004C0A40" w:rsidP="003264A5">
      <w:pPr>
        <w:spacing w:line="360" w:lineRule="auto"/>
        <w:rPr>
          <w:rFonts w:ascii="Arial" w:hAnsi="Arial" w:cs="Times New Roman"/>
          <w:sz w:val="24"/>
          <w:szCs w:val="24"/>
        </w:rPr>
      </w:pPr>
      <w:r>
        <w:rPr>
          <w:rFonts w:ascii="Arial" w:hAnsi="Arial" w:cs="Arial"/>
          <w:sz w:val="24"/>
          <w:szCs w:val="24"/>
        </w:rPr>
        <w:tab/>
      </w:r>
      <w:r w:rsidR="003264A5" w:rsidRPr="00B87B20">
        <w:rPr>
          <w:rFonts w:ascii="Arial" w:hAnsi="Arial" w:cs="Times New Roman"/>
          <w:sz w:val="24"/>
          <w:szCs w:val="24"/>
        </w:rPr>
        <w:t>What can we learn about older adults’ experiences of loneliness?</w:t>
      </w:r>
    </w:p>
    <w:p w14:paraId="5352F82B" w14:textId="25EA37CE" w:rsidR="004C0A40" w:rsidRPr="00B87B20" w:rsidRDefault="004B2111" w:rsidP="003264A5">
      <w:pPr>
        <w:spacing w:line="360" w:lineRule="auto"/>
        <w:ind w:firstLine="720"/>
        <w:rPr>
          <w:rFonts w:ascii="Arial" w:hAnsi="Arial" w:cs="Arial"/>
          <w:sz w:val="24"/>
          <w:szCs w:val="24"/>
        </w:rPr>
      </w:pPr>
      <w:r w:rsidRPr="00B87B20">
        <w:rPr>
          <w:rFonts w:ascii="Arial" w:hAnsi="Arial" w:cs="Arial"/>
          <w:sz w:val="24"/>
          <w:szCs w:val="24"/>
        </w:rPr>
        <w:t>............</w:t>
      </w:r>
      <w:r w:rsidR="003264A5" w:rsidRPr="00B87B20">
        <w:rPr>
          <w:rFonts w:ascii="Arial" w:hAnsi="Arial" w:cs="Arial"/>
          <w:sz w:val="24"/>
          <w:szCs w:val="24"/>
        </w:rPr>
        <w:t>..........................................................................................</w:t>
      </w:r>
      <w:r w:rsidR="00740D46">
        <w:rPr>
          <w:rFonts w:ascii="Arial" w:hAnsi="Arial" w:cs="Arial"/>
          <w:sz w:val="24"/>
          <w:szCs w:val="24"/>
        </w:rPr>
        <w:t>90</w:t>
      </w:r>
    </w:p>
    <w:p w14:paraId="7ED9D501" w14:textId="77777777" w:rsidR="00740D46" w:rsidRDefault="004B2111" w:rsidP="00AF419A">
      <w:pPr>
        <w:spacing w:line="360" w:lineRule="auto"/>
        <w:rPr>
          <w:rFonts w:ascii="Arial" w:hAnsi="Arial" w:cs="Arial"/>
          <w:sz w:val="24"/>
          <w:szCs w:val="24"/>
        </w:rPr>
      </w:pPr>
      <w:r>
        <w:rPr>
          <w:rFonts w:ascii="Arial" w:hAnsi="Arial" w:cs="Arial"/>
          <w:sz w:val="24"/>
          <w:szCs w:val="24"/>
        </w:rPr>
        <w:tab/>
        <w:t>Strengths and l</w:t>
      </w:r>
      <w:r w:rsidR="00AF419A" w:rsidRPr="00D55B47">
        <w:rPr>
          <w:rFonts w:ascii="Arial" w:hAnsi="Arial" w:cs="Arial"/>
          <w:sz w:val="24"/>
          <w:szCs w:val="24"/>
        </w:rPr>
        <w:t>imitations..................</w:t>
      </w:r>
      <w:r>
        <w:rPr>
          <w:rFonts w:ascii="Arial" w:hAnsi="Arial" w:cs="Arial"/>
          <w:sz w:val="24"/>
          <w:szCs w:val="24"/>
        </w:rPr>
        <w:t>.</w:t>
      </w:r>
      <w:r w:rsidR="00AF419A" w:rsidRPr="00D55B47">
        <w:rPr>
          <w:rFonts w:ascii="Arial" w:hAnsi="Arial" w:cs="Arial"/>
          <w:sz w:val="24"/>
          <w:szCs w:val="24"/>
        </w:rPr>
        <w:t>......</w:t>
      </w:r>
      <w:r w:rsidR="00E4072D">
        <w:rPr>
          <w:rFonts w:ascii="Arial" w:hAnsi="Arial" w:cs="Arial"/>
          <w:sz w:val="24"/>
          <w:szCs w:val="24"/>
        </w:rPr>
        <w:t>..............................</w:t>
      </w:r>
      <w:r w:rsidR="00AF419A" w:rsidRPr="00D55B47">
        <w:rPr>
          <w:rFonts w:ascii="Arial" w:hAnsi="Arial" w:cs="Arial"/>
          <w:sz w:val="24"/>
          <w:szCs w:val="24"/>
        </w:rPr>
        <w:t>...</w:t>
      </w:r>
      <w:r w:rsidR="00C777C5">
        <w:rPr>
          <w:rFonts w:ascii="Arial" w:hAnsi="Arial" w:cs="Arial"/>
          <w:sz w:val="24"/>
          <w:szCs w:val="24"/>
        </w:rPr>
        <w:t>...</w:t>
      </w:r>
      <w:r w:rsidR="009A6D03">
        <w:rPr>
          <w:rFonts w:ascii="Arial" w:hAnsi="Arial" w:cs="Arial"/>
          <w:sz w:val="24"/>
          <w:szCs w:val="24"/>
        </w:rPr>
        <w:t>..</w:t>
      </w:r>
      <w:r w:rsidR="00AE41FF">
        <w:rPr>
          <w:rFonts w:ascii="Arial" w:hAnsi="Arial" w:cs="Arial"/>
          <w:sz w:val="24"/>
          <w:szCs w:val="24"/>
        </w:rPr>
        <w:t>9</w:t>
      </w:r>
      <w:r w:rsidR="00740D46">
        <w:rPr>
          <w:rFonts w:ascii="Arial" w:hAnsi="Arial" w:cs="Arial"/>
          <w:sz w:val="24"/>
          <w:szCs w:val="24"/>
        </w:rPr>
        <w:t>2</w:t>
      </w:r>
    </w:p>
    <w:p w14:paraId="62426996" w14:textId="256BA537" w:rsidR="00AF419A" w:rsidRPr="00D55B47" w:rsidRDefault="00740D46" w:rsidP="00AF419A">
      <w:pPr>
        <w:spacing w:line="360" w:lineRule="auto"/>
        <w:rPr>
          <w:rFonts w:ascii="Arial" w:hAnsi="Arial" w:cs="Arial"/>
          <w:sz w:val="24"/>
          <w:szCs w:val="24"/>
        </w:rPr>
      </w:pPr>
      <w:r>
        <w:rPr>
          <w:rFonts w:ascii="Arial" w:hAnsi="Arial" w:cs="Arial"/>
          <w:sz w:val="24"/>
          <w:szCs w:val="24"/>
        </w:rPr>
        <w:tab/>
        <w:t>Recruitment...................................................................................93</w:t>
      </w:r>
    </w:p>
    <w:p w14:paraId="3F5D4682" w14:textId="2DADFE7B" w:rsidR="00AF419A" w:rsidRPr="00D55B47" w:rsidRDefault="00AF419A" w:rsidP="00AF419A">
      <w:pPr>
        <w:spacing w:line="360" w:lineRule="auto"/>
        <w:rPr>
          <w:rFonts w:ascii="Arial" w:hAnsi="Arial" w:cs="Arial"/>
          <w:sz w:val="24"/>
          <w:szCs w:val="24"/>
        </w:rPr>
      </w:pPr>
      <w:r w:rsidRPr="00D55B47">
        <w:rPr>
          <w:rFonts w:ascii="Arial" w:hAnsi="Arial" w:cs="Arial"/>
          <w:sz w:val="24"/>
          <w:szCs w:val="24"/>
        </w:rPr>
        <w:tab/>
        <w:t>Cl</w:t>
      </w:r>
      <w:r w:rsidR="004B2111">
        <w:rPr>
          <w:rFonts w:ascii="Arial" w:hAnsi="Arial" w:cs="Arial"/>
          <w:sz w:val="24"/>
          <w:szCs w:val="24"/>
        </w:rPr>
        <w:t>inical implications and future r</w:t>
      </w:r>
      <w:r w:rsidRPr="00D55B47">
        <w:rPr>
          <w:rFonts w:ascii="Arial" w:hAnsi="Arial" w:cs="Arial"/>
          <w:sz w:val="24"/>
          <w:szCs w:val="24"/>
        </w:rPr>
        <w:t>esearch...............</w:t>
      </w:r>
      <w:r w:rsidR="004B2111">
        <w:rPr>
          <w:rFonts w:ascii="Arial" w:hAnsi="Arial" w:cs="Arial"/>
          <w:sz w:val="24"/>
          <w:szCs w:val="24"/>
        </w:rPr>
        <w:t>...</w:t>
      </w:r>
      <w:r w:rsidRPr="00D55B47">
        <w:rPr>
          <w:rFonts w:ascii="Arial" w:hAnsi="Arial" w:cs="Arial"/>
          <w:sz w:val="24"/>
          <w:szCs w:val="24"/>
        </w:rPr>
        <w:t>..</w:t>
      </w:r>
      <w:r w:rsidR="00E4072D">
        <w:rPr>
          <w:rFonts w:ascii="Arial" w:hAnsi="Arial" w:cs="Arial"/>
          <w:sz w:val="24"/>
          <w:szCs w:val="24"/>
        </w:rPr>
        <w:t>................</w:t>
      </w:r>
      <w:r w:rsidR="00AE41FF">
        <w:rPr>
          <w:rFonts w:ascii="Arial" w:hAnsi="Arial" w:cs="Arial"/>
          <w:sz w:val="24"/>
          <w:szCs w:val="24"/>
        </w:rPr>
        <w:t>...9</w:t>
      </w:r>
      <w:r w:rsidR="00740D46">
        <w:rPr>
          <w:rFonts w:ascii="Arial" w:hAnsi="Arial" w:cs="Arial"/>
          <w:sz w:val="24"/>
          <w:szCs w:val="24"/>
        </w:rPr>
        <w:t>4</w:t>
      </w:r>
    </w:p>
    <w:p w14:paraId="1AF9E1F8" w14:textId="070883D0" w:rsidR="00AF419A" w:rsidRPr="00D55B47" w:rsidRDefault="00AF419A" w:rsidP="00AF419A">
      <w:pPr>
        <w:spacing w:line="360" w:lineRule="auto"/>
        <w:rPr>
          <w:rFonts w:ascii="Arial" w:hAnsi="Arial" w:cs="Arial"/>
          <w:sz w:val="24"/>
          <w:szCs w:val="24"/>
        </w:rPr>
      </w:pPr>
      <w:r w:rsidRPr="00D55B47">
        <w:rPr>
          <w:rFonts w:ascii="Arial" w:hAnsi="Arial" w:cs="Arial"/>
          <w:b/>
          <w:sz w:val="24"/>
          <w:szCs w:val="24"/>
        </w:rPr>
        <w:t>Conclusion</w:t>
      </w:r>
      <w:r w:rsidRPr="00D55B47">
        <w:rPr>
          <w:rFonts w:ascii="Arial" w:hAnsi="Arial" w:cs="Arial"/>
          <w:sz w:val="24"/>
          <w:szCs w:val="24"/>
        </w:rPr>
        <w:t>................</w:t>
      </w:r>
      <w:r w:rsidR="006645BD">
        <w:rPr>
          <w:rFonts w:ascii="Arial" w:hAnsi="Arial" w:cs="Arial"/>
          <w:sz w:val="24"/>
          <w:szCs w:val="24"/>
        </w:rPr>
        <w:t>.............................</w:t>
      </w:r>
      <w:r w:rsidRPr="00D55B47">
        <w:rPr>
          <w:rFonts w:ascii="Arial" w:hAnsi="Arial" w:cs="Arial"/>
          <w:sz w:val="24"/>
          <w:szCs w:val="24"/>
        </w:rPr>
        <w:t>...............................</w:t>
      </w:r>
      <w:r w:rsidR="00AE41FF">
        <w:rPr>
          <w:rFonts w:ascii="Arial" w:hAnsi="Arial" w:cs="Arial"/>
          <w:sz w:val="24"/>
          <w:szCs w:val="24"/>
        </w:rPr>
        <w:t>.................9</w:t>
      </w:r>
      <w:r w:rsidR="00740D46">
        <w:rPr>
          <w:rFonts w:ascii="Arial" w:hAnsi="Arial" w:cs="Arial"/>
          <w:sz w:val="24"/>
          <w:szCs w:val="24"/>
        </w:rPr>
        <w:t>5</w:t>
      </w:r>
    </w:p>
    <w:p w14:paraId="0BC26B47" w14:textId="6CB56ED8" w:rsidR="003C217F" w:rsidRPr="00D55B47" w:rsidRDefault="00294F64" w:rsidP="00294F64">
      <w:pPr>
        <w:spacing w:line="360" w:lineRule="auto"/>
        <w:rPr>
          <w:rFonts w:ascii="Arial" w:hAnsi="Arial" w:cs="Arial"/>
          <w:sz w:val="24"/>
          <w:szCs w:val="24"/>
        </w:rPr>
      </w:pPr>
      <w:r w:rsidRPr="00D55B47">
        <w:rPr>
          <w:rFonts w:ascii="Arial" w:hAnsi="Arial" w:cs="Arial"/>
          <w:b/>
          <w:sz w:val="24"/>
          <w:szCs w:val="24"/>
        </w:rPr>
        <w:t>References</w:t>
      </w:r>
      <w:r w:rsidRPr="00D55B47">
        <w:rPr>
          <w:rFonts w:ascii="Arial" w:hAnsi="Arial" w:cs="Arial"/>
          <w:sz w:val="24"/>
          <w:szCs w:val="24"/>
        </w:rPr>
        <w:t>.......................</w:t>
      </w:r>
      <w:r w:rsidR="006645BD">
        <w:rPr>
          <w:rFonts w:ascii="Arial" w:hAnsi="Arial" w:cs="Arial"/>
          <w:sz w:val="24"/>
          <w:szCs w:val="24"/>
        </w:rPr>
        <w:t>.........................</w:t>
      </w:r>
      <w:r w:rsidRPr="00D55B47">
        <w:rPr>
          <w:rFonts w:ascii="Arial" w:hAnsi="Arial" w:cs="Arial"/>
          <w:sz w:val="24"/>
          <w:szCs w:val="24"/>
        </w:rPr>
        <w:t>.....................</w:t>
      </w:r>
      <w:r w:rsidR="00AE41FF">
        <w:rPr>
          <w:rFonts w:ascii="Arial" w:hAnsi="Arial" w:cs="Arial"/>
          <w:sz w:val="24"/>
          <w:szCs w:val="24"/>
        </w:rPr>
        <w:t>.........................</w:t>
      </w:r>
      <w:r w:rsidR="00740D46">
        <w:rPr>
          <w:rFonts w:ascii="Arial" w:hAnsi="Arial" w:cs="Arial"/>
          <w:sz w:val="24"/>
          <w:szCs w:val="24"/>
        </w:rPr>
        <w:t>97</w:t>
      </w:r>
    </w:p>
    <w:p w14:paraId="2F1ED55D" w14:textId="1181E760" w:rsidR="00294F64" w:rsidRPr="00D55B47" w:rsidRDefault="00294F64" w:rsidP="00294F64">
      <w:pPr>
        <w:spacing w:line="360" w:lineRule="auto"/>
        <w:rPr>
          <w:rFonts w:ascii="Arial" w:hAnsi="Arial" w:cs="Arial"/>
          <w:sz w:val="24"/>
          <w:szCs w:val="24"/>
        </w:rPr>
      </w:pPr>
      <w:r w:rsidRPr="00D55B47">
        <w:rPr>
          <w:rFonts w:ascii="Arial" w:hAnsi="Arial" w:cs="Arial"/>
          <w:b/>
          <w:sz w:val="24"/>
          <w:szCs w:val="24"/>
        </w:rPr>
        <w:lastRenderedPageBreak/>
        <w:t>Appendices</w:t>
      </w:r>
      <w:r w:rsidRPr="00D55B47">
        <w:rPr>
          <w:rFonts w:ascii="Arial" w:hAnsi="Arial" w:cs="Arial"/>
          <w:sz w:val="24"/>
          <w:szCs w:val="24"/>
        </w:rPr>
        <w:t>...............</w:t>
      </w:r>
      <w:r w:rsidR="006645BD">
        <w:rPr>
          <w:rFonts w:ascii="Arial" w:hAnsi="Arial" w:cs="Arial"/>
          <w:sz w:val="24"/>
          <w:szCs w:val="24"/>
        </w:rPr>
        <w:t>.........................</w:t>
      </w:r>
      <w:r w:rsidRPr="00D55B47">
        <w:rPr>
          <w:rFonts w:ascii="Arial" w:hAnsi="Arial" w:cs="Arial"/>
          <w:sz w:val="24"/>
          <w:szCs w:val="24"/>
        </w:rPr>
        <w:t>...........................</w:t>
      </w:r>
      <w:r w:rsidR="00C777C5">
        <w:rPr>
          <w:rFonts w:ascii="Arial" w:hAnsi="Arial" w:cs="Arial"/>
          <w:sz w:val="24"/>
          <w:szCs w:val="24"/>
        </w:rPr>
        <w:t>........................</w:t>
      </w:r>
      <w:r w:rsidR="00740D46">
        <w:rPr>
          <w:rFonts w:ascii="Arial" w:hAnsi="Arial" w:cs="Arial"/>
          <w:sz w:val="24"/>
          <w:szCs w:val="24"/>
        </w:rPr>
        <w:t>102</w:t>
      </w:r>
    </w:p>
    <w:p w14:paraId="4CEC2108" w14:textId="69151DA6" w:rsidR="00294F64" w:rsidRPr="00D55B47" w:rsidRDefault="004B2111" w:rsidP="00294F64">
      <w:pPr>
        <w:spacing w:line="360" w:lineRule="auto"/>
        <w:rPr>
          <w:rFonts w:ascii="Arial" w:hAnsi="Arial" w:cs="Arial"/>
          <w:sz w:val="24"/>
          <w:szCs w:val="24"/>
        </w:rPr>
      </w:pPr>
      <w:r>
        <w:rPr>
          <w:rFonts w:ascii="Arial" w:hAnsi="Arial" w:cs="Arial"/>
          <w:sz w:val="24"/>
          <w:szCs w:val="24"/>
        </w:rPr>
        <w:t>Appendix A – Journal submission g</w:t>
      </w:r>
      <w:r w:rsidR="00294F64" w:rsidRPr="00D55B47">
        <w:rPr>
          <w:rFonts w:ascii="Arial" w:hAnsi="Arial" w:cs="Arial"/>
          <w:sz w:val="24"/>
          <w:szCs w:val="24"/>
        </w:rPr>
        <w:t>uidelines..</w:t>
      </w:r>
      <w:r>
        <w:rPr>
          <w:rFonts w:ascii="Arial" w:hAnsi="Arial" w:cs="Arial"/>
          <w:sz w:val="24"/>
          <w:szCs w:val="24"/>
        </w:rPr>
        <w:t>..</w:t>
      </w:r>
      <w:r w:rsidR="00294F64" w:rsidRPr="00D55B47">
        <w:rPr>
          <w:rFonts w:ascii="Arial" w:hAnsi="Arial" w:cs="Arial"/>
          <w:sz w:val="24"/>
          <w:szCs w:val="24"/>
        </w:rPr>
        <w:t>..........</w:t>
      </w:r>
      <w:r w:rsidR="006645BD">
        <w:rPr>
          <w:rFonts w:ascii="Arial" w:hAnsi="Arial" w:cs="Arial"/>
          <w:sz w:val="24"/>
          <w:szCs w:val="24"/>
        </w:rPr>
        <w:t>.........................</w:t>
      </w:r>
      <w:r w:rsidR="00AE41FF">
        <w:rPr>
          <w:rFonts w:ascii="Arial" w:hAnsi="Arial" w:cs="Arial"/>
          <w:sz w:val="24"/>
          <w:szCs w:val="24"/>
        </w:rPr>
        <w:t>..</w:t>
      </w:r>
      <w:r w:rsidR="00740D46">
        <w:rPr>
          <w:rFonts w:ascii="Arial" w:hAnsi="Arial" w:cs="Arial"/>
          <w:sz w:val="24"/>
          <w:szCs w:val="24"/>
        </w:rPr>
        <w:t>102</w:t>
      </w:r>
    </w:p>
    <w:p w14:paraId="19BC1E5A" w14:textId="3F960612" w:rsidR="00294F64" w:rsidRPr="00D55B47" w:rsidRDefault="004B2111" w:rsidP="00294F64">
      <w:pPr>
        <w:spacing w:line="360" w:lineRule="auto"/>
        <w:rPr>
          <w:rFonts w:ascii="Arial" w:hAnsi="Arial" w:cs="Arial"/>
          <w:sz w:val="24"/>
          <w:szCs w:val="24"/>
        </w:rPr>
      </w:pPr>
      <w:r>
        <w:rPr>
          <w:rFonts w:ascii="Arial" w:hAnsi="Arial" w:cs="Arial"/>
          <w:sz w:val="24"/>
          <w:szCs w:val="24"/>
        </w:rPr>
        <w:t>Appendix B – Ethical a</w:t>
      </w:r>
      <w:r w:rsidR="00294F64" w:rsidRPr="00D55B47">
        <w:rPr>
          <w:rFonts w:ascii="Arial" w:hAnsi="Arial" w:cs="Arial"/>
          <w:sz w:val="24"/>
          <w:szCs w:val="24"/>
        </w:rPr>
        <w:t>pproval.........</w:t>
      </w:r>
      <w:r w:rsidR="006645BD">
        <w:rPr>
          <w:rFonts w:ascii="Arial" w:hAnsi="Arial" w:cs="Arial"/>
          <w:sz w:val="24"/>
          <w:szCs w:val="24"/>
        </w:rPr>
        <w:t>.........................</w:t>
      </w:r>
      <w:r w:rsidR="00294F64" w:rsidRPr="00D55B47">
        <w:rPr>
          <w:rFonts w:ascii="Arial" w:hAnsi="Arial" w:cs="Arial"/>
          <w:sz w:val="24"/>
          <w:szCs w:val="24"/>
        </w:rPr>
        <w:t>.....</w:t>
      </w:r>
      <w:r w:rsidR="003C217F">
        <w:rPr>
          <w:rFonts w:ascii="Arial" w:hAnsi="Arial" w:cs="Arial"/>
          <w:sz w:val="24"/>
          <w:szCs w:val="24"/>
        </w:rPr>
        <w:t>........................10</w:t>
      </w:r>
      <w:r w:rsidR="00740D46">
        <w:rPr>
          <w:rFonts w:ascii="Arial" w:hAnsi="Arial" w:cs="Arial"/>
          <w:sz w:val="24"/>
          <w:szCs w:val="24"/>
        </w:rPr>
        <w:t>7</w:t>
      </w:r>
    </w:p>
    <w:p w14:paraId="60E5327E" w14:textId="6A1F4F21" w:rsidR="00294F64" w:rsidRPr="00D55B47" w:rsidRDefault="004B2111" w:rsidP="00294F64">
      <w:pPr>
        <w:spacing w:line="360" w:lineRule="auto"/>
        <w:rPr>
          <w:rFonts w:ascii="Arial" w:hAnsi="Arial" w:cs="Arial"/>
          <w:sz w:val="24"/>
          <w:szCs w:val="24"/>
        </w:rPr>
      </w:pPr>
      <w:r>
        <w:rPr>
          <w:rFonts w:ascii="Arial" w:hAnsi="Arial" w:cs="Arial"/>
          <w:sz w:val="24"/>
          <w:szCs w:val="24"/>
        </w:rPr>
        <w:t>Appendix C – Ethical a</w:t>
      </w:r>
      <w:r w:rsidR="00294F64" w:rsidRPr="00D55B47">
        <w:rPr>
          <w:rFonts w:ascii="Arial" w:hAnsi="Arial" w:cs="Arial"/>
          <w:sz w:val="24"/>
          <w:szCs w:val="24"/>
        </w:rPr>
        <w:t>pproval amendmen</w:t>
      </w:r>
      <w:r w:rsidR="006645BD">
        <w:rPr>
          <w:rFonts w:ascii="Arial" w:hAnsi="Arial" w:cs="Arial"/>
          <w:sz w:val="24"/>
          <w:szCs w:val="24"/>
        </w:rPr>
        <w:t>t....</w:t>
      </w:r>
      <w:r>
        <w:rPr>
          <w:rFonts w:ascii="Arial" w:hAnsi="Arial" w:cs="Arial"/>
          <w:sz w:val="24"/>
          <w:szCs w:val="24"/>
        </w:rPr>
        <w:t>.</w:t>
      </w:r>
      <w:r w:rsidR="006645BD">
        <w:rPr>
          <w:rFonts w:ascii="Arial" w:hAnsi="Arial" w:cs="Arial"/>
          <w:sz w:val="24"/>
          <w:szCs w:val="24"/>
        </w:rPr>
        <w:t>.........................</w:t>
      </w:r>
      <w:r w:rsidR="00D0160F" w:rsidRPr="00D55B47">
        <w:rPr>
          <w:rFonts w:ascii="Arial" w:hAnsi="Arial" w:cs="Arial"/>
          <w:sz w:val="24"/>
          <w:szCs w:val="24"/>
        </w:rPr>
        <w:t>.........</w:t>
      </w:r>
      <w:r w:rsidR="003C217F">
        <w:rPr>
          <w:rFonts w:ascii="Arial" w:hAnsi="Arial" w:cs="Arial"/>
          <w:sz w:val="24"/>
          <w:szCs w:val="24"/>
        </w:rPr>
        <w:t>....10</w:t>
      </w:r>
      <w:r w:rsidR="00740D46">
        <w:rPr>
          <w:rFonts w:ascii="Arial" w:hAnsi="Arial" w:cs="Arial"/>
          <w:sz w:val="24"/>
          <w:szCs w:val="24"/>
        </w:rPr>
        <w:t>8</w:t>
      </w:r>
    </w:p>
    <w:p w14:paraId="49C30BCB" w14:textId="4E2B9F6C" w:rsidR="00AF419A" w:rsidRPr="00D55B47" w:rsidRDefault="00294F64" w:rsidP="00AF419A">
      <w:pPr>
        <w:spacing w:line="360" w:lineRule="auto"/>
        <w:rPr>
          <w:rFonts w:ascii="Arial" w:hAnsi="Arial" w:cs="Arial"/>
          <w:sz w:val="24"/>
          <w:szCs w:val="24"/>
        </w:rPr>
      </w:pPr>
      <w:r w:rsidRPr="00D55B47">
        <w:rPr>
          <w:rFonts w:ascii="Arial" w:hAnsi="Arial" w:cs="Arial"/>
          <w:sz w:val="24"/>
          <w:szCs w:val="24"/>
        </w:rPr>
        <w:t>Appendix D – Poster advertisement</w:t>
      </w:r>
      <w:r w:rsidR="00D0160F" w:rsidRPr="00D55B47">
        <w:rPr>
          <w:rFonts w:ascii="Arial" w:hAnsi="Arial" w:cs="Arial"/>
          <w:sz w:val="24"/>
          <w:szCs w:val="24"/>
        </w:rPr>
        <w:t>...</w:t>
      </w:r>
      <w:r w:rsidR="006645BD">
        <w:rPr>
          <w:rFonts w:ascii="Arial" w:hAnsi="Arial" w:cs="Arial"/>
          <w:sz w:val="24"/>
          <w:szCs w:val="24"/>
        </w:rPr>
        <w:t>.........................</w:t>
      </w:r>
      <w:r w:rsidR="00D0160F" w:rsidRPr="00D55B47">
        <w:rPr>
          <w:rFonts w:ascii="Arial" w:hAnsi="Arial" w:cs="Arial"/>
          <w:sz w:val="24"/>
          <w:szCs w:val="24"/>
        </w:rPr>
        <w:t>.................</w:t>
      </w:r>
      <w:r w:rsidR="003C217F">
        <w:rPr>
          <w:rFonts w:ascii="Arial" w:hAnsi="Arial" w:cs="Arial"/>
          <w:sz w:val="24"/>
          <w:szCs w:val="24"/>
        </w:rPr>
        <w:t>.........10</w:t>
      </w:r>
      <w:r w:rsidR="00740D46">
        <w:rPr>
          <w:rFonts w:ascii="Arial" w:hAnsi="Arial" w:cs="Arial"/>
          <w:sz w:val="24"/>
          <w:szCs w:val="24"/>
        </w:rPr>
        <w:t>9</w:t>
      </w:r>
    </w:p>
    <w:p w14:paraId="24C7C8CA" w14:textId="786F93C3" w:rsidR="00294F64" w:rsidRPr="00D55B47" w:rsidRDefault="00395A7F" w:rsidP="00AF419A">
      <w:pPr>
        <w:spacing w:line="360" w:lineRule="auto"/>
        <w:rPr>
          <w:rFonts w:ascii="Arial" w:hAnsi="Arial" w:cs="Arial"/>
          <w:sz w:val="24"/>
          <w:szCs w:val="24"/>
        </w:rPr>
      </w:pPr>
      <w:r>
        <w:rPr>
          <w:rFonts w:ascii="Arial" w:hAnsi="Arial" w:cs="Arial"/>
          <w:sz w:val="24"/>
          <w:szCs w:val="24"/>
        </w:rPr>
        <w:t>Appendix E – C</w:t>
      </w:r>
      <w:r w:rsidR="00294F64" w:rsidRPr="00D55B47">
        <w:rPr>
          <w:rFonts w:ascii="Arial" w:hAnsi="Arial" w:cs="Arial"/>
          <w:sz w:val="24"/>
          <w:szCs w:val="24"/>
        </w:rPr>
        <w:t>over letter to participant</w:t>
      </w:r>
      <w:r w:rsidR="00D0160F" w:rsidRPr="00D55B47">
        <w:rPr>
          <w:rFonts w:ascii="Arial" w:hAnsi="Arial" w:cs="Arial"/>
          <w:sz w:val="24"/>
          <w:szCs w:val="24"/>
        </w:rPr>
        <w:t>...........</w:t>
      </w:r>
      <w:r>
        <w:rPr>
          <w:rFonts w:ascii="Arial" w:hAnsi="Arial" w:cs="Arial"/>
          <w:sz w:val="24"/>
          <w:szCs w:val="24"/>
        </w:rPr>
        <w:t>......</w:t>
      </w:r>
      <w:r w:rsidR="006645BD">
        <w:rPr>
          <w:rFonts w:ascii="Arial" w:hAnsi="Arial" w:cs="Arial"/>
          <w:sz w:val="24"/>
          <w:szCs w:val="24"/>
        </w:rPr>
        <w:t>..................</w:t>
      </w:r>
      <w:r w:rsidR="00D0160F" w:rsidRPr="00D55B47">
        <w:rPr>
          <w:rFonts w:ascii="Arial" w:hAnsi="Arial" w:cs="Arial"/>
          <w:sz w:val="24"/>
          <w:szCs w:val="24"/>
        </w:rPr>
        <w:t>..........</w:t>
      </w:r>
      <w:r w:rsidR="003C217F">
        <w:rPr>
          <w:rFonts w:ascii="Arial" w:hAnsi="Arial" w:cs="Arial"/>
          <w:sz w:val="24"/>
          <w:szCs w:val="24"/>
        </w:rPr>
        <w:t>...1</w:t>
      </w:r>
      <w:r w:rsidR="00740D46">
        <w:rPr>
          <w:rFonts w:ascii="Arial" w:hAnsi="Arial" w:cs="Arial"/>
          <w:sz w:val="24"/>
          <w:szCs w:val="24"/>
        </w:rPr>
        <w:t>10</w:t>
      </w:r>
    </w:p>
    <w:p w14:paraId="439E2AB6" w14:textId="59AC1B5D" w:rsidR="00740D46" w:rsidRPr="00D55B47" w:rsidRDefault="00294F64" w:rsidP="00AF419A">
      <w:pPr>
        <w:spacing w:line="360" w:lineRule="auto"/>
        <w:rPr>
          <w:rFonts w:ascii="Arial" w:hAnsi="Arial" w:cs="Arial"/>
          <w:sz w:val="24"/>
          <w:szCs w:val="24"/>
        </w:rPr>
      </w:pPr>
      <w:r w:rsidRPr="00D55B47">
        <w:rPr>
          <w:rFonts w:ascii="Arial" w:hAnsi="Arial" w:cs="Arial"/>
          <w:sz w:val="24"/>
          <w:szCs w:val="24"/>
        </w:rPr>
        <w:t xml:space="preserve">Appendix F </w:t>
      </w:r>
      <w:r w:rsidR="00012BAB">
        <w:rPr>
          <w:rFonts w:ascii="Arial" w:hAnsi="Arial" w:cs="Arial"/>
          <w:sz w:val="24"/>
          <w:szCs w:val="24"/>
        </w:rPr>
        <w:t>– Participant information s</w:t>
      </w:r>
      <w:r w:rsidRPr="00D55B47">
        <w:rPr>
          <w:rFonts w:ascii="Arial" w:hAnsi="Arial" w:cs="Arial"/>
          <w:sz w:val="24"/>
          <w:szCs w:val="24"/>
        </w:rPr>
        <w:t>heet</w:t>
      </w:r>
      <w:r w:rsidR="00D0160F" w:rsidRPr="00D55B47">
        <w:rPr>
          <w:rFonts w:ascii="Arial" w:hAnsi="Arial" w:cs="Arial"/>
          <w:sz w:val="24"/>
          <w:szCs w:val="24"/>
        </w:rPr>
        <w:t>.......</w:t>
      </w:r>
      <w:r w:rsidR="00012BAB">
        <w:rPr>
          <w:rFonts w:ascii="Arial" w:hAnsi="Arial" w:cs="Arial"/>
          <w:sz w:val="24"/>
          <w:szCs w:val="24"/>
        </w:rPr>
        <w:t>.</w:t>
      </w:r>
      <w:r w:rsidR="00D0160F" w:rsidRPr="00D55B47">
        <w:rPr>
          <w:rFonts w:ascii="Arial" w:hAnsi="Arial" w:cs="Arial"/>
          <w:sz w:val="24"/>
          <w:szCs w:val="24"/>
        </w:rPr>
        <w:t>..............................</w:t>
      </w:r>
      <w:r w:rsidR="006645BD">
        <w:rPr>
          <w:rFonts w:ascii="Arial" w:hAnsi="Arial" w:cs="Arial"/>
          <w:sz w:val="24"/>
          <w:szCs w:val="24"/>
        </w:rPr>
        <w:t>...</w:t>
      </w:r>
      <w:r w:rsidR="003C217F">
        <w:rPr>
          <w:rFonts w:ascii="Arial" w:hAnsi="Arial" w:cs="Arial"/>
          <w:sz w:val="24"/>
          <w:szCs w:val="24"/>
        </w:rPr>
        <w:t>..1</w:t>
      </w:r>
      <w:r w:rsidR="00740D46">
        <w:rPr>
          <w:rFonts w:ascii="Arial" w:hAnsi="Arial" w:cs="Arial"/>
          <w:sz w:val="24"/>
          <w:szCs w:val="24"/>
        </w:rPr>
        <w:t>11</w:t>
      </w:r>
    </w:p>
    <w:p w14:paraId="455F96D0" w14:textId="3AA29F85" w:rsidR="00294F64" w:rsidRPr="00D55B47" w:rsidRDefault="00294F64" w:rsidP="00AF419A">
      <w:pPr>
        <w:spacing w:line="360" w:lineRule="auto"/>
        <w:rPr>
          <w:rFonts w:ascii="Arial" w:hAnsi="Arial" w:cs="Arial"/>
          <w:sz w:val="24"/>
          <w:szCs w:val="24"/>
        </w:rPr>
      </w:pPr>
      <w:r w:rsidRPr="00D55B47">
        <w:rPr>
          <w:rFonts w:ascii="Arial" w:hAnsi="Arial" w:cs="Arial"/>
          <w:sz w:val="24"/>
          <w:szCs w:val="24"/>
        </w:rPr>
        <w:t>Appendix G – Consent to share address</w:t>
      </w:r>
      <w:r w:rsidR="00D0160F" w:rsidRPr="00D55B47">
        <w:rPr>
          <w:rFonts w:ascii="Arial" w:hAnsi="Arial" w:cs="Arial"/>
          <w:sz w:val="24"/>
          <w:szCs w:val="24"/>
        </w:rPr>
        <w:t>..................................</w:t>
      </w:r>
      <w:r w:rsidR="006645BD">
        <w:rPr>
          <w:rFonts w:ascii="Arial" w:hAnsi="Arial" w:cs="Arial"/>
          <w:sz w:val="24"/>
          <w:szCs w:val="24"/>
        </w:rPr>
        <w:t>.</w:t>
      </w:r>
      <w:r w:rsidR="003C217F">
        <w:rPr>
          <w:rFonts w:ascii="Arial" w:hAnsi="Arial" w:cs="Arial"/>
          <w:sz w:val="24"/>
          <w:szCs w:val="24"/>
        </w:rPr>
        <w:t>............11</w:t>
      </w:r>
      <w:r w:rsidR="00740D46">
        <w:rPr>
          <w:rFonts w:ascii="Arial" w:hAnsi="Arial" w:cs="Arial"/>
          <w:sz w:val="24"/>
          <w:szCs w:val="24"/>
        </w:rPr>
        <w:t>6</w:t>
      </w:r>
    </w:p>
    <w:p w14:paraId="76667ACD" w14:textId="0BCE77E7" w:rsidR="00294F64" w:rsidRPr="00D55B47" w:rsidRDefault="00294F64" w:rsidP="00AF419A">
      <w:pPr>
        <w:spacing w:line="360" w:lineRule="auto"/>
        <w:rPr>
          <w:rFonts w:ascii="Arial" w:hAnsi="Arial" w:cs="Arial"/>
          <w:sz w:val="24"/>
          <w:szCs w:val="24"/>
        </w:rPr>
      </w:pPr>
      <w:r w:rsidRPr="00D55B47">
        <w:rPr>
          <w:rFonts w:ascii="Arial" w:hAnsi="Arial" w:cs="Arial"/>
          <w:sz w:val="24"/>
          <w:szCs w:val="24"/>
        </w:rPr>
        <w:t>Appendix H – Consent form</w:t>
      </w:r>
      <w:r w:rsidR="00D0160F" w:rsidRPr="00D55B47">
        <w:rPr>
          <w:rFonts w:ascii="Arial" w:hAnsi="Arial" w:cs="Arial"/>
          <w:sz w:val="24"/>
          <w:szCs w:val="24"/>
        </w:rPr>
        <w:t>................................</w:t>
      </w:r>
      <w:r w:rsidR="006645BD">
        <w:rPr>
          <w:rFonts w:ascii="Arial" w:hAnsi="Arial" w:cs="Arial"/>
          <w:sz w:val="24"/>
          <w:szCs w:val="24"/>
        </w:rPr>
        <w:t>...............................</w:t>
      </w:r>
      <w:r w:rsidR="003C217F">
        <w:rPr>
          <w:rFonts w:ascii="Arial" w:hAnsi="Arial" w:cs="Arial"/>
          <w:sz w:val="24"/>
          <w:szCs w:val="24"/>
        </w:rPr>
        <w:t>....11</w:t>
      </w:r>
      <w:r w:rsidR="00740D46">
        <w:rPr>
          <w:rFonts w:ascii="Arial" w:hAnsi="Arial" w:cs="Arial"/>
          <w:sz w:val="24"/>
          <w:szCs w:val="24"/>
        </w:rPr>
        <w:t>7</w:t>
      </w:r>
    </w:p>
    <w:p w14:paraId="72F14455" w14:textId="0ADA9072" w:rsidR="00294F64" w:rsidRPr="00D55B47" w:rsidRDefault="00012BAB" w:rsidP="00AF419A">
      <w:pPr>
        <w:spacing w:line="360" w:lineRule="auto"/>
        <w:rPr>
          <w:rFonts w:ascii="Arial" w:hAnsi="Arial" w:cs="Arial"/>
          <w:sz w:val="24"/>
          <w:szCs w:val="24"/>
        </w:rPr>
      </w:pPr>
      <w:r>
        <w:rPr>
          <w:rFonts w:ascii="Arial" w:hAnsi="Arial" w:cs="Arial"/>
          <w:sz w:val="24"/>
          <w:szCs w:val="24"/>
        </w:rPr>
        <w:t>Appendix I – Vignette</w:t>
      </w:r>
      <w:r w:rsidR="00294F64" w:rsidRPr="00D55B47">
        <w:rPr>
          <w:rFonts w:ascii="Arial" w:hAnsi="Arial" w:cs="Arial"/>
          <w:sz w:val="24"/>
          <w:szCs w:val="24"/>
        </w:rPr>
        <w:t>s</w:t>
      </w:r>
      <w:r w:rsidR="00D0160F" w:rsidRPr="00D55B47">
        <w:rPr>
          <w:rFonts w:ascii="Arial" w:hAnsi="Arial" w:cs="Arial"/>
          <w:sz w:val="24"/>
          <w:szCs w:val="24"/>
        </w:rPr>
        <w:t>..............................................</w:t>
      </w:r>
      <w:r>
        <w:rPr>
          <w:rFonts w:ascii="Arial" w:hAnsi="Arial" w:cs="Arial"/>
          <w:sz w:val="24"/>
          <w:szCs w:val="24"/>
        </w:rPr>
        <w:t>.</w:t>
      </w:r>
      <w:r w:rsidR="00D0160F" w:rsidRPr="00D55B47">
        <w:rPr>
          <w:rFonts w:ascii="Arial" w:hAnsi="Arial" w:cs="Arial"/>
          <w:sz w:val="24"/>
          <w:szCs w:val="24"/>
        </w:rPr>
        <w:t>...............</w:t>
      </w:r>
      <w:r w:rsidR="006645BD">
        <w:rPr>
          <w:rFonts w:ascii="Arial" w:hAnsi="Arial" w:cs="Arial"/>
          <w:sz w:val="24"/>
          <w:szCs w:val="24"/>
        </w:rPr>
        <w:t>..</w:t>
      </w:r>
      <w:r w:rsidR="003C217F">
        <w:rPr>
          <w:rFonts w:ascii="Arial" w:hAnsi="Arial" w:cs="Arial"/>
          <w:sz w:val="24"/>
          <w:szCs w:val="24"/>
        </w:rPr>
        <w:t>...........11</w:t>
      </w:r>
      <w:r w:rsidR="00740D46">
        <w:rPr>
          <w:rFonts w:ascii="Arial" w:hAnsi="Arial" w:cs="Arial"/>
          <w:sz w:val="24"/>
          <w:szCs w:val="24"/>
        </w:rPr>
        <w:t>8</w:t>
      </w:r>
    </w:p>
    <w:p w14:paraId="43C850CB" w14:textId="3048AF46" w:rsidR="00294F64" w:rsidRPr="00D55B47" w:rsidRDefault="00294F64" w:rsidP="00AF419A">
      <w:pPr>
        <w:spacing w:line="360" w:lineRule="auto"/>
        <w:rPr>
          <w:rFonts w:ascii="Arial" w:hAnsi="Arial" w:cs="Arial"/>
          <w:sz w:val="24"/>
          <w:szCs w:val="24"/>
        </w:rPr>
      </w:pPr>
      <w:r w:rsidRPr="00D55B47">
        <w:rPr>
          <w:rFonts w:ascii="Arial" w:hAnsi="Arial" w:cs="Arial"/>
          <w:sz w:val="24"/>
          <w:szCs w:val="24"/>
        </w:rPr>
        <w:t>Appendix J – Semi-structure</w:t>
      </w:r>
      <w:r w:rsidR="004B2111">
        <w:rPr>
          <w:rFonts w:ascii="Arial" w:hAnsi="Arial" w:cs="Arial"/>
          <w:sz w:val="24"/>
          <w:szCs w:val="24"/>
        </w:rPr>
        <w:t>d</w:t>
      </w:r>
      <w:r w:rsidRPr="00D55B47">
        <w:rPr>
          <w:rFonts w:ascii="Arial" w:hAnsi="Arial" w:cs="Arial"/>
          <w:sz w:val="24"/>
          <w:szCs w:val="24"/>
        </w:rPr>
        <w:t xml:space="preserve"> interview schedule</w:t>
      </w:r>
      <w:r w:rsidR="004B2111">
        <w:rPr>
          <w:rFonts w:ascii="Arial" w:hAnsi="Arial" w:cs="Arial"/>
          <w:sz w:val="24"/>
          <w:szCs w:val="24"/>
        </w:rPr>
        <w:t>............................</w:t>
      </w:r>
      <w:r w:rsidR="00D0160F" w:rsidRPr="00D55B47">
        <w:rPr>
          <w:rFonts w:ascii="Arial" w:hAnsi="Arial" w:cs="Arial"/>
          <w:sz w:val="24"/>
          <w:szCs w:val="24"/>
        </w:rPr>
        <w:t>.</w:t>
      </w:r>
      <w:r w:rsidR="006645BD">
        <w:rPr>
          <w:rFonts w:ascii="Arial" w:hAnsi="Arial" w:cs="Arial"/>
          <w:sz w:val="24"/>
          <w:szCs w:val="24"/>
        </w:rPr>
        <w:t>...</w:t>
      </w:r>
      <w:r w:rsidR="003C217F">
        <w:rPr>
          <w:rFonts w:ascii="Arial" w:hAnsi="Arial" w:cs="Arial"/>
          <w:sz w:val="24"/>
          <w:szCs w:val="24"/>
        </w:rPr>
        <w:t>.1</w:t>
      </w:r>
      <w:r w:rsidR="00740D46">
        <w:rPr>
          <w:rFonts w:ascii="Arial" w:hAnsi="Arial" w:cs="Arial"/>
          <w:sz w:val="24"/>
          <w:szCs w:val="24"/>
        </w:rPr>
        <w:t>20</w:t>
      </w:r>
    </w:p>
    <w:p w14:paraId="22418E83" w14:textId="084DDDF4" w:rsidR="00294F64" w:rsidRPr="00D55B47" w:rsidRDefault="00294F64" w:rsidP="00AF419A">
      <w:pPr>
        <w:spacing w:line="360" w:lineRule="auto"/>
        <w:rPr>
          <w:rFonts w:ascii="Arial" w:hAnsi="Arial" w:cs="Arial"/>
          <w:sz w:val="24"/>
          <w:szCs w:val="24"/>
        </w:rPr>
      </w:pPr>
      <w:r w:rsidRPr="00D55B47">
        <w:rPr>
          <w:rFonts w:ascii="Arial" w:hAnsi="Arial" w:cs="Arial"/>
          <w:sz w:val="24"/>
          <w:szCs w:val="24"/>
        </w:rPr>
        <w:t>Appendix K – Service contact numbers</w:t>
      </w:r>
      <w:r w:rsidR="006645BD">
        <w:rPr>
          <w:rFonts w:ascii="Arial" w:hAnsi="Arial" w:cs="Arial"/>
          <w:sz w:val="24"/>
          <w:szCs w:val="24"/>
        </w:rPr>
        <w:t>...........................</w:t>
      </w:r>
      <w:r w:rsidR="00D0160F" w:rsidRPr="00D55B47">
        <w:rPr>
          <w:rFonts w:ascii="Arial" w:hAnsi="Arial" w:cs="Arial"/>
          <w:sz w:val="24"/>
          <w:szCs w:val="24"/>
        </w:rPr>
        <w:t>..........</w:t>
      </w:r>
      <w:r w:rsidR="003C217F">
        <w:rPr>
          <w:rFonts w:ascii="Arial" w:hAnsi="Arial" w:cs="Arial"/>
          <w:sz w:val="24"/>
          <w:szCs w:val="24"/>
        </w:rPr>
        <w:t>............</w:t>
      </w:r>
      <w:r w:rsidR="00740D46">
        <w:rPr>
          <w:rFonts w:ascii="Arial" w:hAnsi="Arial" w:cs="Arial"/>
          <w:sz w:val="24"/>
          <w:szCs w:val="24"/>
        </w:rPr>
        <w:t>121</w:t>
      </w:r>
    </w:p>
    <w:p w14:paraId="21F84BB3" w14:textId="2E48A180" w:rsidR="00294F64" w:rsidRPr="00D55B47" w:rsidRDefault="004B2111" w:rsidP="00AF419A">
      <w:pPr>
        <w:spacing w:line="360" w:lineRule="auto"/>
        <w:rPr>
          <w:rFonts w:ascii="Arial" w:hAnsi="Arial" w:cs="Arial"/>
          <w:sz w:val="24"/>
          <w:szCs w:val="24"/>
        </w:rPr>
      </w:pPr>
      <w:r>
        <w:rPr>
          <w:rFonts w:ascii="Arial" w:hAnsi="Arial" w:cs="Arial"/>
          <w:sz w:val="24"/>
          <w:szCs w:val="24"/>
        </w:rPr>
        <w:t>Appendix L – Researcher a</w:t>
      </w:r>
      <w:r w:rsidR="00294F64" w:rsidRPr="00D55B47">
        <w:rPr>
          <w:rFonts w:ascii="Arial" w:hAnsi="Arial" w:cs="Arial"/>
          <w:sz w:val="24"/>
          <w:szCs w:val="24"/>
        </w:rPr>
        <w:t>ccount</w:t>
      </w:r>
      <w:r w:rsidR="00D0160F" w:rsidRPr="00D55B47">
        <w:rPr>
          <w:rFonts w:ascii="Arial" w:hAnsi="Arial" w:cs="Arial"/>
          <w:sz w:val="24"/>
          <w:szCs w:val="24"/>
        </w:rPr>
        <w:t>..........................................</w:t>
      </w:r>
      <w:r w:rsidR="006645BD">
        <w:rPr>
          <w:rFonts w:ascii="Arial" w:hAnsi="Arial" w:cs="Arial"/>
          <w:sz w:val="24"/>
          <w:szCs w:val="24"/>
        </w:rPr>
        <w:t>..</w:t>
      </w:r>
      <w:r w:rsidR="00012BAB">
        <w:rPr>
          <w:rFonts w:ascii="Arial" w:hAnsi="Arial" w:cs="Arial"/>
          <w:sz w:val="24"/>
          <w:szCs w:val="24"/>
        </w:rPr>
        <w:t>.</w:t>
      </w:r>
      <w:r w:rsidR="006645BD">
        <w:rPr>
          <w:rFonts w:ascii="Arial" w:hAnsi="Arial" w:cs="Arial"/>
          <w:sz w:val="24"/>
          <w:szCs w:val="24"/>
        </w:rPr>
        <w:t>.........</w:t>
      </w:r>
      <w:r w:rsidR="00C777C5">
        <w:rPr>
          <w:rFonts w:ascii="Arial" w:hAnsi="Arial" w:cs="Arial"/>
          <w:sz w:val="24"/>
          <w:szCs w:val="24"/>
        </w:rPr>
        <w:t>...</w:t>
      </w:r>
      <w:r w:rsidR="003C217F">
        <w:rPr>
          <w:rFonts w:ascii="Arial" w:hAnsi="Arial" w:cs="Arial"/>
          <w:sz w:val="24"/>
          <w:szCs w:val="24"/>
        </w:rPr>
        <w:t>12</w:t>
      </w:r>
      <w:r w:rsidR="00740D46">
        <w:rPr>
          <w:rFonts w:ascii="Arial" w:hAnsi="Arial" w:cs="Arial"/>
          <w:sz w:val="24"/>
          <w:szCs w:val="24"/>
        </w:rPr>
        <w:t>3</w:t>
      </w:r>
    </w:p>
    <w:p w14:paraId="35ABC983" w14:textId="33686665" w:rsidR="00294F64" w:rsidRPr="00D55B47" w:rsidRDefault="00012BAB" w:rsidP="00AE41FF">
      <w:pPr>
        <w:spacing w:line="360" w:lineRule="auto"/>
        <w:rPr>
          <w:rFonts w:ascii="Arial" w:hAnsi="Arial" w:cs="Arial"/>
          <w:sz w:val="24"/>
          <w:szCs w:val="24"/>
        </w:rPr>
      </w:pPr>
      <w:r>
        <w:rPr>
          <w:rFonts w:ascii="Arial" w:hAnsi="Arial" w:cs="Arial"/>
          <w:sz w:val="24"/>
          <w:szCs w:val="24"/>
        </w:rPr>
        <w:t>Appendix M – Thematic a</w:t>
      </w:r>
      <w:r w:rsidR="004B2111">
        <w:rPr>
          <w:rFonts w:ascii="Arial" w:hAnsi="Arial" w:cs="Arial"/>
          <w:sz w:val="24"/>
          <w:szCs w:val="24"/>
        </w:rPr>
        <w:t>nalysis p</w:t>
      </w:r>
      <w:r w:rsidR="00294F64" w:rsidRPr="00D55B47">
        <w:rPr>
          <w:rFonts w:ascii="Arial" w:hAnsi="Arial" w:cs="Arial"/>
          <w:sz w:val="24"/>
          <w:szCs w:val="24"/>
        </w:rPr>
        <w:t>rocess</w:t>
      </w:r>
      <w:r w:rsidR="00D0160F" w:rsidRPr="00D55B47">
        <w:rPr>
          <w:rFonts w:ascii="Arial" w:hAnsi="Arial" w:cs="Arial"/>
          <w:sz w:val="24"/>
          <w:szCs w:val="24"/>
        </w:rPr>
        <w:t>..........</w:t>
      </w:r>
      <w:r>
        <w:rPr>
          <w:rFonts w:ascii="Arial" w:hAnsi="Arial" w:cs="Arial"/>
          <w:sz w:val="24"/>
          <w:szCs w:val="24"/>
        </w:rPr>
        <w:t>.</w:t>
      </w:r>
      <w:r w:rsidR="00D0160F" w:rsidRPr="00D55B47">
        <w:rPr>
          <w:rFonts w:ascii="Arial" w:hAnsi="Arial" w:cs="Arial"/>
          <w:sz w:val="24"/>
          <w:szCs w:val="24"/>
        </w:rPr>
        <w:t>..............................</w:t>
      </w:r>
      <w:r w:rsidR="006645BD">
        <w:rPr>
          <w:rFonts w:ascii="Arial" w:hAnsi="Arial" w:cs="Arial"/>
          <w:sz w:val="24"/>
          <w:szCs w:val="24"/>
        </w:rPr>
        <w:t>..</w:t>
      </w:r>
      <w:r w:rsidR="003C217F">
        <w:rPr>
          <w:rFonts w:ascii="Arial" w:hAnsi="Arial" w:cs="Arial"/>
          <w:sz w:val="24"/>
          <w:szCs w:val="24"/>
        </w:rPr>
        <w:t>...12</w:t>
      </w:r>
      <w:r w:rsidR="00740D46">
        <w:rPr>
          <w:rFonts w:ascii="Arial" w:hAnsi="Arial" w:cs="Arial"/>
          <w:sz w:val="24"/>
          <w:szCs w:val="24"/>
        </w:rPr>
        <w:t>4</w:t>
      </w:r>
    </w:p>
    <w:p w14:paraId="26D668D7" w14:textId="7DFAAB84" w:rsidR="0037381C" w:rsidRPr="00D55B47" w:rsidRDefault="00012BAB" w:rsidP="00AE41FF">
      <w:pPr>
        <w:spacing w:line="360" w:lineRule="auto"/>
        <w:rPr>
          <w:rFonts w:ascii="Arial" w:hAnsi="Arial" w:cs="Arial"/>
          <w:b/>
          <w:sz w:val="24"/>
          <w:szCs w:val="24"/>
        </w:rPr>
      </w:pPr>
      <w:r>
        <w:rPr>
          <w:rFonts w:ascii="Arial" w:hAnsi="Arial" w:cs="Arial"/>
          <w:sz w:val="24"/>
          <w:szCs w:val="24"/>
        </w:rPr>
        <w:t>Appendix N – Thematic a</w:t>
      </w:r>
      <w:r w:rsidR="004B2111">
        <w:rPr>
          <w:rFonts w:ascii="Arial" w:hAnsi="Arial" w:cs="Arial"/>
          <w:sz w:val="24"/>
          <w:szCs w:val="24"/>
        </w:rPr>
        <w:t>nalysis p</w:t>
      </w:r>
      <w:r w:rsidR="00294F64" w:rsidRPr="00D55B47">
        <w:rPr>
          <w:rFonts w:ascii="Arial" w:hAnsi="Arial" w:cs="Arial"/>
          <w:sz w:val="24"/>
          <w:szCs w:val="24"/>
        </w:rPr>
        <w:t>rocess: Example</w:t>
      </w:r>
      <w:r w:rsidR="00D0160F" w:rsidRPr="00D55B47">
        <w:rPr>
          <w:rFonts w:ascii="Arial" w:hAnsi="Arial" w:cs="Arial"/>
          <w:sz w:val="24"/>
          <w:szCs w:val="24"/>
        </w:rPr>
        <w:t>....</w:t>
      </w:r>
      <w:r>
        <w:rPr>
          <w:rFonts w:ascii="Arial" w:hAnsi="Arial" w:cs="Arial"/>
          <w:sz w:val="24"/>
          <w:szCs w:val="24"/>
        </w:rPr>
        <w:t>.</w:t>
      </w:r>
      <w:r w:rsidR="00D0160F" w:rsidRPr="00D55B47">
        <w:rPr>
          <w:rFonts w:ascii="Arial" w:hAnsi="Arial" w:cs="Arial"/>
          <w:sz w:val="24"/>
          <w:szCs w:val="24"/>
        </w:rPr>
        <w:t>....................</w:t>
      </w:r>
      <w:r w:rsidR="006645BD">
        <w:rPr>
          <w:rFonts w:ascii="Arial" w:hAnsi="Arial" w:cs="Arial"/>
          <w:sz w:val="24"/>
          <w:szCs w:val="24"/>
        </w:rPr>
        <w:t>...</w:t>
      </w:r>
      <w:r w:rsidR="003C217F">
        <w:rPr>
          <w:rFonts w:ascii="Arial" w:hAnsi="Arial" w:cs="Arial"/>
          <w:sz w:val="24"/>
          <w:szCs w:val="24"/>
        </w:rPr>
        <w:t>..12</w:t>
      </w:r>
      <w:r w:rsidR="00740D46">
        <w:rPr>
          <w:rFonts w:ascii="Arial" w:hAnsi="Arial" w:cs="Arial"/>
          <w:sz w:val="24"/>
          <w:szCs w:val="24"/>
        </w:rPr>
        <w:t>5</w:t>
      </w:r>
    </w:p>
    <w:p w14:paraId="0A80C14C" w14:textId="472D01B0" w:rsidR="0037381C" w:rsidRPr="00D55B47" w:rsidRDefault="00012BAB" w:rsidP="00AE41FF">
      <w:pPr>
        <w:spacing w:line="360" w:lineRule="auto"/>
        <w:rPr>
          <w:rFonts w:ascii="Arial" w:hAnsi="Arial" w:cs="Arial"/>
          <w:b/>
          <w:sz w:val="24"/>
          <w:szCs w:val="24"/>
        </w:rPr>
      </w:pPr>
      <w:r>
        <w:rPr>
          <w:rFonts w:ascii="Arial" w:hAnsi="Arial" w:cs="Arial"/>
          <w:b/>
          <w:sz w:val="24"/>
          <w:szCs w:val="24"/>
        </w:rPr>
        <w:t>Chapter three: Executive s</w:t>
      </w:r>
      <w:r w:rsidR="0037381C" w:rsidRPr="00D55B47">
        <w:rPr>
          <w:rFonts w:ascii="Arial" w:hAnsi="Arial" w:cs="Arial"/>
          <w:b/>
          <w:sz w:val="24"/>
          <w:szCs w:val="24"/>
        </w:rPr>
        <w:t>ummary</w:t>
      </w:r>
      <w:r w:rsidR="006114CA">
        <w:rPr>
          <w:rFonts w:ascii="Arial" w:hAnsi="Arial" w:cs="Arial"/>
          <w:sz w:val="24"/>
          <w:szCs w:val="24"/>
        </w:rPr>
        <w:t>.....</w:t>
      </w:r>
      <w:r>
        <w:rPr>
          <w:rFonts w:ascii="Arial" w:hAnsi="Arial" w:cs="Arial"/>
          <w:sz w:val="24"/>
          <w:szCs w:val="24"/>
        </w:rPr>
        <w:t>.</w:t>
      </w:r>
      <w:r w:rsidR="006114CA">
        <w:rPr>
          <w:rFonts w:ascii="Arial" w:hAnsi="Arial" w:cs="Arial"/>
          <w:sz w:val="24"/>
          <w:szCs w:val="24"/>
        </w:rPr>
        <w:t>.................</w:t>
      </w:r>
      <w:r>
        <w:rPr>
          <w:rFonts w:ascii="Arial" w:hAnsi="Arial" w:cs="Arial"/>
          <w:sz w:val="24"/>
          <w:szCs w:val="24"/>
        </w:rPr>
        <w:t>.</w:t>
      </w:r>
      <w:r w:rsidR="00676264">
        <w:rPr>
          <w:rFonts w:ascii="Arial" w:hAnsi="Arial" w:cs="Arial"/>
          <w:sz w:val="24"/>
          <w:szCs w:val="24"/>
        </w:rPr>
        <w:t>............................</w:t>
      </w:r>
      <w:r w:rsidR="003C217F">
        <w:rPr>
          <w:rFonts w:ascii="Arial" w:hAnsi="Arial" w:cs="Arial"/>
          <w:sz w:val="24"/>
          <w:szCs w:val="24"/>
        </w:rPr>
        <w:t>12</w:t>
      </w:r>
      <w:r w:rsidR="00740D46">
        <w:rPr>
          <w:rFonts w:ascii="Arial" w:hAnsi="Arial" w:cs="Arial"/>
          <w:sz w:val="24"/>
          <w:szCs w:val="24"/>
        </w:rPr>
        <w:t>8</w:t>
      </w:r>
    </w:p>
    <w:p w14:paraId="72597A9D" w14:textId="24A6A457" w:rsidR="0037381C" w:rsidRPr="00D55B47" w:rsidRDefault="00B34901" w:rsidP="00AE41FF">
      <w:pPr>
        <w:spacing w:line="360" w:lineRule="auto"/>
        <w:rPr>
          <w:rFonts w:ascii="Arial" w:hAnsi="Arial" w:cs="Arial"/>
          <w:sz w:val="24"/>
          <w:szCs w:val="24"/>
        </w:rPr>
      </w:pPr>
      <w:r>
        <w:rPr>
          <w:rFonts w:ascii="Arial" w:hAnsi="Arial" w:cs="Arial"/>
          <w:sz w:val="24"/>
          <w:szCs w:val="24"/>
        </w:rPr>
        <w:t>Background</w:t>
      </w:r>
      <w:r w:rsidR="00D0160F" w:rsidRPr="00D55B47">
        <w:rPr>
          <w:rFonts w:ascii="Arial" w:hAnsi="Arial" w:cs="Arial"/>
          <w:sz w:val="24"/>
          <w:szCs w:val="24"/>
        </w:rPr>
        <w:t>....................................................................</w:t>
      </w:r>
      <w:r w:rsidR="00AE41FF">
        <w:rPr>
          <w:rFonts w:ascii="Arial" w:hAnsi="Arial" w:cs="Arial"/>
          <w:sz w:val="24"/>
          <w:szCs w:val="24"/>
        </w:rPr>
        <w:t>........................12</w:t>
      </w:r>
      <w:r w:rsidR="00740D46">
        <w:rPr>
          <w:rFonts w:ascii="Arial" w:hAnsi="Arial" w:cs="Arial"/>
          <w:sz w:val="24"/>
          <w:szCs w:val="24"/>
        </w:rPr>
        <w:t>9</w:t>
      </w:r>
    </w:p>
    <w:p w14:paraId="7D0A6498" w14:textId="27FB6A8F" w:rsidR="00D0160F" w:rsidRPr="00D55B47" w:rsidRDefault="00B34901" w:rsidP="00AE41FF">
      <w:pPr>
        <w:spacing w:line="360" w:lineRule="auto"/>
        <w:rPr>
          <w:rFonts w:ascii="Arial" w:hAnsi="Arial" w:cs="Arial"/>
          <w:sz w:val="24"/>
          <w:szCs w:val="24"/>
        </w:rPr>
      </w:pPr>
      <w:r>
        <w:rPr>
          <w:rFonts w:ascii="Arial" w:hAnsi="Arial" w:cs="Arial"/>
          <w:sz w:val="24"/>
          <w:szCs w:val="24"/>
        </w:rPr>
        <w:t>Research aims</w:t>
      </w:r>
      <w:r w:rsidR="00D0160F" w:rsidRPr="00D55B47">
        <w:rPr>
          <w:rFonts w:ascii="Arial" w:hAnsi="Arial" w:cs="Arial"/>
          <w:sz w:val="24"/>
          <w:szCs w:val="24"/>
        </w:rPr>
        <w:t>...........................................................................</w:t>
      </w:r>
      <w:r w:rsidR="00AE41FF">
        <w:rPr>
          <w:rFonts w:ascii="Arial" w:hAnsi="Arial" w:cs="Arial"/>
          <w:sz w:val="24"/>
          <w:szCs w:val="24"/>
        </w:rPr>
        <w:t>............1</w:t>
      </w:r>
      <w:r w:rsidR="00740D46">
        <w:rPr>
          <w:rFonts w:ascii="Arial" w:hAnsi="Arial" w:cs="Arial"/>
          <w:sz w:val="24"/>
          <w:szCs w:val="24"/>
        </w:rPr>
        <w:t>31</w:t>
      </w:r>
    </w:p>
    <w:p w14:paraId="3DB977ED" w14:textId="7333B854" w:rsidR="00D0160F" w:rsidRPr="00D55B47" w:rsidRDefault="00B34901" w:rsidP="00AE41FF">
      <w:pPr>
        <w:spacing w:line="360" w:lineRule="auto"/>
        <w:rPr>
          <w:rFonts w:ascii="Arial" w:hAnsi="Arial" w:cs="Arial"/>
          <w:sz w:val="24"/>
          <w:szCs w:val="24"/>
        </w:rPr>
      </w:pPr>
      <w:r>
        <w:rPr>
          <w:rFonts w:ascii="Arial" w:hAnsi="Arial" w:cs="Arial"/>
          <w:sz w:val="24"/>
          <w:szCs w:val="24"/>
        </w:rPr>
        <w:t>Method</w:t>
      </w:r>
      <w:r w:rsidR="00D0160F" w:rsidRPr="00D55B47">
        <w:rPr>
          <w:rFonts w:ascii="Arial" w:hAnsi="Arial" w:cs="Arial"/>
          <w:sz w:val="24"/>
          <w:szCs w:val="24"/>
        </w:rPr>
        <w:t>...........................................................................</w:t>
      </w:r>
      <w:r w:rsidR="00676264">
        <w:rPr>
          <w:rFonts w:ascii="Arial" w:hAnsi="Arial" w:cs="Arial"/>
          <w:sz w:val="24"/>
          <w:szCs w:val="24"/>
        </w:rPr>
        <w:t>........................</w:t>
      </w:r>
      <w:r w:rsidR="00AE41FF">
        <w:rPr>
          <w:rFonts w:ascii="Arial" w:hAnsi="Arial" w:cs="Arial"/>
          <w:sz w:val="24"/>
          <w:szCs w:val="24"/>
        </w:rPr>
        <w:t>1</w:t>
      </w:r>
      <w:r w:rsidR="00740D46">
        <w:rPr>
          <w:rFonts w:ascii="Arial" w:hAnsi="Arial" w:cs="Arial"/>
          <w:sz w:val="24"/>
          <w:szCs w:val="24"/>
        </w:rPr>
        <w:t>32</w:t>
      </w:r>
    </w:p>
    <w:p w14:paraId="5720D450" w14:textId="22335A31" w:rsidR="00D0160F" w:rsidRPr="00D55B47" w:rsidRDefault="00B34901" w:rsidP="00AE41FF">
      <w:pPr>
        <w:spacing w:line="360" w:lineRule="auto"/>
        <w:rPr>
          <w:rFonts w:ascii="Arial" w:hAnsi="Arial" w:cs="Arial"/>
          <w:sz w:val="24"/>
          <w:szCs w:val="24"/>
        </w:rPr>
      </w:pPr>
      <w:r>
        <w:rPr>
          <w:rFonts w:ascii="Arial" w:hAnsi="Arial" w:cs="Arial"/>
          <w:sz w:val="24"/>
          <w:szCs w:val="24"/>
        </w:rPr>
        <w:t>Findings</w:t>
      </w:r>
      <w:r w:rsidR="00D0160F" w:rsidRPr="00D55B47">
        <w:rPr>
          <w:rFonts w:ascii="Arial" w:hAnsi="Arial" w:cs="Arial"/>
          <w:sz w:val="24"/>
          <w:szCs w:val="24"/>
        </w:rPr>
        <w:t>...........................................................................</w:t>
      </w:r>
      <w:r w:rsidR="00AE41FF">
        <w:rPr>
          <w:rFonts w:ascii="Arial" w:hAnsi="Arial" w:cs="Arial"/>
          <w:sz w:val="24"/>
          <w:szCs w:val="24"/>
        </w:rPr>
        <w:t>......................13</w:t>
      </w:r>
      <w:r w:rsidR="00740D46">
        <w:rPr>
          <w:rFonts w:ascii="Arial" w:hAnsi="Arial" w:cs="Arial"/>
          <w:sz w:val="24"/>
          <w:szCs w:val="24"/>
        </w:rPr>
        <w:t>4</w:t>
      </w:r>
    </w:p>
    <w:p w14:paraId="77881BF4" w14:textId="2717BE07" w:rsidR="00D0160F" w:rsidRPr="00D55B47" w:rsidRDefault="00B34901" w:rsidP="00AE41FF">
      <w:pPr>
        <w:spacing w:line="360" w:lineRule="auto"/>
        <w:rPr>
          <w:rFonts w:ascii="Arial" w:hAnsi="Arial" w:cs="Arial"/>
          <w:sz w:val="24"/>
          <w:szCs w:val="24"/>
        </w:rPr>
      </w:pPr>
      <w:r>
        <w:rPr>
          <w:rFonts w:ascii="Arial" w:hAnsi="Arial" w:cs="Arial"/>
          <w:sz w:val="24"/>
          <w:szCs w:val="24"/>
        </w:rPr>
        <w:t>Conclusion</w:t>
      </w:r>
      <w:r w:rsidR="00D0160F" w:rsidRPr="00D55B47">
        <w:rPr>
          <w:rFonts w:ascii="Arial" w:hAnsi="Arial" w:cs="Arial"/>
          <w:sz w:val="24"/>
          <w:szCs w:val="24"/>
        </w:rPr>
        <w:t>.........................................................................</w:t>
      </w:r>
      <w:r w:rsidR="00676264">
        <w:rPr>
          <w:rFonts w:ascii="Arial" w:hAnsi="Arial" w:cs="Arial"/>
          <w:sz w:val="24"/>
          <w:szCs w:val="24"/>
        </w:rPr>
        <w:t>....................</w:t>
      </w:r>
      <w:r w:rsidR="00AE41FF">
        <w:rPr>
          <w:rFonts w:ascii="Arial" w:hAnsi="Arial" w:cs="Arial"/>
          <w:sz w:val="24"/>
          <w:szCs w:val="24"/>
        </w:rPr>
        <w:t>14</w:t>
      </w:r>
      <w:r w:rsidR="00740D46">
        <w:rPr>
          <w:rFonts w:ascii="Arial" w:hAnsi="Arial" w:cs="Arial"/>
          <w:sz w:val="24"/>
          <w:szCs w:val="24"/>
        </w:rPr>
        <w:t>4</w:t>
      </w:r>
    </w:p>
    <w:p w14:paraId="50CB251E" w14:textId="54E1DD2C" w:rsidR="00D0160F" w:rsidRPr="00D55B47" w:rsidRDefault="00B34901" w:rsidP="00AE41FF">
      <w:pPr>
        <w:spacing w:line="360" w:lineRule="auto"/>
        <w:rPr>
          <w:rFonts w:ascii="Arial" w:hAnsi="Arial" w:cs="Arial"/>
          <w:sz w:val="24"/>
          <w:szCs w:val="24"/>
        </w:rPr>
      </w:pPr>
      <w:r>
        <w:rPr>
          <w:rFonts w:ascii="Arial" w:hAnsi="Arial" w:cs="Arial"/>
          <w:sz w:val="24"/>
          <w:szCs w:val="24"/>
        </w:rPr>
        <w:t>Limitations</w:t>
      </w:r>
      <w:r w:rsidR="00D0160F" w:rsidRPr="00D55B47">
        <w:rPr>
          <w:rFonts w:ascii="Arial" w:hAnsi="Arial" w:cs="Arial"/>
          <w:sz w:val="24"/>
          <w:szCs w:val="24"/>
        </w:rPr>
        <w:t>...........................................................................</w:t>
      </w:r>
      <w:r w:rsidR="00AE41FF">
        <w:rPr>
          <w:rFonts w:ascii="Arial" w:hAnsi="Arial" w:cs="Arial"/>
          <w:sz w:val="24"/>
          <w:szCs w:val="24"/>
        </w:rPr>
        <w:t>...................14</w:t>
      </w:r>
      <w:r w:rsidR="00740D46">
        <w:rPr>
          <w:rFonts w:ascii="Arial" w:hAnsi="Arial" w:cs="Arial"/>
          <w:sz w:val="24"/>
          <w:szCs w:val="24"/>
        </w:rPr>
        <w:t>4</w:t>
      </w:r>
    </w:p>
    <w:p w14:paraId="39918572" w14:textId="77EEB786" w:rsidR="00D0160F" w:rsidRPr="00D55B47" w:rsidRDefault="004B2111" w:rsidP="00AE41FF">
      <w:pPr>
        <w:spacing w:line="360" w:lineRule="auto"/>
        <w:rPr>
          <w:rFonts w:ascii="Arial" w:hAnsi="Arial" w:cs="Arial"/>
          <w:sz w:val="24"/>
          <w:szCs w:val="24"/>
        </w:rPr>
      </w:pPr>
      <w:r>
        <w:rPr>
          <w:rFonts w:ascii="Arial" w:hAnsi="Arial" w:cs="Arial"/>
          <w:sz w:val="24"/>
          <w:szCs w:val="24"/>
        </w:rPr>
        <w:t>Recommendations and f</w:t>
      </w:r>
      <w:r w:rsidR="00B34901">
        <w:rPr>
          <w:rFonts w:ascii="Arial" w:hAnsi="Arial" w:cs="Arial"/>
          <w:sz w:val="24"/>
          <w:szCs w:val="24"/>
        </w:rPr>
        <w:t>utur</w:t>
      </w:r>
      <w:r>
        <w:rPr>
          <w:rFonts w:ascii="Arial" w:hAnsi="Arial" w:cs="Arial"/>
          <w:sz w:val="24"/>
          <w:szCs w:val="24"/>
        </w:rPr>
        <w:t>e r</w:t>
      </w:r>
      <w:r w:rsidR="00B34901">
        <w:rPr>
          <w:rFonts w:ascii="Arial" w:hAnsi="Arial" w:cs="Arial"/>
          <w:sz w:val="24"/>
          <w:szCs w:val="24"/>
        </w:rPr>
        <w:t>esearch</w:t>
      </w:r>
      <w:r w:rsidR="00D0160F" w:rsidRPr="00D55B47">
        <w:rPr>
          <w:rFonts w:ascii="Arial" w:hAnsi="Arial" w:cs="Arial"/>
          <w:sz w:val="24"/>
          <w:szCs w:val="24"/>
        </w:rPr>
        <w:t>.......................</w:t>
      </w:r>
      <w:r>
        <w:rPr>
          <w:rFonts w:ascii="Arial" w:hAnsi="Arial" w:cs="Arial"/>
          <w:sz w:val="24"/>
          <w:szCs w:val="24"/>
        </w:rPr>
        <w:t>...</w:t>
      </w:r>
      <w:r w:rsidR="00D0160F" w:rsidRPr="00D55B47">
        <w:rPr>
          <w:rFonts w:ascii="Arial" w:hAnsi="Arial" w:cs="Arial"/>
          <w:sz w:val="24"/>
          <w:szCs w:val="24"/>
        </w:rPr>
        <w:t>.....................</w:t>
      </w:r>
      <w:r w:rsidR="00AE41FF">
        <w:rPr>
          <w:rFonts w:ascii="Arial" w:hAnsi="Arial" w:cs="Arial"/>
          <w:sz w:val="24"/>
          <w:szCs w:val="24"/>
        </w:rPr>
        <w:t>..14</w:t>
      </w:r>
      <w:r w:rsidR="00740D46">
        <w:rPr>
          <w:rFonts w:ascii="Arial" w:hAnsi="Arial" w:cs="Arial"/>
          <w:sz w:val="24"/>
          <w:szCs w:val="24"/>
        </w:rPr>
        <w:t>5</w:t>
      </w:r>
    </w:p>
    <w:p w14:paraId="6057397F" w14:textId="1C038804" w:rsidR="00012BAB" w:rsidRPr="00012BAB" w:rsidRDefault="00B34901" w:rsidP="00D62124">
      <w:pPr>
        <w:spacing w:line="360" w:lineRule="auto"/>
        <w:rPr>
          <w:rFonts w:ascii="Arial" w:hAnsi="Arial" w:cs="Arial"/>
          <w:sz w:val="24"/>
          <w:szCs w:val="24"/>
        </w:rPr>
      </w:pPr>
      <w:r>
        <w:rPr>
          <w:rFonts w:ascii="Arial" w:hAnsi="Arial" w:cs="Arial"/>
          <w:sz w:val="24"/>
          <w:szCs w:val="24"/>
        </w:rPr>
        <w:t>References</w:t>
      </w:r>
      <w:r w:rsidR="00D0160F" w:rsidRPr="00D55B47">
        <w:rPr>
          <w:rFonts w:ascii="Arial" w:hAnsi="Arial" w:cs="Arial"/>
          <w:sz w:val="24"/>
          <w:szCs w:val="24"/>
        </w:rPr>
        <w:t>.....................</w:t>
      </w:r>
      <w:r w:rsidR="006645BD">
        <w:rPr>
          <w:rFonts w:ascii="Arial" w:hAnsi="Arial" w:cs="Arial"/>
          <w:sz w:val="24"/>
          <w:szCs w:val="24"/>
        </w:rPr>
        <w:t>...............................</w:t>
      </w:r>
      <w:r w:rsidR="00D0160F" w:rsidRPr="00D55B47">
        <w:rPr>
          <w:rFonts w:ascii="Arial" w:hAnsi="Arial" w:cs="Arial"/>
          <w:sz w:val="24"/>
          <w:szCs w:val="24"/>
        </w:rPr>
        <w:t>..................</w:t>
      </w:r>
      <w:r w:rsidR="00AE41FF">
        <w:rPr>
          <w:rFonts w:ascii="Arial" w:hAnsi="Arial" w:cs="Arial"/>
          <w:sz w:val="24"/>
          <w:szCs w:val="24"/>
        </w:rPr>
        <w:t>.......................14</w:t>
      </w:r>
      <w:r w:rsidR="00740D46">
        <w:rPr>
          <w:rFonts w:ascii="Arial" w:hAnsi="Arial" w:cs="Arial"/>
          <w:sz w:val="24"/>
          <w:szCs w:val="24"/>
        </w:rPr>
        <w:t>6</w:t>
      </w:r>
    </w:p>
    <w:p w14:paraId="730101A0" w14:textId="77778628" w:rsidR="000B4CE3" w:rsidRPr="00D55B47" w:rsidRDefault="00F2522E" w:rsidP="00D62124">
      <w:pPr>
        <w:spacing w:line="360" w:lineRule="auto"/>
        <w:jc w:val="center"/>
        <w:rPr>
          <w:rFonts w:ascii="Arial" w:hAnsi="Arial" w:cs="Arial"/>
          <w:b/>
          <w:sz w:val="24"/>
          <w:szCs w:val="24"/>
        </w:rPr>
      </w:pPr>
      <w:r>
        <w:rPr>
          <w:rFonts w:ascii="Arial" w:hAnsi="Arial" w:cs="Arial"/>
          <w:b/>
          <w:sz w:val="24"/>
          <w:szCs w:val="24"/>
        </w:rPr>
        <w:lastRenderedPageBreak/>
        <w:t>Thesis a</w:t>
      </w:r>
      <w:r w:rsidR="0037381C" w:rsidRPr="00D55B47">
        <w:rPr>
          <w:rFonts w:ascii="Arial" w:hAnsi="Arial" w:cs="Arial"/>
          <w:b/>
          <w:sz w:val="24"/>
          <w:szCs w:val="24"/>
        </w:rPr>
        <w:t>bstract</w:t>
      </w:r>
    </w:p>
    <w:p w14:paraId="13F945F7" w14:textId="52700BF9" w:rsidR="006645BD" w:rsidRDefault="00ED1EE5" w:rsidP="006645BD">
      <w:pPr>
        <w:spacing w:line="360" w:lineRule="auto"/>
        <w:rPr>
          <w:rFonts w:ascii="Arial" w:hAnsi="Arial" w:cs="Arial"/>
          <w:sz w:val="24"/>
          <w:szCs w:val="24"/>
        </w:rPr>
      </w:pPr>
      <w:r>
        <w:rPr>
          <w:rFonts w:ascii="Arial" w:hAnsi="Arial" w:cs="Arial"/>
          <w:sz w:val="24"/>
          <w:szCs w:val="24"/>
        </w:rPr>
        <w:t xml:space="preserve">Loneliness is </w:t>
      </w:r>
      <w:r w:rsidR="00B13026">
        <w:rPr>
          <w:rFonts w:ascii="Arial" w:hAnsi="Arial" w:cs="Arial"/>
          <w:sz w:val="24"/>
          <w:szCs w:val="24"/>
        </w:rPr>
        <w:t>a subjective experience that can leave an individual feeling distressed. Loneliness can precipitate many other health concerns and has been linked to physical health decline.</w:t>
      </w:r>
      <w:r w:rsidR="00B13026" w:rsidRPr="00B13026">
        <w:rPr>
          <w:rFonts w:ascii="Times New Roman" w:hAnsi="Times New Roman" w:cs="Times New Roman"/>
          <w:sz w:val="24"/>
          <w:szCs w:val="24"/>
        </w:rPr>
        <w:t xml:space="preserve"> </w:t>
      </w:r>
      <w:r>
        <w:rPr>
          <w:rFonts w:ascii="Arial" w:hAnsi="Arial" w:cs="Arial"/>
          <w:sz w:val="24"/>
          <w:szCs w:val="24"/>
        </w:rPr>
        <w:t>The following chapters aim to provide further understanding of loneliness amongst an older adult population.</w:t>
      </w:r>
    </w:p>
    <w:p w14:paraId="5CFDE1FB" w14:textId="613BE93F" w:rsidR="006645BD" w:rsidRDefault="00B13026" w:rsidP="006645BD">
      <w:pPr>
        <w:spacing w:line="360" w:lineRule="auto"/>
        <w:rPr>
          <w:rFonts w:ascii="Arial" w:hAnsi="Arial" w:cs="Arial"/>
          <w:sz w:val="24"/>
          <w:szCs w:val="24"/>
        </w:rPr>
      </w:pPr>
      <w:r>
        <w:rPr>
          <w:rFonts w:ascii="Arial" w:hAnsi="Arial" w:cs="Arial"/>
          <w:sz w:val="24"/>
          <w:szCs w:val="24"/>
        </w:rPr>
        <w:t xml:space="preserve">Chapter one </w:t>
      </w:r>
      <w:r w:rsidR="00B87828">
        <w:rPr>
          <w:rFonts w:ascii="Arial" w:hAnsi="Arial" w:cs="Arial"/>
          <w:sz w:val="24"/>
          <w:szCs w:val="24"/>
        </w:rPr>
        <w:t>details</w:t>
      </w:r>
      <w:r>
        <w:rPr>
          <w:rFonts w:ascii="Arial" w:hAnsi="Arial" w:cs="Arial"/>
          <w:sz w:val="24"/>
          <w:szCs w:val="24"/>
        </w:rPr>
        <w:t xml:space="preserve"> a literature review of fourteen papers </w:t>
      </w:r>
      <w:r w:rsidR="00381911">
        <w:rPr>
          <w:rFonts w:ascii="Arial" w:hAnsi="Arial" w:cs="Arial"/>
          <w:sz w:val="24"/>
          <w:szCs w:val="24"/>
        </w:rPr>
        <w:t>to ascertain</w:t>
      </w:r>
      <w:r w:rsidR="00381911" w:rsidRPr="00381911">
        <w:rPr>
          <w:rFonts w:ascii="Times New Roman" w:hAnsi="Times New Roman" w:cs="Times New Roman"/>
          <w:sz w:val="24"/>
          <w:szCs w:val="24"/>
        </w:rPr>
        <w:t xml:space="preserve"> </w:t>
      </w:r>
      <w:r w:rsidR="00381911" w:rsidRPr="00381911">
        <w:rPr>
          <w:rFonts w:ascii="Arial" w:hAnsi="Arial" w:cs="Arial"/>
          <w:sz w:val="24"/>
          <w:szCs w:val="24"/>
        </w:rPr>
        <w:t>what helps and hinders people retired from employment to seek help for feelings of loneline</w:t>
      </w:r>
      <w:r w:rsidR="00381911" w:rsidRPr="0031664F">
        <w:rPr>
          <w:rFonts w:ascii="Arial" w:hAnsi="Arial" w:cs="Arial"/>
          <w:sz w:val="24"/>
          <w:szCs w:val="24"/>
        </w:rPr>
        <w:t xml:space="preserve">ss. </w:t>
      </w:r>
      <w:r w:rsidR="00D62124" w:rsidRPr="0031664F">
        <w:rPr>
          <w:rFonts w:ascii="Arial" w:hAnsi="Arial" w:cs="Arial"/>
          <w:sz w:val="24"/>
          <w:szCs w:val="24"/>
        </w:rPr>
        <w:t>The</w:t>
      </w:r>
      <w:r w:rsidR="0031664F" w:rsidRPr="0031664F">
        <w:rPr>
          <w:rFonts w:ascii="Arial" w:hAnsi="Arial" w:cs="Arial"/>
          <w:sz w:val="24"/>
          <w:szCs w:val="24"/>
        </w:rPr>
        <w:t xml:space="preserve"> reviewed literature found that transitioning into retirement is a critical time period for many people. Personal characteristics, social initiatives and technology </w:t>
      </w:r>
      <w:r w:rsidR="005714F4">
        <w:rPr>
          <w:rFonts w:ascii="Arial" w:hAnsi="Arial" w:cs="Arial"/>
          <w:sz w:val="24"/>
          <w:szCs w:val="24"/>
        </w:rPr>
        <w:t xml:space="preserve">are </w:t>
      </w:r>
      <w:r w:rsidR="0031664F" w:rsidRPr="0031664F">
        <w:rPr>
          <w:rFonts w:ascii="Arial" w:hAnsi="Arial" w:cs="Arial"/>
          <w:sz w:val="24"/>
          <w:szCs w:val="24"/>
        </w:rPr>
        <w:t xml:space="preserve">all important in abating loneliness and social isolation. </w:t>
      </w:r>
      <w:r w:rsidR="000B4CE3">
        <w:rPr>
          <w:rFonts w:ascii="Arial" w:hAnsi="Arial" w:cs="Arial"/>
          <w:sz w:val="24"/>
          <w:szCs w:val="24"/>
        </w:rPr>
        <w:t xml:space="preserve">Strengths and limitations of the literature are discussed. </w:t>
      </w:r>
      <w:r w:rsidR="00381911">
        <w:rPr>
          <w:rFonts w:ascii="Arial" w:hAnsi="Arial" w:cs="Arial"/>
          <w:sz w:val="24"/>
          <w:szCs w:val="24"/>
        </w:rPr>
        <w:t>The review</w:t>
      </w:r>
      <w:r w:rsidR="005714F4">
        <w:rPr>
          <w:rFonts w:ascii="Arial" w:hAnsi="Arial" w:cs="Arial"/>
          <w:sz w:val="24"/>
          <w:szCs w:val="24"/>
        </w:rPr>
        <w:t xml:space="preserve"> has</w:t>
      </w:r>
      <w:r w:rsidR="00381911">
        <w:rPr>
          <w:rFonts w:ascii="Arial" w:hAnsi="Arial" w:cs="Arial"/>
          <w:sz w:val="24"/>
          <w:szCs w:val="24"/>
        </w:rPr>
        <w:t xml:space="preserve"> highlighted a need for more research into loneliness to understand what </w:t>
      </w:r>
      <w:r w:rsidR="00C253B2">
        <w:rPr>
          <w:rFonts w:ascii="Arial" w:hAnsi="Arial" w:cs="Arial"/>
          <w:sz w:val="24"/>
          <w:szCs w:val="24"/>
        </w:rPr>
        <w:t>it</w:t>
      </w:r>
      <w:r w:rsidR="00381911">
        <w:rPr>
          <w:rFonts w:ascii="Arial" w:hAnsi="Arial" w:cs="Arial"/>
          <w:sz w:val="24"/>
          <w:szCs w:val="24"/>
        </w:rPr>
        <w:t xml:space="preserve"> means for individuals and what </w:t>
      </w:r>
      <w:r w:rsidR="000B4CE3">
        <w:rPr>
          <w:rFonts w:ascii="Arial" w:hAnsi="Arial" w:cs="Arial"/>
          <w:sz w:val="24"/>
          <w:szCs w:val="24"/>
        </w:rPr>
        <w:t xml:space="preserve">support could be in place to alleviate </w:t>
      </w:r>
      <w:r w:rsidR="00353A3F">
        <w:rPr>
          <w:rFonts w:ascii="Arial" w:hAnsi="Arial" w:cs="Arial"/>
          <w:sz w:val="24"/>
          <w:szCs w:val="24"/>
        </w:rPr>
        <w:t>it</w:t>
      </w:r>
      <w:r w:rsidR="000B4CE3">
        <w:rPr>
          <w:rFonts w:ascii="Arial" w:hAnsi="Arial" w:cs="Arial"/>
          <w:sz w:val="24"/>
          <w:szCs w:val="24"/>
        </w:rPr>
        <w:t>.</w:t>
      </w:r>
      <w:r w:rsidR="005714F4" w:rsidRPr="005714F4">
        <w:rPr>
          <w:rFonts w:ascii="Arial" w:hAnsi="Arial" w:cs="Arial"/>
          <w:sz w:val="24"/>
          <w:szCs w:val="24"/>
        </w:rPr>
        <w:t xml:space="preserve"> </w:t>
      </w:r>
    </w:p>
    <w:p w14:paraId="12D33E71" w14:textId="4F5DEC37" w:rsidR="006645BD" w:rsidRDefault="00B13026" w:rsidP="006645BD">
      <w:pPr>
        <w:spacing w:line="360" w:lineRule="auto"/>
        <w:rPr>
          <w:rFonts w:ascii="Arial" w:hAnsi="Arial" w:cs="Arial"/>
          <w:sz w:val="24"/>
          <w:szCs w:val="24"/>
        </w:rPr>
      </w:pPr>
      <w:r>
        <w:rPr>
          <w:rFonts w:ascii="Arial" w:hAnsi="Arial" w:cs="Arial"/>
          <w:sz w:val="24"/>
          <w:szCs w:val="24"/>
        </w:rPr>
        <w:t xml:space="preserve">Chapter two presents empirical research, which was prompted by observations of the gaps in the current literature. </w:t>
      </w:r>
      <w:r w:rsidR="000B4CE3" w:rsidRPr="000B4CE3">
        <w:rPr>
          <w:rFonts w:ascii="Arial" w:hAnsi="Arial" w:cs="Arial"/>
          <w:sz w:val="24"/>
          <w:szCs w:val="24"/>
        </w:rPr>
        <w:t>A qualitative study was designed using semi-structured interviews informed by discussion of a written hypothetical vignette</w:t>
      </w:r>
      <w:r w:rsidR="000B4CE3">
        <w:rPr>
          <w:rFonts w:ascii="Arial" w:hAnsi="Arial" w:cs="Arial"/>
          <w:sz w:val="24"/>
          <w:szCs w:val="24"/>
        </w:rPr>
        <w:t xml:space="preserve">. </w:t>
      </w:r>
      <w:r w:rsidR="002E7DFA" w:rsidRPr="00BE0102">
        <w:rPr>
          <w:rFonts w:ascii="Arial" w:hAnsi="Arial" w:cs="Times New Roman"/>
          <w:sz w:val="24"/>
          <w:szCs w:val="24"/>
        </w:rPr>
        <w:t>This study aimed to explore older adults’ experiences</w:t>
      </w:r>
      <w:r w:rsidR="002E7DFA">
        <w:rPr>
          <w:rFonts w:ascii="Arial" w:hAnsi="Arial" w:cs="Times New Roman"/>
          <w:sz w:val="24"/>
          <w:szCs w:val="24"/>
        </w:rPr>
        <w:t>, views</w:t>
      </w:r>
      <w:r w:rsidR="002E7DFA" w:rsidRPr="00BE0102">
        <w:rPr>
          <w:rFonts w:ascii="Arial" w:hAnsi="Arial" w:cs="Times New Roman"/>
          <w:sz w:val="24"/>
          <w:szCs w:val="24"/>
        </w:rPr>
        <w:t xml:space="preserve"> and understanding of loneliness. </w:t>
      </w:r>
      <w:r w:rsidR="002E7DFA">
        <w:rPr>
          <w:rFonts w:ascii="Arial" w:hAnsi="Arial" w:cs="Times New Roman"/>
          <w:sz w:val="24"/>
          <w:szCs w:val="24"/>
        </w:rPr>
        <w:t xml:space="preserve">It also aimed to consider what counteracts loneliness and consider possible barriers to accessing support for loneliness. </w:t>
      </w:r>
      <w:r w:rsidR="00BF14DB">
        <w:rPr>
          <w:rFonts w:ascii="Arial" w:hAnsi="Arial" w:cs="Arial"/>
          <w:sz w:val="24"/>
          <w:szCs w:val="24"/>
        </w:rPr>
        <w:t xml:space="preserve">Eight older adults living on their own who had </w:t>
      </w:r>
      <w:r w:rsidR="00BF14DB" w:rsidRPr="000B4CE3">
        <w:rPr>
          <w:rFonts w:ascii="Arial" w:hAnsi="Arial" w:cs="Arial"/>
          <w:sz w:val="24"/>
          <w:szCs w:val="24"/>
        </w:rPr>
        <w:t>no</w:t>
      </w:r>
      <w:r w:rsidR="00BF14DB">
        <w:rPr>
          <w:rFonts w:ascii="Arial" w:hAnsi="Arial" w:cs="Arial"/>
          <w:sz w:val="24"/>
          <w:szCs w:val="24"/>
        </w:rPr>
        <w:t xml:space="preserve">t sought support for loneliness were interviewed. </w:t>
      </w:r>
      <w:r w:rsidR="000B738F">
        <w:rPr>
          <w:rFonts w:ascii="Arial" w:hAnsi="Arial" w:cs="Arial"/>
          <w:sz w:val="24"/>
          <w:szCs w:val="24"/>
        </w:rPr>
        <w:t xml:space="preserve">Transcripts </w:t>
      </w:r>
      <w:r w:rsidR="000B4CE3">
        <w:rPr>
          <w:rFonts w:ascii="Arial" w:hAnsi="Arial" w:cs="Arial"/>
          <w:sz w:val="24"/>
          <w:szCs w:val="24"/>
        </w:rPr>
        <w:t xml:space="preserve">were analysed using thematic analysis and </w:t>
      </w:r>
      <w:r w:rsidR="00C253B2">
        <w:rPr>
          <w:rFonts w:ascii="Arial" w:hAnsi="Arial" w:cs="Arial"/>
          <w:sz w:val="24"/>
          <w:szCs w:val="24"/>
        </w:rPr>
        <w:t>five themes were identified</w:t>
      </w:r>
      <w:r w:rsidR="00C253B2" w:rsidRPr="00C253B2">
        <w:rPr>
          <w:rFonts w:ascii="Times New Roman" w:hAnsi="Times New Roman" w:cs="Times New Roman"/>
          <w:sz w:val="24"/>
          <w:szCs w:val="24"/>
        </w:rPr>
        <w:t xml:space="preserve"> </w:t>
      </w:r>
      <w:r w:rsidR="002951EB">
        <w:rPr>
          <w:rFonts w:ascii="Arial" w:hAnsi="Arial" w:cs="Arial"/>
          <w:sz w:val="24"/>
          <w:szCs w:val="24"/>
        </w:rPr>
        <w:t xml:space="preserve">from the data: Perspectives on loneliness; Vulnerability; </w:t>
      </w:r>
      <w:r w:rsidR="00C253B2" w:rsidRPr="00C253B2">
        <w:rPr>
          <w:rFonts w:ascii="Arial" w:hAnsi="Arial" w:cs="Arial"/>
          <w:sz w:val="24"/>
          <w:szCs w:val="24"/>
        </w:rPr>
        <w:t>Coping;</w:t>
      </w:r>
      <w:r w:rsidR="002951EB">
        <w:rPr>
          <w:rFonts w:ascii="Arial" w:hAnsi="Arial" w:cs="Arial"/>
          <w:sz w:val="24"/>
          <w:szCs w:val="24"/>
        </w:rPr>
        <w:t xml:space="preserve"> Confidence; and </w:t>
      </w:r>
      <w:r w:rsidR="00C253B2" w:rsidRPr="00C253B2">
        <w:rPr>
          <w:rFonts w:ascii="Arial" w:hAnsi="Arial" w:cs="Arial"/>
          <w:sz w:val="24"/>
          <w:szCs w:val="24"/>
        </w:rPr>
        <w:t>Connecting.</w:t>
      </w:r>
      <w:r w:rsidR="00C253B2">
        <w:rPr>
          <w:rFonts w:ascii="Arial" w:hAnsi="Arial" w:cs="Arial"/>
          <w:sz w:val="24"/>
          <w:szCs w:val="24"/>
        </w:rPr>
        <w:t xml:space="preserve"> Clinical implications and future research are discussed.</w:t>
      </w:r>
    </w:p>
    <w:p w14:paraId="22526E80" w14:textId="4D0F29E0" w:rsidR="0031664F" w:rsidRDefault="00E0413A" w:rsidP="006645BD">
      <w:pPr>
        <w:spacing w:line="360" w:lineRule="auto"/>
        <w:rPr>
          <w:rFonts w:ascii="Arial" w:hAnsi="Arial" w:cs="Arial"/>
          <w:sz w:val="24"/>
          <w:szCs w:val="24"/>
        </w:rPr>
      </w:pPr>
      <w:r w:rsidRPr="00D55B47">
        <w:rPr>
          <w:rFonts w:ascii="Arial" w:hAnsi="Arial" w:cs="Arial"/>
          <w:sz w:val="24"/>
          <w:szCs w:val="24"/>
        </w:rPr>
        <w:t xml:space="preserve">Chapter three provides an executive summary of the empirical research. It has been written </w:t>
      </w:r>
      <w:r w:rsidR="007F68E3" w:rsidRPr="00D55B47">
        <w:rPr>
          <w:rFonts w:ascii="Arial" w:hAnsi="Arial" w:cs="Arial"/>
          <w:sz w:val="24"/>
          <w:szCs w:val="24"/>
        </w:rPr>
        <w:t>with the participants in mind to ensure clear and c</w:t>
      </w:r>
      <w:r w:rsidR="000B4CE3">
        <w:rPr>
          <w:rFonts w:ascii="Arial" w:hAnsi="Arial" w:cs="Arial"/>
          <w:sz w:val="24"/>
          <w:szCs w:val="24"/>
        </w:rPr>
        <w:t>oncise readability.</w:t>
      </w:r>
      <w:r w:rsidR="007D5C7F">
        <w:rPr>
          <w:rFonts w:ascii="Arial" w:hAnsi="Arial" w:cs="Arial"/>
          <w:sz w:val="24"/>
          <w:szCs w:val="24"/>
        </w:rPr>
        <w:t xml:space="preserve"> It offers recommendations and suggestions for preventing loneliness.</w:t>
      </w:r>
    </w:p>
    <w:p w14:paraId="59C65263" w14:textId="77777777" w:rsidR="006645BD" w:rsidRPr="006645BD" w:rsidRDefault="006645BD" w:rsidP="006645BD">
      <w:pPr>
        <w:spacing w:line="360" w:lineRule="auto"/>
        <w:rPr>
          <w:rFonts w:ascii="Arial" w:hAnsi="Arial" w:cs="Arial"/>
          <w:sz w:val="24"/>
          <w:szCs w:val="24"/>
        </w:rPr>
      </w:pPr>
    </w:p>
    <w:p w14:paraId="4D15BFB6" w14:textId="0049BD30" w:rsidR="0037381C" w:rsidRPr="0073090C" w:rsidRDefault="00012BAB" w:rsidP="0037381C">
      <w:pPr>
        <w:spacing w:line="360" w:lineRule="auto"/>
        <w:jc w:val="center"/>
        <w:rPr>
          <w:rFonts w:ascii="Arial" w:hAnsi="Arial" w:cs="Arial"/>
          <w:b/>
          <w:sz w:val="24"/>
          <w:szCs w:val="24"/>
        </w:rPr>
      </w:pPr>
      <w:r>
        <w:rPr>
          <w:rFonts w:ascii="Arial" w:hAnsi="Arial" w:cs="Arial"/>
          <w:b/>
          <w:sz w:val="24"/>
          <w:szCs w:val="24"/>
        </w:rPr>
        <w:lastRenderedPageBreak/>
        <w:t>Chapter one: Literature r</w:t>
      </w:r>
      <w:r w:rsidR="0037381C" w:rsidRPr="0073090C">
        <w:rPr>
          <w:rFonts w:ascii="Arial" w:hAnsi="Arial" w:cs="Arial"/>
          <w:b/>
          <w:sz w:val="24"/>
          <w:szCs w:val="24"/>
        </w:rPr>
        <w:t>eview</w:t>
      </w:r>
    </w:p>
    <w:p w14:paraId="56687A7D" w14:textId="77777777" w:rsidR="0037381C" w:rsidRPr="0073090C" w:rsidRDefault="0037381C" w:rsidP="0037381C">
      <w:pPr>
        <w:spacing w:line="360" w:lineRule="auto"/>
        <w:jc w:val="center"/>
        <w:rPr>
          <w:rFonts w:ascii="Arial" w:hAnsi="Arial" w:cs="Arial"/>
          <w:b/>
          <w:sz w:val="24"/>
          <w:szCs w:val="24"/>
        </w:rPr>
      </w:pPr>
      <w:r w:rsidRPr="0073090C">
        <w:rPr>
          <w:rFonts w:ascii="Arial" w:hAnsi="Arial" w:cs="Arial"/>
          <w:b/>
          <w:sz w:val="24"/>
          <w:szCs w:val="24"/>
        </w:rPr>
        <w:t>What helps and hinders people retired from employment to seek psychological or social support for loneliness?</w:t>
      </w:r>
    </w:p>
    <w:p w14:paraId="012FF14B" w14:textId="77777777" w:rsidR="0037381C" w:rsidRDefault="0037381C" w:rsidP="0037381C">
      <w:pPr>
        <w:rPr>
          <w:rFonts w:ascii="Arial" w:hAnsi="Arial" w:cs="Arial"/>
          <w:sz w:val="24"/>
          <w:szCs w:val="24"/>
        </w:rPr>
      </w:pPr>
    </w:p>
    <w:p w14:paraId="27488298" w14:textId="77777777" w:rsidR="0037381C" w:rsidRDefault="0037381C" w:rsidP="0037381C">
      <w:pPr>
        <w:rPr>
          <w:rFonts w:ascii="Arial" w:hAnsi="Arial" w:cs="Arial"/>
          <w:sz w:val="24"/>
          <w:szCs w:val="24"/>
        </w:rPr>
      </w:pPr>
    </w:p>
    <w:p w14:paraId="16C78EF0" w14:textId="77777777" w:rsidR="0037381C" w:rsidRDefault="0037381C" w:rsidP="0037381C">
      <w:pPr>
        <w:jc w:val="center"/>
        <w:rPr>
          <w:rFonts w:ascii="Arial" w:hAnsi="Arial" w:cs="Arial"/>
          <w:b/>
          <w:sz w:val="24"/>
          <w:szCs w:val="24"/>
        </w:rPr>
      </w:pPr>
    </w:p>
    <w:p w14:paraId="6DCB8A62" w14:textId="77777777" w:rsidR="006114CA" w:rsidRDefault="006114CA" w:rsidP="0037381C">
      <w:pPr>
        <w:jc w:val="center"/>
        <w:rPr>
          <w:rFonts w:ascii="Arial" w:hAnsi="Arial" w:cs="Arial"/>
          <w:sz w:val="24"/>
          <w:szCs w:val="24"/>
        </w:rPr>
      </w:pPr>
    </w:p>
    <w:p w14:paraId="00C34949" w14:textId="77777777" w:rsidR="0037381C" w:rsidRDefault="0037381C" w:rsidP="0037381C">
      <w:pPr>
        <w:jc w:val="center"/>
        <w:rPr>
          <w:rFonts w:ascii="Arial" w:hAnsi="Arial" w:cs="Arial"/>
          <w:sz w:val="24"/>
          <w:szCs w:val="24"/>
        </w:rPr>
      </w:pPr>
    </w:p>
    <w:p w14:paraId="305765C7" w14:textId="6936E9AB" w:rsidR="0037381C" w:rsidRDefault="0037381C" w:rsidP="00A518CD">
      <w:pPr>
        <w:jc w:val="center"/>
        <w:rPr>
          <w:rFonts w:ascii="Arial" w:hAnsi="Arial" w:cs="Arial"/>
          <w:sz w:val="24"/>
          <w:szCs w:val="24"/>
        </w:rPr>
      </w:pPr>
      <w:r>
        <w:rPr>
          <w:rFonts w:ascii="Arial" w:hAnsi="Arial" w:cs="Arial"/>
          <w:sz w:val="24"/>
          <w:szCs w:val="24"/>
        </w:rPr>
        <w:t>Word count</w:t>
      </w:r>
      <w:r w:rsidRPr="0037381C">
        <w:rPr>
          <w:rFonts w:ascii="Arial" w:hAnsi="Arial" w:cs="Arial"/>
          <w:sz w:val="24"/>
          <w:szCs w:val="24"/>
        </w:rPr>
        <w:t xml:space="preserve">: </w:t>
      </w:r>
      <w:r w:rsidR="00216C34">
        <w:rPr>
          <w:rFonts w:ascii="Arial" w:hAnsi="Arial" w:cs="Arial"/>
          <w:sz w:val="24"/>
          <w:szCs w:val="24"/>
        </w:rPr>
        <w:t>8</w:t>
      </w:r>
      <w:r w:rsidR="008E6CFC">
        <w:rPr>
          <w:rFonts w:ascii="Arial" w:hAnsi="Arial" w:cs="Arial"/>
          <w:sz w:val="24"/>
          <w:szCs w:val="24"/>
        </w:rPr>
        <w:t>0</w:t>
      </w:r>
      <w:r w:rsidR="009A4EFF">
        <w:rPr>
          <w:rFonts w:ascii="Arial" w:hAnsi="Arial" w:cs="Arial"/>
          <w:sz w:val="24"/>
          <w:szCs w:val="24"/>
        </w:rPr>
        <w:t>00</w:t>
      </w:r>
    </w:p>
    <w:p w14:paraId="70FC84D4" w14:textId="77777777" w:rsidR="00A518CD" w:rsidRPr="0037381C" w:rsidRDefault="00A518CD" w:rsidP="00A518CD">
      <w:pPr>
        <w:jc w:val="center"/>
        <w:rPr>
          <w:rFonts w:ascii="Arial" w:hAnsi="Arial" w:cs="Arial"/>
          <w:b/>
          <w:sz w:val="24"/>
          <w:szCs w:val="24"/>
        </w:rPr>
      </w:pPr>
    </w:p>
    <w:p w14:paraId="23E861B4" w14:textId="77777777" w:rsidR="0037381C" w:rsidRDefault="0037381C" w:rsidP="0037381C">
      <w:pPr>
        <w:jc w:val="center"/>
        <w:rPr>
          <w:rFonts w:ascii="Arial" w:hAnsi="Arial" w:cs="Arial"/>
          <w:sz w:val="24"/>
          <w:szCs w:val="24"/>
        </w:rPr>
      </w:pPr>
    </w:p>
    <w:p w14:paraId="24F90B23" w14:textId="77777777" w:rsidR="0037381C" w:rsidRDefault="0037381C" w:rsidP="0037381C">
      <w:pPr>
        <w:jc w:val="center"/>
        <w:rPr>
          <w:rFonts w:ascii="Arial" w:hAnsi="Arial" w:cs="Arial"/>
          <w:sz w:val="24"/>
          <w:szCs w:val="24"/>
        </w:rPr>
      </w:pPr>
    </w:p>
    <w:p w14:paraId="012D01E7" w14:textId="77777777" w:rsidR="0037381C" w:rsidRDefault="0037381C" w:rsidP="0037381C">
      <w:pPr>
        <w:rPr>
          <w:rFonts w:ascii="Arial" w:hAnsi="Arial" w:cs="Arial"/>
          <w:sz w:val="24"/>
          <w:szCs w:val="24"/>
        </w:rPr>
      </w:pPr>
    </w:p>
    <w:p w14:paraId="36AEB9A2" w14:textId="77777777" w:rsidR="0037381C" w:rsidRDefault="0037381C" w:rsidP="0037381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611C1220" wp14:editId="073A0F70">
                <wp:simplePos x="0" y="0"/>
                <wp:positionH relativeFrom="column">
                  <wp:posOffset>571500</wp:posOffset>
                </wp:positionH>
                <wp:positionV relativeFrom="paragraph">
                  <wp:posOffset>215900</wp:posOffset>
                </wp:positionV>
                <wp:extent cx="4000500" cy="11430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0005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8916A6" w14:textId="77777777" w:rsidR="00105F9B" w:rsidRPr="0073090C" w:rsidRDefault="00105F9B" w:rsidP="001A0710">
                            <w:pPr>
                              <w:jc w:val="center"/>
                              <w:rPr>
                                <w:rFonts w:ascii="Arial" w:hAnsi="Arial" w:cs="Arial"/>
                                <w:i/>
                                <w:sz w:val="24"/>
                                <w:szCs w:val="24"/>
                              </w:rPr>
                            </w:pPr>
                            <w:r w:rsidRPr="0073090C">
                              <w:rPr>
                                <w:rFonts w:ascii="Arial" w:hAnsi="Arial" w:cs="Arial"/>
                                <w:i/>
                                <w:sz w:val="24"/>
                                <w:szCs w:val="24"/>
                              </w:rPr>
                              <w:t xml:space="preserve">This paper has been written in accordance with author guidelines for </w:t>
                            </w:r>
                            <w:r w:rsidRPr="00895D73">
                              <w:rPr>
                                <w:rFonts w:ascii="Arial" w:hAnsi="Arial" w:cs="Arial"/>
                                <w:i/>
                                <w:sz w:val="24"/>
                                <w:szCs w:val="24"/>
                              </w:rPr>
                              <w:t>The International Journal of Ag</w:t>
                            </w:r>
                            <w:r>
                              <w:rPr>
                                <w:rFonts w:ascii="Arial" w:hAnsi="Arial" w:cs="Arial"/>
                                <w:i/>
                                <w:sz w:val="24"/>
                                <w:szCs w:val="24"/>
                              </w:rPr>
                              <w:t>e</w:t>
                            </w:r>
                            <w:r w:rsidRPr="00895D73">
                              <w:rPr>
                                <w:rFonts w:ascii="Arial" w:hAnsi="Arial" w:cs="Arial"/>
                                <w:i/>
                                <w:sz w:val="24"/>
                                <w:szCs w:val="24"/>
                              </w:rPr>
                              <w:t>ing and Later Life</w:t>
                            </w:r>
                          </w:p>
                          <w:p w14:paraId="3E36E34E" w14:textId="77777777" w:rsidR="00105F9B" w:rsidRDefault="00105F9B" w:rsidP="001A0710">
                            <w:pPr>
                              <w:jc w:val="center"/>
                            </w:pPr>
                            <w:r>
                              <w:rPr>
                                <w:rFonts w:ascii="Arial" w:hAnsi="Arial" w:cs="Arial"/>
                                <w:sz w:val="24"/>
                                <w:szCs w:val="24"/>
                              </w:rPr>
                              <w:t>(Appendix A</w:t>
                            </w:r>
                            <w:r w:rsidRPr="00BF7C66">
                              <w:rPr>
                                <w:rFonts w:ascii="Arial" w:hAnsi="Arial" w:cs="Arial"/>
                                <w:sz w:val="24"/>
                                <w:szCs w:val="24"/>
                              </w:rPr>
                              <w:t>)</w:t>
                            </w:r>
                          </w:p>
                          <w:p w14:paraId="1263C46B" w14:textId="5E8D948F" w:rsidR="00105F9B" w:rsidRDefault="00105F9B" w:rsidP="0037381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1C1220" id="_x0000_t202" coordsize="21600,21600" o:spt="202" path="m,l,21600r21600,l21600,xe">
                <v:stroke joinstyle="miter"/>
                <v:path gradientshapeok="t" o:connecttype="rect"/>
              </v:shapetype>
              <v:shape id="Text Box 1" o:spid="_x0000_s1026" type="#_x0000_t202" style="position:absolute;margin-left:45pt;margin-top:17pt;width:31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jhFpwIAAKQ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" filled="f" stroked="f">
                <v:textbox>
                  <w:txbxContent>
                    <w:p w14:paraId="788916A6" w14:textId="77777777" w:rsidR="00105F9B" w:rsidRPr="0073090C" w:rsidRDefault="00105F9B" w:rsidP="001A0710">
                      <w:pPr>
                        <w:jc w:val="center"/>
                        <w:rPr>
                          <w:rFonts w:ascii="Arial" w:hAnsi="Arial" w:cs="Arial"/>
                          <w:i/>
                          <w:sz w:val="24"/>
                          <w:szCs w:val="24"/>
                        </w:rPr>
                      </w:pPr>
                      <w:r w:rsidRPr="0073090C">
                        <w:rPr>
                          <w:rFonts w:ascii="Arial" w:hAnsi="Arial" w:cs="Arial"/>
                          <w:i/>
                          <w:sz w:val="24"/>
                          <w:szCs w:val="24"/>
                        </w:rPr>
                        <w:t xml:space="preserve">This paper has been written in accordance with author guidelines for </w:t>
                      </w:r>
                      <w:r w:rsidRPr="00895D73">
                        <w:rPr>
                          <w:rFonts w:ascii="Arial" w:hAnsi="Arial" w:cs="Arial"/>
                          <w:i/>
                          <w:sz w:val="24"/>
                          <w:szCs w:val="24"/>
                        </w:rPr>
                        <w:t>The International Journal of Ag</w:t>
                      </w:r>
                      <w:r>
                        <w:rPr>
                          <w:rFonts w:ascii="Arial" w:hAnsi="Arial" w:cs="Arial"/>
                          <w:i/>
                          <w:sz w:val="24"/>
                          <w:szCs w:val="24"/>
                        </w:rPr>
                        <w:t>e</w:t>
                      </w:r>
                      <w:r w:rsidRPr="00895D73">
                        <w:rPr>
                          <w:rFonts w:ascii="Arial" w:hAnsi="Arial" w:cs="Arial"/>
                          <w:i/>
                          <w:sz w:val="24"/>
                          <w:szCs w:val="24"/>
                        </w:rPr>
                        <w:t>ing and Later Life</w:t>
                      </w:r>
                    </w:p>
                    <w:p w14:paraId="3E36E34E" w14:textId="77777777" w:rsidR="00105F9B" w:rsidRDefault="00105F9B" w:rsidP="001A0710">
                      <w:pPr>
                        <w:jc w:val="center"/>
                      </w:pPr>
                      <w:r>
                        <w:rPr>
                          <w:rFonts w:ascii="Arial" w:hAnsi="Arial" w:cs="Arial"/>
                          <w:sz w:val="24"/>
                          <w:szCs w:val="24"/>
                        </w:rPr>
                        <w:t>(Appendix A</w:t>
                      </w:r>
                      <w:r w:rsidRPr="00BF7C66">
                        <w:rPr>
                          <w:rFonts w:ascii="Arial" w:hAnsi="Arial" w:cs="Arial"/>
                          <w:sz w:val="24"/>
                          <w:szCs w:val="24"/>
                        </w:rPr>
                        <w:t>)</w:t>
                      </w:r>
                    </w:p>
                    <w:p w14:paraId="1263C46B" w14:textId="5E8D948F" w:rsidR="00105F9B" w:rsidRDefault="00105F9B" w:rsidP="0037381C">
                      <w:pPr>
                        <w:jc w:val="center"/>
                      </w:pPr>
                    </w:p>
                  </w:txbxContent>
                </v:textbox>
                <w10:wrap type="square"/>
              </v:shape>
            </w:pict>
          </mc:Fallback>
        </mc:AlternateContent>
      </w:r>
    </w:p>
    <w:p w14:paraId="681456F7" w14:textId="77777777" w:rsidR="0037381C" w:rsidRDefault="0037381C" w:rsidP="0037381C">
      <w:pPr>
        <w:rPr>
          <w:rFonts w:ascii="Arial" w:hAnsi="Arial" w:cs="Arial"/>
          <w:sz w:val="24"/>
          <w:szCs w:val="24"/>
        </w:rPr>
      </w:pPr>
    </w:p>
    <w:p w14:paraId="6F59223C" w14:textId="77777777" w:rsidR="0037381C" w:rsidRDefault="0037381C" w:rsidP="0037381C">
      <w:pPr>
        <w:rPr>
          <w:rFonts w:ascii="Arial" w:hAnsi="Arial" w:cs="Arial"/>
          <w:sz w:val="24"/>
          <w:szCs w:val="24"/>
        </w:rPr>
      </w:pPr>
    </w:p>
    <w:p w14:paraId="49835633" w14:textId="77777777" w:rsidR="0037381C" w:rsidRDefault="0037381C" w:rsidP="0037381C">
      <w:pPr>
        <w:rPr>
          <w:rFonts w:ascii="Arial" w:hAnsi="Arial" w:cs="Arial"/>
          <w:sz w:val="24"/>
          <w:szCs w:val="24"/>
        </w:rPr>
      </w:pPr>
    </w:p>
    <w:p w14:paraId="4E8ECCDA" w14:textId="77777777" w:rsidR="0037381C" w:rsidRDefault="0037381C" w:rsidP="0037381C">
      <w:pPr>
        <w:rPr>
          <w:rFonts w:ascii="Arial" w:hAnsi="Arial" w:cs="Arial"/>
          <w:sz w:val="24"/>
          <w:szCs w:val="24"/>
        </w:rPr>
      </w:pPr>
    </w:p>
    <w:p w14:paraId="5755975E" w14:textId="6A5C04DD" w:rsidR="0037381C" w:rsidRDefault="00EF1F1E" w:rsidP="00D62124">
      <w:pPr>
        <w:tabs>
          <w:tab w:val="left" w:pos="6840"/>
        </w:tabs>
        <w:rPr>
          <w:rFonts w:ascii="Arial" w:hAnsi="Arial" w:cs="Arial"/>
          <w:sz w:val="24"/>
          <w:szCs w:val="24"/>
        </w:rPr>
      </w:pPr>
      <w:r>
        <w:rPr>
          <w:rFonts w:ascii="Arial" w:hAnsi="Arial" w:cs="Arial"/>
          <w:sz w:val="24"/>
          <w:szCs w:val="24"/>
        </w:rPr>
        <w:tab/>
      </w:r>
    </w:p>
    <w:p w14:paraId="099CD8A1" w14:textId="77777777" w:rsidR="0037381C" w:rsidRDefault="0037381C" w:rsidP="0037381C">
      <w:pPr>
        <w:rPr>
          <w:rFonts w:ascii="Arial" w:hAnsi="Arial" w:cs="Arial"/>
          <w:sz w:val="24"/>
          <w:szCs w:val="24"/>
        </w:rPr>
      </w:pPr>
    </w:p>
    <w:p w14:paraId="612F460B" w14:textId="77777777" w:rsidR="0037381C" w:rsidRDefault="0037381C" w:rsidP="0037381C">
      <w:pPr>
        <w:rPr>
          <w:rFonts w:ascii="Arial" w:hAnsi="Arial" w:cs="Arial"/>
          <w:sz w:val="24"/>
          <w:szCs w:val="24"/>
        </w:rPr>
      </w:pPr>
    </w:p>
    <w:p w14:paraId="6D9EFE9E" w14:textId="77777777" w:rsidR="0037381C" w:rsidRDefault="0037381C" w:rsidP="0037381C">
      <w:pPr>
        <w:rPr>
          <w:rFonts w:ascii="Arial" w:hAnsi="Arial" w:cs="Arial"/>
          <w:sz w:val="24"/>
          <w:szCs w:val="24"/>
        </w:rPr>
      </w:pPr>
    </w:p>
    <w:p w14:paraId="079ADF73" w14:textId="77777777" w:rsidR="0037381C" w:rsidRDefault="0037381C" w:rsidP="0037381C">
      <w:pPr>
        <w:rPr>
          <w:rFonts w:ascii="Arial" w:hAnsi="Arial" w:cs="Arial"/>
          <w:sz w:val="24"/>
          <w:szCs w:val="24"/>
        </w:rPr>
      </w:pPr>
    </w:p>
    <w:p w14:paraId="5B7AEF8E" w14:textId="77777777" w:rsidR="0037381C" w:rsidRDefault="0037381C" w:rsidP="0037381C">
      <w:pPr>
        <w:rPr>
          <w:rFonts w:ascii="Arial" w:hAnsi="Arial" w:cs="Arial"/>
          <w:sz w:val="24"/>
          <w:szCs w:val="24"/>
        </w:rPr>
      </w:pPr>
    </w:p>
    <w:p w14:paraId="66A81235" w14:textId="77777777" w:rsidR="00216C34" w:rsidRDefault="00216C34" w:rsidP="0037381C">
      <w:pPr>
        <w:rPr>
          <w:rFonts w:ascii="Arial" w:hAnsi="Arial" w:cs="Arial"/>
          <w:sz w:val="24"/>
          <w:szCs w:val="24"/>
        </w:rPr>
      </w:pPr>
    </w:p>
    <w:p w14:paraId="2EA28596" w14:textId="77777777" w:rsidR="00567013" w:rsidRDefault="00567013" w:rsidP="00D62124">
      <w:pPr>
        <w:spacing w:line="360" w:lineRule="auto"/>
        <w:rPr>
          <w:rFonts w:ascii="Arial" w:hAnsi="Arial" w:cs="Times New Roman"/>
          <w:b/>
          <w:sz w:val="24"/>
          <w:szCs w:val="24"/>
        </w:rPr>
      </w:pPr>
    </w:p>
    <w:p w14:paraId="2BEB8903" w14:textId="77777777" w:rsidR="00567013" w:rsidRDefault="00567013" w:rsidP="00D62124">
      <w:pPr>
        <w:spacing w:line="360" w:lineRule="auto"/>
        <w:rPr>
          <w:rFonts w:ascii="Arial" w:hAnsi="Arial" w:cs="Times New Roman"/>
          <w:b/>
          <w:sz w:val="24"/>
          <w:szCs w:val="24"/>
        </w:rPr>
      </w:pPr>
    </w:p>
    <w:p w14:paraId="05F3F071" w14:textId="77777777" w:rsidR="00567013" w:rsidRDefault="00567013" w:rsidP="00D62124">
      <w:pPr>
        <w:spacing w:line="360" w:lineRule="auto"/>
        <w:rPr>
          <w:rFonts w:ascii="Arial" w:hAnsi="Arial" w:cs="Times New Roman"/>
          <w:b/>
          <w:sz w:val="24"/>
          <w:szCs w:val="24"/>
        </w:rPr>
      </w:pPr>
    </w:p>
    <w:p w14:paraId="7A5BC2F0" w14:textId="77777777" w:rsidR="00567013" w:rsidRDefault="00567013" w:rsidP="00D62124">
      <w:pPr>
        <w:spacing w:line="360" w:lineRule="auto"/>
        <w:rPr>
          <w:rFonts w:ascii="Arial" w:hAnsi="Arial" w:cs="Times New Roman"/>
          <w:b/>
          <w:sz w:val="24"/>
          <w:szCs w:val="24"/>
        </w:rPr>
      </w:pPr>
    </w:p>
    <w:p w14:paraId="52E28E9F" w14:textId="55CAA3C6" w:rsidR="0037381C" w:rsidRPr="00D62124" w:rsidRDefault="0037381C" w:rsidP="00D62124">
      <w:pPr>
        <w:spacing w:line="360" w:lineRule="auto"/>
        <w:rPr>
          <w:rFonts w:ascii="Arial" w:hAnsi="Arial" w:cs="Times New Roman"/>
          <w:sz w:val="24"/>
          <w:szCs w:val="24"/>
        </w:rPr>
      </w:pPr>
      <w:r w:rsidRPr="00D62124">
        <w:rPr>
          <w:rFonts w:ascii="Arial" w:hAnsi="Arial" w:cs="Times New Roman"/>
          <w:b/>
          <w:sz w:val="24"/>
          <w:szCs w:val="24"/>
        </w:rPr>
        <w:lastRenderedPageBreak/>
        <w:t>Abstract</w:t>
      </w:r>
    </w:p>
    <w:p w14:paraId="58865AE7" w14:textId="7E9CB08A" w:rsidR="0037381C" w:rsidRPr="00D62124" w:rsidRDefault="0037381C" w:rsidP="00D62124">
      <w:pPr>
        <w:spacing w:before="25" w:after="25" w:line="360" w:lineRule="auto"/>
        <w:rPr>
          <w:rFonts w:ascii="Arial" w:hAnsi="Arial" w:cs="Times New Roman"/>
          <w:sz w:val="24"/>
          <w:szCs w:val="24"/>
        </w:rPr>
      </w:pPr>
      <w:r w:rsidRPr="00D62124">
        <w:rPr>
          <w:rFonts w:ascii="Arial" w:hAnsi="Arial" w:cs="Times New Roman"/>
          <w:sz w:val="24"/>
          <w:szCs w:val="24"/>
        </w:rPr>
        <w:t xml:space="preserve">Loneliness, which is prevalent in an older adult population, is a growing concern of modern </w:t>
      </w:r>
      <w:r w:rsidR="001927E6" w:rsidRPr="00D62124">
        <w:rPr>
          <w:rFonts w:ascii="Arial" w:hAnsi="Arial" w:cs="Times New Roman"/>
          <w:sz w:val="24"/>
          <w:szCs w:val="24"/>
        </w:rPr>
        <w:t>society. This literature review</w:t>
      </w:r>
      <w:r w:rsidRPr="00D62124">
        <w:rPr>
          <w:rFonts w:ascii="Arial" w:hAnsi="Arial" w:cs="Times New Roman"/>
          <w:sz w:val="24"/>
          <w:szCs w:val="24"/>
        </w:rPr>
        <w:t xml:space="preserve"> explore</w:t>
      </w:r>
      <w:r w:rsidR="00AD1A74" w:rsidRPr="00D62124">
        <w:rPr>
          <w:rFonts w:ascii="Arial" w:hAnsi="Arial" w:cs="Times New Roman"/>
          <w:sz w:val="24"/>
          <w:szCs w:val="24"/>
        </w:rPr>
        <w:t>s</w:t>
      </w:r>
      <w:r w:rsidRPr="00D62124">
        <w:rPr>
          <w:rFonts w:ascii="Arial" w:hAnsi="Arial" w:cs="Times New Roman"/>
          <w:sz w:val="24"/>
          <w:szCs w:val="24"/>
        </w:rPr>
        <w:t xml:space="preserve"> </w:t>
      </w:r>
      <w:r w:rsidR="00BB30A3" w:rsidRPr="00D62124">
        <w:rPr>
          <w:rFonts w:ascii="Arial" w:hAnsi="Arial" w:cs="Times New Roman"/>
          <w:sz w:val="24"/>
          <w:szCs w:val="24"/>
        </w:rPr>
        <w:t>and summarise</w:t>
      </w:r>
      <w:r w:rsidR="00AD1A74" w:rsidRPr="00D62124">
        <w:rPr>
          <w:rFonts w:ascii="Arial" w:hAnsi="Arial" w:cs="Times New Roman"/>
          <w:sz w:val="24"/>
          <w:szCs w:val="24"/>
        </w:rPr>
        <w:t xml:space="preserve">s </w:t>
      </w:r>
      <w:r w:rsidR="00BB30A3" w:rsidRPr="00D62124">
        <w:rPr>
          <w:rFonts w:ascii="Arial" w:hAnsi="Arial" w:cs="Times New Roman"/>
          <w:sz w:val="24"/>
          <w:szCs w:val="24"/>
        </w:rPr>
        <w:t xml:space="preserve">research </w:t>
      </w:r>
      <w:r w:rsidRPr="00D62124">
        <w:rPr>
          <w:rFonts w:ascii="Arial" w:hAnsi="Arial" w:cs="Times New Roman"/>
          <w:sz w:val="24"/>
          <w:szCs w:val="24"/>
        </w:rPr>
        <w:t>to understand what helps and hinders people retired from employment to seek help for feelings of loneliness. A systematic process was emp</w:t>
      </w:r>
      <w:r w:rsidR="001927E6" w:rsidRPr="00D62124">
        <w:rPr>
          <w:rFonts w:ascii="Arial" w:hAnsi="Arial" w:cs="Times New Roman"/>
          <w:sz w:val="24"/>
          <w:szCs w:val="24"/>
        </w:rPr>
        <w:t>loyed to search the literature. F</w:t>
      </w:r>
      <w:r w:rsidR="00BB30A3" w:rsidRPr="00D62124">
        <w:rPr>
          <w:rFonts w:ascii="Arial" w:hAnsi="Arial" w:cs="Times New Roman"/>
          <w:sz w:val="24"/>
          <w:szCs w:val="24"/>
        </w:rPr>
        <w:t>ourteen</w:t>
      </w:r>
      <w:r w:rsidRPr="00D62124">
        <w:rPr>
          <w:rFonts w:ascii="Arial" w:hAnsi="Arial" w:cs="Times New Roman"/>
          <w:sz w:val="24"/>
          <w:szCs w:val="24"/>
        </w:rPr>
        <w:t xml:space="preserve"> papers </w:t>
      </w:r>
      <w:r w:rsidR="001927E6" w:rsidRPr="00D62124">
        <w:rPr>
          <w:rFonts w:ascii="Arial" w:hAnsi="Arial" w:cs="Times New Roman"/>
          <w:sz w:val="24"/>
          <w:szCs w:val="24"/>
        </w:rPr>
        <w:t>were reviewed</w:t>
      </w:r>
      <w:r w:rsidRPr="00D62124">
        <w:rPr>
          <w:rFonts w:ascii="Arial" w:hAnsi="Arial" w:cs="Times New Roman"/>
          <w:sz w:val="24"/>
          <w:szCs w:val="24"/>
        </w:rPr>
        <w:t>. The Crowe Critical Appraisal Tool (CCAT; 2013) was used to critique each paper and then a scoring system was applied to rate and compare them on their merit. Papers were synthesised thematicall</w:t>
      </w:r>
      <w:r w:rsidR="00AD1A74" w:rsidRPr="00D62124">
        <w:rPr>
          <w:rFonts w:ascii="Arial" w:hAnsi="Arial" w:cs="Times New Roman"/>
          <w:sz w:val="24"/>
          <w:szCs w:val="24"/>
        </w:rPr>
        <w:t xml:space="preserve">y. Four themes </w:t>
      </w:r>
      <w:r w:rsidR="00D62124" w:rsidRPr="00D62124">
        <w:rPr>
          <w:rFonts w:ascii="Arial" w:hAnsi="Arial" w:cs="Times New Roman"/>
          <w:sz w:val="24"/>
          <w:szCs w:val="24"/>
        </w:rPr>
        <w:t xml:space="preserve">were </w:t>
      </w:r>
      <w:r w:rsidR="00D62124" w:rsidRPr="004C179F">
        <w:rPr>
          <w:rFonts w:ascii="Arial" w:hAnsi="Arial" w:cs="Times New Roman"/>
          <w:sz w:val="24"/>
          <w:szCs w:val="24"/>
        </w:rPr>
        <w:t>generated</w:t>
      </w:r>
      <w:r w:rsidRPr="00D62124">
        <w:rPr>
          <w:rFonts w:ascii="Arial" w:hAnsi="Arial" w:cs="Times New Roman"/>
          <w:sz w:val="24"/>
          <w:szCs w:val="24"/>
        </w:rPr>
        <w:t xml:space="preserve">: predictors of help seeking; transitioning into retirement; access to social initiatives; and </w:t>
      </w:r>
      <w:r w:rsidR="0050519A">
        <w:rPr>
          <w:rFonts w:ascii="Arial" w:eastAsia="Times New Roman" w:hAnsi="Arial" w:cs="Times New Roman"/>
          <w:sz w:val="24"/>
          <w:szCs w:val="24"/>
          <w:shd w:val="clear" w:color="auto" w:fill="FFFFFF"/>
        </w:rPr>
        <w:t>reducing loneliness through</w:t>
      </w:r>
      <w:r w:rsidRPr="00D62124">
        <w:rPr>
          <w:rFonts w:ascii="Arial" w:eastAsia="Times New Roman" w:hAnsi="Arial" w:cs="Times New Roman"/>
          <w:sz w:val="24"/>
          <w:szCs w:val="24"/>
          <w:shd w:val="clear" w:color="auto" w:fill="FFFFFF"/>
        </w:rPr>
        <w:t xml:space="preserve"> technology. </w:t>
      </w:r>
      <w:r w:rsidR="00AD1A74" w:rsidRPr="00D62124">
        <w:rPr>
          <w:rFonts w:ascii="Arial" w:hAnsi="Arial" w:cs="Times New Roman"/>
          <w:sz w:val="24"/>
          <w:szCs w:val="24"/>
        </w:rPr>
        <w:t>F</w:t>
      </w:r>
      <w:r w:rsidRPr="00D62124">
        <w:rPr>
          <w:rFonts w:ascii="Arial" w:hAnsi="Arial" w:cs="Times New Roman"/>
          <w:sz w:val="24"/>
          <w:szCs w:val="24"/>
        </w:rPr>
        <w:t>indings suggest that transitioning into retirement is a critical time period for many people. Individuals could be more prone to loneliness and social isolation during this</w:t>
      </w:r>
      <w:r w:rsidR="00AD1A74" w:rsidRPr="00D62124">
        <w:rPr>
          <w:rFonts w:ascii="Arial" w:hAnsi="Arial" w:cs="Times New Roman"/>
          <w:sz w:val="24"/>
          <w:szCs w:val="24"/>
        </w:rPr>
        <w:t xml:space="preserve"> time. Personal characteristics, </w:t>
      </w:r>
      <w:r w:rsidRPr="00D62124">
        <w:rPr>
          <w:rFonts w:ascii="Arial" w:hAnsi="Arial" w:cs="Times New Roman"/>
          <w:sz w:val="24"/>
          <w:szCs w:val="24"/>
        </w:rPr>
        <w:t>social initiatives and technology can all play important role</w:t>
      </w:r>
      <w:r w:rsidR="00AD1A74" w:rsidRPr="00D62124">
        <w:rPr>
          <w:rFonts w:ascii="Arial" w:hAnsi="Arial" w:cs="Times New Roman"/>
          <w:sz w:val="24"/>
          <w:szCs w:val="24"/>
        </w:rPr>
        <w:t>s</w:t>
      </w:r>
      <w:r w:rsidRPr="00D62124">
        <w:rPr>
          <w:rFonts w:ascii="Arial" w:hAnsi="Arial" w:cs="Times New Roman"/>
          <w:sz w:val="24"/>
          <w:szCs w:val="24"/>
        </w:rPr>
        <w:t xml:space="preserve"> in abating loneliness and social isolation. Creating a sense of belonging and community cohesion is important for those transitioning into retirement. Outreach support, particularly from primary care, would be advantageous for those approaching retirement to promote a variety of services and community initiatives for individual consideration. </w:t>
      </w:r>
      <w:r w:rsidR="00FB6CA3" w:rsidRPr="00D62124">
        <w:rPr>
          <w:rFonts w:ascii="Arial" w:hAnsi="Arial" w:cs="Times New Roman"/>
          <w:sz w:val="24"/>
          <w:szCs w:val="24"/>
        </w:rPr>
        <w:t>F</w:t>
      </w:r>
      <w:r w:rsidRPr="00D62124">
        <w:rPr>
          <w:rFonts w:ascii="Arial" w:hAnsi="Arial" w:cs="Times New Roman"/>
          <w:sz w:val="24"/>
          <w:szCs w:val="24"/>
        </w:rPr>
        <w:t xml:space="preserve">uture research </w:t>
      </w:r>
      <w:r w:rsidR="00FB6CA3" w:rsidRPr="00D62124">
        <w:rPr>
          <w:rFonts w:ascii="Arial" w:hAnsi="Arial" w:cs="Times New Roman"/>
          <w:sz w:val="24"/>
          <w:szCs w:val="24"/>
        </w:rPr>
        <w:t>could consider</w:t>
      </w:r>
      <w:r w:rsidRPr="00D62124">
        <w:rPr>
          <w:rFonts w:ascii="Arial" w:hAnsi="Arial" w:cs="Times New Roman"/>
          <w:sz w:val="24"/>
          <w:szCs w:val="24"/>
        </w:rPr>
        <w:t xml:space="preserve"> alternative ways to access hard to reach participants who may be experiencing loneliness or social isolation</w:t>
      </w:r>
      <w:r w:rsidR="00D62124" w:rsidRPr="00D62124">
        <w:rPr>
          <w:rFonts w:ascii="Arial" w:hAnsi="Arial" w:cs="Times New Roman"/>
          <w:sz w:val="24"/>
          <w:szCs w:val="24"/>
        </w:rPr>
        <w:t>,</w:t>
      </w:r>
      <w:r w:rsidRPr="00D62124">
        <w:rPr>
          <w:rFonts w:ascii="Arial" w:hAnsi="Arial" w:cs="Times New Roman"/>
          <w:sz w:val="24"/>
          <w:szCs w:val="24"/>
        </w:rPr>
        <w:t xml:space="preserve"> to </w:t>
      </w:r>
      <w:r w:rsidR="00FB6CA3" w:rsidRPr="00D62124">
        <w:rPr>
          <w:rFonts w:ascii="Arial" w:hAnsi="Arial" w:cs="Times New Roman"/>
          <w:sz w:val="24"/>
          <w:szCs w:val="24"/>
        </w:rPr>
        <w:t xml:space="preserve">broaden </w:t>
      </w:r>
      <w:r w:rsidRPr="00D62124">
        <w:rPr>
          <w:rFonts w:ascii="Arial" w:hAnsi="Arial" w:cs="Times New Roman"/>
          <w:sz w:val="24"/>
          <w:szCs w:val="24"/>
        </w:rPr>
        <w:t>understand</w:t>
      </w:r>
      <w:r w:rsidR="00FB6CA3" w:rsidRPr="00D62124">
        <w:rPr>
          <w:rFonts w:ascii="Arial" w:hAnsi="Arial" w:cs="Times New Roman"/>
          <w:sz w:val="24"/>
          <w:szCs w:val="24"/>
        </w:rPr>
        <w:t xml:space="preserve">ings of help </w:t>
      </w:r>
      <w:r w:rsidRPr="00D62124">
        <w:rPr>
          <w:rFonts w:ascii="Arial" w:hAnsi="Arial" w:cs="Times New Roman"/>
          <w:sz w:val="24"/>
          <w:szCs w:val="24"/>
        </w:rPr>
        <w:t>seeking.</w:t>
      </w:r>
    </w:p>
    <w:p w14:paraId="355A3466" w14:textId="77777777" w:rsidR="0037381C" w:rsidRPr="00D62124" w:rsidRDefault="0037381C" w:rsidP="00D62124">
      <w:pPr>
        <w:spacing w:line="360" w:lineRule="auto"/>
        <w:rPr>
          <w:rFonts w:ascii="Arial" w:hAnsi="Arial" w:cs="Times New Roman"/>
          <w:b/>
          <w:sz w:val="24"/>
          <w:szCs w:val="24"/>
        </w:rPr>
      </w:pPr>
    </w:p>
    <w:p w14:paraId="6098F6C8" w14:textId="00209489" w:rsidR="0037381C" w:rsidRPr="00D62124" w:rsidRDefault="0037381C" w:rsidP="00D62124">
      <w:pPr>
        <w:spacing w:line="360" w:lineRule="auto"/>
        <w:rPr>
          <w:rFonts w:ascii="Arial" w:hAnsi="Arial" w:cs="Times New Roman"/>
          <w:sz w:val="24"/>
          <w:szCs w:val="24"/>
        </w:rPr>
      </w:pPr>
      <w:r w:rsidRPr="00193FB9">
        <w:rPr>
          <w:rFonts w:ascii="Arial" w:hAnsi="Arial" w:cs="Times New Roman"/>
          <w:sz w:val="24"/>
          <w:szCs w:val="24"/>
        </w:rPr>
        <w:t>Keywords:</w:t>
      </w:r>
      <w:r w:rsidR="009360C8" w:rsidRPr="009360C8">
        <w:rPr>
          <w:rFonts w:ascii="Arial" w:hAnsi="Arial" w:cs="Times New Roman"/>
          <w:sz w:val="24"/>
          <w:szCs w:val="24"/>
        </w:rPr>
        <w:t xml:space="preserve"> </w:t>
      </w:r>
      <w:r w:rsidR="009360C8" w:rsidRPr="00D62124">
        <w:rPr>
          <w:rFonts w:ascii="Arial" w:hAnsi="Arial" w:cs="Times New Roman"/>
          <w:sz w:val="24"/>
          <w:szCs w:val="24"/>
        </w:rPr>
        <w:t>‘Help Seeking’</w:t>
      </w:r>
      <w:r w:rsidR="00193FB9">
        <w:rPr>
          <w:rFonts w:ascii="Arial" w:hAnsi="Arial" w:cs="Times New Roman"/>
          <w:sz w:val="24"/>
          <w:szCs w:val="24"/>
        </w:rPr>
        <w:t>;</w:t>
      </w:r>
      <w:r w:rsidRPr="00D62124">
        <w:rPr>
          <w:rFonts w:ascii="Arial" w:hAnsi="Arial" w:cs="Times New Roman"/>
          <w:sz w:val="24"/>
          <w:szCs w:val="24"/>
        </w:rPr>
        <w:t xml:space="preserve"> Lo</w:t>
      </w:r>
      <w:r w:rsidR="00FB6CA3" w:rsidRPr="00D62124">
        <w:rPr>
          <w:rFonts w:ascii="Arial" w:hAnsi="Arial" w:cs="Times New Roman"/>
          <w:sz w:val="24"/>
          <w:szCs w:val="24"/>
        </w:rPr>
        <w:t>neliness; ‘Social Isolation’</w:t>
      </w:r>
    </w:p>
    <w:p w14:paraId="039B9463" w14:textId="77777777" w:rsidR="00FB6CA3" w:rsidRPr="00D62124" w:rsidRDefault="00FB6CA3" w:rsidP="00D62124">
      <w:pPr>
        <w:spacing w:line="360" w:lineRule="auto"/>
        <w:rPr>
          <w:rFonts w:ascii="Arial" w:hAnsi="Arial" w:cs="Times New Roman"/>
          <w:sz w:val="24"/>
          <w:szCs w:val="24"/>
        </w:rPr>
      </w:pPr>
    </w:p>
    <w:p w14:paraId="029857F0" w14:textId="77777777" w:rsidR="00FB6CA3" w:rsidRDefault="00FB6CA3" w:rsidP="00D62124">
      <w:pPr>
        <w:spacing w:line="360" w:lineRule="auto"/>
        <w:rPr>
          <w:rFonts w:ascii="Arial" w:hAnsi="Arial" w:cs="Times New Roman"/>
          <w:sz w:val="24"/>
          <w:szCs w:val="24"/>
        </w:rPr>
      </w:pPr>
    </w:p>
    <w:p w14:paraId="251C77DA" w14:textId="77777777" w:rsidR="00D62124" w:rsidRDefault="00D62124" w:rsidP="00D62124">
      <w:pPr>
        <w:spacing w:line="360" w:lineRule="auto"/>
        <w:rPr>
          <w:rFonts w:ascii="Arial" w:hAnsi="Arial" w:cs="Times New Roman"/>
          <w:sz w:val="24"/>
          <w:szCs w:val="24"/>
        </w:rPr>
      </w:pPr>
    </w:p>
    <w:p w14:paraId="502E9E8A" w14:textId="77777777" w:rsidR="00D62124" w:rsidRDefault="00D62124" w:rsidP="00D62124">
      <w:pPr>
        <w:spacing w:line="360" w:lineRule="auto"/>
        <w:rPr>
          <w:rFonts w:ascii="Arial" w:hAnsi="Arial" w:cs="Times New Roman"/>
          <w:sz w:val="24"/>
          <w:szCs w:val="24"/>
        </w:rPr>
      </w:pPr>
    </w:p>
    <w:p w14:paraId="278504C0" w14:textId="77777777" w:rsidR="00D62124" w:rsidRPr="00D62124" w:rsidRDefault="00D62124" w:rsidP="00D62124">
      <w:pPr>
        <w:spacing w:line="360" w:lineRule="auto"/>
        <w:rPr>
          <w:rFonts w:ascii="Arial" w:hAnsi="Arial" w:cs="Times New Roman"/>
          <w:sz w:val="24"/>
          <w:szCs w:val="24"/>
        </w:rPr>
      </w:pPr>
    </w:p>
    <w:p w14:paraId="67404CAB" w14:textId="77777777" w:rsidR="0037381C" w:rsidRPr="00D62124" w:rsidRDefault="0037381C" w:rsidP="00D62124">
      <w:pPr>
        <w:spacing w:line="360" w:lineRule="auto"/>
        <w:jc w:val="center"/>
        <w:rPr>
          <w:rFonts w:ascii="Arial" w:hAnsi="Arial" w:cs="Times New Roman"/>
          <w:b/>
          <w:sz w:val="24"/>
          <w:szCs w:val="24"/>
        </w:rPr>
      </w:pPr>
      <w:r w:rsidRPr="00D62124">
        <w:rPr>
          <w:rFonts w:ascii="Arial" w:hAnsi="Arial" w:cs="Times New Roman"/>
          <w:b/>
          <w:sz w:val="24"/>
          <w:szCs w:val="24"/>
        </w:rPr>
        <w:lastRenderedPageBreak/>
        <w:t>What helps and hinders people retired from employment to seek psychological or social support for loneliness?</w:t>
      </w:r>
    </w:p>
    <w:p w14:paraId="28CA192F" w14:textId="77777777" w:rsidR="0037381C" w:rsidRPr="00D62124" w:rsidRDefault="0037381C" w:rsidP="00D62124">
      <w:pPr>
        <w:spacing w:line="360" w:lineRule="auto"/>
        <w:rPr>
          <w:rFonts w:ascii="Arial" w:hAnsi="Arial" w:cs="Times New Roman"/>
          <w:sz w:val="24"/>
          <w:szCs w:val="24"/>
        </w:rPr>
      </w:pPr>
    </w:p>
    <w:p w14:paraId="1B0C1B5B" w14:textId="3A824588" w:rsidR="0010551A" w:rsidRPr="0010551A" w:rsidRDefault="0037381C" w:rsidP="0010551A">
      <w:pPr>
        <w:spacing w:line="360" w:lineRule="auto"/>
        <w:jc w:val="center"/>
        <w:rPr>
          <w:rFonts w:ascii="Arial" w:hAnsi="Arial" w:cs="Times New Roman"/>
          <w:b/>
          <w:sz w:val="24"/>
          <w:szCs w:val="24"/>
        </w:rPr>
      </w:pPr>
      <w:r w:rsidRPr="00D62124">
        <w:rPr>
          <w:rFonts w:ascii="Arial" w:hAnsi="Arial" w:cs="Times New Roman"/>
          <w:b/>
          <w:sz w:val="24"/>
          <w:szCs w:val="24"/>
        </w:rPr>
        <w:t>Introduction</w:t>
      </w:r>
    </w:p>
    <w:p w14:paraId="28537BE7" w14:textId="4D63C073" w:rsidR="006645BD" w:rsidRDefault="00F2522E" w:rsidP="006645BD">
      <w:pPr>
        <w:spacing w:line="360" w:lineRule="auto"/>
        <w:rPr>
          <w:rFonts w:ascii="Arial" w:hAnsi="Arial" w:cs="Times New Roman"/>
          <w:bCs/>
          <w:i/>
          <w:sz w:val="24"/>
          <w:szCs w:val="24"/>
        </w:rPr>
      </w:pPr>
      <w:r>
        <w:rPr>
          <w:rFonts w:ascii="Arial" w:hAnsi="Arial" w:cs="Times New Roman"/>
          <w:bCs/>
          <w:i/>
          <w:sz w:val="24"/>
          <w:szCs w:val="24"/>
        </w:rPr>
        <w:t>Evolution of l</w:t>
      </w:r>
      <w:r w:rsidR="0037381C" w:rsidRPr="00D62124">
        <w:rPr>
          <w:rFonts w:ascii="Arial" w:hAnsi="Arial" w:cs="Times New Roman"/>
          <w:bCs/>
          <w:i/>
          <w:sz w:val="24"/>
          <w:szCs w:val="24"/>
        </w:rPr>
        <w:t>oneliness</w:t>
      </w:r>
    </w:p>
    <w:p w14:paraId="14F42EBA" w14:textId="2C18050A" w:rsidR="0037381C" w:rsidRPr="00D62124" w:rsidRDefault="0037381C" w:rsidP="006645BD">
      <w:pPr>
        <w:spacing w:line="360" w:lineRule="auto"/>
        <w:rPr>
          <w:rFonts w:ascii="Arial" w:hAnsi="Arial" w:cs="Times New Roman"/>
          <w:bCs/>
          <w:sz w:val="24"/>
          <w:szCs w:val="24"/>
        </w:rPr>
      </w:pPr>
      <w:r w:rsidRPr="00D62124">
        <w:rPr>
          <w:rFonts w:ascii="Arial" w:hAnsi="Arial" w:cs="Times New Roman"/>
          <w:bCs/>
          <w:sz w:val="24"/>
          <w:szCs w:val="24"/>
        </w:rPr>
        <w:t>Human beings are a social species, dependent on the collective group for survival. The human brain has evolved to plan, reason and cooperate</w:t>
      </w:r>
      <w:r w:rsidR="00E20BA8" w:rsidRPr="00D62124">
        <w:rPr>
          <w:rFonts w:ascii="Arial" w:hAnsi="Arial" w:cs="Times New Roman"/>
          <w:bCs/>
          <w:sz w:val="24"/>
          <w:szCs w:val="24"/>
        </w:rPr>
        <w:t>,</w:t>
      </w:r>
      <w:r w:rsidRPr="00D62124">
        <w:rPr>
          <w:rFonts w:ascii="Arial" w:hAnsi="Arial" w:cs="Times New Roman"/>
          <w:bCs/>
          <w:sz w:val="24"/>
          <w:szCs w:val="24"/>
        </w:rPr>
        <w:t xml:space="preserve"> giving an evolutionary advantage. Historically, survival relied on cooperation; by ensuring one individual could depend on another. From an evolutionary perspective, loneliness supported survival of the group</w:t>
      </w:r>
      <w:r w:rsidRPr="00D62124">
        <w:rPr>
          <w:rFonts w:ascii="Arial" w:hAnsi="Arial" w:cs="Times New Roman"/>
          <w:sz w:val="24"/>
          <w:szCs w:val="24"/>
        </w:rPr>
        <w:t xml:space="preserve"> </w:t>
      </w:r>
      <w:r w:rsidRPr="00D62124">
        <w:rPr>
          <w:rFonts w:ascii="Arial" w:hAnsi="Arial" w:cs="Times New Roman"/>
          <w:bCs/>
          <w:sz w:val="24"/>
          <w:szCs w:val="24"/>
        </w:rPr>
        <w:t>(</w:t>
      </w:r>
      <w:r w:rsidR="00383F5B">
        <w:rPr>
          <w:rFonts w:ascii="Arial" w:hAnsi="Arial" w:cs="Times New Roman"/>
          <w:bCs/>
          <w:iCs/>
          <w:sz w:val="24"/>
          <w:szCs w:val="24"/>
        </w:rPr>
        <w:t>Cacioppo, Cacioppo</w:t>
      </w:r>
      <w:r w:rsidRPr="00D62124">
        <w:rPr>
          <w:rFonts w:ascii="Arial" w:hAnsi="Arial" w:cs="Times New Roman"/>
          <w:bCs/>
          <w:iCs/>
          <w:sz w:val="24"/>
          <w:szCs w:val="24"/>
        </w:rPr>
        <w:t xml:space="preserve"> &amp; Boomsma, 2014)</w:t>
      </w:r>
      <w:r w:rsidRPr="00D62124">
        <w:rPr>
          <w:rFonts w:ascii="Arial" w:hAnsi="Arial" w:cs="Times New Roman"/>
          <w:bCs/>
          <w:sz w:val="24"/>
          <w:szCs w:val="24"/>
        </w:rPr>
        <w:t>, ensuring the hunter-gatherer returned with food for others, whilst gaining shelter and social support. The feeling of isolation or loneliness is an early warning sign, alerting the body to a social need to survive (</w:t>
      </w:r>
      <w:r w:rsidRPr="00D62124">
        <w:rPr>
          <w:rFonts w:ascii="Arial" w:hAnsi="Arial" w:cs="Times New Roman"/>
          <w:bCs/>
          <w:iCs/>
          <w:sz w:val="24"/>
          <w:szCs w:val="24"/>
        </w:rPr>
        <w:t>Cacioppo et al., 2014)</w:t>
      </w:r>
      <w:r w:rsidRPr="00D62124">
        <w:rPr>
          <w:rFonts w:ascii="Arial" w:hAnsi="Arial" w:cs="Times New Roman"/>
          <w:bCs/>
          <w:sz w:val="24"/>
          <w:szCs w:val="24"/>
        </w:rPr>
        <w:t>. The feeling of loneliness is therefore an adaptive response support</w:t>
      </w:r>
      <w:r w:rsidR="00A533FC">
        <w:rPr>
          <w:rFonts w:ascii="Arial" w:hAnsi="Arial" w:cs="Times New Roman"/>
          <w:bCs/>
          <w:sz w:val="24"/>
          <w:szCs w:val="24"/>
        </w:rPr>
        <w:t>ing</w:t>
      </w:r>
      <w:r w:rsidRPr="00D62124">
        <w:rPr>
          <w:rFonts w:ascii="Arial" w:hAnsi="Arial" w:cs="Times New Roman"/>
          <w:bCs/>
          <w:sz w:val="24"/>
          <w:szCs w:val="24"/>
        </w:rPr>
        <w:t xml:space="preserve"> genetic advancement. The evolutionary perspective suggests that loneliness has developed to ensure meaningful relationships are fostered so that when in need, another can be relied upon. Quality over quantity of relationship is essential for dependable relationships (Hawkley &amp; Cacioppo, 2010). Maintaining and developing meaningful relationships is therefore vital to prevent and dissolve feelings of loneliness.</w:t>
      </w:r>
    </w:p>
    <w:p w14:paraId="76B153E8" w14:textId="77777777" w:rsidR="0037381C" w:rsidRPr="00D62124" w:rsidRDefault="0037381C" w:rsidP="00D62124">
      <w:pPr>
        <w:spacing w:line="360" w:lineRule="auto"/>
        <w:ind w:firstLine="720"/>
        <w:rPr>
          <w:rFonts w:ascii="Arial" w:hAnsi="Arial" w:cs="Times New Roman"/>
          <w:bCs/>
          <w:sz w:val="24"/>
          <w:szCs w:val="24"/>
        </w:rPr>
      </w:pPr>
    </w:p>
    <w:p w14:paraId="25C521E3" w14:textId="2FABE74F" w:rsidR="006645BD" w:rsidRDefault="00F2522E" w:rsidP="006645BD">
      <w:pPr>
        <w:spacing w:line="360" w:lineRule="auto"/>
        <w:rPr>
          <w:rFonts w:ascii="Arial" w:hAnsi="Arial" w:cs="Times New Roman"/>
          <w:bCs/>
          <w:i/>
          <w:sz w:val="24"/>
          <w:szCs w:val="24"/>
          <w:lang w:val="en-US"/>
        </w:rPr>
      </w:pPr>
      <w:r>
        <w:rPr>
          <w:rFonts w:ascii="Arial" w:hAnsi="Arial" w:cs="Times New Roman"/>
          <w:bCs/>
          <w:i/>
          <w:sz w:val="24"/>
          <w:szCs w:val="24"/>
          <w:lang w:val="en-US"/>
        </w:rPr>
        <w:t>Defining l</w:t>
      </w:r>
      <w:r w:rsidR="0037381C" w:rsidRPr="00D62124">
        <w:rPr>
          <w:rFonts w:ascii="Arial" w:hAnsi="Arial" w:cs="Times New Roman"/>
          <w:bCs/>
          <w:i/>
          <w:sz w:val="24"/>
          <w:szCs w:val="24"/>
          <w:lang w:val="en-US"/>
        </w:rPr>
        <w:t>oneliness</w:t>
      </w:r>
    </w:p>
    <w:p w14:paraId="4BD5561B" w14:textId="77777777" w:rsidR="0037381C" w:rsidRPr="00D62124" w:rsidRDefault="0037381C" w:rsidP="006645BD">
      <w:pPr>
        <w:spacing w:line="360" w:lineRule="auto"/>
        <w:rPr>
          <w:rFonts w:ascii="Arial" w:hAnsi="Arial" w:cs="Times New Roman"/>
          <w:bCs/>
          <w:sz w:val="24"/>
          <w:szCs w:val="24"/>
          <w:lang w:val="en-US"/>
        </w:rPr>
      </w:pPr>
      <w:r w:rsidRPr="00D62124">
        <w:rPr>
          <w:rFonts w:ascii="Arial" w:hAnsi="Arial" w:cs="Times New Roman"/>
          <w:bCs/>
          <w:sz w:val="24"/>
          <w:szCs w:val="24"/>
          <w:lang w:val="en-US"/>
        </w:rPr>
        <w:t>Different terms are used to capture experiences of loneliness. These include social exclusion or social isolation. Weiss (2005) defines social isolation as:</w:t>
      </w:r>
    </w:p>
    <w:p w14:paraId="52552BE4" w14:textId="3C6A9DB0" w:rsidR="0037381C" w:rsidRPr="00D62124" w:rsidRDefault="0037381C" w:rsidP="00D62124">
      <w:pPr>
        <w:spacing w:line="360" w:lineRule="auto"/>
        <w:ind w:left="720"/>
        <w:rPr>
          <w:rFonts w:ascii="Arial" w:hAnsi="Arial" w:cs="Times New Roman"/>
          <w:bCs/>
          <w:sz w:val="24"/>
          <w:szCs w:val="24"/>
          <w:lang w:val="en-US"/>
        </w:rPr>
      </w:pPr>
      <w:r w:rsidRPr="00D62124">
        <w:rPr>
          <w:rFonts w:ascii="Arial" w:hAnsi="Arial" w:cs="Times New Roman"/>
          <w:bCs/>
          <w:sz w:val="24"/>
          <w:szCs w:val="24"/>
          <w:lang w:val="en-US"/>
        </w:rPr>
        <w:t xml:space="preserve">A form of loneliness that results from the absence of membership in any community of emotional importance. It can be experienced as a world gone quiet, a feeling of having been sealed off from others. It is living without people to visit or events in which to </w:t>
      </w:r>
      <w:r w:rsidRPr="00D62124">
        <w:rPr>
          <w:rFonts w:ascii="Arial" w:hAnsi="Arial" w:cs="Times New Roman"/>
          <w:bCs/>
          <w:sz w:val="24"/>
          <w:szCs w:val="24"/>
          <w:lang w:val="en-US"/>
        </w:rPr>
        <w:lastRenderedPageBreak/>
        <w:t>participate. There are no invitations to meetings or gatherings or parties. There is no need to leave the house except to shop for necessities or, if one has a dog, to walk the dog. It is difficult to avoid a sense of not being wan</w:t>
      </w:r>
      <w:r w:rsidR="0044080D">
        <w:rPr>
          <w:rFonts w:ascii="Arial" w:hAnsi="Arial" w:cs="Times New Roman"/>
          <w:bCs/>
          <w:sz w:val="24"/>
          <w:szCs w:val="24"/>
          <w:lang w:val="en-US"/>
        </w:rPr>
        <w:t>ted (p</w:t>
      </w:r>
      <w:r w:rsidRPr="00D62124">
        <w:rPr>
          <w:rFonts w:ascii="Arial" w:hAnsi="Arial" w:cs="Times New Roman"/>
          <w:bCs/>
          <w:sz w:val="24"/>
          <w:szCs w:val="24"/>
          <w:lang w:val="en-US"/>
        </w:rPr>
        <w:t>. 82)</w:t>
      </w:r>
      <w:r w:rsidR="0044080D">
        <w:rPr>
          <w:rFonts w:ascii="Arial" w:hAnsi="Arial" w:cs="Times New Roman"/>
          <w:bCs/>
          <w:sz w:val="24"/>
          <w:szCs w:val="24"/>
          <w:lang w:val="en-US"/>
        </w:rPr>
        <w:t>.</w:t>
      </w:r>
    </w:p>
    <w:p w14:paraId="28819AC1" w14:textId="77777777" w:rsidR="0037381C" w:rsidRPr="00D62124" w:rsidRDefault="0037381C" w:rsidP="00D62124">
      <w:pPr>
        <w:spacing w:line="360" w:lineRule="auto"/>
        <w:rPr>
          <w:rFonts w:ascii="Arial" w:hAnsi="Arial" w:cs="Times New Roman"/>
          <w:bCs/>
          <w:sz w:val="24"/>
          <w:szCs w:val="24"/>
        </w:rPr>
      </w:pPr>
      <w:r w:rsidRPr="00D62124">
        <w:rPr>
          <w:rFonts w:ascii="Arial" w:hAnsi="Arial" w:cs="Times New Roman"/>
          <w:bCs/>
          <w:sz w:val="24"/>
          <w:szCs w:val="24"/>
        </w:rPr>
        <w:t>Hawkley and Cacioppo (2010) further summarise loneliness as:</w:t>
      </w:r>
    </w:p>
    <w:p w14:paraId="0A4D1426" w14:textId="07E9ADDC" w:rsidR="0037381C" w:rsidRDefault="0037381C" w:rsidP="0044080D">
      <w:pPr>
        <w:spacing w:line="360" w:lineRule="auto"/>
        <w:ind w:left="720"/>
        <w:rPr>
          <w:rFonts w:ascii="Arial" w:hAnsi="Arial" w:cs="Times New Roman"/>
          <w:bCs/>
          <w:sz w:val="24"/>
          <w:szCs w:val="24"/>
        </w:rPr>
      </w:pPr>
      <w:r w:rsidRPr="00D62124">
        <w:rPr>
          <w:rFonts w:ascii="Arial" w:hAnsi="Arial" w:cs="Times New Roman"/>
          <w:bCs/>
          <w:sz w:val="24"/>
          <w:szCs w:val="24"/>
        </w:rPr>
        <w:t>A distressing feeling that accompanies the perception that one’s social needs are not being met by the quantity or especially the quality of one’s social relationships</w:t>
      </w:r>
      <w:r w:rsidR="0085503D">
        <w:rPr>
          <w:rFonts w:ascii="Arial" w:hAnsi="Arial" w:cs="Times New Roman"/>
          <w:bCs/>
          <w:sz w:val="24"/>
          <w:szCs w:val="24"/>
        </w:rPr>
        <w:t xml:space="preserve"> </w:t>
      </w:r>
      <w:r w:rsidRPr="00D62124">
        <w:rPr>
          <w:rFonts w:ascii="Arial" w:hAnsi="Arial" w:cs="Times New Roman"/>
          <w:bCs/>
          <w:sz w:val="24"/>
          <w:szCs w:val="24"/>
        </w:rPr>
        <w:t>(</w:t>
      </w:r>
      <w:r w:rsidR="00E20BA8" w:rsidRPr="00D62124">
        <w:rPr>
          <w:rFonts w:ascii="Arial" w:hAnsi="Arial" w:cs="Times New Roman"/>
          <w:bCs/>
          <w:sz w:val="24"/>
          <w:szCs w:val="24"/>
        </w:rPr>
        <w:t>p</w:t>
      </w:r>
      <w:r w:rsidRPr="00D62124">
        <w:rPr>
          <w:rFonts w:ascii="Arial" w:hAnsi="Arial" w:cs="Times New Roman"/>
          <w:bCs/>
          <w:sz w:val="24"/>
          <w:szCs w:val="24"/>
        </w:rPr>
        <w:t>. 218)</w:t>
      </w:r>
      <w:r w:rsidR="00E20BA8" w:rsidRPr="00D62124">
        <w:rPr>
          <w:rFonts w:ascii="Arial" w:hAnsi="Arial" w:cs="Times New Roman"/>
          <w:bCs/>
          <w:sz w:val="24"/>
          <w:szCs w:val="24"/>
        </w:rPr>
        <w:t>.</w:t>
      </w:r>
    </w:p>
    <w:p w14:paraId="2ABF8500" w14:textId="77777777" w:rsidR="0044080D" w:rsidRPr="00D62124" w:rsidRDefault="0044080D" w:rsidP="0044080D">
      <w:pPr>
        <w:spacing w:line="360" w:lineRule="auto"/>
        <w:ind w:left="720"/>
        <w:rPr>
          <w:rFonts w:ascii="Arial" w:hAnsi="Arial" w:cs="Times New Roman"/>
          <w:bCs/>
          <w:sz w:val="24"/>
          <w:szCs w:val="24"/>
        </w:rPr>
      </w:pPr>
    </w:p>
    <w:p w14:paraId="16B1DA8F" w14:textId="46A697BC" w:rsidR="006645BD" w:rsidRDefault="00BD7F3F" w:rsidP="006645BD">
      <w:pPr>
        <w:spacing w:line="360" w:lineRule="auto"/>
        <w:rPr>
          <w:rFonts w:ascii="Arial" w:hAnsi="Arial" w:cs="Times New Roman"/>
          <w:bCs/>
          <w:i/>
          <w:sz w:val="24"/>
          <w:szCs w:val="24"/>
        </w:rPr>
      </w:pPr>
      <w:r>
        <w:rPr>
          <w:rFonts w:ascii="Arial" w:hAnsi="Arial" w:cs="Times New Roman"/>
          <w:bCs/>
          <w:i/>
          <w:sz w:val="24"/>
          <w:szCs w:val="24"/>
        </w:rPr>
        <w:t>R</w:t>
      </w:r>
      <w:r w:rsidR="00AA26AF">
        <w:rPr>
          <w:rFonts w:ascii="Arial" w:hAnsi="Arial" w:cs="Times New Roman"/>
          <w:bCs/>
          <w:i/>
          <w:sz w:val="24"/>
          <w:szCs w:val="24"/>
        </w:rPr>
        <w:t>isk factors associated with</w:t>
      </w:r>
      <w:r w:rsidR="00F2522E">
        <w:rPr>
          <w:rFonts w:ascii="Arial" w:hAnsi="Arial" w:cs="Times New Roman"/>
          <w:bCs/>
          <w:i/>
          <w:sz w:val="24"/>
          <w:szCs w:val="24"/>
        </w:rPr>
        <w:t xml:space="preserve"> l</w:t>
      </w:r>
      <w:r w:rsidR="0037381C" w:rsidRPr="00D62124">
        <w:rPr>
          <w:rFonts w:ascii="Arial" w:hAnsi="Arial" w:cs="Times New Roman"/>
          <w:bCs/>
          <w:i/>
          <w:sz w:val="24"/>
          <w:szCs w:val="24"/>
        </w:rPr>
        <w:t>oneliness</w:t>
      </w:r>
    </w:p>
    <w:p w14:paraId="1342F473" w14:textId="69E5FC31" w:rsidR="0037381C" w:rsidRPr="00D62124" w:rsidRDefault="00BD7F3F" w:rsidP="006645BD">
      <w:pPr>
        <w:spacing w:line="360" w:lineRule="auto"/>
        <w:rPr>
          <w:rFonts w:ascii="Arial" w:hAnsi="Arial" w:cs="Times New Roman"/>
          <w:bCs/>
          <w:iCs/>
          <w:sz w:val="24"/>
          <w:szCs w:val="24"/>
        </w:rPr>
      </w:pPr>
      <w:r w:rsidRPr="00D62124">
        <w:rPr>
          <w:rFonts w:ascii="Arial" w:hAnsi="Arial" w:cs="Times New Roman"/>
          <w:sz w:val="24"/>
          <w:szCs w:val="24"/>
        </w:rPr>
        <w:t xml:space="preserve">A high </w:t>
      </w:r>
      <w:r w:rsidRPr="00AA26AF">
        <w:rPr>
          <w:rFonts w:ascii="Arial" w:hAnsi="Arial" w:cs="Times New Roman"/>
          <w:sz w:val="24"/>
          <w:szCs w:val="24"/>
        </w:rPr>
        <w:t xml:space="preserve">proportion of adults over 50 indicate they often feel lonely </w:t>
      </w:r>
      <w:r w:rsidRPr="00AA26AF">
        <w:rPr>
          <w:rFonts w:ascii="Arial" w:hAnsi="Arial" w:cs="Times New Roman"/>
          <w:iCs/>
          <w:sz w:val="24"/>
          <w:szCs w:val="24"/>
        </w:rPr>
        <w:t>(Age UK, 2018)</w:t>
      </w:r>
      <w:r w:rsidRPr="00AA26AF">
        <w:rPr>
          <w:rFonts w:ascii="Arial" w:hAnsi="Arial" w:cs="Times New Roman"/>
          <w:sz w:val="24"/>
          <w:szCs w:val="24"/>
        </w:rPr>
        <w:t xml:space="preserve">. </w:t>
      </w:r>
      <w:r w:rsidRPr="00AA26AF">
        <w:rPr>
          <w:rFonts w:ascii="Arial" w:hAnsi="Arial" w:cs="Times New Roman"/>
          <w:bCs/>
          <w:iCs/>
          <w:sz w:val="24"/>
          <w:szCs w:val="24"/>
        </w:rPr>
        <w:t xml:space="preserve">Adams, Sanders and Auth (2004) found that grieving a recent loss, fewer social contacts and a reduced social network predicted loneliness. </w:t>
      </w:r>
      <w:r w:rsidR="00AA26AF" w:rsidRPr="00AA26AF">
        <w:rPr>
          <w:rFonts w:ascii="Arial" w:hAnsi="Arial" w:cs="Times New Roman"/>
          <w:sz w:val="24"/>
          <w:szCs w:val="24"/>
        </w:rPr>
        <w:t>Isolation has also been found to be a risk factor for developing mental illnesses such as depression, which worsens when an individual is frail or has reduced mobility (Milne</w:t>
      </w:r>
      <w:r w:rsidR="00C744B9">
        <w:rPr>
          <w:rFonts w:ascii="Arial" w:hAnsi="Arial" w:cs="Times New Roman"/>
          <w:sz w:val="24"/>
          <w:szCs w:val="24"/>
        </w:rPr>
        <w:t>,</w:t>
      </w:r>
      <w:r w:rsidR="00AA26AF" w:rsidRPr="00AA26AF">
        <w:rPr>
          <w:rFonts w:ascii="Arial" w:hAnsi="Arial" w:cs="Times New Roman"/>
          <w:sz w:val="24"/>
          <w:szCs w:val="24"/>
        </w:rPr>
        <w:t xml:space="preserve"> Hatzidimitr </w:t>
      </w:r>
      <w:r w:rsidR="0044080D">
        <w:rPr>
          <w:rFonts w:ascii="Arial" w:hAnsi="Arial" w:cs="Times New Roman"/>
          <w:sz w:val="24"/>
          <w:szCs w:val="24"/>
        </w:rPr>
        <w:t>&amp;</w:t>
      </w:r>
      <w:r w:rsidR="00AA26AF" w:rsidRPr="00AA26AF">
        <w:rPr>
          <w:rFonts w:ascii="Arial" w:hAnsi="Arial" w:cs="Times New Roman"/>
          <w:sz w:val="24"/>
          <w:szCs w:val="24"/>
        </w:rPr>
        <w:t xml:space="preserve"> Wiseman, 2007). Consequences to social isolation have</w:t>
      </w:r>
      <w:r w:rsidR="0037381C" w:rsidRPr="00AA26AF">
        <w:rPr>
          <w:rFonts w:ascii="Arial" w:hAnsi="Arial" w:cs="Times New Roman"/>
          <w:sz w:val="24"/>
          <w:szCs w:val="24"/>
        </w:rPr>
        <w:t xml:space="preserve"> been linked to an increased likelihood of developing hear</w:t>
      </w:r>
      <w:r w:rsidR="00E060F1" w:rsidRPr="00AA26AF">
        <w:rPr>
          <w:rFonts w:ascii="Arial" w:hAnsi="Arial" w:cs="Times New Roman"/>
          <w:sz w:val="24"/>
          <w:szCs w:val="24"/>
        </w:rPr>
        <w:t xml:space="preserve">t disease or stroke (Valtorta, </w:t>
      </w:r>
      <w:r w:rsidR="0037381C" w:rsidRPr="00AA26AF">
        <w:rPr>
          <w:rFonts w:ascii="Arial" w:hAnsi="Arial" w:cs="Times New Roman"/>
          <w:sz w:val="24"/>
          <w:szCs w:val="24"/>
        </w:rPr>
        <w:t>Kanaan, Gilbody, Ronzi &amp; Hanratty, 2016). Milne</w:t>
      </w:r>
      <w:r w:rsidR="00AA26AF" w:rsidRPr="00AA26AF">
        <w:rPr>
          <w:rFonts w:ascii="Arial" w:hAnsi="Arial" w:cs="Times New Roman"/>
          <w:sz w:val="24"/>
          <w:szCs w:val="24"/>
        </w:rPr>
        <w:t xml:space="preserve"> et al. </w:t>
      </w:r>
      <w:r w:rsidR="0037381C" w:rsidRPr="00AA26AF">
        <w:rPr>
          <w:rFonts w:ascii="Arial" w:hAnsi="Arial" w:cs="Times New Roman"/>
          <w:sz w:val="24"/>
          <w:szCs w:val="24"/>
        </w:rPr>
        <w:t>(2007) considered policy and how it can promote quality of life amongst older people in rural England. They found that having a stronger support network increases a person’s capacity to cope with sickness, loss and social isolation. Not having access to social support or use of a car made individuals more vulnerable to loneliness. Residing</w:t>
      </w:r>
      <w:r w:rsidR="0037381C" w:rsidRPr="00D62124">
        <w:rPr>
          <w:rFonts w:ascii="Arial" w:hAnsi="Arial" w:cs="Times New Roman"/>
          <w:sz w:val="24"/>
          <w:szCs w:val="24"/>
        </w:rPr>
        <w:t xml:space="preserve"> in rural England </w:t>
      </w:r>
      <w:r w:rsidR="008E6CFC">
        <w:rPr>
          <w:rFonts w:ascii="Arial" w:hAnsi="Arial" w:cs="Times New Roman"/>
          <w:sz w:val="24"/>
          <w:szCs w:val="24"/>
        </w:rPr>
        <w:t xml:space="preserve">is </w:t>
      </w:r>
      <w:r w:rsidR="0037381C" w:rsidRPr="00D62124">
        <w:rPr>
          <w:rFonts w:ascii="Arial" w:hAnsi="Arial" w:cs="Times New Roman"/>
          <w:sz w:val="24"/>
          <w:szCs w:val="24"/>
        </w:rPr>
        <w:t>considered disadvantageous due to its remoteness, invisibility and lack of opportunity. Milne et al. (2007) call for more data to be gathered on older adults</w:t>
      </w:r>
      <w:r w:rsidR="00E20BA8" w:rsidRPr="00D62124">
        <w:rPr>
          <w:rFonts w:ascii="Arial" w:hAnsi="Arial" w:cs="Times New Roman"/>
          <w:sz w:val="24"/>
          <w:szCs w:val="24"/>
        </w:rPr>
        <w:t>’</w:t>
      </w:r>
      <w:r w:rsidR="0037381C" w:rsidRPr="00D62124">
        <w:rPr>
          <w:rFonts w:ascii="Arial" w:hAnsi="Arial" w:cs="Times New Roman"/>
          <w:sz w:val="24"/>
          <w:szCs w:val="24"/>
        </w:rPr>
        <w:t xml:space="preserve"> needs and experiences, and for policy makers to consider fairer allocation of financial resources considering the disadvantages of rural living.</w:t>
      </w:r>
    </w:p>
    <w:p w14:paraId="0AA8A191" w14:textId="77777777" w:rsidR="0037381C" w:rsidRPr="00D62124" w:rsidRDefault="0037381C" w:rsidP="00D62124">
      <w:pPr>
        <w:spacing w:line="360" w:lineRule="auto"/>
        <w:rPr>
          <w:rFonts w:ascii="Arial" w:hAnsi="Arial" w:cs="Times New Roman"/>
          <w:bCs/>
          <w:sz w:val="24"/>
          <w:szCs w:val="24"/>
          <w:lang w:val="en-US"/>
        </w:rPr>
      </w:pPr>
    </w:p>
    <w:p w14:paraId="401A524D" w14:textId="3A1F8630" w:rsidR="006645BD" w:rsidRDefault="0037381C" w:rsidP="006645BD">
      <w:pPr>
        <w:spacing w:line="360" w:lineRule="auto"/>
        <w:rPr>
          <w:rFonts w:ascii="Arial" w:hAnsi="Arial" w:cs="Times New Roman"/>
          <w:bCs/>
          <w:i/>
          <w:sz w:val="24"/>
          <w:szCs w:val="24"/>
        </w:rPr>
      </w:pPr>
      <w:r w:rsidRPr="00D62124">
        <w:rPr>
          <w:rFonts w:ascii="Arial" w:hAnsi="Arial" w:cs="Times New Roman"/>
          <w:bCs/>
          <w:i/>
          <w:sz w:val="24"/>
          <w:szCs w:val="24"/>
        </w:rPr>
        <w:t>Loneliness in modern society</w:t>
      </w:r>
    </w:p>
    <w:p w14:paraId="0ECB07B0" w14:textId="25FF2EF6" w:rsidR="00FF5581" w:rsidRPr="00515FFE" w:rsidRDefault="0037381C" w:rsidP="00B42A79">
      <w:pPr>
        <w:spacing w:line="360" w:lineRule="auto"/>
        <w:rPr>
          <w:rFonts w:ascii="Arial" w:hAnsi="Arial" w:cs="Times New Roman"/>
          <w:bCs/>
          <w:sz w:val="24"/>
          <w:szCs w:val="24"/>
        </w:rPr>
      </w:pPr>
      <w:r w:rsidRPr="00D62124">
        <w:rPr>
          <w:rFonts w:ascii="Arial" w:hAnsi="Arial" w:cs="Times New Roman"/>
          <w:bCs/>
          <w:sz w:val="24"/>
          <w:szCs w:val="24"/>
        </w:rPr>
        <w:lastRenderedPageBreak/>
        <w:t>Many older adults age in place, whereby individuals choose to live in their own homes for as long as possible as they age. As a result</w:t>
      </w:r>
      <w:r w:rsidR="00E20BA8" w:rsidRPr="00D62124">
        <w:rPr>
          <w:rFonts w:ascii="Arial" w:hAnsi="Arial" w:cs="Times New Roman"/>
          <w:bCs/>
          <w:sz w:val="24"/>
          <w:szCs w:val="24"/>
        </w:rPr>
        <w:t>,</w:t>
      </w:r>
      <w:r w:rsidRPr="00D62124">
        <w:rPr>
          <w:rFonts w:ascii="Arial" w:hAnsi="Arial" w:cs="Times New Roman"/>
          <w:bCs/>
          <w:sz w:val="24"/>
          <w:szCs w:val="24"/>
        </w:rPr>
        <w:t xml:space="preserve"> services often promote independent living.</w:t>
      </w:r>
      <w:r w:rsidRPr="00D62124">
        <w:rPr>
          <w:rFonts w:ascii="Arial" w:hAnsi="Arial" w:cs="Times New Roman"/>
          <w:bCs/>
          <w:color w:val="C0504D" w:themeColor="accent2"/>
          <w:sz w:val="24"/>
          <w:szCs w:val="24"/>
        </w:rPr>
        <w:t xml:space="preserve"> </w:t>
      </w:r>
      <w:r w:rsidRPr="00D62124">
        <w:rPr>
          <w:rFonts w:ascii="Arial" w:hAnsi="Arial" w:cs="Times New Roman"/>
          <w:bCs/>
          <w:sz w:val="24"/>
          <w:szCs w:val="24"/>
        </w:rPr>
        <w:t xml:space="preserve">Many factors contribute to </w:t>
      </w:r>
      <w:r w:rsidR="00D8353A">
        <w:rPr>
          <w:rFonts w:ascii="Arial" w:hAnsi="Arial" w:cs="Times New Roman"/>
          <w:bCs/>
          <w:sz w:val="24"/>
          <w:szCs w:val="24"/>
        </w:rPr>
        <w:t xml:space="preserve">an increased sense of </w:t>
      </w:r>
      <w:r w:rsidRPr="00D62124">
        <w:rPr>
          <w:rFonts w:ascii="Arial" w:hAnsi="Arial" w:cs="Times New Roman"/>
          <w:bCs/>
          <w:sz w:val="24"/>
          <w:szCs w:val="24"/>
        </w:rPr>
        <w:t xml:space="preserve">loneliness in an older adult population. </w:t>
      </w:r>
      <w:r w:rsidR="00055200">
        <w:rPr>
          <w:rFonts w:ascii="Arial" w:hAnsi="Arial" w:cs="Times New Roman"/>
          <w:sz w:val="24"/>
          <w:szCs w:val="24"/>
        </w:rPr>
        <w:t xml:space="preserve">Retirement highlights a lifecycle transition from the end of working life and is </w:t>
      </w:r>
      <w:r w:rsidRPr="00D62124">
        <w:rPr>
          <w:rFonts w:ascii="Arial" w:hAnsi="Arial" w:cs="Times New Roman"/>
          <w:bCs/>
          <w:sz w:val="24"/>
          <w:szCs w:val="24"/>
        </w:rPr>
        <w:t>a change that can be characterised by reduced social contacts (White et al., 1999)</w:t>
      </w:r>
      <w:r w:rsidR="004B243D">
        <w:rPr>
          <w:rFonts w:ascii="Arial" w:hAnsi="Arial" w:cs="Times New Roman"/>
          <w:bCs/>
          <w:sz w:val="24"/>
          <w:szCs w:val="24"/>
        </w:rPr>
        <w:t xml:space="preserve"> and c</w:t>
      </w:r>
      <w:r w:rsidRPr="00D62124">
        <w:rPr>
          <w:rFonts w:ascii="Arial" w:hAnsi="Arial" w:cs="Times New Roman"/>
          <w:bCs/>
          <w:sz w:val="24"/>
          <w:szCs w:val="24"/>
        </w:rPr>
        <w:t>hange can occur in terms of activities, finances and social networks.</w:t>
      </w:r>
      <w:r w:rsidR="00505E5F">
        <w:rPr>
          <w:rFonts w:ascii="Arial" w:hAnsi="Arial" w:cs="Times New Roman"/>
          <w:bCs/>
          <w:sz w:val="24"/>
          <w:szCs w:val="24"/>
        </w:rPr>
        <w:t xml:space="preserve"> </w:t>
      </w:r>
      <w:r w:rsidR="00505E5F">
        <w:rPr>
          <w:rFonts w:ascii="Arial" w:hAnsi="Arial" w:cs="Times New Roman"/>
          <w:sz w:val="24"/>
          <w:szCs w:val="24"/>
        </w:rPr>
        <w:t>Loneliness is</w:t>
      </w:r>
      <w:r w:rsidR="00505E5F" w:rsidRPr="00A518CD">
        <w:rPr>
          <w:rFonts w:ascii="Arial" w:hAnsi="Arial" w:cs="Times New Roman"/>
          <w:sz w:val="24"/>
          <w:szCs w:val="24"/>
        </w:rPr>
        <w:t xml:space="preserve"> reported more frequently with </w:t>
      </w:r>
      <w:r w:rsidR="00505E5F">
        <w:rPr>
          <w:rFonts w:ascii="Arial" w:hAnsi="Arial" w:cs="Times New Roman"/>
          <w:sz w:val="24"/>
          <w:szCs w:val="24"/>
        </w:rPr>
        <w:t>age (Iparraguirre, 2016).</w:t>
      </w:r>
      <w:r w:rsidR="00FF5581">
        <w:rPr>
          <w:rFonts w:ascii="Arial" w:hAnsi="Arial" w:cs="Times New Roman"/>
          <w:sz w:val="24"/>
          <w:szCs w:val="24"/>
        </w:rPr>
        <w:t xml:space="preserve"> </w:t>
      </w:r>
      <w:r w:rsidRPr="00D62124">
        <w:rPr>
          <w:rFonts w:ascii="Arial" w:hAnsi="Arial" w:cs="Times New Roman"/>
          <w:bCs/>
          <w:sz w:val="24"/>
          <w:szCs w:val="24"/>
        </w:rPr>
        <w:t xml:space="preserve">Older adults are more likely to experience loss of friends and family as they age and subsequently </w:t>
      </w:r>
      <w:r w:rsidR="00FF140F" w:rsidRPr="00D62124">
        <w:rPr>
          <w:rFonts w:ascii="Arial" w:hAnsi="Arial" w:cs="Times New Roman"/>
          <w:bCs/>
          <w:sz w:val="24"/>
          <w:szCs w:val="24"/>
        </w:rPr>
        <w:t xml:space="preserve">may </w:t>
      </w:r>
      <w:r w:rsidRPr="00D62124">
        <w:rPr>
          <w:rFonts w:ascii="Arial" w:hAnsi="Arial" w:cs="Times New Roman"/>
          <w:bCs/>
          <w:sz w:val="24"/>
          <w:szCs w:val="24"/>
        </w:rPr>
        <w:t xml:space="preserve">live alone. </w:t>
      </w:r>
      <w:r w:rsidR="00515FFE" w:rsidRPr="00515FFE">
        <w:rPr>
          <w:rFonts w:ascii="Arial" w:hAnsi="Arial" w:cs="Times New Roman"/>
          <w:bCs/>
          <w:sz w:val="24"/>
          <w:szCs w:val="24"/>
        </w:rPr>
        <w:t xml:space="preserve">Furthermore, older adults </w:t>
      </w:r>
      <w:r w:rsidR="00C64FC1">
        <w:rPr>
          <w:rFonts w:ascii="Arial" w:hAnsi="Arial" w:cs="Times New Roman"/>
          <w:bCs/>
          <w:sz w:val="24"/>
          <w:szCs w:val="24"/>
        </w:rPr>
        <w:t xml:space="preserve">may be less likely </w:t>
      </w:r>
      <w:r w:rsidR="00515FFE" w:rsidRPr="00515FFE">
        <w:rPr>
          <w:rFonts w:ascii="Arial" w:hAnsi="Arial" w:cs="Times New Roman"/>
          <w:bCs/>
          <w:sz w:val="24"/>
          <w:szCs w:val="24"/>
        </w:rPr>
        <w:t>to seek professional help (Trollor, Anderson, Sa</w:t>
      </w:r>
      <w:r w:rsidR="00CE1937">
        <w:rPr>
          <w:rFonts w:ascii="Arial" w:hAnsi="Arial" w:cs="Times New Roman"/>
          <w:bCs/>
          <w:sz w:val="24"/>
          <w:szCs w:val="24"/>
        </w:rPr>
        <w:t>c</w:t>
      </w:r>
      <w:r w:rsidR="00C64FC1">
        <w:rPr>
          <w:rFonts w:ascii="Arial" w:hAnsi="Arial" w:cs="Times New Roman"/>
          <w:bCs/>
          <w:sz w:val="24"/>
          <w:szCs w:val="24"/>
        </w:rPr>
        <w:t>hdev, Brodaty &amp; Andrews, 2007).</w:t>
      </w:r>
      <w:r w:rsidR="006D6E35">
        <w:rPr>
          <w:rFonts w:ascii="Arial" w:hAnsi="Arial" w:cs="Times New Roman"/>
          <w:bCs/>
          <w:sz w:val="24"/>
          <w:szCs w:val="24"/>
        </w:rPr>
        <w:t xml:space="preserve"> Such factors associated with ageing</w:t>
      </w:r>
      <w:r w:rsidR="00E442F9">
        <w:rPr>
          <w:rFonts w:ascii="Arial" w:hAnsi="Arial" w:cs="Times New Roman"/>
          <w:bCs/>
          <w:sz w:val="24"/>
          <w:szCs w:val="24"/>
        </w:rPr>
        <w:t>,</w:t>
      </w:r>
      <w:r w:rsidR="006D6E35">
        <w:rPr>
          <w:rFonts w:ascii="Arial" w:hAnsi="Arial" w:cs="Times New Roman"/>
          <w:bCs/>
          <w:sz w:val="24"/>
          <w:szCs w:val="24"/>
        </w:rPr>
        <w:t xml:space="preserve"> </w:t>
      </w:r>
      <w:r w:rsidR="00FF5581">
        <w:rPr>
          <w:rFonts w:ascii="Arial" w:hAnsi="Arial" w:cs="Times New Roman"/>
          <w:bCs/>
          <w:sz w:val="24"/>
          <w:szCs w:val="24"/>
        </w:rPr>
        <w:t>place</w:t>
      </w:r>
      <w:r w:rsidR="006D6E35">
        <w:rPr>
          <w:rFonts w:ascii="Arial" w:hAnsi="Arial" w:cs="Times New Roman"/>
          <w:bCs/>
          <w:sz w:val="24"/>
          <w:szCs w:val="24"/>
        </w:rPr>
        <w:t xml:space="preserve"> older adults a</w:t>
      </w:r>
      <w:r w:rsidR="00FF5581">
        <w:rPr>
          <w:rFonts w:ascii="Arial" w:hAnsi="Arial" w:cs="Times New Roman"/>
          <w:bCs/>
          <w:sz w:val="24"/>
          <w:szCs w:val="24"/>
        </w:rPr>
        <w:t>t</w:t>
      </w:r>
      <w:r w:rsidR="006D6E35">
        <w:rPr>
          <w:rFonts w:ascii="Arial" w:hAnsi="Arial" w:cs="Times New Roman"/>
          <w:bCs/>
          <w:sz w:val="24"/>
          <w:szCs w:val="24"/>
        </w:rPr>
        <w:t xml:space="preserve"> higher risk </w:t>
      </w:r>
      <w:r w:rsidR="00FF5581">
        <w:rPr>
          <w:rFonts w:ascii="Arial" w:hAnsi="Arial" w:cs="Times New Roman"/>
          <w:bCs/>
          <w:sz w:val="24"/>
          <w:szCs w:val="24"/>
        </w:rPr>
        <w:t>of experiencing loneliness</w:t>
      </w:r>
      <w:r w:rsidR="00FF5581">
        <w:rPr>
          <w:rFonts w:ascii="Arial" w:hAnsi="Arial" w:cs="Times New Roman"/>
          <w:sz w:val="24"/>
          <w:szCs w:val="24"/>
        </w:rPr>
        <w:t xml:space="preserve"> (Singh &amp; Misra, 2009). </w:t>
      </w:r>
      <w:r w:rsidR="00B42A79">
        <w:rPr>
          <w:rFonts w:ascii="Arial" w:hAnsi="Arial" w:cs="Times New Roman"/>
          <w:sz w:val="24"/>
          <w:szCs w:val="24"/>
        </w:rPr>
        <w:t>Understanding</w:t>
      </w:r>
      <w:r w:rsidR="00E442F9">
        <w:rPr>
          <w:rFonts w:ascii="Arial" w:hAnsi="Arial" w:cs="Times New Roman"/>
          <w:sz w:val="24"/>
          <w:szCs w:val="24"/>
        </w:rPr>
        <w:t xml:space="preserve"> of</w:t>
      </w:r>
      <w:r w:rsidR="00055200">
        <w:rPr>
          <w:rFonts w:ascii="Arial" w:hAnsi="Arial" w:cs="Times New Roman"/>
          <w:sz w:val="24"/>
          <w:szCs w:val="24"/>
        </w:rPr>
        <w:t xml:space="preserve"> possible barriers to engagement for those </w:t>
      </w:r>
      <w:r w:rsidR="007C27FA">
        <w:rPr>
          <w:rFonts w:ascii="Arial" w:hAnsi="Arial" w:cs="Times New Roman"/>
          <w:sz w:val="24"/>
          <w:szCs w:val="24"/>
        </w:rPr>
        <w:t xml:space="preserve">who have </w:t>
      </w:r>
      <w:r w:rsidR="00055200">
        <w:rPr>
          <w:rFonts w:ascii="Arial" w:hAnsi="Arial" w:cs="Times New Roman"/>
          <w:sz w:val="24"/>
          <w:szCs w:val="24"/>
        </w:rPr>
        <w:t xml:space="preserve">retired </w:t>
      </w:r>
      <w:r w:rsidR="00E442F9">
        <w:rPr>
          <w:rFonts w:ascii="Arial" w:hAnsi="Arial" w:cs="Times New Roman"/>
          <w:sz w:val="24"/>
          <w:szCs w:val="24"/>
        </w:rPr>
        <w:t xml:space="preserve">would be beneficial </w:t>
      </w:r>
      <w:r w:rsidR="00B42A79">
        <w:rPr>
          <w:rFonts w:ascii="Arial" w:hAnsi="Arial" w:cs="Times New Roman"/>
          <w:sz w:val="24"/>
          <w:szCs w:val="24"/>
        </w:rPr>
        <w:t>to</w:t>
      </w:r>
      <w:r w:rsidR="00E442F9">
        <w:rPr>
          <w:rFonts w:ascii="Arial" w:hAnsi="Arial" w:cs="Times New Roman"/>
          <w:sz w:val="24"/>
          <w:szCs w:val="24"/>
        </w:rPr>
        <w:t xml:space="preserve"> offer insights into </w:t>
      </w:r>
      <w:r w:rsidR="00B42A79">
        <w:rPr>
          <w:rFonts w:ascii="Arial" w:hAnsi="Arial" w:cs="Times New Roman"/>
          <w:sz w:val="24"/>
          <w:szCs w:val="24"/>
        </w:rPr>
        <w:t>ways of supporting help seeking for older adults.</w:t>
      </w:r>
    </w:p>
    <w:p w14:paraId="1DC28D6E" w14:textId="440FB067" w:rsidR="00CE1937" w:rsidRPr="00CE1937" w:rsidRDefault="0037381C" w:rsidP="006645BD">
      <w:pPr>
        <w:spacing w:line="360" w:lineRule="auto"/>
        <w:rPr>
          <w:rFonts w:ascii="Arial" w:hAnsi="Arial" w:cs="Times New Roman"/>
          <w:sz w:val="24"/>
          <w:szCs w:val="24"/>
        </w:rPr>
      </w:pPr>
      <w:r w:rsidRPr="00D62124">
        <w:rPr>
          <w:rFonts w:ascii="Arial" w:hAnsi="Arial" w:cs="Times New Roman"/>
          <w:sz w:val="24"/>
          <w:szCs w:val="24"/>
        </w:rPr>
        <w:t xml:space="preserve">Media reports across the UK have captured loneliness as a growing ‘epidemic’ (Khaleeli, 2013). </w:t>
      </w:r>
      <w:r w:rsidRPr="00D62124">
        <w:rPr>
          <w:rFonts w:ascii="Arial" w:hAnsi="Arial" w:cs="Times New Roman"/>
          <w:bCs/>
          <w:sz w:val="24"/>
          <w:szCs w:val="24"/>
        </w:rPr>
        <w:t>The UK has an increasing ag</w:t>
      </w:r>
      <w:r w:rsidR="0044080D">
        <w:rPr>
          <w:rFonts w:ascii="Arial" w:hAnsi="Arial" w:cs="Times New Roman"/>
          <w:bCs/>
          <w:sz w:val="24"/>
          <w:szCs w:val="24"/>
        </w:rPr>
        <w:t>e</w:t>
      </w:r>
      <w:r w:rsidRPr="00D62124">
        <w:rPr>
          <w:rFonts w:ascii="Arial" w:hAnsi="Arial" w:cs="Times New Roman"/>
          <w:bCs/>
          <w:sz w:val="24"/>
          <w:szCs w:val="24"/>
        </w:rPr>
        <w:t>ing population and given the factors associated with loneliness and the associated risk factors</w:t>
      </w:r>
      <w:r w:rsidR="00FF140F">
        <w:rPr>
          <w:rFonts w:ascii="Arial" w:hAnsi="Arial" w:cs="Times New Roman"/>
          <w:bCs/>
          <w:sz w:val="24"/>
          <w:szCs w:val="24"/>
        </w:rPr>
        <w:t>,</w:t>
      </w:r>
      <w:r w:rsidRPr="00D62124">
        <w:rPr>
          <w:rFonts w:ascii="Arial" w:hAnsi="Arial" w:cs="Times New Roman"/>
          <w:bCs/>
          <w:sz w:val="24"/>
          <w:szCs w:val="24"/>
        </w:rPr>
        <w:t xml:space="preserve"> it is apparent why loneliness is attracting political attention. </w:t>
      </w:r>
      <w:r w:rsidRPr="00D62124">
        <w:rPr>
          <w:rFonts w:ascii="Arial" w:hAnsi="Arial" w:cs="Times New Roman"/>
          <w:sz w:val="24"/>
          <w:szCs w:val="24"/>
        </w:rPr>
        <w:t xml:space="preserve">The Jo Cox Commission on Loneliness (2017) produced a report, which triggered Prime Minister Theresa May to announce a strategy to reduce </w:t>
      </w:r>
      <w:r w:rsidR="001A45B5" w:rsidRPr="00D62124">
        <w:rPr>
          <w:rFonts w:ascii="Arial" w:hAnsi="Arial" w:cs="Times New Roman"/>
          <w:sz w:val="24"/>
          <w:szCs w:val="24"/>
        </w:rPr>
        <w:t>it</w:t>
      </w:r>
      <w:r w:rsidR="001D218A">
        <w:rPr>
          <w:rFonts w:ascii="Arial" w:hAnsi="Arial" w:cs="Times New Roman"/>
          <w:sz w:val="24"/>
          <w:szCs w:val="24"/>
        </w:rPr>
        <w:t xml:space="preserve"> within the UK</w:t>
      </w:r>
      <w:r w:rsidR="001A45B5" w:rsidRPr="00D62124">
        <w:rPr>
          <w:rFonts w:ascii="Arial" w:hAnsi="Arial" w:cs="Times New Roman"/>
          <w:sz w:val="24"/>
          <w:szCs w:val="24"/>
        </w:rPr>
        <w:t xml:space="preserve"> </w:t>
      </w:r>
      <w:r w:rsidRPr="00D62124">
        <w:rPr>
          <w:rFonts w:ascii="Arial" w:hAnsi="Arial" w:cs="Times New Roman"/>
          <w:sz w:val="24"/>
          <w:szCs w:val="24"/>
        </w:rPr>
        <w:t xml:space="preserve">(Prime Minister’s Office, 10 Downing Street, 2018). Indicators of loneliness are </w:t>
      </w:r>
      <w:r w:rsidR="001D218A">
        <w:rPr>
          <w:rFonts w:ascii="Arial" w:hAnsi="Arial" w:cs="Times New Roman"/>
          <w:sz w:val="24"/>
          <w:szCs w:val="24"/>
        </w:rPr>
        <w:t xml:space="preserve">now </w:t>
      </w:r>
      <w:r w:rsidRPr="00D62124">
        <w:rPr>
          <w:rFonts w:ascii="Arial" w:hAnsi="Arial" w:cs="Times New Roman"/>
          <w:sz w:val="24"/>
          <w:szCs w:val="24"/>
        </w:rPr>
        <w:t>being considered to support the development of a UK national measure of loneliness (ONS, 2018).</w:t>
      </w:r>
    </w:p>
    <w:p w14:paraId="1C37A506" w14:textId="77777777" w:rsidR="00CE1937" w:rsidRPr="00D62124" w:rsidRDefault="00CE1937" w:rsidP="00D62124">
      <w:pPr>
        <w:spacing w:line="360" w:lineRule="auto"/>
        <w:rPr>
          <w:rFonts w:ascii="Arial" w:hAnsi="Arial" w:cs="Times New Roman"/>
          <w:bCs/>
          <w:sz w:val="24"/>
          <w:szCs w:val="24"/>
        </w:rPr>
      </w:pPr>
    </w:p>
    <w:p w14:paraId="4CD43035" w14:textId="74426393" w:rsidR="006645BD" w:rsidRPr="0010551A" w:rsidRDefault="0037381C" w:rsidP="006645BD">
      <w:pPr>
        <w:spacing w:line="360" w:lineRule="auto"/>
        <w:rPr>
          <w:rFonts w:ascii="Arial" w:hAnsi="Arial" w:cs="Times New Roman"/>
          <w:i/>
          <w:sz w:val="24"/>
          <w:szCs w:val="24"/>
        </w:rPr>
      </w:pPr>
      <w:r w:rsidRPr="00D62124">
        <w:rPr>
          <w:rFonts w:ascii="Arial" w:hAnsi="Arial" w:cs="Times New Roman"/>
          <w:bCs/>
          <w:i/>
          <w:sz w:val="24"/>
          <w:szCs w:val="24"/>
        </w:rPr>
        <w:t>Lit</w:t>
      </w:r>
      <w:r w:rsidR="00BA1068">
        <w:rPr>
          <w:rFonts w:ascii="Arial" w:hAnsi="Arial" w:cs="Times New Roman"/>
          <w:bCs/>
          <w:i/>
          <w:sz w:val="24"/>
          <w:szCs w:val="24"/>
        </w:rPr>
        <w:t>erature review r</w:t>
      </w:r>
      <w:r w:rsidRPr="00D62124">
        <w:rPr>
          <w:rFonts w:ascii="Arial" w:hAnsi="Arial" w:cs="Times New Roman"/>
          <w:bCs/>
          <w:i/>
          <w:sz w:val="24"/>
          <w:szCs w:val="24"/>
        </w:rPr>
        <w:t>ationale</w:t>
      </w:r>
      <w:r w:rsidRPr="00D62124">
        <w:rPr>
          <w:rFonts w:ascii="Arial" w:hAnsi="Arial" w:cs="Times New Roman"/>
          <w:i/>
          <w:sz w:val="24"/>
          <w:szCs w:val="24"/>
        </w:rPr>
        <w:t xml:space="preserve"> </w:t>
      </w:r>
    </w:p>
    <w:p w14:paraId="0F18F1F9" w14:textId="3708E102" w:rsidR="0037381C" w:rsidRPr="00D62124" w:rsidRDefault="0037381C" w:rsidP="00D62124">
      <w:pPr>
        <w:spacing w:line="360" w:lineRule="auto"/>
        <w:rPr>
          <w:rFonts w:ascii="Arial" w:hAnsi="Arial" w:cs="Times New Roman"/>
          <w:b/>
          <w:i/>
          <w:sz w:val="24"/>
          <w:szCs w:val="24"/>
        </w:rPr>
      </w:pPr>
      <w:r w:rsidRPr="00D62124">
        <w:rPr>
          <w:rFonts w:ascii="Arial" w:hAnsi="Arial" w:cs="Times New Roman"/>
          <w:sz w:val="24"/>
          <w:szCs w:val="24"/>
        </w:rPr>
        <w:t xml:space="preserve">The purpose of the current paper is to review the literature to understand what helps and hinders those retired from employment to seek psychological or social support for loneliness. By addressing this, it is hoped that it reaches professionals in clinical practice to draw upon useful aspects to support individuals further, as well as stressing areas for </w:t>
      </w:r>
      <w:r w:rsidRPr="00D62124">
        <w:rPr>
          <w:rFonts w:ascii="Arial" w:hAnsi="Arial" w:cs="Times New Roman"/>
          <w:sz w:val="24"/>
          <w:szCs w:val="24"/>
        </w:rPr>
        <w:lastRenderedPageBreak/>
        <w:t xml:space="preserve">development in the wider social and political context. This literature review aims to shed light on areas where knowledge or understanding is lacking </w:t>
      </w:r>
      <w:r w:rsidR="009746B9">
        <w:rPr>
          <w:rFonts w:ascii="Arial" w:hAnsi="Arial" w:cs="Times New Roman"/>
          <w:sz w:val="24"/>
          <w:szCs w:val="24"/>
        </w:rPr>
        <w:t>and</w:t>
      </w:r>
      <w:r w:rsidRPr="00D62124">
        <w:rPr>
          <w:rFonts w:ascii="Arial" w:hAnsi="Arial" w:cs="Times New Roman"/>
          <w:sz w:val="24"/>
          <w:szCs w:val="24"/>
        </w:rPr>
        <w:t xml:space="preserve"> highlight areas of interest for future exploration.</w:t>
      </w:r>
    </w:p>
    <w:p w14:paraId="43F6F39B" w14:textId="44CE5DAA" w:rsidR="0037381C" w:rsidRPr="006D4496" w:rsidRDefault="0037381C" w:rsidP="006D4496">
      <w:pPr>
        <w:spacing w:line="360" w:lineRule="auto"/>
        <w:jc w:val="center"/>
        <w:rPr>
          <w:rFonts w:ascii="Arial" w:hAnsi="Arial" w:cs="Times New Roman"/>
        </w:rPr>
      </w:pPr>
      <w:r w:rsidRPr="00D62124">
        <w:rPr>
          <w:rFonts w:ascii="Arial" w:hAnsi="Arial" w:cs="Times New Roman"/>
          <w:b/>
          <w:sz w:val="24"/>
          <w:szCs w:val="24"/>
        </w:rPr>
        <w:t>Method</w:t>
      </w:r>
    </w:p>
    <w:p w14:paraId="034A521A" w14:textId="6DB1E53F" w:rsidR="006645BD" w:rsidRPr="006645BD" w:rsidRDefault="00C744B9" w:rsidP="00D62124">
      <w:pPr>
        <w:spacing w:line="360" w:lineRule="auto"/>
        <w:rPr>
          <w:rFonts w:ascii="Arial" w:hAnsi="Arial" w:cs="Times New Roman"/>
          <w:i/>
          <w:sz w:val="24"/>
          <w:szCs w:val="24"/>
        </w:rPr>
      </w:pPr>
      <w:r>
        <w:rPr>
          <w:rFonts w:ascii="Arial" w:hAnsi="Arial" w:cs="Times New Roman"/>
          <w:i/>
          <w:sz w:val="24"/>
          <w:szCs w:val="24"/>
        </w:rPr>
        <w:t>Search s</w:t>
      </w:r>
      <w:r w:rsidR="0037381C" w:rsidRPr="00D62124">
        <w:rPr>
          <w:rFonts w:ascii="Arial" w:hAnsi="Arial" w:cs="Times New Roman"/>
          <w:i/>
          <w:sz w:val="24"/>
          <w:szCs w:val="24"/>
        </w:rPr>
        <w:t>trategy</w:t>
      </w:r>
    </w:p>
    <w:p w14:paraId="4B216D1E" w14:textId="2CB8D240" w:rsidR="0037381C" w:rsidRPr="00D62124" w:rsidRDefault="0037381C" w:rsidP="006645BD">
      <w:pPr>
        <w:spacing w:line="360" w:lineRule="auto"/>
        <w:rPr>
          <w:rFonts w:ascii="Arial" w:hAnsi="Arial" w:cs="Times New Roman"/>
          <w:sz w:val="24"/>
          <w:szCs w:val="24"/>
        </w:rPr>
      </w:pPr>
      <w:r w:rsidRPr="00D62124">
        <w:rPr>
          <w:rFonts w:ascii="Arial" w:hAnsi="Arial" w:cs="Times New Roman"/>
          <w:sz w:val="24"/>
          <w:szCs w:val="24"/>
        </w:rPr>
        <w:t xml:space="preserve">To explore the </w:t>
      </w:r>
      <w:r w:rsidR="0085503D">
        <w:rPr>
          <w:rFonts w:ascii="Arial" w:hAnsi="Arial" w:cs="Times New Roman"/>
          <w:sz w:val="24"/>
          <w:szCs w:val="24"/>
        </w:rPr>
        <w:t>search</w:t>
      </w:r>
      <w:r w:rsidRPr="00D62124">
        <w:rPr>
          <w:rFonts w:ascii="Arial" w:hAnsi="Arial" w:cs="Times New Roman"/>
          <w:sz w:val="24"/>
          <w:szCs w:val="24"/>
        </w:rPr>
        <w:t xml:space="preserve"> question</w:t>
      </w:r>
      <w:r w:rsidR="0034570E" w:rsidRPr="00D62124">
        <w:rPr>
          <w:rFonts w:ascii="Arial" w:hAnsi="Arial" w:cs="Times New Roman"/>
          <w:sz w:val="24"/>
          <w:szCs w:val="24"/>
        </w:rPr>
        <w:t>:</w:t>
      </w:r>
      <w:r w:rsidRPr="00D62124">
        <w:rPr>
          <w:rFonts w:ascii="Arial" w:hAnsi="Arial" w:cs="Times New Roman"/>
          <w:sz w:val="24"/>
          <w:szCs w:val="24"/>
        </w:rPr>
        <w:t xml:space="preserve"> ‘what helps and hinders people retired from employment to seek psychological or social support for loneliness?’ a number of search terms were established (see </w:t>
      </w:r>
      <w:r w:rsidR="0034570E" w:rsidRPr="00D62124">
        <w:rPr>
          <w:rFonts w:ascii="Arial" w:hAnsi="Arial" w:cs="Times New Roman"/>
          <w:sz w:val="24"/>
          <w:szCs w:val="24"/>
        </w:rPr>
        <w:t>F</w:t>
      </w:r>
      <w:r w:rsidR="0085503D">
        <w:rPr>
          <w:rFonts w:ascii="Arial" w:hAnsi="Arial" w:cs="Times New Roman"/>
          <w:sz w:val="24"/>
          <w:szCs w:val="24"/>
        </w:rPr>
        <w:t>i</w:t>
      </w:r>
      <w:r w:rsidRPr="00D62124">
        <w:rPr>
          <w:rFonts w:ascii="Arial" w:hAnsi="Arial" w:cs="Times New Roman"/>
          <w:sz w:val="24"/>
          <w:szCs w:val="24"/>
        </w:rPr>
        <w:t xml:space="preserve">gure 1). </w:t>
      </w:r>
    </w:p>
    <w:p w14:paraId="5C63F63B" w14:textId="153FE47F" w:rsidR="0037381C" w:rsidRPr="00D62124" w:rsidRDefault="00C744B9" w:rsidP="00D62124">
      <w:pPr>
        <w:spacing w:line="360" w:lineRule="auto"/>
        <w:ind w:firstLine="720"/>
        <w:rPr>
          <w:rFonts w:ascii="Arial" w:hAnsi="Arial" w:cs="Times New Roman"/>
          <w:sz w:val="24"/>
          <w:szCs w:val="24"/>
        </w:rPr>
      </w:pPr>
      <w:r w:rsidRPr="00D62124">
        <w:rPr>
          <w:rFonts w:ascii="Arial" w:hAnsi="Arial" w:cs="Times New Roman"/>
          <w:noProof/>
          <w:sz w:val="24"/>
          <w:szCs w:val="24"/>
          <w:lang w:eastAsia="en-GB"/>
        </w:rPr>
        <w:drawing>
          <wp:inline distT="0" distB="0" distL="0" distR="0" wp14:anchorId="4F2D91EF" wp14:editId="224467B3">
            <wp:extent cx="4800600" cy="4762721"/>
            <wp:effectExtent l="0" t="0" r="0" b="12700"/>
            <wp:docPr id="3" name="Picture 3" descr="Macintosh HD:private:var:folders:1j:5hdfbjhx4vd2h8qf_g8yhfqc0000gn:T:TemporaryItems:Screenshot 2019-05-08 at 20.4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1j:5hdfbjhx4vd2h8qf_g8yhfqc0000gn:T:TemporaryItems:Screenshot 2019-05-08 at 20.40.4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0806" cy="4762925"/>
                    </a:xfrm>
                    <a:prstGeom prst="rect">
                      <a:avLst/>
                    </a:prstGeom>
                    <a:noFill/>
                    <a:ln>
                      <a:noFill/>
                    </a:ln>
                  </pic:spPr>
                </pic:pic>
              </a:graphicData>
            </a:graphic>
          </wp:inline>
        </w:drawing>
      </w:r>
    </w:p>
    <w:p w14:paraId="01EA2994" w14:textId="1AE867F4" w:rsidR="0037381C" w:rsidRDefault="00C744B9" w:rsidP="00D62124">
      <w:pPr>
        <w:spacing w:line="360" w:lineRule="auto"/>
        <w:rPr>
          <w:rFonts w:ascii="Arial" w:hAnsi="Arial" w:cs="Times New Roman"/>
          <w:sz w:val="24"/>
          <w:szCs w:val="24"/>
        </w:rPr>
      </w:pPr>
      <w:r w:rsidRPr="003F10FD">
        <w:rPr>
          <w:rFonts w:ascii="Arial" w:hAnsi="Arial" w:cs="Times New Roman"/>
          <w:i/>
          <w:sz w:val="24"/>
          <w:szCs w:val="24"/>
        </w:rPr>
        <w:t>Figure 1.</w:t>
      </w:r>
      <w:r w:rsidRPr="00D62124">
        <w:rPr>
          <w:rFonts w:ascii="Arial" w:hAnsi="Arial" w:cs="Times New Roman"/>
          <w:sz w:val="24"/>
          <w:szCs w:val="24"/>
        </w:rPr>
        <w:t xml:space="preserve"> Search Strategy</w:t>
      </w:r>
    </w:p>
    <w:p w14:paraId="7AA2601F" w14:textId="77777777" w:rsidR="00615D84" w:rsidRPr="00D62124" w:rsidRDefault="00615D84" w:rsidP="00615D84">
      <w:pPr>
        <w:spacing w:line="360" w:lineRule="auto"/>
        <w:rPr>
          <w:rFonts w:ascii="Arial" w:hAnsi="Arial" w:cs="Times New Roman"/>
          <w:i/>
          <w:sz w:val="24"/>
          <w:szCs w:val="24"/>
        </w:rPr>
      </w:pPr>
      <w:r>
        <w:rPr>
          <w:rFonts w:ascii="Arial" w:hAnsi="Arial" w:cs="Times New Roman"/>
          <w:i/>
          <w:sz w:val="24"/>
          <w:szCs w:val="24"/>
        </w:rPr>
        <w:t>Inclusion c</w:t>
      </w:r>
      <w:r w:rsidRPr="00D62124">
        <w:rPr>
          <w:rFonts w:ascii="Arial" w:hAnsi="Arial" w:cs="Times New Roman"/>
          <w:i/>
          <w:sz w:val="24"/>
          <w:szCs w:val="24"/>
        </w:rPr>
        <w:t>riteria</w:t>
      </w:r>
    </w:p>
    <w:p w14:paraId="5A266F2F" w14:textId="77777777" w:rsidR="00615D84" w:rsidRPr="00D62124" w:rsidRDefault="00615D84" w:rsidP="00615D84">
      <w:pPr>
        <w:pStyle w:val="ListParagraph"/>
        <w:numPr>
          <w:ilvl w:val="0"/>
          <w:numId w:val="1"/>
        </w:numPr>
        <w:spacing w:line="360" w:lineRule="auto"/>
        <w:rPr>
          <w:rFonts w:ascii="Arial" w:hAnsi="Arial" w:cs="Times New Roman"/>
        </w:rPr>
      </w:pPr>
      <w:r w:rsidRPr="00D62124">
        <w:rPr>
          <w:rFonts w:ascii="Arial" w:hAnsi="Arial" w:cs="Times New Roman"/>
        </w:rPr>
        <w:t>Papers written in English</w:t>
      </w:r>
    </w:p>
    <w:p w14:paraId="0F8432BF" w14:textId="77777777" w:rsidR="00615D84" w:rsidRPr="00D62124" w:rsidRDefault="00615D84" w:rsidP="00615D84">
      <w:pPr>
        <w:pStyle w:val="ListParagraph"/>
        <w:numPr>
          <w:ilvl w:val="0"/>
          <w:numId w:val="1"/>
        </w:numPr>
        <w:spacing w:line="360" w:lineRule="auto"/>
        <w:rPr>
          <w:rFonts w:ascii="Arial" w:hAnsi="Arial" w:cs="Times New Roman"/>
        </w:rPr>
      </w:pPr>
      <w:r w:rsidRPr="00D62124">
        <w:rPr>
          <w:rFonts w:ascii="Arial" w:hAnsi="Arial" w:cs="Times New Roman"/>
        </w:rPr>
        <w:t>Participants in retirement</w:t>
      </w:r>
    </w:p>
    <w:p w14:paraId="5D9B869A" w14:textId="77777777" w:rsidR="00615D84" w:rsidRPr="00D62124" w:rsidRDefault="00615D84" w:rsidP="00615D84">
      <w:pPr>
        <w:pStyle w:val="ListParagraph"/>
        <w:numPr>
          <w:ilvl w:val="0"/>
          <w:numId w:val="1"/>
        </w:numPr>
        <w:spacing w:line="360" w:lineRule="auto"/>
        <w:rPr>
          <w:rFonts w:ascii="Arial" w:hAnsi="Arial" w:cs="Times New Roman"/>
        </w:rPr>
      </w:pPr>
      <w:r w:rsidRPr="00D62124">
        <w:rPr>
          <w:rFonts w:ascii="Arial" w:hAnsi="Arial" w:cs="Times New Roman"/>
        </w:rPr>
        <w:lastRenderedPageBreak/>
        <w:t>Majority of study participants over 50 years of age</w:t>
      </w:r>
    </w:p>
    <w:p w14:paraId="3287AB25" w14:textId="77777777" w:rsidR="00615D84" w:rsidRPr="00D62124" w:rsidRDefault="00615D84" w:rsidP="00615D84">
      <w:pPr>
        <w:pStyle w:val="ListParagraph"/>
        <w:spacing w:line="360" w:lineRule="auto"/>
        <w:ind w:left="1080"/>
        <w:rPr>
          <w:rFonts w:ascii="Arial" w:hAnsi="Arial" w:cs="Times New Roman"/>
        </w:rPr>
      </w:pPr>
    </w:p>
    <w:p w14:paraId="19BD852F" w14:textId="77777777" w:rsidR="00615D84" w:rsidRPr="00D62124" w:rsidRDefault="00615D84" w:rsidP="00615D84">
      <w:pPr>
        <w:spacing w:line="360" w:lineRule="auto"/>
        <w:rPr>
          <w:rFonts w:ascii="Arial" w:hAnsi="Arial" w:cs="Times New Roman"/>
          <w:i/>
          <w:sz w:val="24"/>
          <w:szCs w:val="24"/>
        </w:rPr>
      </w:pPr>
      <w:r>
        <w:rPr>
          <w:rFonts w:ascii="Arial" w:hAnsi="Arial" w:cs="Times New Roman"/>
          <w:i/>
          <w:sz w:val="24"/>
          <w:szCs w:val="24"/>
        </w:rPr>
        <w:t>Exclusion c</w:t>
      </w:r>
      <w:r w:rsidRPr="00D62124">
        <w:rPr>
          <w:rFonts w:ascii="Arial" w:hAnsi="Arial" w:cs="Times New Roman"/>
          <w:i/>
          <w:sz w:val="24"/>
          <w:szCs w:val="24"/>
        </w:rPr>
        <w:t>riteria</w:t>
      </w:r>
    </w:p>
    <w:p w14:paraId="16AB0E47" w14:textId="77777777" w:rsidR="00615D84" w:rsidRPr="00D62124" w:rsidRDefault="00615D84" w:rsidP="00615D84">
      <w:pPr>
        <w:pStyle w:val="ListParagraph"/>
        <w:numPr>
          <w:ilvl w:val="0"/>
          <w:numId w:val="2"/>
        </w:numPr>
        <w:spacing w:line="360" w:lineRule="auto"/>
        <w:rPr>
          <w:rFonts w:ascii="Arial" w:hAnsi="Arial" w:cs="Times New Roman"/>
        </w:rPr>
      </w:pPr>
      <w:r w:rsidRPr="00D62124">
        <w:rPr>
          <w:rFonts w:ascii="Arial" w:hAnsi="Arial" w:cs="Times New Roman"/>
        </w:rPr>
        <w:t xml:space="preserve">Papers published prior to the year 1999 </w:t>
      </w:r>
    </w:p>
    <w:p w14:paraId="33CA6B45" w14:textId="77777777" w:rsidR="00353A3F" w:rsidRPr="00D62124" w:rsidRDefault="00353A3F" w:rsidP="00D62124">
      <w:pPr>
        <w:spacing w:line="360" w:lineRule="auto"/>
        <w:rPr>
          <w:rFonts w:ascii="Arial" w:hAnsi="Arial" w:cs="Times New Roman"/>
          <w:sz w:val="24"/>
          <w:szCs w:val="24"/>
        </w:rPr>
      </w:pPr>
    </w:p>
    <w:p w14:paraId="20024625" w14:textId="49D896B2" w:rsidR="0037381C" w:rsidRPr="00C744B9" w:rsidRDefault="0037381C" w:rsidP="00D62124">
      <w:pPr>
        <w:spacing w:line="360" w:lineRule="auto"/>
        <w:rPr>
          <w:rFonts w:ascii="Arial" w:hAnsi="Arial" w:cs="Times New Roman"/>
          <w:i/>
          <w:sz w:val="24"/>
          <w:szCs w:val="24"/>
        </w:rPr>
      </w:pPr>
      <w:r w:rsidRPr="00C744B9">
        <w:rPr>
          <w:rFonts w:ascii="Arial" w:hAnsi="Arial" w:cs="Times New Roman"/>
          <w:i/>
          <w:sz w:val="24"/>
          <w:szCs w:val="24"/>
        </w:rPr>
        <w:t>Databases</w:t>
      </w:r>
    </w:p>
    <w:p w14:paraId="1D698725" w14:textId="4B4DF0A6" w:rsidR="002C5967" w:rsidRDefault="0037381C" w:rsidP="002C5967">
      <w:pPr>
        <w:spacing w:line="360" w:lineRule="auto"/>
        <w:rPr>
          <w:rFonts w:ascii="Arial" w:hAnsi="Arial" w:cs="Times New Roman"/>
          <w:sz w:val="24"/>
          <w:szCs w:val="24"/>
        </w:rPr>
      </w:pPr>
      <w:r w:rsidRPr="00D62124">
        <w:rPr>
          <w:rFonts w:ascii="Arial" w:hAnsi="Arial" w:cs="Times New Roman"/>
          <w:sz w:val="24"/>
          <w:szCs w:val="24"/>
        </w:rPr>
        <w:t xml:space="preserve">Electronic literature searches were completed during October 2018. EBSCOhost was utilised as a meta-search engine to acquire relevant literature based on the aims of the review. A search of the EBSCOhost research database included searching across papers within All Health and Life Sciences databases. This included searching for papers within AMED, MEDLINE, PsychINFO, SPORTDiscus, AgeLine, CINAHL Plus, PsychARTICLES, Academic Search Complete and eBOOK collection. Search terms were also inputted to the Scopus database. Abstracts were searched across databases. Papers were screened against the inclusion and exclusion criteria, initially by title, then abstract and finally by full text article. Articles that met criteria were included for review (see </w:t>
      </w:r>
      <w:r w:rsidR="0034570E" w:rsidRPr="00D62124">
        <w:rPr>
          <w:rFonts w:ascii="Arial" w:hAnsi="Arial" w:cs="Times New Roman"/>
          <w:sz w:val="24"/>
          <w:szCs w:val="24"/>
        </w:rPr>
        <w:t>F</w:t>
      </w:r>
      <w:r w:rsidRPr="00D62124">
        <w:rPr>
          <w:rFonts w:ascii="Arial" w:hAnsi="Arial" w:cs="Times New Roman"/>
          <w:sz w:val="24"/>
          <w:szCs w:val="24"/>
        </w:rPr>
        <w:t xml:space="preserve">igure 2). </w:t>
      </w:r>
    </w:p>
    <w:p w14:paraId="743A3C32" w14:textId="23EC968D" w:rsidR="00191E2B" w:rsidRDefault="002C5967" w:rsidP="00D62124">
      <w:pPr>
        <w:spacing w:line="360" w:lineRule="auto"/>
        <w:rPr>
          <w:rFonts w:ascii="Arial" w:hAnsi="Arial" w:cs="Times New Roman"/>
          <w:sz w:val="24"/>
          <w:szCs w:val="24"/>
        </w:rPr>
      </w:pPr>
      <w:r w:rsidRPr="002C5967">
        <w:rPr>
          <w:rFonts w:ascii="Arial" w:hAnsi="Arial" w:cs="Times New Roman"/>
          <w:sz w:val="24"/>
          <w:szCs w:val="24"/>
        </w:rPr>
        <w:t xml:space="preserve">By setting the search criteria broadly for older adults and those retired (see figure 1), </w:t>
      </w:r>
      <w:r w:rsidR="008525E9" w:rsidRPr="008525E9">
        <w:rPr>
          <w:rFonts w:ascii="Arial" w:hAnsi="Arial" w:cs="Times New Roman"/>
          <w:sz w:val="24"/>
          <w:szCs w:val="24"/>
        </w:rPr>
        <w:t>papers retained were examined to check whether most participants were over 55 and retired; however it was not always possible to tell.</w:t>
      </w:r>
      <w:r w:rsidR="008525E9">
        <w:rPr>
          <w:rFonts w:ascii="Arial" w:hAnsi="Arial" w:cs="Times New Roman"/>
          <w:sz w:val="24"/>
          <w:szCs w:val="24"/>
        </w:rPr>
        <w:t xml:space="preserve"> </w:t>
      </w:r>
      <w:r w:rsidR="0037381C" w:rsidRPr="00D62124">
        <w:rPr>
          <w:rFonts w:ascii="Arial" w:hAnsi="Arial" w:cs="Times New Roman"/>
          <w:sz w:val="24"/>
          <w:szCs w:val="24"/>
        </w:rPr>
        <w:t>Papers published prior to 1</w:t>
      </w:r>
      <w:r w:rsidR="0043581A">
        <w:rPr>
          <w:rFonts w:ascii="Arial" w:hAnsi="Arial" w:cs="Times New Roman"/>
          <w:sz w:val="24"/>
          <w:szCs w:val="24"/>
        </w:rPr>
        <w:t xml:space="preserve">999 were excluded, as they </w:t>
      </w:r>
      <w:r w:rsidR="0037381C" w:rsidRPr="00D62124">
        <w:rPr>
          <w:rFonts w:ascii="Arial" w:hAnsi="Arial" w:cs="Times New Roman"/>
          <w:sz w:val="24"/>
          <w:szCs w:val="24"/>
        </w:rPr>
        <w:t>reflect</w:t>
      </w:r>
      <w:r w:rsidR="0043581A">
        <w:rPr>
          <w:rFonts w:ascii="Arial" w:hAnsi="Arial" w:cs="Times New Roman"/>
          <w:sz w:val="24"/>
          <w:szCs w:val="24"/>
        </w:rPr>
        <w:t>ed</w:t>
      </w:r>
      <w:r w:rsidR="0037381C" w:rsidRPr="00D62124">
        <w:rPr>
          <w:rFonts w:ascii="Arial" w:hAnsi="Arial" w:cs="Times New Roman"/>
          <w:sz w:val="24"/>
          <w:szCs w:val="24"/>
        </w:rPr>
        <w:t xml:space="preserve"> a social era without similar technology to that of the last two decades, given the developments in interconnectivity that ha</w:t>
      </w:r>
      <w:r w:rsidR="00A65F02">
        <w:rPr>
          <w:rFonts w:ascii="Arial" w:hAnsi="Arial" w:cs="Times New Roman"/>
          <w:sz w:val="24"/>
          <w:szCs w:val="24"/>
        </w:rPr>
        <w:t>ve emerged.</w:t>
      </w:r>
      <w:r w:rsidR="0037381C" w:rsidRPr="00D62124">
        <w:rPr>
          <w:rFonts w:ascii="Arial" w:hAnsi="Arial" w:cs="Times New Roman"/>
          <w:sz w:val="24"/>
          <w:szCs w:val="24"/>
        </w:rPr>
        <w:t xml:space="preserve"> Earlier research may be less applicable to modern day society that continues to evolve and introduces technology that no doubt changes the </w:t>
      </w:r>
      <w:r w:rsidR="009746B9">
        <w:rPr>
          <w:rFonts w:ascii="Arial" w:hAnsi="Arial" w:cs="Times New Roman"/>
          <w:sz w:val="24"/>
          <w:szCs w:val="24"/>
        </w:rPr>
        <w:t>interaction between people</w:t>
      </w:r>
      <w:r w:rsidR="0037381C" w:rsidRPr="00D62124">
        <w:rPr>
          <w:rFonts w:ascii="Arial" w:hAnsi="Arial" w:cs="Times New Roman"/>
          <w:sz w:val="24"/>
          <w:szCs w:val="24"/>
        </w:rPr>
        <w:t xml:space="preserve"> and their surroundings.</w:t>
      </w:r>
    </w:p>
    <w:p w14:paraId="4583D032" w14:textId="77777777" w:rsidR="003A76CF" w:rsidRDefault="003A76CF" w:rsidP="00D62124">
      <w:pPr>
        <w:spacing w:line="360" w:lineRule="auto"/>
        <w:rPr>
          <w:rFonts w:ascii="Arial" w:hAnsi="Arial" w:cs="Times New Roman"/>
          <w:sz w:val="24"/>
          <w:szCs w:val="24"/>
        </w:rPr>
      </w:pPr>
    </w:p>
    <w:p w14:paraId="39947740" w14:textId="679DF123" w:rsidR="0037381C" w:rsidRPr="00D62124" w:rsidRDefault="00B978BB" w:rsidP="00D62124">
      <w:pPr>
        <w:spacing w:line="360" w:lineRule="auto"/>
        <w:rPr>
          <w:rFonts w:ascii="Arial" w:hAnsi="Arial" w:cs="Times New Roman"/>
          <w:sz w:val="24"/>
          <w:szCs w:val="24"/>
        </w:rPr>
      </w:pPr>
      <w:r w:rsidRPr="008D1910">
        <w:rPr>
          <w:rFonts w:ascii="Arial" w:hAnsi="Arial" w:cs="Times New Roman"/>
          <w:noProof/>
          <w:sz w:val="24"/>
          <w:szCs w:val="24"/>
          <w:lang w:eastAsia="en-GB"/>
        </w:rPr>
        <w:lastRenderedPageBreak/>
        <w:drawing>
          <wp:inline distT="0" distB="0" distL="0" distR="0" wp14:anchorId="47601FC6" wp14:editId="56AF73FD">
            <wp:extent cx="4966335" cy="6668770"/>
            <wp:effectExtent l="0" t="0" r="12065" b="11430"/>
            <wp:docPr id="26" name="Picture 26" descr="Macintosh HD:Users:katie:Desktop:Screenshot 2020-08-02 at 19.1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ie:Desktop:Screenshot 2020-08-02 at 19.1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6335" cy="6668770"/>
                    </a:xfrm>
                    <a:prstGeom prst="rect">
                      <a:avLst/>
                    </a:prstGeom>
                    <a:noFill/>
                    <a:ln>
                      <a:noFill/>
                    </a:ln>
                  </pic:spPr>
                </pic:pic>
              </a:graphicData>
            </a:graphic>
          </wp:inline>
        </w:drawing>
      </w:r>
      <w:r w:rsidR="00C744B9" w:rsidRPr="003F10FD">
        <w:rPr>
          <w:rFonts w:ascii="Arial" w:hAnsi="Arial" w:cs="Times New Roman"/>
          <w:i/>
          <w:sz w:val="24"/>
          <w:szCs w:val="24"/>
        </w:rPr>
        <w:t>Figure 2.</w:t>
      </w:r>
      <w:r w:rsidR="00C744B9" w:rsidRPr="00D62124">
        <w:rPr>
          <w:rFonts w:ascii="Arial" w:hAnsi="Arial" w:cs="Times New Roman"/>
          <w:sz w:val="24"/>
          <w:szCs w:val="24"/>
        </w:rPr>
        <w:t xml:space="preserve"> Screening process</w:t>
      </w:r>
    </w:p>
    <w:p w14:paraId="60196F28" w14:textId="20992CA5" w:rsidR="0037381C" w:rsidRPr="0010551A" w:rsidRDefault="0037381C" w:rsidP="00D62124">
      <w:pPr>
        <w:spacing w:line="360" w:lineRule="auto"/>
        <w:rPr>
          <w:rFonts w:ascii="Arial" w:hAnsi="Arial" w:cs="Times New Roman"/>
          <w:b/>
          <w:sz w:val="24"/>
          <w:szCs w:val="24"/>
        </w:rPr>
      </w:pPr>
      <w:r w:rsidRPr="00D62124">
        <w:rPr>
          <w:rFonts w:ascii="Arial" w:hAnsi="Arial" w:cs="Times New Roman"/>
          <w:b/>
          <w:sz w:val="24"/>
          <w:szCs w:val="24"/>
        </w:rPr>
        <w:t>Results</w:t>
      </w:r>
    </w:p>
    <w:p w14:paraId="34D010A4" w14:textId="12F66FC3" w:rsidR="009A7473" w:rsidRDefault="00EA2626" w:rsidP="006645BD">
      <w:pPr>
        <w:spacing w:line="360" w:lineRule="auto"/>
        <w:rPr>
          <w:rFonts w:ascii="Arial" w:hAnsi="Arial" w:cs="Times New Roman"/>
          <w:sz w:val="24"/>
          <w:szCs w:val="24"/>
        </w:rPr>
        <w:sectPr w:rsidR="009A7473" w:rsidSect="00E4072D">
          <w:footerReference w:type="even" r:id="rId13"/>
          <w:footerReference w:type="default" r:id="rId14"/>
          <w:pgSz w:w="11900" w:h="16840"/>
          <w:pgMar w:top="1440" w:right="1797" w:bottom="1440" w:left="2268" w:header="709" w:footer="709" w:gutter="0"/>
          <w:cols w:space="708"/>
          <w:docGrid w:linePitch="360"/>
        </w:sectPr>
      </w:pPr>
      <w:r>
        <w:rPr>
          <w:rFonts w:ascii="Arial" w:hAnsi="Arial" w:cs="Times New Roman"/>
          <w:sz w:val="24"/>
          <w:szCs w:val="24"/>
        </w:rPr>
        <w:t xml:space="preserve">This literature review included 14 eligible research papers. </w:t>
      </w:r>
      <w:r w:rsidR="0037381C" w:rsidRPr="00D62124">
        <w:rPr>
          <w:rFonts w:ascii="Arial" w:hAnsi="Arial" w:cs="Times New Roman"/>
          <w:sz w:val="24"/>
          <w:szCs w:val="24"/>
        </w:rPr>
        <w:t>A summary of the papers can</w:t>
      </w:r>
      <w:r w:rsidR="00324501">
        <w:rPr>
          <w:rFonts w:ascii="Arial" w:hAnsi="Arial" w:cs="Times New Roman"/>
          <w:sz w:val="24"/>
          <w:szCs w:val="24"/>
        </w:rPr>
        <w:t xml:space="preserve"> be found in Table 1</w:t>
      </w:r>
      <w:r w:rsidR="009A7473">
        <w:rPr>
          <w:rFonts w:ascii="Arial" w:hAnsi="Arial" w:cs="Times New Roman"/>
          <w:sz w:val="24"/>
          <w:szCs w:val="24"/>
        </w:rPr>
        <w:t>.</w:t>
      </w:r>
    </w:p>
    <w:tbl>
      <w:tblPr>
        <w:tblStyle w:val="LightShading"/>
        <w:tblpPr w:leftFromText="180" w:rightFromText="180" w:vertAnchor="text" w:horzAnchor="page" w:tblpX="469" w:tblpY="-533"/>
        <w:tblW w:w="15984" w:type="dxa"/>
        <w:tblLayout w:type="fixed"/>
        <w:tblLook w:val="04A0" w:firstRow="1" w:lastRow="0" w:firstColumn="1" w:lastColumn="0" w:noHBand="0" w:noVBand="1"/>
      </w:tblPr>
      <w:tblGrid>
        <w:gridCol w:w="1446"/>
        <w:gridCol w:w="1701"/>
        <w:gridCol w:w="2127"/>
        <w:gridCol w:w="3260"/>
        <w:gridCol w:w="1701"/>
        <w:gridCol w:w="1276"/>
        <w:gridCol w:w="4473"/>
      </w:tblGrid>
      <w:tr w:rsidR="009A7473" w14:paraId="7F9D898D" w14:textId="77777777" w:rsidTr="008D1910">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5984" w:type="dxa"/>
            <w:gridSpan w:val="7"/>
            <w:tcBorders>
              <w:top w:val="nil"/>
            </w:tcBorders>
          </w:tcPr>
          <w:p w14:paraId="2D1B38D9" w14:textId="03AC9742" w:rsidR="009A7473" w:rsidRPr="0008194D" w:rsidRDefault="009A7473" w:rsidP="0086774F">
            <w:pPr>
              <w:spacing w:line="276" w:lineRule="auto"/>
              <w:rPr>
                <w:rFonts w:ascii="Arial" w:hAnsi="Arial" w:cs="Arial"/>
                <w:sz w:val="24"/>
                <w:szCs w:val="24"/>
              </w:rPr>
            </w:pPr>
          </w:p>
          <w:p w14:paraId="0860AB6F" w14:textId="77777777" w:rsidR="009A7473" w:rsidRPr="0008194D" w:rsidRDefault="009A7473" w:rsidP="0086774F">
            <w:pPr>
              <w:spacing w:line="276" w:lineRule="auto"/>
              <w:rPr>
                <w:rFonts w:ascii="Arial" w:hAnsi="Arial" w:cs="Arial"/>
                <w:b w:val="0"/>
                <w:sz w:val="24"/>
                <w:szCs w:val="24"/>
              </w:rPr>
            </w:pPr>
            <w:r w:rsidRPr="0008194D">
              <w:rPr>
                <w:rFonts w:ascii="Arial" w:hAnsi="Arial" w:cs="Arial"/>
                <w:b w:val="0"/>
                <w:i/>
                <w:sz w:val="24"/>
                <w:szCs w:val="24"/>
              </w:rPr>
              <w:t>Table 1.</w:t>
            </w:r>
            <w:r w:rsidRPr="0008194D">
              <w:rPr>
                <w:rFonts w:ascii="Arial" w:hAnsi="Arial" w:cs="Arial"/>
                <w:b w:val="0"/>
                <w:sz w:val="24"/>
                <w:szCs w:val="24"/>
              </w:rPr>
              <w:t xml:space="preserve">  Paper Research Summaries</w:t>
            </w:r>
          </w:p>
        </w:tc>
      </w:tr>
      <w:tr w:rsidR="009A7473" w14:paraId="507F7760" w14:textId="77777777" w:rsidTr="008D191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446" w:type="dxa"/>
          </w:tcPr>
          <w:p w14:paraId="59B2EA52" w14:textId="77777777" w:rsidR="009A7473" w:rsidRPr="0008194D" w:rsidRDefault="009A7473" w:rsidP="0086774F">
            <w:pPr>
              <w:spacing w:line="276" w:lineRule="auto"/>
              <w:rPr>
                <w:rFonts w:ascii="Arial" w:hAnsi="Arial" w:cs="Arial"/>
                <w:sz w:val="24"/>
                <w:szCs w:val="24"/>
              </w:rPr>
            </w:pPr>
            <w:r w:rsidRPr="0008194D">
              <w:rPr>
                <w:rFonts w:ascii="Arial" w:hAnsi="Arial" w:cs="Arial"/>
                <w:sz w:val="24"/>
                <w:szCs w:val="24"/>
              </w:rPr>
              <w:t>Authors &amp; Publication Year</w:t>
            </w:r>
          </w:p>
        </w:tc>
        <w:tc>
          <w:tcPr>
            <w:tcW w:w="1701" w:type="dxa"/>
          </w:tcPr>
          <w:p w14:paraId="3FD42E9F" w14:textId="77777777" w:rsidR="009A7473" w:rsidRPr="0008194D" w:rsidRDefault="009A7473" w:rsidP="0086774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Title</w:t>
            </w:r>
          </w:p>
        </w:tc>
        <w:tc>
          <w:tcPr>
            <w:tcW w:w="2127" w:type="dxa"/>
          </w:tcPr>
          <w:p w14:paraId="4A0D53A4" w14:textId="77777777" w:rsidR="009A7473" w:rsidRPr="0008194D" w:rsidRDefault="009A7473" w:rsidP="0086774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Aims</w:t>
            </w:r>
          </w:p>
        </w:tc>
        <w:tc>
          <w:tcPr>
            <w:tcW w:w="3260" w:type="dxa"/>
          </w:tcPr>
          <w:p w14:paraId="7C4E9829" w14:textId="77777777" w:rsidR="009A7473" w:rsidRPr="0008194D" w:rsidRDefault="009A7473" w:rsidP="0086774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Methodology</w:t>
            </w:r>
          </w:p>
        </w:tc>
        <w:tc>
          <w:tcPr>
            <w:tcW w:w="1701" w:type="dxa"/>
          </w:tcPr>
          <w:p w14:paraId="6E305813" w14:textId="77777777" w:rsidR="009A7473" w:rsidRPr="0008194D" w:rsidRDefault="009A7473" w:rsidP="0086774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Sample</w:t>
            </w:r>
          </w:p>
        </w:tc>
        <w:tc>
          <w:tcPr>
            <w:tcW w:w="1276" w:type="dxa"/>
          </w:tcPr>
          <w:p w14:paraId="4FAFC26B" w14:textId="77777777" w:rsidR="009A7473" w:rsidRPr="0008194D" w:rsidRDefault="009A7473" w:rsidP="0086774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Location / Setting</w:t>
            </w:r>
          </w:p>
        </w:tc>
        <w:tc>
          <w:tcPr>
            <w:tcW w:w="4473" w:type="dxa"/>
          </w:tcPr>
          <w:p w14:paraId="24C263E8" w14:textId="77777777" w:rsidR="009A7473" w:rsidRPr="0008194D" w:rsidRDefault="009A7473" w:rsidP="0086774F">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Findings</w:t>
            </w:r>
          </w:p>
        </w:tc>
      </w:tr>
      <w:tr w:rsidR="009A7473" w14:paraId="53486836" w14:textId="77777777" w:rsidTr="008D1910">
        <w:trPr>
          <w:trHeight w:val="433"/>
        </w:trPr>
        <w:tc>
          <w:tcPr>
            <w:cnfStyle w:val="001000000000" w:firstRow="0" w:lastRow="0" w:firstColumn="1" w:lastColumn="0" w:oddVBand="0" w:evenVBand="0" w:oddHBand="0" w:evenHBand="0" w:firstRowFirstColumn="0" w:firstRowLastColumn="0" w:lastRowFirstColumn="0" w:lastRowLastColumn="0"/>
            <w:tcW w:w="1446" w:type="dxa"/>
            <w:tcBorders>
              <w:top w:val="nil"/>
              <w:bottom w:val="nil"/>
            </w:tcBorders>
          </w:tcPr>
          <w:p w14:paraId="45136B47" w14:textId="77777777" w:rsidR="009A7473" w:rsidRPr="0008194D" w:rsidRDefault="009A7473" w:rsidP="0086774F">
            <w:pPr>
              <w:rPr>
                <w:rFonts w:ascii="Arial" w:hAnsi="Arial" w:cs="Arial"/>
                <w:sz w:val="24"/>
                <w:szCs w:val="24"/>
              </w:rPr>
            </w:pPr>
            <w:r w:rsidRPr="0008194D">
              <w:rPr>
                <w:rFonts w:ascii="Arial" w:hAnsi="Arial" w:cs="Arial"/>
                <w:sz w:val="24"/>
                <w:szCs w:val="24"/>
              </w:rPr>
              <w:t>Anstiss, Hodgetts and Stolte (2018)</w:t>
            </w:r>
          </w:p>
        </w:tc>
        <w:tc>
          <w:tcPr>
            <w:tcW w:w="1701" w:type="dxa"/>
            <w:tcBorders>
              <w:top w:val="nil"/>
              <w:bottom w:val="nil"/>
            </w:tcBorders>
          </w:tcPr>
          <w:p w14:paraId="15074EA0"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Men’s replacement: Social practices in a Men’s Shed</w:t>
            </w:r>
          </w:p>
        </w:tc>
        <w:tc>
          <w:tcPr>
            <w:tcW w:w="2127" w:type="dxa"/>
            <w:tcBorders>
              <w:top w:val="nil"/>
              <w:bottom w:val="nil"/>
            </w:tcBorders>
          </w:tcPr>
          <w:p w14:paraId="545FFCB5"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To explore how men create a social shared space through collective labour.</w:t>
            </w:r>
          </w:p>
        </w:tc>
        <w:tc>
          <w:tcPr>
            <w:tcW w:w="3260" w:type="dxa"/>
            <w:tcBorders>
              <w:top w:val="nil"/>
              <w:bottom w:val="nil"/>
            </w:tcBorders>
          </w:tcPr>
          <w:p w14:paraId="016E8885"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Ethnographic fieldwork – participation and observation.</w:t>
            </w:r>
          </w:p>
          <w:p w14:paraId="087804DA"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Themes from journal entries were explored in interviews and semi-structured focus groups.</w:t>
            </w:r>
          </w:p>
        </w:tc>
        <w:tc>
          <w:tcPr>
            <w:tcW w:w="1701" w:type="dxa"/>
            <w:tcBorders>
              <w:top w:val="nil"/>
              <w:bottom w:val="nil"/>
            </w:tcBorders>
          </w:tcPr>
          <w:p w14:paraId="7F5ECAF3"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12 (9 retired)</w:t>
            </w:r>
          </w:p>
          <w:p w14:paraId="729CDAFA"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76" w:type="dxa"/>
            <w:tcBorders>
              <w:top w:val="nil"/>
              <w:bottom w:val="nil"/>
            </w:tcBorders>
          </w:tcPr>
          <w:p w14:paraId="06899372"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Auckland, New Zealand</w:t>
            </w:r>
          </w:p>
        </w:tc>
        <w:tc>
          <w:tcPr>
            <w:tcW w:w="4473" w:type="dxa"/>
            <w:tcBorders>
              <w:top w:val="nil"/>
              <w:bottom w:val="nil"/>
            </w:tcBorders>
          </w:tcPr>
          <w:p w14:paraId="66EA422C"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Main themes: “To me this is a home”: familiarity with like-minded men; Importance of activity on wellbeing: sense of belonging through ‘being’ and ‘doing’.</w:t>
            </w:r>
          </w:p>
          <w:p w14:paraId="43F96FF2"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A7473" w14:paraId="784CDF4D" w14:textId="77777777" w:rsidTr="008D191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446" w:type="dxa"/>
            <w:tcBorders>
              <w:top w:val="nil"/>
              <w:bottom w:val="nil"/>
            </w:tcBorders>
          </w:tcPr>
          <w:p w14:paraId="1BD2BC88" w14:textId="77777777" w:rsidR="009A7473" w:rsidRPr="0008194D" w:rsidRDefault="009A7473" w:rsidP="0086774F">
            <w:pPr>
              <w:rPr>
                <w:rFonts w:ascii="Arial" w:hAnsi="Arial" w:cs="Arial"/>
                <w:sz w:val="24"/>
                <w:szCs w:val="24"/>
              </w:rPr>
            </w:pPr>
            <w:r w:rsidRPr="0008194D">
              <w:rPr>
                <w:rFonts w:ascii="Arial" w:hAnsi="Arial" w:cs="Arial"/>
                <w:sz w:val="24"/>
                <w:szCs w:val="24"/>
              </w:rPr>
              <w:t>Auslander, Soffer and Auslander (2003)</w:t>
            </w:r>
          </w:p>
        </w:tc>
        <w:tc>
          <w:tcPr>
            <w:tcW w:w="1701" w:type="dxa"/>
            <w:tcBorders>
              <w:top w:val="nil"/>
              <w:bottom w:val="nil"/>
            </w:tcBorders>
          </w:tcPr>
          <w:p w14:paraId="7E9769DF"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The supportive community: Help seeking and service use among elderly people in Jerusalem</w:t>
            </w:r>
          </w:p>
          <w:p w14:paraId="11C58042"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2127" w:type="dxa"/>
            <w:tcBorders>
              <w:top w:val="nil"/>
              <w:bottom w:val="nil"/>
            </w:tcBorders>
          </w:tcPr>
          <w:p w14:paraId="60D61B59"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xml:space="preserve">To explore characteristics related to joining or using a new supportive community service </w:t>
            </w:r>
          </w:p>
        </w:tc>
        <w:tc>
          <w:tcPr>
            <w:tcW w:w="3260" w:type="dxa"/>
            <w:tcBorders>
              <w:top w:val="nil"/>
              <w:bottom w:val="nil"/>
            </w:tcBorders>
          </w:tcPr>
          <w:p w14:paraId="10E40817"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Experimental design with naturally occurring data.</w:t>
            </w:r>
          </w:p>
          <w:p w14:paraId="17171D45"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Collected numerical data face-to-face</w:t>
            </w:r>
          </w:p>
          <w:p w14:paraId="6CCA9B68"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Hypotheses:</w:t>
            </w:r>
          </w:p>
          <w:p w14:paraId="33B8DF97"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1) Predisposing characteristics would not be related to joining community/services</w:t>
            </w:r>
          </w:p>
          <w:p w14:paraId="5666729B"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2) Those with small social networks and less assistance would be more likely to join</w:t>
            </w:r>
          </w:p>
          <w:p w14:paraId="33477A7A"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3) A positive relationship would exist between perceived need and joining the service</w:t>
            </w:r>
          </w:p>
          <w:p w14:paraId="58326FD0" w14:textId="77777777" w:rsidR="009A7473" w:rsidRPr="0008194D" w:rsidRDefault="009A7473" w:rsidP="008677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DV: (1) membership vs. non membership in supported community (2) service use</w:t>
            </w:r>
          </w:p>
          <w:p w14:paraId="21F86212" w14:textId="77777777" w:rsidR="009A7473" w:rsidRPr="0008194D" w:rsidRDefault="009A7473" w:rsidP="008677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IV: (1) predisposing characteristics (2) enabling characteristics</w:t>
            </w:r>
          </w:p>
          <w:p w14:paraId="50D70868" w14:textId="77777777" w:rsidR="009A7473" w:rsidRPr="0008194D" w:rsidRDefault="009A7473" w:rsidP="008677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Perceived health status</w:t>
            </w:r>
          </w:p>
          <w:p w14:paraId="646A5CA3" w14:textId="77777777" w:rsidR="009A7473" w:rsidRPr="0008194D" w:rsidRDefault="009A7473" w:rsidP="008677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Center Morale Scale</w:t>
            </w:r>
          </w:p>
          <w:p w14:paraId="5F70D7C4" w14:textId="77777777" w:rsidR="009A7473" w:rsidRPr="0008194D" w:rsidRDefault="009A7473" w:rsidP="008677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UCLA Loneliness Scale</w:t>
            </w:r>
          </w:p>
          <w:p w14:paraId="07127264" w14:textId="77777777" w:rsidR="009A7473" w:rsidRPr="0008194D" w:rsidRDefault="009A7473" w:rsidP="008677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Regression analyses</w:t>
            </w:r>
          </w:p>
          <w:p w14:paraId="69BB274A" w14:textId="77777777" w:rsidR="009A7473" w:rsidRPr="0008194D" w:rsidRDefault="009A7473" w:rsidP="008677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Univariate analyses of all variables</w:t>
            </w:r>
          </w:p>
          <w:p w14:paraId="4BDF2E3B" w14:textId="77777777" w:rsidR="009A7473" w:rsidRPr="0008194D" w:rsidRDefault="009A7473" w:rsidP="0086774F">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Multivariate analyses</w:t>
            </w:r>
          </w:p>
        </w:tc>
        <w:tc>
          <w:tcPr>
            <w:tcW w:w="1701" w:type="dxa"/>
            <w:tcBorders>
              <w:top w:val="nil"/>
              <w:bottom w:val="nil"/>
            </w:tcBorders>
          </w:tcPr>
          <w:p w14:paraId="4BFD59EF"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181 older residents of a supportive community project</w:t>
            </w:r>
          </w:p>
        </w:tc>
        <w:tc>
          <w:tcPr>
            <w:tcW w:w="1276" w:type="dxa"/>
            <w:tcBorders>
              <w:top w:val="nil"/>
              <w:bottom w:val="nil"/>
            </w:tcBorders>
          </w:tcPr>
          <w:p w14:paraId="5170111F"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Northern Jerusalem</w:t>
            </w:r>
          </w:p>
        </w:tc>
        <w:tc>
          <w:tcPr>
            <w:tcW w:w="4473" w:type="dxa"/>
            <w:tcBorders>
              <w:top w:val="nil"/>
              <w:bottom w:val="nil"/>
            </w:tcBorders>
          </w:tcPr>
          <w:p w14:paraId="534DB04C"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i/>
                <w:sz w:val="24"/>
                <w:szCs w:val="24"/>
              </w:rPr>
              <w:t>Predisposing:</w:t>
            </w:r>
            <w:r w:rsidRPr="0008194D">
              <w:rPr>
                <w:rFonts w:ascii="Arial" w:hAnsi="Arial" w:cs="Arial"/>
                <w:sz w:val="24"/>
                <w:szCs w:val="24"/>
              </w:rPr>
              <w:t xml:space="preserve"> Those living alone were more likely to join, though this was not significant.</w:t>
            </w:r>
          </w:p>
          <w:p w14:paraId="66712BDF"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i/>
                <w:sz w:val="24"/>
                <w:szCs w:val="24"/>
              </w:rPr>
              <w:t xml:space="preserve">Enabling: </w:t>
            </w:r>
            <w:r w:rsidRPr="0008194D">
              <w:rPr>
                <w:rFonts w:ascii="Arial" w:hAnsi="Arial" w:cs="Arial"/>
                <w:sz w:val="24"/>
                <w:szCs w:val="24"/>
              </w:rPr>
              <w:t>Gender and frequency of contact with closest child were significant. A higher percentage joined whose closest child was female. Those who had less contact with closest child were more likely to join. Those receiving help were more likely to join</w:t>
            </w:r>
          </w:p>
          <w:p w14:paraId="1EAD092B"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i/>
                <w:sz w:val="24"/>
                <w:szCs w:val="24"/>
              </w:rPr>
              <w:lastRenderedPageBreak/>
              <w:t xml:space="preserve">Need: </w:t>
            </w:r>
            <w:r w:rsidRPr="0008194D">
              <w:rPr>
                <w:rFonts w:ascii="Arial" w:hAnsi="Arial" w:cs="Arial"/>
                <w:sz w:val="24"/>
                <w:szCs w:val="24"/>
              </w:rPr>
              <w:t xml:space="preserve">Non-members required less assistance and had positive attitudes towards ageing and health. </w:t>
            </w:r>
          </w:p>
          <w:p w14:paraId="6F457376"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xml:space="preserve">Members who were lonelier had more functional limitations, poorer perceived health status, and more negative attitude toward ageing. </w:t>
            </w:r>
          </w:p>
          <w:p w14:paraId="566B6296"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Loneliness significantly correlated with use of distress button, social activities, on medical and ambulance service.</w:t>
            </w:r>
          </w:p>
          <w:p w14:paraId="70B203E8"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7473" w14:paraId="41BBE519" w14:textId="77777777" w:rsidTr="008D1910">
        <w:trPr>
          <w:trHeight w:val="433"/>
        </w:trPr>
        <w:tc>
          <w:tcPr>
            <w:cnfStyle w:val="001000000000" w:firstRow="0" w:lastRow="0" w:firstColumn="1" w:lastColumn="0" w:oddVBand="0" w:evenVBand="0" w:oddHBand="0" w:evenHBand="0" w:firstRowFirstColumn="0" w:firstRowLastColumn="0" w:lastRowFirstColumn="0" w:lastRowLastColumn="0"/>
            <w:tcW w:w="1446" w:type="dxa"/>
            <w:tcBorders>
              <w:top w:val="nil"/>
              <w:bottom w:val="nil"/>
            </w:tcBorders>
          </w:tcPr>
          <w:p w14:paraId="381F8F46" w14:textId="77777777" w:rsidR="009A7473" w:rsidRPr="0008194D" w:rsidRDefault="009A7473" w:rsidP="0086774F">
            <w:pPr>
              <w:rPr>
                <w:rFonts w:ascii="Arial" w:eastAsia="Times New Roman" w:hAnsi="Arial" w:cs="Arial"/>
                <w:color w:val="000000"/>
                <w:sz w:val="24"/>
                <w:szCs w:val="24"/>
              </w:rPr>
            </w:pPr>
            <w:r w:rsidRPr="0008194D">
              <w:rPr>
                <w:rFonts w:ascii="Arial" w:eastAsia="Times New Roman" w:hAnsi="Arial" w:cs="Arial"/>
                <w:color w:val="000000"/>
                <w:sz w:val="24"/>
                <w:szCs w:val="24"/>
              </w:rPr>
              <w:lastRenderedPageBreak/>
              <w:t>Evans, Atkinson, Darton, Cameron, Netten, Smith and Porteus (2017)</w:t>
            </w:r>
          </w:p>
          <w:p w14:paraId="2DC8457A" w14:textId="77777777" w:rsidR="009A7473" w:rsidRPr="0008194D" w:rsidRDefault="009A7473" w:rsidP="0086774F">
            <w:pPr>
              <w:rPr>
                <w:rFonts w:ascii="Arial" w:hAnsi="Arial" w:cs="Arial"/>
                <w:sz w:val="24"/>
                <w:szCs w:val="24"/>
              </w:rPr>
            </w:pPr>
          </w:p>
        </w:tc>
        <w:tc>
          <w:tcPr>
            <w:tcW w:w="1701" w:type="dxa"/>
            <w:tcBorders>
              <w:top w:val="nil"/>
              <w:bottom w:val="nil"/>
            </w:tcBorders>
          </w:tcPr>
          <w:p w14:paraId="771E1303"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A community hub approach to older people’s housing</w:t>
            </w:r>
          </w:p>
        </w:tc>
        <w:tc>
          <w:tcPr>
            <w:tcW w:w="2127" w:type="dxa"/>
            <w:tcBorders>
              <w:top w:val="nil"/>
              <w:bottom w:val="nil"/>
            </w:tcBorders>
          </w:tcPr>
          <w:p w14:paraId="57CC550C"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xml:space="preserve">To explore the potential of housing with care schemes to act as community hubs. </w:t>
            </w:r>
          </w:p>
        </w:tc>
        <w:tc>
          <w:tcPr>
            <w:tcW w:w="3260" w:type="dxa"/>
            <w:tcBorders>
              <w:top w:val="nil"/>
              <w:bottom w:val="nil"/>
            </w:tcBorders>
          </w:tcPr>
          <w:p w14:paraId="54E78A0B"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Mixed Methods:</w:t>
            </w:r>
          </w:p>
          <w:p w14:paraId="51A7BC49"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Review of the literature</w:t>
            </w:r>
          </w:p>
          <w:p w14:paraId="2AEF12C3"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Online surveys to professionals in 99 housing with care schemes</w:t>
            </w:r>
          </w:p>
          <w:p w14:paraId="30AF9F4D"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In-depth case study interviews at 3 extra care schemes</w:t>
            </w:r>
          </w:p>
          <w:p w14:paraId="5C7F2C5B"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Thematic approach</w:t>
            </w:r>
          </w:p>
        </w:tc>
        <w:tc>
          <w:tcPr>
            <w:tcW w:w="1701" w:type="dxa"/>
            <w:tcBorders>
              <w:top w:val="nil"/>
              <w:bottom w:val="nil"/>
            </w:tcBorders>
          </w:tcPr>
          <w:p w14:paraId="15D581AB"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- 4 local authority commissioners</w:t>
            </w:r>
          </w:p>
          <w:p w14:paraId="3ADC3219"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- 9 professionals based on site</w:t>
            </w:r>
          </w:p>
          <w:p w14:paraId="2C7AACAB"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- 6 professionals based off site</w:t>
            </w:r>
          </w:p>
          <w:p w14:paraId="793EEFD0"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- 9 residents utilised off site care provision</w:t>
            </w:r>
          </w:p>
          <w:p w14:paraId="7E82FAA4"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- 4 non residents who used scheme services</w:t>
            </w:r>
          </w:p>
        </w:tc>
        <w:tc>
          <w:tcPr>
            <w:tcW w:w="1276" w:type="dxa"/>
            <w:tcBorders>
              <w:top w:val="nil"/>
              <w:bottom w:val="nil"/>
            </w:tcBorders>
          </w:tcPr>
          <w:p w14:paraId="01D65DFE"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England</w:t>
            </w:r>
          </w:p>
          <w:p w14:paraId="17E088DB"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1BEEFA27"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ASSET project (Adult Social Services Environments and Settings)</w:t>
            </w:r>
          </w:p>
        </w:tc>
        <w:tc>
          <w:tcPr>
            <w:tcW w:w="4473" w:type="dxa"/>
            <w:tcBorders>
              <w:top w:val="nil"/>
              <w:bottom w:val="nil"/>
            </w:tcBorders>
          </w:tcPr>
          <w:p w14:paraId="39FF6450"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xml:space="preserve">The analysis highlights a range of benefits, barriers and facilitators. </w:t>
            </w:r>
          </w:p>
          <w:p w14:paraId="15B8291B"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Increased opportunity to take part in activities</w:t>
            </w:r>
          </w:p>
          <w:p w14:paraId="550DB4B1"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Increased integration with local community partnerships</w:t>
            </w:r>
          </w:p>
          <w:p w14:paraId="09D9D9DF"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Environmental design is important; age friendly</w:t>
            </w:r>
          </w:p>
          <w:p w14:paraId="05880540"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Care provided on and off site can lead to uncertainty</w:t>
            </w:r>
          </w:p>
          <w:p w14:paraId="4E3E156E"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Sense of intrusion vs. social contact opportunities</w:t>
            </w:r>
          </w:p>
          <w:p w14:paraId="3EC90B1B"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9A7473" w14:paraId="06EC0463" w14:textId="77777777" w:rsidTr="008D191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446" w:type="dxa"/>
            <w:tcBorders>
              <w:top w:val="nil"/>
              <w:bottom w:val="nil"/>
            </w:tcBorders>
          </w:tcPr>
          <w:p w14:paraId="6050C533" w14:textId="77777777" w:rsidR="009A7473" w:rsidRPr="0008194D" w:rsidRDefault="009A7473" w:rsidP="0086774F">
            <w:pPr>
              <w:rPr>
                <w:rFonts w:ascii="Arial" w:hAnsi="Arial" w:cs="Arial"/>
                <w:sz w:val="24"/>
                <w:szCs w:val="24"/>
              </w:rPr>
            </w:pPr>
            <w:r w:rsidRPr="0008194D">
              <w:rPr>
                <w:rFonts w:ascii="Arial" w:hAnsi="Arial" w:cs="Arial"/>
                <w:sz w:val="24"/>
                <w:szCs w:val="24"/>
              </w:rPr>
              <w:t xml:space="preserve">Jett (2002) </w:t>
            </w:r>
          </w:p>
        </w:tc>
        <w:tc>
          <w:tcPr>
            <w:tcW w:w="1701" w:type="dxa"/>
            <w:tcBorders>
              <w:top w:val="nil"/>
              <w:bottom w:val="nil"/>
            </w:tcBorders>
          </w:tcPr>
          <w:p w14:paraId="15AA1C8F"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xml:space="preserve">Making the Connection: Seeking and Receiving Help by </w:t>
            </w:r>
            <w:r w:rsidRPr="0008194D">
              <w:rPr>
                <w:rFonts w:ascii="Arial" w:hAnsi="Arial" w:cs="Arial"/>
                <w:sz w:val="24"/>
                <w:szCs w:val="24"/>
              </w:rPr>
              <w:lastRenderedPageBreak/>
              <w:t>Elderly African Americans</w:t>
            </w:r>
          </w:p>
        </w:tc>
        <w:tc>
          <w:tcPr>
            <w:tcW w:w="2127" w:type="dxa"/>
            <w:tcBorders>
              <w:top w:val="nil"/>
              <w:bottom w:val="nil"/>
            </w:tcBorders>
          </w:tcPr>
          <w:p w14:paraId="3A16440F"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 xml:space="preserve">To explore the relationship between the helper and the one being helped </w:t>
            </w:r>
            <w:r w:rsidRPr="0008194D">
              <w:rPr>
                <w:rFonts w:ascii="Arial" w:hAnsi="Arial" w:cs="Arial"/>
                <w:sz w:val="24"/>
                <w:szCs w:val="24"/>
              </w:rPr>
              <w:lastRenderedPageBreak/>
              <w:t>in a vulnerable older adult population</w:t>
            </w:r>
          </w:p>
        </w:tc>
        <w:tc>
          <w:tcPr>
            <w:tcW w:w="3260" w:type="dxa"/>
            <w:tcBorders>
              <w:top w:val="nil"/>
              <w:bottom w:val="nil"/>
            </w:tcBorders>
          </w:tcPr>
          <w:p w14:paraId="033DD070"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 xml:space="preserve">Ethnographic fieldwork </w:t>
            </w:r>
          </w:p>
          <w:p w14:paraId="75721C1F"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xml:space="preserve">Data were collected through directed interviews, informal conversations, participant observation, and </w:t>
            </w:r>
            <w:r w:rsidRPr="0008194D">
              <w:rPr>
                <w:rFonts w:ascii="Arial" w:hAnsi="Arial" w:cs="Arial"/>
                <w:sz w:val="24"/>
                <w:szCs w:val="24"/>
              </w:rPr>
              <w:lastRenderedPageBreak/>
              <w:t>photography over a period of 9 months.</w:t>
            </w:r>
          </w:p>
          <w:p w14:paraId="35ADBD63"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Explored ageing, frailty, survival, and help seeking</w:t>
            </w:r>
          </w:p>
        </w:tc>
        <w:tc>
          <w:tcPr>
            <w:tcW w:w="1701" w:type="dxa"/>
            <w:tcBorders>
              <w:top w:val="nil"/>
              <w:bottom w:val="nil"/>
            </w:tcBorders>
          </w:tcPr>
          <w:p w14:paraId="65474D90"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 xml:space="preserve">41, 9 of which were key informants who were </w:t>
            </w:r>
            <w:r w:rsidRPr="0008194D">
              <w:rPr>
                <w:rFonts w:ascii="Arial" w:hAnsi="Arial" w:cs="Arial"/>
                <w:sz w:val="24"/>
                <w:szCs w:val="24"/>
              </w:rPr>
              <w:lastRenderedPageBreak/>
              <w:t>retired and lived alone</w:t>
            </w:r>
          </w:p>
        </w:tc>
        <w:tc>
          <w:tcPr>
            <w:tcW w:w="1276" w:type="dxa"/>
            <w:tcBorders>
              <w:top w:val="nil"/>
              <w:bottom w:val="nil"/>
            </w:tcBorders>
          </w:tcPr>
          <w:p w14:paraId="7B777BE7"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 xml:space="preserve">Rural areas in the Southern </w:t>
            </w:r>
            <w:r w:rsidRPr="0008194D">
              <w:rPr>
                <w:rFonts w:ascii="Arial" w:hAnsi="Arial" w:cs="Arial"/>
                <w:sz w:val="24"/>
                <w:szCs w:val="24"/>
              </w:rPr>
              <w:lastRenderedPageBreak/>
              <w:t>United States</w:t>
            </w:r>
          </w:p>
        </w:tc>
        <w:tc>
          <w:tcPr>
            <w:tcW w:w="4473" w:type="dxa"/>
            <w:tcBorders>
              <w:top w:val="nil"/>
              <w:bottom w:val="nil"/>
            </w:tcBorders>
          </w:tcPr>
          <w:p w14:paraId="31D95105"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 Rules related to who is eligible for help and who is expected to help and the appropriate manner of help seeking.</w:t>
            </w:r>
          </w:p>
          <w:p w14:paraId="7905E948"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Capability of help giver and receiver</w:t>
            </w:r>
          </w:p>
          <w:p w14:paraId="72D35F65"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 Related to essential and genuine need</w:t>
            </w:r>
          </w:p>
          <w:p w14:paraId="31FFA9CB"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Correct hierarchy for help asking: Biological children, then female bloodline</w:t>
            </w:r>
          </w:p>
          <w:p w14:paraId="38218D37"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Commonly held belief: “God got one in the family that gonna see about ya.”</w:t>
            </w:r>
          </w:p>
          <w:p w14:paraId="7A3340DB"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Humility in help seeker</w:t>
            </w:r>
          </w:p>
          <w:p w14:paraId="1B4C1583"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Correct language, asking without asking</w:t>
            </w:r>
          </w:p>
          <w:p w14:paraId="50E1F11F"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Help received was a reflection of esteem and affection gained in earlier life; Help was related to status rather than shame.</w:t>
            </w:r>
          </w:p>
        </w:tc>
      </w:tr>
      <w:tr w:rsidR="009A7473" w14:paraId="5AA2A396" w14:textId="77777777" w:rsidTr="008D1910">
        <w:trPr>
          <w:trHeight w:val="433"/>
        </w:trPr>
        <w:tc>
          <w:tcPr>
            <w:cnfStyle w:val="001000000000" w:firstRow="0" w:lastRow="0" w:firstColumn="1" w:lastColumn="0" w:oddVBand="0" w:evenVBand="0" w:oddHBand="0" w:evenHBand="0" w:firstRowFirstColumn="0" w:firstRowLastColumn="0" w:lastRowFirstColumn="0" w:lastRowLastColumn="0"/>
            <w:tcW w:w="1446" w:type="dxa"/>
            <w:tcBorders>
              <w:top w:val="nil"/>
              <w:bottom w:val="nil"/>
            </w:tcBorders>
          </w:tcPr>
          <w:p w14:paraId="27710071" w14:textId="3A7E29CA" w:rsidR="009A7473" w:rsidRPr="0008194D" w:rsidRDefault="009A7473" w:rsidP="0086774F">
            <w:pPr>
              <w:rPr>
                <w:rFonts w:ascii="Arial" w:hAnsi="Arial" w:cs="Arial"/>
                <w:sz w:val="24"/>
                <w:szCs w:val="24"/>
                <w:lang w:val="en-US"/>
              </w:rPr>
            </w:pPr>
            <w:r w:rsidRPr="0008194D">
              <w:rPr>
                <w:rFonts w:ascii="Arial" w:hAnsi="Arial" w:cs="Arial"/>
                <w:sz w:val="24"/>
                <w:szCs w:val="24"/>
                <w:lang w:val="en-US"/>
              </w:rPr>
              <w:lastRenderedPageBreak/>
              <w:t>Kajonius</w:t>
            </w:r>
            <w:r w:rsidR="00B5423C">
              <w:rPr>
                <w:rFonts w:ascii="Arial" w:hAnsi="Arial" w:cs="Arial"/>
                <w:sz w:val="24"/>
                <w:szCs w:val="24"/>
                <w:lang w:val="en-US"/>
              </w:rPr>
              <w:t xml:space="preserve"> </w:t>
            </w:r>
            <w:r w:rsidRPr="0008194D">
              <w:rPr>
                <w:rFonts w:ascii="Arial" w:hAnsi="Arial" w:cs="Arial"/>
                <w:sz w:val="24"/>
                <w:szCs w:val="24"/>
                <w:lang w:val="en-US"/>
              </w:rPr>
              <w:t>&amp; Kazemi</w:t>
            </w:r>
            <w:r w:rsidR="00B5423C">
              <w:rPr>
                <w:rFonts w:ascii="Arial" w:hAnsi="Arial" w:cs="Arial"/>
                <w:sz w:val="24"/>
                <w:szCs w:val="24"/>
                <w:lang w:val="en-US"/>
              </w:rPr>
              <w:t xml:space="preserve"> </w:t>
            </w:r>
            <w:r w:rsidRPr="0008194D">
              <w:rPr>
                <w:rFonts w:ascii="Arial" w:hAnsi="Arial" w:cs="Arial"/>
                <w:sz w:val="24"/>
                <w:szCs w:val="24"/>
                <w:lang w:val="en-US"/>
              </w:rPr>
              <w:t>(2015)</w:t>
            </w:r>
          </w:p>
          <w:p w14:paraId="352AA48D" w14:textId="77777777" w:rsidR="009A7473" w:rsidRPr="0008194D" w:rsidRDefault="009A7473" w:rsidP="0086774F">
            <w:pPr>
              <w:rPr>
                <w:rFonts w:ascii="Arial" w:hAnsi="Arial" w:cs="Arial"/>
                <w:sz w:val="24"/>
                <w:szCs w:val="24"/>
              </w:rPr>
            </w:pPr>
          </w:p>
        </w:tc>
        <w:tc>
          <w:tcPr>
            <w:tcW w:w="1701" w:type="dxa"/>
            <w:tcBorders>
              <w:top w:val="nil"/>
              <w:bottom w:val="nil"/>
            </w:tcBorders>
          </w:tcPr>
          <w:p w14:paraId="3FF78339"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08194D">
              <w:rPr>
                <w:rFonts w:ascii="Arial" w:hAnsi="Arial" w:cs="Arial"/>
                <w:bCs/>
                <w:sz w:val="24"/>
                <w:szCs w:val="24"/>
                <w:lang w:val="en-US"/>
              </w:rPr>
              <w:t xml:space="preserve">Safeness and Treatment Mitigate the Effect of Loneliness on Satisfaction With Elderly Care </w:t>
            </w:r>
          </w:p>
          <w:p w14:paraId="1571FEEC"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2127" w:type="dxa"/>
            <w:tcBorders>
              <w:top w:val="nil"/>
              <w:bottom w:val="nil"/>
            </w:tcBorders>
          </w:tcPr>
          <w:p w14:paraId="514D55B6"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08194D">
              <w:rPr>
                <w:rFonts w:ascii="Arial" w:hAnsi="Arial" w:cs="Arial"/>
                <w:sz w:val="24"/>
                <w:szCs w:val="24"/>
                <w:lang w:val="en-US"/>
              </w:rPr>
              <w:t xml:space="preserve">To investigate the interaction between person and process factors in predicting satisfaction with older adult care. </w:t>
            </w:r>
          </w:p>
          <w:p w14:paraId="1EDE06E1"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260" w:type="dxa"/>
            <w:tcBorders>
              <w:top w:val="nil"/>
              <w:bottom w:val="nil"/>
            </w:tcBorders>
          </w:tcPr>
          <w:p w14:paraId="46BA9E75" w14:textId="77777777" w:rsidR="009A7473" w:rsidRPr="0008194D" w:rsidRDefault="009A7473" w:rsidP="0086774F">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rPr>
            </w:pPr>
            <w:r w:rsidRPr="0008194D">
              <w:rPr>
                <w:rFonts w:ascii="Arial" w:hAnsi="Arial" w:cs="Arial"/>
                <w:color w:val="000000"/>
                <w:sz w:val="24"/>
                <w:szCs w:val="24"/>
                <w:lang w:val="en-US"/>
              </w:rPr>
              <w:t xml:space="preserve">Secondary analysis of existing survey data from the Swedish National Board of Health and Welfare’s annual reports called Open Comparisons (2012). </w:t>
            </w:r>
          </w:p>
          <w:p w14:paraId="005DDB9B" w14:textId="77777777" w:rsidR="009A7473" w:rsidRPr="0008194D" w:rsidRDefault="009A7473" w:rsidP="0086774F">
            <w:pPr>
              <w:widowControl w:val="0"/>
              <w:autoSpaceDE w:val="0"/>
              <w:autoSpaceDN w:val="0"/>
              <w:adjustRightInd w:val="0"/>
              <w:spacing w:after="240" w:line="280"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lang w:val="en-US"/>
              </w:rPr>
            </w:pPr>
            <w:r w:rsidRPr="0008194D">
              <w:rPr>
                <w:rFonts w:ascii="Arial" w:hAnsi="Arial" w:cs="Arial"/>
                <w:color w:val="000000"/>
                <w:sz w:val="24"/>
                <w:szCs w:val="24"/>
                <w:lang w:val="en-US"/>
              </w:rPr>
              <w:t xml:space="preserve">Hierarchical regression analyses </w:t>
            </w:r>
          </w:p>
          <w:p w14:paraId="2BBE6868"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701" w:type="dxa"/>
            <w:tcBorders>
              <w:top w:val="nil"/>
              <w:bottom w:val="nil"/>
            </w:tcBorders>
          </w:tcPr>
          <w:p w14:paraId="42B81FDF"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08194D">
              <w:rPr>
                <w:rFonts w:ascii="Arial" w:hAnsi="Arial" w:cs="Arial"/>
                <w:sz w:val="24"/>
                <w:szCs w:val="24"/>
                <w:lang w:val="en-US"/>
              </w:rPr>
              <w:lastRenderedPageBreak/>
              <w:t xml:space="preserve">95,000 individuals using older adult care services. </w:t>
            </w:r>
          </w:p>
          <w:p w14:paraId="2CAB77D1"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1276" w:type="dxa"/>
            <w:tcBorders>
              <w:top w:val="nil"/>
              <w:bottom w:val="nil"/>
            </w:tcBorders>
          </w:tcPr>
          <w:p w14:paraId="4920638B"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Sweden</w:t>
            </w:r>
          </w:p>
        </w:tc>
        <w:tc>
          <w:tcPr>
            <w:tcW w:w="4473" w:type="dxa"/>
            <w:tcBorders>
              <w:top w:val="nil"/>
              <w:bottom w:val="nil"/>
            </w:tcBorders>
          </w:tcPr>
          <w:p w14:paraId="7A97A46F"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08194D">
              <w:rPr>
                <w:rFonts w:ascii="Arial" w:hAnsi="Arial" w:cs="Arial"/>
                <w:sz w:val="24"/>
                <w:szCs w:val="24"/>
                <w:lang w:val="en-US"/>
              </w:rPr>
              <w:t>Anxiety, health, and loneliness were significant predictors of satisfaction with care, although treatment, safeness, and perceived staff and time availability were more significant predictors of satisfaction with care.</w:t>
            </w:r>
          </w:p>
          <w:p w14:paraId="268C2778"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08194D">
              <w:rPr>
                <w:rFonts w:ascii="Arial" w:hAnsi="Arial" w:cs="Arial"/>
                <w:sz w:val="24"/>
                <w:szCs w:val="24"/>
                <w:lang w:val="en-US"/>
              </w:rPr>
              <w:t xml:space="preserve">Loneliness strongest predictor of satisfaction among older persons in nursing homes. </w:t>
            </w:r>
          </w:p>
          <w:p w14:paraId="69D2E4DB"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n-US"/>
              </w:rPr>
            </w:pPr>
            <w:r w:rsidRPr="0008194D">
              <w:rPr>
                <w:rFonts w:ascii="Arial" w:hAnsi="Arial" w:cs="Arial"/>
                <w:sz w:val="24"/>
                <w:szCs w:val="24"/>
                <w:lang w:val="en-US"/>
              </w:rPr>
              <w:lastRenderedPageBreak/>
              <w:t>Safeness and treatment function as mediators in linking loneliness to satisfaction.</w:t>
            </w:r>
          </w:p>
        </w:tc>
      </w:tr>
      <w:tr w:rsidR="009A7473" w14:paraId="6F6A9B55" w14:textId="77777777" w:rsidTr="008D191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446" w:type="dxa"/>
            <w:tcBorders>
              <w:top w:val="nil"/>
              <w:bottom w:val="nil"/>
            </w:tcBorders>
          </w:tcPr>
          <w:p w14:paraId="2C6A9F43" w14:textId="77777777" w:rsidR="009A7473" w:rsidRPr="0008194D" w:rsidRDefault="009A7473" w:rsidP="0086774F">
            <w:pPr>
              <w:rPr>
                <w:rFonts w:ascii="Arial" w:hAnsi="Arial" w:cs="Arial"/>
                <w:sz w:val="24"/>
                <w:szCs w:val="24"/>
              </w:rPr>
            </w:pPr>
            <w:r w:rsidRPr="0008194D">
              <w:rPr>
                <w:rFonts w:ascii="Arial" w:hAnsi="Arial" w:cs="Arial"/>
                <w:sz w:val="24"/>
                <w:szCs w:val="24"/>
              </w:rPr>
              <w:lastRenderedPageBreak/>
              <w:t>Kirk, Waldrop &amp; Rittner (2001)</w:t>
            </w:r>
          </w:p>
        </w:tc>
        <w:tc>
          <w:tcPr>
            <w:tcW w:w="1701" w:type="dxa"/>
            <w:tcBorders>
              <w:top w:val="nil"/>
              <w:bottom w:val="nil"/>
            </w:tcBorders>
          </w:tcPr>
          <w:p w14:paraId="116CAB27"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More than a Meal</w:t>
            </w:r>
          </w:p>
        </w:tc>
        <w:tc>
          <w:tcPr>
            <w:tcW w:w="2127" w:type="dxa"/>
            <w:tcBorders>
              <w:top w:val="nil"/>
              <w:bottom w:val="nil"/>
            </w:tcBorders>
          </w:tcPr>
          <w:p w14:paraId="10EEBA88"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To explore the relationship between social support and quality of life amongst participants who attended daytime meal programs</w:t>
            </w:r>
          </w:p>
        </w:tc>
        <w:tc>
          <w:tcPr>
            <w:tcW w:w="3260" w:type="dxa"/>
            <w:tcBorders>
              <w:top w:val="nil"/>
              <w:bottom w:val="nil"/>
            </w:tcBorders>
          </w:tcPr>
          <w:p w14:paraId="3176B233"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A 23-item forced option questionnaire comparing loneliness, quality of life and frequency of social contact across different demographics.</w:t>
            </w:r>
          </w:p>
          <w:p w14:paraId="319F0A3F"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The survey gathered demographic data: gender, age, marital status, living arrangements, and income. Information was also obtained related to access to transportation, levels of hunger, and utilisation of federal social services. Also asked about social and emergency contacts, support systems, level of loneliness, and quality of life.</w:t>
            </w:r>
          </w:p>
          <w:p w14:paraId="3D58E3CF"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Chi-Square statistical test was used to analyse the data</w:t>
            </w:r>
          </w:p>
          <w:p w14:paraId="16285CA3"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In addition the sample was compared to the general population of the State on variables: income, race and religion</w:t>
            </w:r>
          </w:p>
        </w:tc>
        <w:tc>
          <w:tcPr>
            <w:tcW w:w="1701" w:type="dxa"/>
            <w:tcBorders>
              <w:top w:val="nil"/>
              <w:bottom w:val="nil"/>
            </w:tcBorders>
          </w:tcPr>
          <w:p w14:paraId="257683ED"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182 residents attending a daytime meal program</w:t>
            </w:r>
          </w:p>
        </w:tc>
        <w:tc>
          <w:tcPr>
            <w:tcW w:w="1276" w:type="dxa"/>
            <w:tcBorders>
              <w:top w:val="nil"/>
              <w:bottom w:val="nil"/>
            </w:tcBorders>
          </w:tcPr>
          <w:p w14:paraId="4EAFE31A"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Senior centers located in South-eastern Louisiana.</w:t>
            </w:r>
          </w:p>
        </w:tc>
        <w:tc>
          <w:tcPr>
            <w:tcW w:w="4473" w:type="dxa"/>
            <w:tcBorders>
              <w:top w:val="nil"/>
              <w:bottom w:val="nil"/>
            </w:tcBorders>
          </w:tcPr>
          <w:p w14:paraId="4CA84BA3"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Most lived alone (n = 96, 53%), participants indicated they had limited social contacts (66% indicated that they had few or only occasional contacts with others), less than one-third (30%) indicated that they were either lonely or very lonely. Authors suggest residents of rural areas do not necessarily associate lack of social contacts with loneliness.</w:t>
            </w:r>
          </w:p>
        </w:tc>
      </w:tr>
      <w:tr w:rsidR="009A7473" w14:paraId="3527217E" w14:textId="77777777" w:rsidTr="008D1910">
        <w:trPr>
          <w:trHeight w:val="433"/>
        </w:trPr>
        <w:tc>
          <w:tcPr>
            <w:cnfStyle w:val="001000000000" w:firstRow="0" w:lastRow="0" w:firstColumn="1" w:lastColumn="0" w:oddVBand="0" w:evenVBand="0" w:oddHBand="0" w:evenHBand="0" w:firstRowFirstColumn="0" w:firstRowLastColumn="0" w:lastRowFirstColumn="0" w:lastRowLastColumn="0"/>
            <w:tcW w:w="1446" w:type="dxa"/>
            <w:tcBorders>
              <w:top w:val="nil"/>
              <w:bottom w:val="nil"/>
            </w:tcBorders>
          </w:tcPr>
          <w:p w14:paraId="67D5F407" w14:textId="77777777" w:rsidR="009A7473" w:rsidRPr="0008194D" w:rsidRDefault="009A7473" w:rsidP="0086774F">
            <w:pPr>
              <w:rPr>
                <w:rFonts w:ascii="Arial" w:hAnsi="Arial" w:cs="Arial"/>
                <w:sz w:val="24"/>
                <w:szCs w:val="24"/>
              </w:rPr>
            </w:pPr>
            <w:r w:rsidRPr="0008194D">
              <w:rPr>
                <w:rFonts w:ascii="Arial" w:hAnsi="Arial" w:cs="Arial"/>
                <w:sz w:val="24"/>
                <w:szCs w:val="24"/>
              </w:rPr>
              <w:t>Lefkowich &amp; Richardson (2016)</w:t>
            </w:r>
          </w:p>
        </w:tc>
        <w:tc>
          <w:tcPr>
            <w:tcW w:w="1701" w:type="dxa"/>
            <w:tcBorders>
              <w:top w:val="nil"/>
              <w:bottom w:val="nil"/>
            </w:tcBorders>
          </w:tcPr>
          <w:p w14:paraId="15FF9CF8"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Men’s health in alternative spaces: exploring men’s sheds in Ireland</w:t>
            </w:r>
          </w:p>
        </w:tc>
        <w:tc>
          <w:tcPr>
            <w:tcW w:w="2127" w:type="dxa"/>
            <w:tcBorders>
              <w:top w:val="nil"/>
              <w:bottom w:val="nil"/>
            </w:tcBorders>
          </w:tcPr>
          <w:p w14:paraId="0A358334"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To investigate men’s experiences as members of Men’s Sheds; To explore the relationship between involvement and wellbeing</w:t>
            </w:r>
          </w:p>
        </w:tc>
        <w:tc>
          <w:tcPr>
            <w:tcW w:w="3260" w:type="dxa"/>
            <w:tcBorders>
              <w:top w:val="nil"/>
              <w:bottom w:val="nil"/>
            </w:tcBorders>
          </w:tcPr>
          <w:p w14:paraId="41F722B4"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Qualitative:</w:t>
            </w:r>
          </w:p>
          <w:p w14:paraId="40FB31CD"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Semi-structured interviews</w:t>
            </w:r>
          </w:p>
          <w:p w14:paraId="7FB25A37"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Focus groups</w:t>
            </w:r>
          </w:p>
          <w:p w14:paraId="783BDA87"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Observations</w:t>
            </w:r>
          </w:p>
          <w:p w14:paraId="2B3B5246"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Grounded Theory</w:t>
            </w:r>
          </w:p>
        </w:tc>
        <w:tc>
          <w:tcPr>
            <w:tcW w:w="1701" w:type="dxa"/>
            <w:tcBorders>
              <w:top w:val="nil"/>
              <w:bottom w:val="nil"/>
            </w:tcBorders>
          </w:tcPr>
          <w:p w14:paraId="1DD00A31"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27 (men)</w:t>
            </w:r>
          </w:p>
        </w:tc>
        <w:tc>
          <w:tcPr>
            <w:tcW w:w="1276" w:type="dxa"/>
            <w:tcBorders>
              <w:top w:val="nil"/>
              <w:bottom w:val="nil"/>
            </w:tcBorders>
          </w:tcPr>
          <w:p w14:paraId="5123CD92"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Ireland; 5 different Sheds across Ireland</w:t>
            </w:r>
          </w:p>
        </w:tc>
        <w:tc>
          <w:tcPr>
            <w:tcW w:w="4473" w:type="dxa"/>
            <w:tcBorders>
              <w:top w:val="nil"/>
              <w:bottom w:val="nil"/>
            </w:tcBorders>
          </w:tcPr>
          <w:p w14:paraId="659236B9"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Key features of Shed participation that contribute to overall wellbeing:</w:t>
            </w:r>
          </w:p>
          <w:p w14:paraId="354A4B7F"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Using and developing new skills</w:t>
            </w:r>
          </w:p>
          <w:p w14:paraId="7E3F1D60"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Sense of belonging</w:t>
            </w:r>
          </w:p>
          <w:p w14:paraId="5656EEB3"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Supporting and being supported</w:t>
            </w:r>
          </w:p>
          <w:p w14:paraId="6010288F"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xml:space="preserve">- Contributing to community </w:t>
            </w:r>
          </w:p>
          <w:p w14:paraId="66F0E67D"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Challenges to sustainability:</w:t>
            </w:r>
          </w:p>
          <w:p w14:paraId="42C742DE"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Negotiating membership</w:t>
            </w:r>
          </w:p>
          <w:p w14:paraId="715D2958"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Funding</w:t>
            </w:r>
          </w:p>
          <w:p w14:paraId="1E0807FC"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xml:space="preserve">- Boundaries of peer support </w:t>
            </w:r>
          </w:p>
        </w:tc>
      </w:tr>
      <w:tr w:rsidR="009A7473" w14:paraId="09376DC4" w14:textId="77777777" w:rsidTr="008D191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446" w:type="dxa"/>
            <w:tcBorders>
              <w:top w:val="nil"/>
              <w:bottom w:val="nil"/>
            </w:tcBorders>
          </w:tcPr>
          <w:p w14:paraId="393CBB89" w14:textId="77777777" w:rsidR="009A7473" w:rsidRPr="0008194D" w:rsidRDefault="009A7473" w:rsidP="0086774F">
            <w:pPr>
              <w:rPr>
                <w:rFonts w:ascii="Arial" w:hAnsi="Arial" w:cs="Arial"/>
                <w:sz w:val="24"/>
                <w:szCs w:val="24"/>
              </w:rPr>
            </w:pPr>
            <w:r w:rsidRPr="0008194D">
              <w:rPr>
                <w:rFonts w:ascii="Arial" w:hAnsi="Arial" w:cs="Arial"/>
                <w:sz w:val="24"/>
                <w:szCs w:val="24"/>
              </w:rPr>
              <w:lastRenderedPageBreak/>
              <w:t>McClive-Reed &amp; Gellis (2016)</w:t>
            </w:r>
          </w:p>
        </w:tc>
        <w:tc>
          <w:tcPr>
            <w:tcW w:w="1701" w:type="dxa"/>
            <w:tcBorders>
              <w:top w:val="nil"/>
              <w:bottom w:val="nil"/>
            </w:tcBorders>
          </w:tcPr>
          <w:p w14:paraId="69F34BA9"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Psychological Distress and Help-Seeking by Residents of a Neighbourhood Naturally Occurring Retirement Community (NNORC)</w:t>
            </w:r>
          </w:p>
        </w:tc>
        <w:tc>
          <w:tcPr>
            <w:tcW w:w="2127" w:type="dxa"/>
            <w:tcBorders>
              <w:top w:val="nil"/>
              <w:bottom w:val="nil"/>
            </w:tcBorders>
          </w:tcPr>
          <w:p w14:paraId="35AA8AE1"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To explore relationships between factors and ability to predict general health, level of psychological distress, quantity and type of help seeking behaviour.</w:t>
            </w:r>
          </w:p>
        </w:tc>
        <w:tc>
          <w:tcPr>
            <w:tcW w:w="3260" w:type="dxa"/>
            <w:tcBorders>
              <w:top w:val="nil"/>
              <w:bottom w:val="nil"/>
            </w:tcBorders>
          </w:tcPr>
          <w:p w14:paraId="6A9EB692"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Annual programme survey</w:t>
            </w:r>
          </w:p>
          <w:p w14:paraId="65CF0143"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Rate general health, item used from SF-36</w:t>
            </w:r>
          </w:p>
          <w:p w14:paraId="51705BB4"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Rate current level of pain</w:t>
            </w:r>
          </w:p>
          <w:p w14:paraId="5E7AE59A"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Asked if exercised 3 or more times a week</w:t>
            </w:r>
          </w:p>
          <w:p w14:paraId="2BC71D4A"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Revised UCLA Loneliness Scale</w:t>
            </w:r>
          </w:p>
          <w:p w14:paraId="10BB5948"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- 2 questions assessing depression; 2 assessing anxiety</w:t>
            </w:r>
          </w:p>
          <w:p w14:paraId="7E5CD7E0"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Checklist of formal support completed considering past 6 months</w:t>
            </w:r>
          </w:p>
          <w:p w14:paraId="4AD29978"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Pearlin Mastery scale (measure sense of control)</w:t>
            </w:r>
          </w:p>
          <w:p w14:paraId="0C567C6B"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Multidimensional Health Locus of Control Scales</w:t>
            </w:r>
          </w:p>
          <w:p w14:paraId="6CEFD6F5"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Used standard linear regression model to analyse data</w:t>
            </w:r>
          </w:p>
        </w:tc>
        <w:tc>
          <w:tcPr>
            <w:tcW w:w="1701" w:type="dxa"/>
            <w:tcBorders>
              <w:top w:val="nil"/>
              <w:bottom w:val="nil"/>
            </w:tcBorders>
          </w:tcPr>
          <w:p w14:paraId="481656C9"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226</w:t>
            </w:r>
          </w:p>
        </w:tc>
        <w:tc>
          <w:tcPr>
            <w:tcW w:w="1276" w:type="dxa"/>
            <w:tcBorders>
              <w:top w:val="nil"/>
              <w:bottom w:val="nil"/>
            </w:tcBorders>
          </w:tcPr>
          <w:p w14:paraId="1C0C3882"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Albany, New York.  Residents of a retirement community.</w:t>
            </w:r>
          </w:p>
          <w:p w14:paraId="1BE0A4C0"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41D2535"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4473" w:type="dxa"/>
            <w:tcBorders>
              <w:top w:val="nil"/>
              <w:bottom w:val="nil"/>
            </w:tcBorders>
          </w:tcPr>
          <w:p w14:paraId="3D29125C"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-Moderate to high levels of pain, chronic disease, loneliness and life issues were reported</w:t>
            </w:r>
          </w:p>
          <w:p w14:paraId="6BB21E6C"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- 25% did not seek help</w:t>
            </w:r>
          </w:p>
          <w:p w14:paraId="2B460E9F"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Most common source of help was a primary care physician (70%)</w:t>
            </w:r>
          </w:p>
          <w:p w14:paraId="39ABA721"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xml:space="preserve">- Those with chronic illness considered primary care physician to be first contact </w:t>
            </w:r>
          </w:p>
        </w:tc>
      </w:tr>
      <w:tr w:rsidR="009A7473" w14:paraId="790C24A6" w14:textId="77777777" w:rsidTr="008D1910">
        <w:trPr>
          <w:trHeight w:val="433"/>
        </w:trPr>
        <w:tc>
          <w:tcPr>
            <w:cnfStyle w:val="001000000000" w:firstRow="0" w:lastRow="0" w:firstColumn="1" w:lastColumn="0" w:oddVBand="0" w:evenVBand="0" w:oddHBand="0" w:evenHBand="0" w:firstRowFirstColumn="0" w:firstRowLastColumn="0" w:lastRowFirstColumn="0" w:lastRowLastColumn="0"/>
            <w:tcW w:w="1446" w:type="dxa"/>
            <w:tcBorders>
              <w:top w:val="nil"/>
              <w:bottom w:val="nil"/>
            </w:tcBorders>
          </w:tcPr>
          <w:p w14:paraId="2E7AA456" w14:textId="77777777" w:rsidR="009A7473" w:rsidRPr="0008194D" w:rsidRDefault="009A7473" w:rsidP="0086774F">
            <w:pPr>
              <w:rPr>
                <w:rFonts w:ascii="Arial" w:hAnsi="Arial" w:cs="Arial"/>
                <w:sz w:val="24"/>
                <w:szCs w:val="24"/>
              </w:rPr>
            </w:pPr>
            <w:r w:rsidRPr="0008194D">
              <w:rPr>
                <w:rFonts w:ascii="Arial" w:hAnsi="Arial" w:cs="Arial"/>
                <w:sz w:val="24"/>
                <w:szCs w:val="24"/>
              </w:rPr>
              <w:t>Mellor, firth &amp; Moore (2008)</w:t>
            </w:r>
          </w:p>
        </w:tc>
        <w:tc>
          <w:tcPr>
            <w:tcW w:w="1701" w:type="dxa"/>
            <w:tcBorders>
              <w:top w:val="nil"/>
              <w:bottom w:val="nil"/>
            </w:tcBorders>
          </w:tcPr>
          <w:p w14:paraId="31FF508F"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Can the Internet Improve the Wellbeing of the Elderly?</w:t>
            </w:r>
          </w:p>
        </w:tc>
        <w:tc>
          <w:tcPr>
            <w:tcW w:w="2127" w:type="dxa"/>
            <w:tcBorders>
              <w:top w:val="nil"/>
              <w:bottom w:val="nil"/>
            </w:tcBorders>
          </w:tcPr>
          <w:p w14:paraId="2AC24535"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To</w:t>
            </w:r>
            <w:r w:rsidRPr="0008194D">
              <w:rPr>
                <w:rFonts w:ascii="Arial" w:hAnsi="Arial" w:cs="Arial"/>
                <w:color w:val="000000"/>
                <w:sz w:val="24"/>
                <w:szCs w:val="24"/>
              </w:rPr>
              <w:t xml:space="preserve"> </w:t>
            </w:r>
            <w:r w:rsidRPr="0008194D">
              <w:rPr>
                <w:rFonts w:ascii="Arial" w:hAnsi="Arial" w:cs="Arial"/>
                <w:sz w:val="24"/>
                <w:szCs w:val="24"/>
              </w:rPr>
              <w:t>evaluate the Internet to reduce social isolation and improve psychosocial functioning amongst an older adult population.</w:t>
            </w:r>
          </w:p>
        </w:tc>
        <w:tc>
          <w:tcPr>
            <w:tcW w:w="3260" w:type="dxa"/>
            <w:tcBorders>
              <w:top w:val="nil"/>
              <w:bottom w:val="nil"/>
            </w:tcBorders>
          </w:tcPr>
          <w:p w14:paraId="79E5D220"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Questionnaires</w:t>
            </w:r>
          </w:p>
          <w:p w14:paraId="00BB0798"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Subjective well-being: the satisfaction subscale of the Comprehensive Quality of Life Scale (ComQol); Positive affect: positive affect subscale of the Dispositional Mood Scale; Self-esteem: Rosenberg Self-Esteem Scale; Optimism: the three positively worded items of the Revised Life Orientation Test; Social Connectedness: the Social Connectedness Scale</w:t>
            </w:r>
          </w:p>
          <w:p w14:paraId="221F1056"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xml:space="preserve">Semi-structured interview Explored experience of using Internet, levels of social interaction and connectedness. Usage </w:t>
            </w:r>
            <w:r w:rsidRPr="0008194D">
              <w:rPr>
                <w:rFonts w:ascii="Arial" w:hAnsi="Arial" w:cs="Arial"/>
                <w:sz w:val="24"/>
                <w:szCs w:val="24"/>
              </w:rPr>
              <w:lastRenderedPageBreak/>
              <w:t>monitored and type of website documented</w:t>
            </w:r>
          </w:p>
        </w:tc>
        <w:tc>
          <w:tcPr>
            <w:tcW w:w="1701" w:type="dxa"/>
            <w:tcBorders>
              <w:top w:val="nil"/>
              <w:bottom w:val="nil"/>
            </w:tcBorders>
          </w:tcPr>
          <w:p w14:paraId="1CC27CFA"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20</w:t>
            </w:r>
          </w:p>
        </w:tc>
        <w:tc>
          <w:tcPr>
            <w:tcW w:w="1276" w:type="dxa"/>
            <w:tcBorders>
              <w:top w:val="nil"/>
              <w:bottom w:val="nil"/>
            </w:tcBorders>
          </w:tcPr>
          <w:p w14:paraId="6C41379B"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Melbourne, Australia.</w:t>
            </w:r>
          </w:p>
          <w:p w14:paraId="1CFF2105"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Retirement Village Complex</w:t>
            </w:r>
          </w:p>
        </w:tc>
        <w:tc>
          <w:tcPr>
            <w:tcW w:w="4473" w:type="dxa"/>
            <w:tcBorders>
              <w:top w:val="nil"/>
              <w:bottom w:val="nil"/>
            </w:tcBorders>
          </w:tcPr>
          <w:p w14:paraId="02A287AD"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8194D">
              <w:rPr>
                <w:rFonts w:ascii="Arial" w:hAnsi="Arial" w:cs="Arial"/>
                <w:color w:val="000000"/>
                <w:sz w:val="24"/>
                <w:szCs w:val="24"/>
              </w:rPr>
              <w:t xml:space="preserve">Twelve participants discontinued their involvement. </w:t>
            </w:r>
          </w:p>
          <w:p w14:paraId="303B9692"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4"/>
                <w:szCs w:val="24"/>
              </w:rPr>
            </w:pPr>
            <w:r w:rsidRPr="0008194D">
              <w:rPr>
                <w:rFonts w:ascii="Arial" w:hAnsi="Arial" w:cs="Arial"/>
                <w:color w:val="000000"/>
                <w:sz w:val="24"/>
                <w:szCs w:val="24"/>
              </w:rPr>
              <w:t xml:space="preserve">The eight participants who remained reported a range of positive outcomes 12 months on. Quantitative survey data did not confirm these findings. </w:t>
            </w:r>
          </w:p>
        </w:tc>
      </w:tr>
      <w:tr w:rsidR="009A7473" w14:paraId="1B500E92" w14:textId="77777777" w:rsidTr="008D191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446" w:type="dxa"/>
            <w:tcBorders>
              <w:top w:val="nil"/>
              <w:bottom w:val="nil"/>
            </w:tcBorders>
          </w:tcPr>
          <w:p w14:paraId="61E6DB54" w14:textId="77777777" w:rsidR="009A7473" w:rsidRPr="0008194D" w:rsidRDefault="009A7473" w:rsidP="0086774F">
            <w:pPr>
              <w:rPr>
                <w:rFonts w:ascii="Arial" w:hAnsi="Arial" w:cs="Arial"/>
                <w:sz w:val="24"/>
                <w:szCs w:val="24"/>
              </w:rPr>
            </w:pPr>
            <w:r w:rsidRPr="0008194D">
              <w:rPr>
                <w:rFonts w:ascii="Arial" w:hAnsi="Arial" w:cs="Arial"/>
                <w:sz w:val="24"/>
                <w:szCs w:val="24"/>
              </w:rPr>
              <w:t>Moffatt &amp; Scambler (2008)</w:t>
            </w:r>
          </w:p>
        </w:tc>
        <w:tc>
          <w:tcPr>
            <w:tcW w:w="1701" w:type="dxa"/>
            <w:tcBorders>
              <w:top w:val="nil"/>
              <w:bottom w:val="nil"/>
            </w:tcBorders>
          </w:tcPr>
          <w:p w14:paraId="70791C6D"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Can welfare-rights advice targeted at older people reduce social exclusion?</w:t>
            </w:r>
          </w:p>
        </w:tc>
        <w:tc>
          <w:tcPr>
            <w:tcW w:w="2127" w:type="dxa"/>
            <w:tcBorders>
              <w:top w:val="nil"/>
              <w:bottom w:val="nil"/>
            </w:tcBorders>
          </w:tcPr>
          <w:p w14:paraId="7144658D"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To explore the impact upon older people on low incomes and/or in poor health of receiving additional resources</w:t>
            </w:r>
          </w:p>
        </w:tc>
        <w:tc>
          <w:tcPr>
            <w:tcW w:w="3260" w:type="dxa"/>
            <w:tcBorders>
              <w:top w:val="nil"/>
              <w:bottom w:val="nil"/>
            </w:tcBorders>
          </w:tcPr>
          <w:p w14:paraId="67F8B80C"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Semi-structured interviews explored: Changes in circumstances due to welfare rights advice; perceived impact of: financial benefit; mental and physical health; health related behaviours, social benefits; and views about the associations between material resources and health. Observation field notes recorded. Data analysis followed the Framework Approach (Ritchie &amp; Lewis 2003)</w:t>
            </w:r>
          </w:p>
        </w:tc>
        <w:tc>
          <w:tcPr>
            <w:tcW w:w="1701" w:type="dxa"/>
            <w:tcBorders>
              <w:top w:val="nil"/>
              <w:bottom w:val="nil"/>
            </w:tcBorders>
          </w:tcPr>
          <w:p w14:paraId="4BB99EDE"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25</w:t>
            </w:r>
          </w:p>
          <w:p w14:paraId="2B1083D1"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(14 from intervention and 11 from control group)</w:t>
            </w:r>
          </w:p>
          <w:p w14:paraId="339DA23F"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41662301"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(22 follow up interviews completed as 3 individuals too ill to take part)</w:t>
            </w:r>
          </w:p>
        </w:tc>
        <w:tc>
          <w:tcPr>
            <w:tcW w:w="1276" w:type="dxa"/>
            <w:tcBorders>
              <w:top w:val="nil"/>
              <w:bottom w:val="nil"/>
            </w:tcBorders>
          </w:tcPr>
          <w:p w14:paraId="0659A838"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Newcastle-upon-Tyne, England</w:t>
            </w:r>
          </w:p>
        </w:tc>
        <w:tc>
          <w:tcPr>
            <w:tcW w:w="4473" w:type="dxa"/>
            <w:tcBorders>
              <w:top w:val="nil"/>
              <w:bottom w:val="nil"/>
            </w:tcBorders>
          </w:tcPr>
          <w:p w14:paraId="3897316E"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Knowledge of and access to welfare-rights services had a positive effect. The authors highlight that a level of material resources above basic level is needed for social relations and access to services and activities, which contributes to reducing social exclusion among the older people.</w:t>
            </w:r>
          </w:p>
        </w:tc>
      </w:tr>
      <w:tr w:rsidR="009A7473" w14:paraId="7E1A4842" w14:textId="77777777" w:rsidTr="008D1910">
        <w:trPr>
          <w:trHeight w:val="433"/>
        </w:trPr>
        <w:tc>
          <w:tcPr>
            <w:cnfStyle w:val="001000000000" w:firstRow="0" w:lastRow="0" w:firstColumn="1" w:lastColumn="0" w:oddVBand="0" w:evenVBand="0" w:oddHBand="0" w:evenHBand="0" w:firstRowFirstColumn="0" w:firstRowLastColumn="0" w:lastRowFirstColumn="0" w:lastRowLastColumn="0"/>
            <w:tcW w:w="1446" w:type="dxa"/>
            <w:tcBorders>
              <w:top w:val="nil"/>
              <w:bottom w:val="nil"/>
            </w:tcBorders>
          </w:tcPr>
          <w:p w14:paraId="694BC70F" w14:textId="77777777" w:rsidR="009A7473" w:rsidRPr="0008194D" w:rsidRDefault="009A7473" w:rsidP="0086774F">
            <w:pPr>
              <w:rPr>
                <w:rFonts w:ascii="Arial" w:hAnsi="Arial" w:cs="Arial"/>
                <w:sz w:val="24"/>
                <w:szCs w:val="24"/>
              </w:rPr>
            </w:pPr>
            <w:r w:rsidRPr="0008194D">
              <w:rPr>
                <w:rFonts w:ascii="Arial" w:hAnsi="Arial" w:cs="Arial"/>
                <w:sz w:val="24"/>
                <w:szCs w:val="24"/>
              </w:rPr>
              <w:t xml:space="preserve">Nurmi, Mackenzie, Roger, Reynolds &amp; </w:t>
            </w:r>
            <w:r w:rsidRPr="0008194D">
              <w:rPr>
                <w:rFonts w:ascii="Arial" w:hAnsi="Arial" w:cs="Arial"/>
                <w:sz w:val="24"/>
                <w:szCs w:val="24"/>
              </w:rPr>
              <w:lastRenderedPageBreak/>
              <w:t>Urquhart (2018)</w:t>
            </w:r>
          </w:p>
        </w:tc>
        <w:tc>
          <w:tcPr>
            <w:tcW w:w="1701" w:type="dxa"/>
            <w:tcBorders>
              <w:top w:val="nil"/>
              <w:bottom w:val="nil"/>
            </w:tcBorders>
          </w:tcPr>
          <w:p w14:paraId="1B208A5B"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 xml:space="preserve">Older men’s perceptions of the need for access to male-focused community programmes </w:t>
            </w:r>
            <w:r w:rsidRPr="0008194D">
              <w:rPr>
                <w:rFonts w:ascii="Arial" w:hAnsi="Arial" w:cs="Arial"/>
                <w:sz w:val="24"/>
                <w:szCs w:val="24"/>
              </w:rPr>
              <w:lastRenderedPageBreak/>
              <w:t>such as Men’s Sheds</w:t>
            </w:r>
          </w:p>
        </w:tc>
        <w:tc>
          <w:tcPr>
            <w:tcW w:w="2127" w:type="dxa"/>
            <w:tcBorders>
              <w:top w:val="nil"/>
              <w:bottom w:val="nil"/>
            </w:tcBorders>
          </w:tcPr>
          <w:p w14:paraId="4A687ADB"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To explore men’s perceptions of need for Men’s sheds and issues relating to access</w:t>
            </w:r>
          </w:p>
        </w:tc>
        <w:tc>
          <w:tcPr>
            <w:tcW w:w="3260" w:type="dxa"/>
            <w:tcBorders>
              <w:top w:val="nil"/>
              <w:bottom w:val="nil"/>
            </w:tcBorders>
          </w:tcPr>
          <w:p w14:paraId="253E0D6F"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Focus groups with men from Men’s Sheds and those in the local community unfamiliar with the concept.</w:t>
            </w:r>
          </w:p>
          <w:p w14:paraId="5896280D"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Data analysed using The Framework Analytic Approach</w:t>
            </w:r>
          </w:p>
        </w:tc>
        <w:tc>
          <w:tcPr>
            <w:tcW w:w="1701" w:type="dxa"/>
            <w:tcBorders>
              <w:top w:val="nil"/>
              <w:bottom w:val="nil"/>
            </w:tcBorders>
          </w:tcPr>
          <w:p w14:paraId="138B5491"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64 (men)</w:t>
            </w:r>
          </w:p>
        </w:tc>
        <w:tc>
          <w:tcPr>
            <w:tcW w:w="1276" w:type="dxa"/>
            <w:tcBorders>
              <w:top w:val="nil"/>
              <w:bottom w:val="nil"/>
            </w:tcBorders>
          </w:tcPr>
          <w:p w14:paraId="6337E9FC"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Canada</w:t>
            </w:r>
          </w:p>
        </w:tc>
        <w:tc>
          <w:tcPr>
            <w:tcW w:w="4473" w:type="dxa"/>
            <w:tcBorders>
              <w:top w:val="nil"/>
              <w:bottom w:val="nil"/>
            </w:tcBorders>
          </w:tcPr>
          <w:p w14:paraId="731841EF"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xml:space="preserve">Two primary themes: 1) Need for male focussed community programmes (reducing isolation; forming friendships; engaging in continued learning) 2) Access to programmes (points of </w:t>
            </w:r>
            <w:r w:rsidRPr="0008194D">
              <w:rPr>
                <w:rFonts w:ascii="Arial" w:hAnsi="Arial" w:cs="Arial"/>
                <w:sz w:val="24"/>
                <w:szCs w:val="24"/>
              </w:rPr>
              <w:lastRenderedPageBreak/>
              <w:t>contact; sustaining attendance; barriers)</w:t>
            </w:r>
          </w:p>
          <w:p w14:paraId="04A6626B"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Findings suggest that to reduce likelihood of social isolation exposure to the concept of male focussed programming should occur before retirement. Branding to also be considered.</w:t>
            </w:r>
          </w:p>
        </w:tc>
      </w:tr>
      <w:tr w:rsidR="009A7473" w14:paraId="5EC81A38" w14:textId="77777777" w:rsidTr="008D191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446" w:type="dxa"/>
            <w:tcBorders>
              <w:top w:val="nil"/>
              <w:bottom w:val="nil"/>
            </w:tcBorders>
          </w:tcPr>
          <w:p w14:paraId="5152FE51" w14:textId="77777777" w:rsidR="009A7473" w:rsidRPr="0008194D" w:rsidRDefault="009A7473" w:rsidP="0086774F">
            <w:pPr>
              <w:rPr>
                <w:rFonts w:ascii="Arial" w:hAnsi="Arial" w:cs="Arial"/>
                <w:sz w:val="24"/>
                <w:szCs w:val="24"/>
              </w:rPr>
            </w:pPr>
            <w:r w:rsidRPr="0008194D">
              <w:rPr>
                <w:rFonts w:ascii="Arial" w:hAnsi="Arial" w:cs="Arial"/>
                <w:sz w:val="24"/>
                <w:szCs w:val="24"/>
              </w:rPr>
              <w:lastRenderedPageBreak/>
              <w:t>Schorr &amp; Khalaila (2018)</w:t>
            </w:r>
          </w:p>
        </w:tc>
        <w:tc>
          <w:tcPr>
            <w:tcW w:w="1701" w:type="dxa"/>
            <w:tcBorders>
              <w:top w:val="nil"/>
              <w:bottom w:val="nil"/>
            </w:tcBorders>
          </w:tcPr>
          <w:p w14:paraId="77F34A74"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Aging in place and quality of life among the elderly in Europe: A moderated mediation model</w:t>
            </w:r>
          </w:p>
        </w:tc>
        <w:tc>
          <w:tcPr>
            <w:tcW w:w="2127" w:type="dxa"/>
            <w:tcBorders>
              <w:top w:val="nil"/>
              <w:bottom w:val="nil"/>
            </w:tcBorders>
          </w:tcPr>
          <w:p w14:paraId="4B7C4CF6"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xml:space="preserve">“To explore the moderated-mediation effects of perceived accessibility to the environment on quality of life in later life via two socio-spacial mediators (loneliness and connection to place) and two moderators (functional </w:t>
            </w:r>
            <w:r w:rsidRPr="0008194D">
              <w:rPr>
                <w:rFonts w:ascii="Arial" w:hAnsi="Arial" w:cs="Arial"/>
                <w:sz w:val="24"/>
                <w:szCs w:val="24"/>
              </w:rPr>
              <w:lastRenderedPageBreak/>
              <w:t>disability and marital status).”</w:t>
            </w:r>
          </w:p>
        </w:tc>
        <w:tc>
          <w:tcPr>
            <w:tcW w:w="3260" w:type="dxa"/>
            <w:tcBorders>
              <w:top w:val="nil"/>
              <w:bottom w:val="nil"/>
            </w:tcBorders>
          </w:tcPr>
          <w:p w14:paraId="7AA146EA"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lastRenderedPageBreak/>
              <w:t>Experimental design using naturalistic data.</w:t>
            </w:r>
          </w:p>
          <w:p w14:paraId="182A7F23"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Analysed quality of life using the fifth wave of the Survey of Health, Aging and Retirement</w:t>
            </w:r>
          </w:p>
          <w:p w14:paraId="315C2C92"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826A220"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701" w:type="dxa"/>
            <w:tcBorders>
              <w:top w:val="nil"/>
              <w:bottom w:val="nil"/>
            </w:tcBorders>
          </w:tcPr>
          <w:p w14:paraId="3D266B3C"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 xml:space="preserve">13,828 </w:t>
            </w:r>
          </w:p>
        </w:tc>
        <w:tc>
          <w:tcPr>
            <w:tcW w:w="1276" w:type="dxa"/>
            <w:tcBorders>
              <w:top w:val="nil"/>
              <w:bottom w:val="nil"/>
            </w:tcBorders>
          </w:tcPr>
          <w:p w14:paraId="05ECACD3"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Europe</w:t>
            </w:r>
          </w:p>
        </w:tc>
        <w:tc>
          <w:tcPr>
            <w:tcW w:w="4473" w:type="dxa"/>
            <w:tcBorders>
              <w:top w:val="nil"/>
              <w:bottom w:val="nil"/>
            </w:tcBorders>
          </w:tcPr>
          <w:p w14:paraId="63AECDD4"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n-US"/>
              </w:rPr>
            </w:pPr>
            <w:r w:rsidRPr="0008194D">
              <w:rPr>
                <w:rFonts w:ascii="Arial" w:hAnsi="Arial" w:cs="Arial"/>
                <w:sz w:val="24"/>
                <w:szCs w:val="24"/>
              </w:rPr>
              <w:t xml:space="preserve">Those who perceived accessible services experienced greater quality of life, which was partially </w:t>
            </w:r>
            <w:r w:rsidRPr="0008194D">
              <w:rPr>
                <w:rFonts w:ascii="Arial" w:hAnsi="Arial" w:cs="Arial"/>
                <w:sz w:val="24"/>
                <w:szCs w:val="24"/>
                <w:lang w:val="en-US"/>
              </w:rPr>
              <w:t>mediated by lower levels of loneliness and higher connection to place, and moderated by functional disability and marital status.</w:t>
            </w:r>
          </w:p>
          <w:p w14:paraId="441B1A2D"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9A7473" w14:paraId="399931F2" w14:textId="77777777" w:rsidTr="008D1910">
        <w:trPr>
          <w:trHeight w:val="433"/>
        </w:trPr>
        <w:tc>
          <w:tcPr>
            <w:cnfStyle w:val="001000000000" w:firstRow="0" w:lastRow="0" w:firstColumn="1" w:lastColumn="0" w:oddVBand="0" w:evenVBand="0" w:oddHBand="0" w:evenHBand="0" w:firstRowFirstColumn="0" w:firstRowLastColumn="0" w:lastRowFirstColumn="0" w:lastRowLastColumn="0"/>
            <w:tcW w:w="1446" w:type="dxa"/>
            <w:tcBorders>
              <w:top w:val="nil"/>
              <w:bottom w:val="nil"/>
            </w:tcBorders>
          </w:tcPr>
          <w:p w14:paraId="3DA2C96F" w14:textId="77777777" w:rsidR="009A7473" w:rsidRPr="0008194D" w:rsidRDefault="009A7473" w:rsidP="0086774F">
            <w:pPr>
              <w:rPr>
                <w:rFonts w:ascii="Arial" w:hAnsi="Arial" w:cs="Arial"/>
                <w:sz w:val="24"/>
                <w:szCs w:val="24"/>
              </w:rPr>
            </w:pPr>
            <w:r w:rsidRPr="0008194D">
              <w:rPr>
                <w:rFonts w:ascii="Arial" w:hAnsi="Arial" w:cs="Arial"/>
                <w:sz w:val="24"/>
                <w:szCs w:val="24"/>
              </w:rPr>
              <w:t>White, McConnell, Clipp, Bynum, Teague, Navas, Craven &amp; Halbrecht (1999)</w:t>
            </w:r>
          </w:p>
        </w:tc>
        <w:tc>
          <w:tcPr>
            <w:tcW w:w="1701" w:type="dxa"/>
            <w:tcBorders>
              <w:top w:val="nil"/>
              <w:bottom w:val="nil"/>
            </w:tcBorders>
          </w:tcPr>
          <w:p w14:paraId="2916812A"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Surfing the Net in Later Life: A Review of the Literature and Pilot Study of Computer Use and Quality of Life</w:t>
            </w:r>
          </w:p>
        </w:tc>
        <w:tc>
          <w:tcPr>
            <w:tcW w:w="2127" w:type="dxa"/>
            <w:tcBorders>
              <w:top w:val="nil"/>
              <w:bottom w:val="nil"/>
            </w:tcBorders>
          </w:tcPr>
          <w:p w14:paraId="5F65F9EE"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To consider practicality of providing internet and electronic mail access to older adults in a retirement community and to consider if this improves psychosocial wellbeing.</w:t>
            </w:r>
          </w:p>
        </w:tc>
        <w:tc>
          <w:tcPr>
            <w:tcW w:w="3260" w:type="dxa"/>
            <w:tcBorders>
              <w:top w:val="nil"/>
              <w:bottom w:val="nil"/>
            </w:tcBorders>
          </w:tcPr>
          <w:p w14:paraId="6631F8D9"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Intervention study with follow up</w:t>
            </w:r>
          </w:p>
          <w:p w14:paraId="2624916C"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 xml:space="preserve">Compared two groups: Intervention and Comparison </w:t>
            </w:r>
          </w:p>
          <w:p w14:paraId="63EBA7FC"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1:1 interviews with intervention group (prior to intervention, 2 weeks following training and 5 months post baseline; Comparison group interviewed at baseline and end of study).</w:t>
            </w:r>
          </w:p>
          <w:p w14:paraId="629860E3"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Four measures: Affect Balance Scale; UCLA Loneliness Scale; Duke Social Support Index; CES Depression Scale</w:t>
            </w:r>
          </w:p>
          <w:p w14:paraId="0AC9C55A"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Wilcoxon Rank Sums</w:t>
            </w:r>
          </w:p>
        </w:tc>
        <w:tc>
          <w:tcPr>
            <w:tcW w:w="1701" w:type="dxa"/>
            <w:tcBorders>
              <w:top w:val="nil"/>
              <w:bottom w:val="nil"/>
            </w:tcBorders>
          </w:tcPr>
          <w:p w14:paraId="79A4BBD9"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19 (4 from nursing facility, 15 from the independent living section)</w:t>
            </w:r>
          </w:p>
          <w:p w14:paraId="3FC76FD7"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After drop out, 15 participants in intervention group</w:t>
            </w:r>
          </w:p>
          <w:p w14:paraId="611A5642"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8 participants were in the comparison group</w:t>
            </w:r>
          </w:p>
        </w:tc>
        <w:tc>
          <w:tcPr>
            <w:tcW w:w="1276" w:type="dxa"/>
            <w:tcBorders>
              <w:top w:val="nil"/>
              <w:bottom w:val="nil"/>
            </w:tcBorders>
          </w:tcPr>
          <w:p w14:paraId="4A6C02EF"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America,  North Carolina, Retirement Community</w:t>
            </w:r>
          </w:p>
        </w:tc>
        <w:tc>
          <w:tcPr>
            <w:tcW w:w="4473" w:type="dxa"/>
            <w:tcBorders>
              <w:top w:val="nil"/>
              <w:bottom w:val="nil"/>
            </w:tcBorders>
          </w:tcPr>
          <w:p w14:paraId="2CB96650"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Teaching older adults to use the internet and email is possible.</w:t>
            </w:r>
          </w:p>
          <w:p w14:paraId="5F96DC95" w14:textId="77777777" w:rsidR="009A7473" w:rsidRPr="0008194D" w:rsidRDefault="009A7473" w:rsidP="0086774F">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Trend towards decreased loneliness, suggests intervention can have a positive impact on psychosocial wellbeing.</w:t>
            </w:r>
          </w:p>
        </w:tc>
      </w:tr>
      <w:tr w:rsidR="009A7473" w14:paraId="03849B86" w14:textId="77777777" w:rsidTr="008D1910">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1446" w:type="dxa"/>
            <w:tcBorders>
              <w:top w:val="nil"/>
            </w:tcBorders>
          </w:tcPr>
          <w:p w14:paraId="451DE762" w14:textId="77777777" w:rsidR="009A7473" w:rsidRPr="0008194D" w:rsidRDefault="009A7473" w:rsidP="0086774F">
            <w:pPr>
              <w:rPr>
                <w:rFonts w:ascii="Arial" w:hAnsi="Arial" w:cs="Arial"/>
                <w:sz w:val="24"/>
                <w:szCs w:val="24"/>
              </w:rPr>
            </w:pPr>
            <w:r w:rsidRPr="0008194D">
              <w:rPr>
                <w:rFonts w:ascii="Arial" w:hAnsi="Arial" w:cs="Arial"/>
                <w:sz w:val="24"/>
                <w:szCs w:val="24"/>
              </w:rPr>
              <w:lastRenderedPageBreak/>
              <w:t>Yu, McCammon, Ellison &amp; Langa (2016)</w:t>
            </w:r>
          </w:p>
        </w:tc>
        <w:tc>
          <w:tcPr>
            <w:tcW w:w="1701" w:type="dxa"/>
            <w:tcBorders>
              <w:top w:val="nil"/>
            </w:tcBorders>
          </w:tcPr>
          <w:p w14:paraId="2742659B"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The relationships that matter: social network site use and social wellbeing among older adults in the USA.</w:t>
            </w:r>
          </w:p>
        </w:tc>
        <w:tc>
          <w:tcPr>
            <w:tcW w:w="2127" w:type="dxa"/>
            <w:tcBorders>
              <w:top w:val="nil"/>
            </w:tcBorders>
          </w:tcPr>
          <w:p w14:paraId="3940BE54"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“To examine the relationship between older adults social network site use and social wellbeing associated with non-kin and kin-relations and explored how this varied by age”</w:t>
            </w:r>
          </w:p>
        </w:tc>
        <w:tc>
          <w:tcPr>
            <w:tcW w:w="3260" w:type="dxa"/>
            <w:tcBorders>
              <w:top w:val="nil"/>
            </w:tcBorders>
          </w:tcPr>
          <w:p w14:paraId="03D28040"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Quantitative study</w:t>
            </w:r>
          </w:p>
          <w:p w14:paraId="3D8EC1A9"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Multivariate analyses on a secondary data source</w:t>
            </w:r>
          </w:p>
          <w:p w14:paraId="28A842E4"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Least-squares regression analyses and factor analysis</w:t>
            </w:r>
          </w:p>
        </w:tc>
        <w:tc>
          <w:tcPr>
            <w:tcW w:w="1701" w:type="dxa"/>
            <w:tcBorders>
              <w:top w:val="nil"/>
            </w:tcBorders>
          </w:tcPr>
          <w:p w14:paraId="5A1AFE24"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1,620</w:t>
            </w:r>
          </w:p>
        </w:tc>
        <w:tc>
          <w:tcPr>
            <w:tcW w:w="1276" w:type="dxa"/>
            <w:tcBorders>
              <w:top w:val="nil"/>
            </w:tcBorders>
          </w:tcPr>
          <w:p w14:paraId="589498B2"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America</w:t>
            </w:r>
          </w:p>
        </w:tc>
        <w:tc>
          <w:tcPr>
            <w:tcW w:w="4473" w:type="dxa"/>
            <w:tcBorders>
              <w:top w:val="nil"/>
            </w:tcBorders>
          </w:tcPr>
          <w:p w14:paraId="57B2DAE6" w14:textId="77777777" w:rsidR="009A7473" w:rsidRPr="0008194D" w:rsidRDefault="009A7473" w:rsidP="0086774F">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Social network site use may support people to access different social benefits as they age.</w:t>
            </w:r>
          </w:p>
        </w:tc>
      </w:tr>
    </w:tbl>
    <w:p w14:paraId="1CA695DE" w14:textId="77777777" w:rsidR="009A7473" w:rsidRDefault="009A7473" w:rsidP="006645BD">
      <w:pPr>
        <w:spacing w:line="360" w:lineRule="auto"/>
        <w:rPr>
          <w:rFonts w:ascii="Arial" w:hAnsi="Arial" w:cs="Times New Roman"/>
          <w:sz w:val="24"/>
          <w:szCs w:val="24"/>
        </w:rPr>
        <w:sectPr w:rsidR="009A7473" w:rsidSect="009A7473">
          <w:pgSz w:w="16840" w:h="11900" w:orient="landscape"/>
          <w:pgMar w:top="2268" w:right="1440" w:bottom="1797" w:left="1440" w:header="709" w:footer="709" w:gutter="0"/>
          <w:cols w:space="708"/>
          <w:docGrid w:linePitch="360"/>
        </w:sectPr>
      </w:pPr>
    </w:p>
    <w:p w14:paraId="1D44963F" w14:textId="2F526A78" w:rsidR="0037381C" w:rsidRPr="00D62124" w:rsidRDefault="0037381C" w:rsidP="00D62124">
      <w:pPr>
        <w:spacing w:line="360" w:lineRule="auto"/>
        <w:rPr>
          <w:rFonts w:ascii="Arial" w:hAnsi="Arial" w:cs="Times New Roman"/>
          <w:b/>
          <w:sz w:val="24"/>
          <w:szCs w:val="24"/>
        </w:rPr>
      </w:pPr>
      <w:r w:rsidRPr="00D62124">
        <w:rPr>
          <w:rFonts w:ascii="Arial" w:hAnsi="Arial" w:cs="Times New Roman"/>
          <w:b/>
          <w:sz w:val="24"/>
          <w:szCs w:val="24"/>
        </w:rPr>
        <w:lastRenderedPageBreak/>
        <w:t xml:space="preserve">Overview of studies </w:t>
      </w:r>
    </w:p>
    <w:p w14:paraId="45CA5C4A" w14:textId="6AB1AB04" w:rsidR="0037381C" w:rsidRPr="00D62124" w:rsidRDefault="0037381C" w:rsidP="00D62124">
      <w:pPr>
        <w:spacing w:line="360" w:lineRule="auto"/>
        <w:rPr>
          <w:rFonts w:ascii="Arial" w:hAnsi="Arial" w:cs="Times New Roman"/>
          <w:sz w:val="24"/>
          <w:szCs w:val="24"/>
        </w:rPr>
      </w:pPr>
      <w:r w:rsidRPr="00D62124">
        <w:rPr>
          <w:rFonts w:ascii="Arial" w:hAnsi="Arial" w:cs="Times New Roman"/>
          <w:sz w:val="24"/>
          <w:szCs w:val="24"/>
        </w:rPr>
        <w:t xml:space="preserve">Five papers used qualitative methods (Anstiss, Hodgetts </w:t>
      </w:r>
      <w:r w:rsidR="0044080D">
        <w:rPr>
          <w:rFonts w:ascii="Arial" w:hAnsi="Arial" w:cs="Times New Roman"/>
          <w:sz w:val="24"/>
          <w:szCs w:val="24"/>
        </w:rPr>
        <w:t>&amp;</w:t>
      </w:r>
      <w:r w:rsidRPr="00D62124">
        <w:rPr>
          <w:rFonts w:ascii="Arial" w:hAnsi="Arial" w:cs="Times New Roman"/>
          <w:sz w:val="24"/>
          <w:szCs w:val="24"/>
        </w:rPr>
        <w:t xml:space="preserve"> Stolte, 2018; Jett, 2002; Lefkowich &amp; Richardson, 2016; Moffatt &amp; Scambler, 2008; Nurmi, Mackenzie, Roger, Reynolds &amp; Urquhart, 2018); two papers presented mixed method</w:t>
      </w:r>
      <w:r w:rsidR="009746B9">
        <w:rPr>
          <w:rFonts w:ascii="Arial" w:hAnsi="Arial" w:cs="Times New Roman"/>
          <w:sz w:val="24"/>
          <w:szCs w:val="24"/>
        </w:rPr>
        <w:t xml:space="preserve">s </w:t>
      </w:r>
      <w:r w:rsidRPr="00D62124">
        <w:rPr>
          <w:rFonts w:ascii="Arial" w:hAnsi="Arial" w:cs="Times New Roman"/>
          <w:sz w:val="24"/>
          <w:szCs w:val="24"/>
        </w:rPr>
        <w:t xml:space="preserve">(Evans et al., 2017; Mellor, firth &amp; Moore, 2008); and seven papers employed quantitative methods (Auslander, Soffer &amp; Auslander, 2003; </w:t>
      </w:r>
      <w:r w:rsidR="0044080D">
        <w:rPr>
          <w:rFonts w:ascii="Arial" w:hAnsi="Arial" w:cs="Times New Roman"/>
          <w:sz w:val="24"/>
          <w:szCs w:val="24"/>
          <w:lang w:val="en-US"/>
        </w:rPr>
        <w:t>Kajonius</w:t>
      </w:r>
      <w:r w:rsidR="00C744B9">
        <w:rPr>
          <w:rFonts w:ascii="Arial" w:hAnsi="Arial" w:cs="Times New Roman"/>
          <w:sz w:val="24"/>
          <w:szCs w:val="24"/>
          <w:lang w:val="en-US"/>
        </w:rPr>
        <w:t xml:space="preserve"> &amp; Kazemi</w:t>
      </w:r>
      <w:r w:rsidRPr="00D62124">
        <w:rPr>
          <w:rFonts w:ascii="Arial" w:hAnsi="Arial" w:cs="Times New Roman"/>
          <w:sz w:val="24"/>
          <w:szCs w:val="24"/>
          <w:lang w:val="en-US"/>
        </w:rPr>
        <w:t xml:space="preserve">, 2015; </w:t>
      </w:r>
      <w:r w:rsidRPr="00D62124">
        <w:rPr>
          <w:rFonts w:ascii="Arial" w:hAnsi="Arial" w:cs="Times New Roman"/>
          <w:sz w:val="24"/>
          <w:szCs w:val="24"/>
        </w:rPr>
        <w:t xml:space="preserve">Kirk, Waldrop &amp; Rittner, 2001; McClive-Reed &amp; Gellis, 2016; Schorr &amp; Khalaila, 2018; Yu, McCammon, Ellison &amp; Langa, 2016; White et al., 1999). </w:t>
      </w:r>
      <w:r w:rsidR="00A74D1B">
        <w:rPr>
          <w:rFonts w:ascii="Arial" w:hAnsi="Arial" w:cs="Times New Roman"/>
          <w:sz w:val="24"/>
          <w:szCs w:val="24"/>
        </w:rPr>
        <w:t>Five</w:t>
      </w:r>
      <w:r w:rsidRPr="00D62124">
        <w:rPr>
          <w:rFonts w:ascii="Arial" w:hAnsi="Arial" w:cs="Times New Roman"/>
          <w:sz w:val="24"/>
          <w:szCs w:val="24"/>
        </w:rPr>
        <w:t xml:space="preserve"> studies were carried out in the USA, three in the UK, one in Canada, one in Australia, one in New Zealand, one in Israel, one in Sweden and one across Europe. </w:t>
      </w:r>
    </w:p>
    <w:p w14:paraId="1D52E511" w14:textId="56E92F25" w:rsidR="00FB3D6F" w:rsidRPr="00D62124" w:rsidRDefault="0037381C" w:rsidP="00A65F02">
      <w:pPr>
        <w:spacing w:line="360" w:lineRule="auto"/>
        <w:rPr>
          <w:rFonts w:ascii="Arial" w:hAnsi="Arial" w:cs="Times New Roman"/>
          <w:sz w:val="24"/>
          <w:szCs w:val="24"/>
        </w:rPr>
      </w:pPr>
      <w:r w:rsidRPr="00D62124">
        <w:rPr>
          <w:rFonts w:ascii="Arial" w:hAnsi="Arial" w:cs="Times New Roman"/>
          <w:sz w:val="24"/>
          <w:szCs w:val="24"/>
        </w:rPr>
        <w:t xml:space="preserve">Anstiss et al. (2018) employed an ethnographic research design, exploring the collective space of Men’s Sheds and the opportunities that emerge for men transitioning into retirement in New Zealand. Men’s Sheds are collective spaces designed to suit the needs of the members who often are brought together to connect socially (Men’s Sheds Association, 2019). </w:t>
      </w:r>
      <w:r w:rsidR="00B20F1F">
        <w:rPr>
          <w:rFonts w:ascii="Arial" w:hAnsi="Arial" w:cs="Times New Roman"/>
          <w:sz w:val="24"/>
          <w:szCs w:val="24"/>
        </w:rPr>
        <w:t xml:space="preserve">Men’s Sheds began in Australia and have spread globally. </w:t>
      </w:r>
      <w:r w:rsidR="00B63D61">
        <w:rPr>
          <w:rFonts w:ascii="Arial" w:hAnsi="Arial" w:cs="Times New Roman"/>
          <w:sz w:val="24"/>
          <w:szCs w:val="24"/>
        </w:rPr>
        <w:t>Shed members</w:t>
      </w:r>
      <w:r w:rsidR="00B20F1F">
        <w:rPr>
          <w:rFonts w:ascii="Arial" w:hAnsi="Arial" w:cs="Times New Roman"/>
          <w:sz w:val="24"/>
          <w:szCs w:val="24"/>
        </w:rPr>
        <w:t xml:space="preserve"> decide on the purpose of their shed though they are often </w:t>
      </w:r>
      <w:r w:rsidR="00B63D61">
        <w:rPr>
          <w:rFonts w:ascii="Arial" w:hAnsi="Arial" w:cs="Times New Roman"/>
          <w:sz w:val="24"/>
          <w:szCs w:val="24"/>
        </w:rPr>
        <w:t xml:space="preserve">collective </w:t>
      </w:r>
      <w:r w:rsidR="00B20F1F">
        <w:rPr>
          <w:rFonts w:ascii="Arial" w:hAnsi="Arial" w:cs="Times New Roman"/>
          <w:sz w:val="24"/>
          <w:szCs w:val="24"/>
        </w:rPr>
        <w:t xml:space="preserve">spaces to pursue practical interests. </w:t>
      </w:r>
      <w:r w:rsidRPr="00D62124">
        <w:rPr>
          <w:rFonts w:ascii="Arial" w:hAnsi="Arial" w:cs="Times New Roman"/>
          <w:sz w:val="24"/>
          <w:szCs w:val="24"/>
        </w:rPr>
        <w:t>The authors conducted interviews and focus groups using a grounded theory approach with 12 men, nine of whom were retired. Themes highlight</w:t>
      </w:r>
      <w:r w:rsidR="006E49AF">
        <w:rPr>
          <w:rFonts w:ascii="Arial" w:hAnsi="Arial" w:cs="Times New Roman"/>
          <w:sz w:val="24"/>
          <w:szCs w:val="24"/>
        </w:rPr>
        <w:t xml:space="preserve">ed </w:t>
      </w:r>
      <w:r w:rsidRPr="00D62124">
        <w:rPr>
          <w:rFonts w:ascii="Arial" w:hAnsi="Arial" w:cs="Times New Roman"/>
          <w:sz w:val="24"/>
          <w:szCs w:val="24"/>
        </w:rPr>
        <w:t xml:space="preserve">the importance of familiarity with like-minded others and activity supporting wellbeing and a sense of belonging. </w:t>
      </w:r>
    </w:p>
    <w:p w14:paraId="1FCD2D63" w14:textId="1E8653FF" w:rsidR="00FB3D6F" w:rsidRPr="00D62124" w:rsidRDefault="00D15523" w:rsidP="006D4496">
      <w:pPr>
        <w:spacing w:line="360" w:lineRule="auto"/>
        <w:rPr>
          <w:rFonts w:ascii="Arial" w:hAnsi="Arial" w:cs="Times New Roman"/>
          <w:sz w:val="24"/>
          <w:szCs w:val="24"/>
        </w:rPr>
      </w:pPr>
      <w:r w:rsidRPr="00D62124">
        <w:rPr>
          <w:rFonts w:ascii="Arial" w:hAnsi="Arial" w:cs="Times New Roman"/>
          <w:sz w:val="24"/>
          <w:szCs w:val="24"/>
        </w:rPr>
        <w:t xml:space="preserve">Lefkowich and Richardson (2016) also explored Men’s Sheds. They used semi-structured interviews and focus </w:t>
      </w:r>
      <w:r w:rsidR="00F16C19">
        <w:rPr>
          <w:rFonts w:ascii="Arial" w:hAnsi="Arial" w:cs="Times New Roman"/>
          <w:sz w:val="24"/>
          <w:szCs w:val="24"/>
        </w:rPr>
        <w:t>groups with 27 men across five S</w:t>
      </w:r>
      <w:r w:rsidRPr="00D62124">
        <w:rPr>
          <w:rFonts w:ascii="Arial" w:hAnsi="Arial" w:cs="Times New Roman"/>
          <w:sz w:val="24"/>
          <w:szCs w:val="24"/>
        </w:rPr>
        <w:t>heds in Ireland. They found that the Shed contributed to members’ wellbeing by creating a sense of belonging, developing skills and offering support. Challenges were acknowledged in relation to its sustainability.</w:t>
      </w:r>
    </w:p>
    <w:p w14:paraId="56DE7027" w14:textId="1CBCC03D" w:rsidR="0037381C" w:rsidRPr="00D62124" w:rsidRDefault="00D15523" w:rsidP="00A65F02">
      <w:pPr>
        <w:spacing w:line="360" w:lineRule="auto"/>
        <w:rPr>
          <w:rFonts w:ascii="Arial" w:hAnsi="Arial" w:cs="Times New Roman"/>
          <w:sz w:val="24"/>
          <w:szCs w:val="24"/>
        </w:rPr>
      </w:pPr>
      <w:r w:rsidRPr="00D62124">
        <w:rPr>
          <w:rFonts w:ascii="Arial" w:hAnsi="Arial" w:cs="Times New Roman"/>
          <w:sz w:val="24"/>
          <w:szCs w:val="24"/>
        </w:rPr>
        <w:t xml:space="preserve">Nurmi et al. (2018) </w:t>
      </w:r>
      <w:r w:rsidR="00807254">
        <w:rPr>
          <w:rFonts w:ascii="Arial" w:hAnsi="Arial" w:cs="Times New Roman"/>
          <w:sz w:val="24"/>
          <w:szCs w:val="24"/>
        </w:rPr>
        <w:t xml:space="preserve">also explored Men’s Sheds. They </w:t>
      </w:r>
      <w:r w:rsidRPr="00D62124">
        <w:rPr>
          <w:rFonts w:ascii="Arial" w:hAnsi="Arial" w:cs="Times New Roman"/>
          <w:sz w:val="24"/>
          <w:szCs w:val="24"/>
        </w:rPr>
        <w:t>used a Framework Approach exploring perceptions of need for Men’s Sheds in Canada, through observation and focus groups with 64 participants over 55</w:t>
      </w:r>
      <w:r w:rsidR="009A4EFF">
        <w:rPr>
          <w:rFonts w:ascii="Arial" w:hAnsi="Arial" w:cs="Times New Roman"/>
          <w:sz w:val="24"/>
          <w:szCs w:val="24"/>
        </w:rPr>
        <w:t xml:space="preserve"> years </w:t>
      </w:r>
      <w:r w:rsidR="009A4EFF">
        <w:rPr>
          <w:rFonts w:ascii="Arial" w:hAnsi="Arial" w:cs="Times New Roman"/>
          <w:sz w:val="24"/>
          <w:szCs w:val="24"/>
        </w:rPr>
        <w:lastRenderedPageBreak/>
        <w:t>old</w:t>
      </w:r>
      <w:r w:rsidRPr="00D62124">
        <w:rPr>
          <w:rFonts w:ascii="Arial" w:hAnsi="Arial" w:cs="Times New Roman"/>
          <w:sz w:val="24"/>
          <w:szCs w:val="24"/>
        </w:rPr>
        <w:t>. They explored the views of both members of Sheds and members of the community who were unaware of Men’s Sheds. They found male focussed community programmes were needed to reduce isolation and encourage learning and friendships. They also found marketing needed consideration.</w:t>
      </w:r>
    </w:p>
    <w:p w14:paraId="7FADC489" w14:textId="683B4EB7" w:rsidR="00497D9A" w:rsidRPr="00497D9A" w:rsidRDefault="0037381C" w:rsidP="00A65F02">
      <w:pPr>
        <w:spacing w:line="360" w:lineRule="auto"/>
        <w:rPr>
          <w:rFonts w:ascii="Arial" w:hAnsi="Arial" w:cs="Times New Roman"/>
          <w:sz w:val="24"/>
          <w:szCs w:val="24"/>
          <w:highlight w:val="yellow"/>
        </w:rPr>
      </w:pPr>
      <w:r w:rsidRPr="00D62124">
        <w:rPr>
          <w:rFonts w:ascii="Arial" w:hAnsi="Arial" w:cs="Times New Roman"/>
          <w:sz w:val="24"/>
          <w:szCs w:val="24"/>
        </w:rPr>
        <w:t>Jett (2002) used an ethnographic design whilst researching help seeking amongst African American</w:t>
      </w:r>
      <w:r w:rsidR="00A35BFD">
        <w:rPr>
          <w:rFonts w:ascii="Arial" w:hAnsi="Arial" w:cs="Times New Roman"/>
          <w:sz w:val="24"/>
          <w:szCs w:val="24"/>
        </w:rPr>
        <w:t xml:space="preserve">s </w:t>
      </w:r>
      <w:r w:rsidRPr="00D62124">
        <w:rPr>
          <w:rFonts w:ascii="Arial" w:hAnsi="Arial" w:cs="Times New Roman"/>
          <w:sz w:val="24"/>
          <w:szCs w:val="24"/>
        </w:rPr>
        <w:t xml:space="preserve">over the age of 65. The researcher was immersed over a nine-month period having regular contact with nine of the 41 participants involved and conducted formal interviews with all 41 participants. The nine informants lived alone. Themes </w:t>
      </w:r>
      <w:r w:rsidR="006E49AF">
        <w:rPr>
          <w:rFonts w:ascii="Arial" w:hAnsi="Arial" w:cs="Times New Roman"/>
          <w:sz w:val="24"/>
          <w:szCs w:val="24"/>
        </w:rPr>
        <w:t>were generated</w:t>
      </w:r>
      <w:r w:rsidR="006E49AF" w:rsidRPr="00D62124">
        <w:rPr>
          <w:rFonts w:ascii="Arial" w:hAnsi="Arial" w:cs="Times New Roman"/>
          <w:sz w:val="24"/>
          <w:szCs w:val="24"/>
        </w:rPr>
        <w:t xml:space="preserve"> </w:t>
      </w:r>
      <w:r w:rsidR="003B23B4" w:rsidRPr="00D62124">
        <w:rPr>
          <w:rFonts w:ascii="Arial" w:hAnsi="Arial" w:cs="Times New Roman"/>
          <w:sz w:val="24"/>
          <w:szCs w:val="24"/>
        </w:rPr>
        <w:t>in relation to rules surrounding help seeking and help receiving</w:t>
      </w:r>
      <w:r w:rsidR="003B23B4">
        <w:rPr>
          <w:rFonts w:ascii="Arial" w:hAnsi="Arial" w:cs="Times New Roman"/>
          <w:sz w:val="24"/>
          <w:szCs w:val="24"/>
        </w:rPr>
        <w:t xml:space="preserve">, </w:t>
      </w:r>
      <w:r w:rsidR="003B23B4" w:rsidRPr="003B23B4">
        <w:rPr>
          <w:rFonts w:ascii="Arial" w:hAnsi="Arial" w:cs="Times New Roman"/>
          <w:sz w:val="24"/>
          <w:szCs w:val="24"/>
        </w:rPr>
        <w:t>including being deserving of help; having essential and genuine needs; seeking help from those capable; having a humble approach; using the correct language; and waiting rather than requesting help</w:t>
      </w:r>
      <w:r w:rsidR="003B23B4" w:rsidRPr="0044080D">
        <w:rPr>
          <w:rFonts w:ascii="Arial" w:hAnsi="Arial" w:cs="Times New Roman"/>
          <w:sz w:val="24"/>
          <w:szCs w:val="24"/>
        </w:rPr>
        <w:t>.</w:t>
      </w:r>
      <w:r w:rsidR="00667C49">
        <w:rPr>
          <w:rFonts w:ascii="Arial" w:hAnsi="Arial" w:cs="Times New Roman"/>
          <w:sz w:val="24"/>
          <w:szCs w:val="24"/>
        </w:rPr>
        <w:t xml:space="preserve"> </w:t>
      </w:r>
      <w:r w:rsidR="003B23B4">
        <w:rPr>
          <w:rFonts w:ascii="Arial" w:hAnsi="Arial" w:cs="Times New Roman"/>
          <w:sz w:val="24"/>
          <w:szCs w:val="24"/>
        </w:rPr>
        <w:t>Rules captured</w:t>
      </w:r>
      <w:r w:rsidR="00667C49">
        <w:rPr>
          <w:rFonts w:ascii="Arial" w:hAnsi="Arial" w:cs="Times New Roman"/>
          <w:sz w:val="24"/>
          <w:szCs w:val="24"/>
        </w:rPr>
        <w:t xml:space="preserve"> </w:t>
      </w:r>
      <w:r w:rsidR="00497D9A" w:rsidRPr="00661571">
        <w:rPr>
          <w:rFonts w:ascii="Arial" w:hAnsi="Arial" w:cs="Times New Roman"/>
          <w:sz w:val="24"/>
          <w:szCs w:val="24"/>
        </w:rPr>
        <w:t>eligib</w:t>
      </w:r>
      <w:r w:rsidR="00A35BFD">
        <w:rPr>
          <w:rFonts w:ascii="Arial" w:hAnsi="Arial" w:cs="Times New Roman"/>
          <w:sz w:val="24"/>
          <w:szCs w:val="24"/>
        </w:rPr>
        <w:t>ility</w:t>
      </w:r>
      <w:r w:rsidR="00497D9A" w:rsidRPr="00661571">
        <w:rPr>
          <w:rFonts w:ascii="Arial" w:hAnsi="Arial" w:cs="Times New Roman"/>
          <w:sz w:val="24"/>
          <w:szCs w:val="24"/>
        </w:rPr>
        <w:t xml:space="preserve"> for help, </w:t>
      </w:r>
      <w:r w:rsidR="00C349A6" w:rsidRPr="00661571">
        <w:rPr>
          <w:rFonts w:ascii="Arial" w:hAnsi="Arial" w:cs="Times New Roman"/>
          <w:sz w:val="24"/>
          <w:szCs w:val="24"/>
        </w:rPr>
        <w:t>who is expected to help and the appropriate manner of help seeking.</w:t>
      </w:r>
      <w:r w:rsidR="003B23B4">
        <w:rPr>
          <w:rFonts w:ascii="Arial" w:hAnsi="Arial" w:cs="Times New Roman"/>
          <w:sz w:val="24"/>
          <w:szCs w:val="24"/>
        </w:rPr>
        <w:t xml:space="preserve"> </w:t>
      </w:r>
    </w:p>
    <w:p w14:paraId="6200414A" w14:textId="46479EA4" w:rsidR="00A65F02" w:rsidRDefault="0037381C" w:rsidP="006645BD">
      <w:pPr>
        <w:spacing w:line="360" w:lineRule="auto"/>
        <w:rPr>
          <w:rFonts w:ascii="Arial" w:hAnsi="Arial" w:cs="Times New Roman"/>
          <w:sz w:val="24"/>
          <w:szCs w:val="24"/>
        </w:rPr>
      </w:pPr>
      <w:r w:rsidRPr="00D62124">
        <w:rPr>
          <w:rFonts w:ascii="Arial" w:hAnsi="Arial" w:cs="Times New Roman"/>
          <w:sz w:val="24"/>
          <w:szCs w:val="24"/>
        </w:rPr>
        <w:t>Moffatt and Scambler (2008) employed a qualitative design using the Framework Approach to explore the impact of welfare ri</w:t>
      </w:r>
      <w:r w:rsidR="0044080D">
        <w:rPr>
          <w:rFonts w:ascii="Arial" w:hAnsi="Arial" w:cs="Times New Roman"/>
          <w:sz w:val="24"/>
          <w:szCs w:val="24"/>
        </w:rPr>
        <w:t>ghts advice following a randomis</w:t>
      </w:r>
      <w:r w:rsidRPr="00D62124">
        <w:rPr>
          <w:rFonts w:ascii="Arial" w:hAnsi="Arial" w:cs="Times New Roman"/>
          <w:sz w:val="24"/>
          <w:szCs w:val="24"/>
        </w:rPr>
        <w:t>ed control trial (RCT) that assessed the impact of welfare rights advice. Semi-structured interviews explored the views of 25 participants who took part in the RCT. They found access to welfare-rights services had a positive impact support</w:t>
      </w:r>
      <w:r w:rsidR="00A35BFD">
        <w:rPr>
          <w:rFonts w:ascii="Arial" w:hAnsi="Arial" w:cs="Times New Roman"/>
          <w:sz w:val="24"/>
          <w:szCs w:val="24"/>
        </w:rPr>
        <w:t>ing</w:t>
      </w:r>
      <w:r w:rsidRPr="00D62124">
        <w:rPr>
          <w:rFonts w:ascii="Arial" w:hAnsi="Arial" w:cs="Times New Roman"/>
          <w:sz w:val="24"/>
          <w:szCs w:val="24"/>
        </w:rPr>
        <w:t xml:space="preserve"> social inclusion.</w:t>
      </w:r>
    </w:p>
    <w:p w14:paraId="50D4A169" w14:textId="6755196A" w:rsidR="0037381C" w:rsidRPr="00A65F02" w:rsidRDefault="0037381C" w:rsidP="006645BD">
      <w:pPr>
        <w:spacing w:line="360" w:lineRule="auto"/>
        <w:rPr>
          <w:rFonts w:ascii="Arial" w:hAnsi="Arial" w:cs="Times New Roman"/>
          <w:sz w:val="24"/>
          <w:szCs w:val="24"/>
        </w:rPr>
      </w:pPr>
      <w:r w:rsidRPr="00D62124">
        <w:rPr>
          <w:rFonts w:ascii="Arial" w:eastAsia="Times New Roman" w:hAnsi="Arial" w:cs="Times New Roman"/>
          <w:color w:val="000000"/>
          <w:sz w:val="24"/>
          <w:szCs w:val="24"/>
        </w:rPr>
        <w:t>Evans et al. (2017) used a mixed methods design. They sent an online survey to scheme managers utilising a community hub approach for older people’s housing in the UK. They presented four case studies based on interviews with commissioners, residents and professionals. They found that increasing activity opportunities and creating an ‘age friendly’ design to facilities was important. They also found that uncertainty could manifest in relation to whether care was provided on or off site and highlighted that some older people may find the approach intrusive on privacy.</w:t>
      </w:r>
    </w:p>
    <w:p w14:paraId="5826C0EF" w14:textId="77777777" w:rsidR="00403B76" w:rsidRPr="00D62124" w:rsidRDefault="00403B76" w:rsidP="00D62124">
      <w:pPr>
        <w:spacing w:line="360" w:lineRule="auto"/>
        <w:ind w:firstLine="720"/>
        <w:rPr>
          <w:rFonts w:ascii="Arial" w:hAnsi="Arial" w:cs="Times New Roman"/>
          <w:sz w:val="24"/>
          <w:szCs w:val="24"/>
        </w:rPr>
      </w:pPr>
    </w:p>
    <w:p w14:paraId="3E92D4EB" w14:textId="4C2170F1" w:rsidR="00FB3D6F" w:rsidRPr="00D62124" w:rsidRDefault="00D15523" w:rsidP="006D4496">
      <w:pPr>
        <w:spacing w:line="360" w:lineRule="auto"/>
        <w:rPr>
          <w:rFonts w:ascii="Arial" w:hAnsi="Arial" w:cs="Times New Roman"/>
          <w:sz w:val="24"/>
          <w:szCs w:val="24"/>
        </w:rPr>
      </w:pPr>
      <w:r w:rsidRPr="00D62124">
        <w:rPr>
          <w:rFonts w:ascii="Arial" w:hAnsi="Arial" w:cs="Times New Roman"/>
          <w:sz w:val="24"/>
          <w:szCs w:val="24"/>
        </w:rPr>
        <w:lastRenderedPageBreak/>
        <w:t xml:space="preserve">Auslander et al. (2003) explored the characteristics of 181 residents in Jerusalem related to joining or using a community service using a cross sectional study. </w:t>
      </w:r>
      <w:r w:rsidRPr="00D62124">
        <w:rPr>
          <w:rFonts w:ascii="Arial" w:hAnsi="Arial" w:cs="Times New Roman"/>
          <w:iCs/>
          <w:sz w:val="24"/>
          <w:szCs w:val="24"/>
        </w:rPr>
        <w:t xml:space="preserve">The authors explored a natural development settlement similar to a neighbourhood naturally </w:t>
      </w:r>
      <w:r w:rsidR="008A102E">
        <w:rPr>
          <w:rFonts w:ascii="Arial" w:hAnsi="Arial" w:cs="Times New Roman"/>
          <w:iCs/>
          <w:sz w:val="24"/>
          <w:szCs w:val="24"/>
        </w:rPr>
        <w:t>occurring retirement community</w:t>
      </w:r>
      <w:r w:rsidRPr="00D62124">
        <w:rPr>
          <w:rFonts w:ascii="Arial" w:hAnsi="Arial" w:cs="Times New Roman"/>
          <w:iCs/>
          <w:sz w:val="24"/>
          <w:szCs w:val="24"/>
        </w:rPr>
        <w:t xml:space="preserve">. </w:t>
      </w:r>
      <w:r w:rsidRPr="00D62124">
        <w:rPr>
          <w:rFonts w:ascii="Arial" w:hAnsi="Arial" w:cs="Times New Roman"/>
          <w:sz w:val="24"/>
          <w:szCs w:val="24"/>
        </w:rPr>
        <w:t>They drew upon Andersen’s Behavioural Model of help seeking as their theoretical model and collected numerical data face-to-face. They found that people living alone and needing help were most likely to join and that those reporting loneliness were more likely to use services.</w:t>
      </w:r>
    </w:p>
    <w:p w14:paraId="084122F2" w14:textId="39F6A85D" w:rsidR="0037381C" w:rsidRPr="00D62124" w:rsidRDefault="00FB3D6F" w:rsidP="006D4496">
      <w:pPr>
        <w:spacing w:line="360" w:lineRule="auto"/>
        <w:rPr>
          <w:rFonts w:ascii="Arial" w:hAnsi="Arial" w:cs="Times New Roman"/>
          <w:sz w:val="24"/>
          <w:szCs w:val="24"/>
        </w:rPr>
      </w:pPr>
      <w:r w:rsidRPr="00D62124">
        <w:rPr>
          <w:rFonts w:ascii="Arial" w:hAnsi="Arial" w:cs="Times New Roman"/>
          <w:sz w:val="24"/>
          <w:szCs w:val="24"/>
        </w:rPr>
        <w:t xml:space="preserve">Kirk et al. </w:t>
      </w:r>
      <w:r w:rsidRPr="00D62124">
        <w:rPr>
          <w:rFonts w:ascii="Arial" w:eastAsia="Times New Roman" w:hAnsi="Arial" w:cs="Times New Roman"/>
          <w:sz w:val="24"/>
          <w:szCs w:val="24"/>
          <w:shd w:val="clear" w:color="auto" w:fill="FFFFFF"/>
        </w:rPr>
        <w:t>(2001)</w:t>
      </w:r>
      <w:r w:rsidRPr="00D62124">
        <w:rPr>
          <w:rFonts w:ascii="Arial" w:hAnsi="Arial" w:cs="Times New Roman"/>
          <w:sz w:val="24"/>
          <w:szCs w:val="24"/>
        </w:rPr>
        <w:t xml:space="preserve"> explored the relationship between social support and quality of life amongst 182 participants attending a meal programme in </w:t>
      </w:r>
      <w:r w:rsidRPr="00D62124">
        <w:rPr>
          <w:rFonts w:ascii="Arial" w:eastAsia="Times New Roman" w:hAnsi="Arial" w:cs="Times New Roman"/>
          <w:sz w:val="24"/>
          <w:szCs w:val="24"/>
          <w:shd w:val="clear" w:color="auto" w:fill="FFFFFF"/>
        </w:rPr>
        <w:t xml:space="preserve">semi-rural </w:t>
      </w:r>
      <w:r w:rsidRPr="00D62124">
        <w:rPr>
          <w:rFonts w:ascii="Arial" w:hAnsi="Arial" w:cs="Times New Roman"/>
          <w:sz w:val="24"/>
          <w:szCs w:val="24"/>
        </w:rPr>
        <w:t xml:space="preserve">Louisiana using a survey, referred to as a ‘forced option questionnaire’. Their self-administered survey collected categorical data comparing loneliness, quality of life and frequency of social contacts with different demographics. They used chi-squared to explore relationships. </w:t>
      </w:r>
      <w:r w:rsidRPr="00D62124">
        <w:rPr>
          <w:rFonts w:ascii="Arial" w:eastAsia="Times New Roman" w:hAnsi="Arial" w:cs="Times New Roman"/>
          <w:sz w:val="24"/>
          <w:szCs w:val="24"/>
          <w:shd w:val="clear" w:color="auto" w:fill="FFFFFF"/>
        </w:rPr>
        <w:t xml:space="preserve">Approximately half (53%) of participants lived alone. </w:t>
      </w:r>
      <w:r w:rsidRPr="00D62124">
        <w:rPr>
          <w:rFonts w:ascii="Arial" w:hAnsi="Arial" w:cs="Times New Roman"/>
          <w:sz w:val="24"/>
          <w:szCs w:val="24"/>
        </w:rPr>
        <w:t>They</w:t>
      </w:r>
      <w:r w:rsidRPr="00D62124">
        <w:rPr>
          <w:rFonts w:ascii="Arial" w:eastAsia="Times New Roman" w:hAnsi="Arial" w:cs="Times New Roman"/>
          <w:sz w:val="24"/>
          <w:szCs w:val="24"/>
          <w:shd w:val="clear" w:color="auto" w:fill="FFFFFF"/>
        </w:rPr>
        <w:t xml:space="preserve"> found that 30% of attendees considered themselves lonely or very lonely. </w:t>
      </w:r>
    </w:p>
    <w:p w14:paraId="59F17974" w14:textId="449DE374" w:rsidR="00FB3D6F" w:rsidRPr="00D62124" w:rsidRDefault="0037381C" w:rsidP="006D4496">
      <w:pPr>
        <w:spacing w:line="360" w:lineRule="auto"/>
        <w:rPr>
          <w:rFonts w:ascii="Arial" w:hAnsi="Arial" w:cs="Times New Roman"/>
          <w:sz w:val="24"/>
          <w:szCs w:val="24"/>
        </w:rPr>
      </w:pPr>
      <w:r w:rsidRPr="00D62124">
        <w:rPr>
          <w:rFonts w:ascii="Arial" w:hAnsi="Arial" w:cs="Times New Roman"/>
          <w:sz w:val="24"/>
          <w:szCs w:val="24"/>
        </w:rPr>
        <w:t>Mellor et al. (2008) employed a mixed methods design using questionnaires and semi-structured intervi</w:t>
      </w:r>
      <w:r w:rsidR="00A826B4">
        <w:rPr>
          <w:rFonts w:ascii="Arial" w:hAnsi="Arial" w:cs="Times New Roman"/>
          <w:sz w:val="24"/>
          <w:szCs w:val="24"/>
        </w:rPr>
        <w:t>ews to consider i</w:t>
      </w:r>
      <w:r w:rsidRPr="00D62124">
        <w:rPr>
          <w:rFonts w:ascii="Arial" w:hAnsi="Arial" w:cs="Times New Roman"/>
          <w:sz w:val="24"/>
          <w:szCs w:val="24"/>
        </w:rPr>
        <w:t xml:space="preserve">nternet </w:t>
      </w:r>
      <w:r w:rsidR="00A35BFD">
        <w:rPr>
          <w:rFonts w:ascii="Arial" w:hAnsi="Arial" w:cs="Times New Roman"/>
          <w:sz w:val="24"/>
          <w:szCs w:val="24"/>
        </w:rPr>
        <w:t xml:space="preserve">use </w:t>
      </w:r>
      <w:r w:rsidRPr="00D62124">
        <w:rPr>
          <w:rFonts w:ascii="Arial" w:hAnsi="Arial" w:cs="Times New Roman"/>
          <w:sz w:val="24"/>
          <w:szCs w:val="24"/>
        </w:rPr>
        <w:t>to improve wellbeing amongst 20 participants within a retirement complex in Australia. They found that participants reported positive gains although this was not supported by the quantitative data.</w:t>
      </w:r>
    </w:p>
    <w:p w14:paraId="0D6B6408" w14:textId="27E2D7F3" w:rsidR="0037381C" w:rsidRPr="00D62124" w:rsidRDefault="00FB3D6F" w:rsidP="006D4496">
      <w:pPr>
        <w:spacing w:line="360" w:lineRule="auto"/>
        <w:rPr>
          <w:rFonts w:ascii="Arial" w:hAnsi="Arial" w:cs="Times New Roman"/>
          <w:sz w:val="24"/>
          <w:szCs w:val="24"/>
        </w:rPr>
      </w:pPr>
      <w:r w:rsidRPr="00D62124">
        <w:rPr>
          <w:rFonts w:ascii="Arial" w:hAnsi="Arial" w:cs="Times New Roman"/>
          <w:sz w:val="24"/>
          <w:szCs w:val="24"/>
        </w:rPr>
        <w:t xml:space="preserve">White et al. (1999) </w:t>
      </w:r>
      <w:r>
        <w:rPr>
          <w:rFonts w:ascii="Arial" w:hAnsi="Arial" w:cs="Times New Roman"/>
          <w:sz w:val="24"/>
          <w:szCs w:val="24"/>
        </w:rPr>
        <w:t>also investigated technology use by conducting</w:t>
      </w:r>
      <w:r w:rsidRPr="00D62124">
        <w:rPr>
          <w:rFonts w:ascii="Arial" w:hAnsi="Arial" w:cs="Times New Roman"/>
          <w:sz w:val="24"/>
          <w:szCs w:val="24"/>
        </w:rPr>
        <w:t xml:space="preserve"> a pilot stud</w:t>
      </w:r>
      <w:r w:rsidR="00A826B4">
        <w:rPr>
          <w:rFonts w:ascii="Arial" w:hAnsi="Arial" w:cs="Times New Roman"/>
          <w:sz w:val="24"/>
          <w:szCs w:val="24"/>
        </w:rPr>
        <w:t>y investigating i</w:t>
      </w:r>
      <w:r w:rsidRPr="00D62124">
        <w:rPr>
          <w:rFonts w:ascii="Arial" w:hAnsi="Arial" w:cs="Times New Roman"/>
          <w:sz w:val="24"/>
          <w:szCs w:val="24"/>
        </w:rPr>
        <w:t xml:space="preserve">nternet use and its impact on psychosocial wellbeing using an intervention study with a follow up design. The authors compared an intervention group </w:t>
      </w:r>
      <w:r w:rsidR="00BD1D4C">
        <w:rPr>
          <w:rFonts w:ascii="Arial" w:hAnsi="Arial" w:cs="Times New Roman"/>
          <w:sz w:val="24"/>
          <w:szCs w:val="24"/>
        </w:rPr>
        <w:t xml:space="preserve">(n=15) </w:t>
      </w:r>
      <w:r w:rsidRPr="00D62124">
        <w:rPr>
          <w:rFonts w:ascii="Arial" w:hAnsi="Arial" w:cs="Times New Roman"/>
          <w:sz w:val="24"/>
          <w:szCs w:val="24"/>
        </w:rPr>
        <w:t xml:space="preserve">who </w:t>
      </w:r>
      <w:r w:rsidR="00BD1D4C">
        <w:rPr>
          <w:rFonts w:ascii="Arial" w:hAnsi="Arial" w:cs="Times New Roman"/>
          <w:sz w:val="24"/>
          <w:szCs w:val="24"/>
        </w:rPr>
        <w:t>were</w:t>
      </w:r>
      <w:r w:rsidR="00BD1D4C" w:rsidRPr="00D62124">
        <w:rPr>
          <w:rFonts w:ascii="Arial" w:hAnsi="Arial" w:cs="Times New Roman"/>
          <w:sz w:val="24"/>
          <w:szCs w:val="24"/>
        </w:rPr>
        <w:t xml:space="preserve"> </w:t>
      </w:r>
      <w:r w:rsidRPr="00D62124">
        <w:rPr>
          <w:rFonts w:ascii="Arial" w:hAnsi="Arial" w:cs="Times New Roman"/>
          <w:sz w:val="24"/>
          <w:szCs w:val="24"/>
        </w:rPr>
        <w:t>given computer training</w:t>
      </w:r>
      <w:r w:rsidR="00BD1D4C">
        <w:rPr>
          <w:rFonts w:ascii="Arial" w:hAnsi="Arial" w:cs="Times New Roman"/>
          <w:sz w:val="24"/>
          <w:szCs w:val="24"/>
        </w:rPr>
        <w:t>,</w:t>
      </w:r>
      <w:r w:rsidRPr="00D62124">
        <w:rPr>
          <w:rFonts w:ascii="Arial" w:hAnsi="Arial" w:cs="Times New Roman"/>
          <w:sz w:val="24"/>
          <w:szCs w:val="24"/>
        </w:rPr>
        <w:t xml:space="preserve"> with a comparison group</w:t>
      </w:r>
      <w:r w:rsidR="00BD1D4C">
        <w:rPr>
          <w:rFonts w:ascii="Arial" w:hAnsi="Arial" w:cs="Times New Roman"/>
          <w:sz w:val="24"/>
          <w:szCs w:val="24"/>
        </w:rPr>
        <w:t xml:space="preserve"> (n=</w:t>
      </w:r>
      <w:r w:rsidR="00276038">
        <w:rPr>
          <w:rFonts w:ascii="Arial" w:hAnsi="Arial" w:cs="Times New Roman"/>
          <w:sz w:val="24"/>
          <w:szCs w:val="24"/>
        </w:rPr>
        <w:t xml:space="preserve"> eight</w:t>
      </w:r>
      <w:r w:rsidR="00BD1D4C">
        <w:rPr>
          <w:rFonts w:ascii="Arial" w:hAnsi="Arial" w:cs="Times New Roman"/>
          <w:sz w:val="24"/>
          <w:szCs w:val="24"/>
        </w:rPr>
        <w:t>)</w:t>
      </w:r>
      <w:r w:rsidRPr="00D62124">
        <w:rPr>
          <w:rFonts w:ascii="Arial" w:hAnsi="Arial" w:cs="Times New Roman"/>
          <w:sz w:val="24"/>
          <w:szCs w:val="24"/>
        </w:rPr>
        <w:t xml:space="preserve"> in a retirement community in North Carolina. Those </w:t>
      </w:r>
      <w:r w:rsidR="00B63D61">
        <w:rPr>
          <w:rFonts w:ascii="Arial" w:hAnsi="Arial" w:cs="Times New Roman"/>
          <w:sz w:val="24"/>
          <w:szCs w:val="24"/>
        </w:rPr>
        <w:t>participating</w:t>
      </w:r>
      <w:r w:rsidRPr="00D62124">
        <w:rPr>
          <w:rFonts w:ascii="Arial" w:hAnsi="Arial" w:cs="Times New Roman"/>
          <w:sz w:val="24"/>
          <w:szCs w:val="24"/>
        </w:rPr>
        <w:t xml:space="preserve"> had little prior knowledge of computers. </w:t>
      </w:r>
      <w:r w:rsidR="00B63D61">
        <w:rPr>
          <w:rFonts w:ascii="Arial" w:hAnsi="Arial" w:cs="Times New Roman"/>
          <w:sz w:val="24"/>
          <w:szCs w:val="24"/>
        </w:rPr>
        <w:t>Participants completed t</w:t>
      </w:r>
      <w:r w:rsidRPr="00D62124">
        <w:rPr>
          <w:rFonts w:ascii="Arial" w:hAnsi="Arial" w:cs="Times New Roman"/>
          <w:sz w:val="24"/>
          <w:szCs w:val="24"/>
        </w:rPr>
        <w:t xml:space="preserve">elephone interviews four months after the study. They found </w:t>
      </w:r>
      <w:r w:rsidR="00A826B4">
        <w:rPr>
          <w:rFonts w:ascii="Arial" w:hAnsi="Arial" w:cs="Times New Roman"/>
          <w:sz w:val="24"/>
          <w:szCs w:val="24"/>
        </w:rPr>
        <w:t>participants learnt to use the i</w:t>
      </w:r>
      <w:r w:rsidRPr="00D62124">
        <w:rPr>
          <w:rFonts w:ascii="Arial" w:hAnsi="Arial" w:cs="Times New Roman"/>
          <w:sz w:val="24"/>
          <w:szCs w:val="24"/>
        </w:rPr>
        <w:t>nternet and email</w:t>
      </w:r>
      <w:r w:rsidR="00FF140F">
        <w:rPr>
          <w:rFonts w:ascii="Arial" w:hAnsi="Arial" w:cs="Times New Roman"/>
          <w:sz w:val="24"/>
          <w:szCs w:val="24"/>
        </w:rPr>
        <w:t>,</w:t>
      </w:r>
      <w:r w:rsidRPr="00D62124">
        <w:rPr>
          <w:rFonts w:ascii="Arial" w:hAnsi="Arial" w:cs="Times New Roman"/>
          <w:sz w:val="24"/>
          <w:szCs w:val="24"/>
        </w:rPr>
        <w:t xml:space="preserve"> and that there was a trend towards a reduction in loneliness.</w:t>
      </w:r>
    </w:p>
    <w:p w14:paraId="69E947A9" w14:textId="5993ACDA" w:rsidR="0037381C" w:rsidRPr="00D62124" w:rsidRDefault="0037381C" w:rsidP="00D62124">
      <w:pPr>
        <w:spacing w:line="360" w:lineRule="auto"/>
        <w:rPr>
          <w:rFonts w:ascii="Arial" w:hAnsi="Arial" w:cs="Times New Roman"/>
          <w:sz w:val="24"/>
          <w:szCs w:val="24"/>
        </w:rPr>
      </w:pPr>
      <w:r w:rsidRPr="00D62124">
        <w:rPr>
          <w:rFonts w:ascii="Arial" w:hAnsi="Arial" w:cs="Times New Roman"/>
          <w:sz w:val="24"/>
          <w:szCs w:val="24"/>
          <w:lang w:val="en-US"/>
        </w:rPr>
        <w:t>Kajonius</w:t>
      </w:r>
      <w:r w:rsidR="0004276C">
        <w:rPr>
          <w:rFonts w:ascii="Arial" w:hAnsi="Arial" w:cs="Times New Roman"/>
          <w:sz w:val="24"/>
          <w:szCs w:val="24"/>
          <w:lang w:val="en-US"/>
        </w:rPr>
        <w:t xml:space="preserve"> </w:t>
      </w:r>
      <w:r w:rsidRPr="00D62124">
        <w:rPr>
          <w:rFonts w:ascii="Arial" w:hAnsi="Arial" w:cs="Times New Roman"/>
          <w:sz w:val="24"/>
          <w:szCs w:val="24"/>
          <w:lang w:val="en-US"/>
        </w:rPr>
        <w:t>and Kazemi</w:t>
      </w:r>
      <w:r w:rsidR="0004276C">
        <w:rPr>
          <w:rFonts w:ascii="Arial" w:hAnsi="Arial" w:cs="Times New Roman"/>
          <w:sz w:val="24"/>
          <w:szCs w:val="24"/>
          <w:lang w:val="en-US"/>
        </w:rPr>
        <w:t xml:space="preserve"> </w:t>
      </w:r>
      <w:r w:rsidRPr="00D62124">
        <w:rPr>
          <w:rFonts w:ascii="Arial" w:hAnsi="Arial" w:cs="Times New Roman"/>
          <w:sz w:val="24"/>
          <w:szCs w:val="24"/>
          <w:lang w:val="en-US"/>
        </w:rPr>
        <w:t xml:space="preserve">(2015) conducted secondary analyses of existing survey data of 95,000 participants from the Swedish National Board of </w:t>
      </w:r>
      <w:r w:rsidRPr="00D62124">
        <w:rPr>
          <w:rFonts w:ascii="Arial" w:hAnsi="Arial" w:cs="Times New Roman"/>
          <w:sz w:val="24"/>
          <w:szCs w:val="24"/>
          <w:lang w:val="en-US"/>
        </w:rPr>
        <w:lastRenderedPageBreak/>
        <w:t>Health and Welfare’s 2012 annual report. They considered both person and process related factors in relation to predicting satisfaction with ag</w:t>
      </w:r>
      <w:r w:rsidR="0044080D">
        <w:rPr>
          <w:rFonts w:ascii="Arial" w:hAnsi="Arial" w:cs="Times New Roman"/>
          <w:sz w:val="24"/>
          <w:szCs w:val="24"/>
          <w:lang w:val="en-US"/>
        </w:rPr>
        <w:t>e</w:t>
      </w:r>
      <w:r w:rsidRPr="00D62124">
        <w:rPr>
          <w:rFonts w:ascii="Arial" w:hAnsi="Arial" w:cs="Times New Roman"/>
          <w:sz w:val="24"/>
          <w:szCs w:val="24"/>
          <w:lang w:val="en-US"/>
        </w:rPr>
        <w:t>ing care. Using hierarchical regression analyses they found that anxiety, health, and loneliness were significant predictors of satisfaction with care. Treatment and feeling safe were mediators connecting loneliness with satisfaction.</w:t>
      </w:r>
    </w:p>
    <w:p w14:paraId="009160CE" w14:textId="73EF25A3" w:rsidR="0037381C" w:rsidRPr="00D62124" w:rsidRDefault="0037381C" w:rsidP="00D62124">
      <w:pPr>
        <w:spacing w:line="360" w:lineRule="auto"/>
        <w:rPr>
          <w:rFonts w:ascii="Arial" w:hAnsi="Arial" w:cs="Times New Roman"/>
          <w:sz w:val="24"/>
          <w:szCs w:val="24"/>
          <w:highlight w:val="yellow"/>
        </w:rPr>
      </w:pPr>
      <w:r w:rsidRPr="00D62124">
        <w:rPr>
          <w:rFonts w:ascii="Arial" w:hAnsi="Arial" w:cs="Times New Roman"/>
          <w:sz w:val="24"/>
          <w:szCs w:val="24"/>
        </w:rPr>
        <w:t xml:space="preserve">McClive-Reed and Gellis (2016) implemented a cross sectional study using a survey design </w:t>
      </w:r>
      <w:r w:rsidR="00BD1D4C">
        <w:rPr>
          <w:rFonts w:ascii="Arial" w:hAnsi="Arial" w:cs="Times New Roman"/>
          <w:sz w:val="24"/>
          <w:szCs w:val="24"/>
        </w:rPr>
        <w:t xml:space="preserve">with 226 residents. They </w:t>
      </w:r>
      <w:r w:rsidRPr="00D62124">
        <w:rPr>
          <w:rFonts w:ascii="Arial" w:hAnsi="Arial" w:cs="Times New Roman"/>
          <w:sz w:val="24"/>
          <w:szCs w:val="24"/>
        </w:rPr>
        <w:t xml:space="preserve">explored various factors, including loneliness and help seeking in a </w:t>
      </w:r>
      <w:r w:rsidR="00FB3D6F" w:rsidRPr="00D62124">
        <w:rPr>
          <w:rFonts w:ascii="Arial" w:hAnsi="Arial" w:cs="Times New Roman"/>
          <w:iCs/>
          <w:sz w:val="24"/>
          <w:szCs w:val="24"/>
        </w:rPr>
        <w:t xml:space="preserve">neighbourhood naturally occurring retirement community </w:t>
      </w:r>
      <w:r w:rsidRPr="00D62124">
        <w:rPr>
          <w:rFonts w:ascii="Arial" w:hAnsi="Arial" w:cs="Times New Roman"/>
          <w:sz w:val="24"/>
          <w:szCs w:val="24"/>
          <w:lang w:val="en-US"/>
        </w:rPr>
        <w:t>in New York. They used a standard</w:t>
      </w:r>
      <w:r w:rsidR="00A826B4">
        <w:rPr>
          <w:rFonts w:ascii="Arial" w:hAnsi="Arial" w:cs="Times New Roman"/>
          <w:sz w:val="24"/>
          <w:szCs w:val="24"/>
          <w:lang w:val="en-US"/>
        </w:rPr>
        <w:t>is</w:t>
      </w:r>
      <w:r w:rsidRPr="00D62124">
        <w:rPr>
          <w:rFonts w:ascii="Arial" w:hAnsi="Arial" w:cs="Times New Roman"/>
          <w:sz w:val="24"/>
          <w:szCs w:val="24"/>
          <w:lang w:val="en-US"/>
        </w:rPr>
        <w:t>ed linear regression model and found that loneliness did not predict help seeking but psychological distress did.</w:t>
      </w:r>
    </w:p>
    <w:p w14:paraId="56DCA166" w14:textId="3883D534" w:rsidR="0037381C" w:rsidRPr="00D62124" w:rsidRDefault="0037381C" w:rsidP="00D62124">
      <w:pPr>
        <w:spacing w:line="360" w:lineRule="auto"/>
        <w:rPr>
          <w:rFonts w:ascii="Arial" w:hAnsi="Arial" w:cs="Times New Roman"/>
          <w:sz w:val="24"/>
          <w:szCs w:val="24"/>
          <w:highlight w:val="yellow"/>
        </w:rPr>
      </w:pPr>
      <w:r w:rsidRPr="00D62124">
        <w:rPr>
          <w:rFonts w:ascii="Arial" w:hAnsi="Arial" w:cs="Times New Roman"/>
          <w:sz w:val="24"/>
          <w:szCs w:val="24"/>
        </w:rPr>
        <w:t>Schorr and Khalaila (2018) employed an experimental design using naturalistic data. They analysed data from the fifth wave of the survey of health, ag</w:t>
      </w:r>
      <w:r w:rsidR="0044080D">
        <w:rPr>
          <w:rFonts w:ascii="Arial" w:hAnsi="Arial" w:cs="Times New Roman"/>
          <w:sz w:val="24"/>
          <w:szCs w:val="24"/>
        </w:rPr>
        <w:t>e</w:t>
      </w:r>
      <w:r w:rsidRPr="00D62124">
        <w:rPr>
          <w:rFonts w:ascii="Arial" w:hAnsi="Arial" w:cs="Times New Roman"/>
          <w:sz w:val="24"/>
          <w:szCs w:val="24"/>
        </w:rPr>
        <w:t>ing and retirement in Europe. A total of 13</w:t>
      </w:r>
      <w:r w:rsidR="005871BC">
        <w:rPr>
          <w:rFonts w:ascii="Arial" w:hAnsi="Arial" w:cs="Times New Roman"/>
          <w:sz w:val="24"/>
          <w:szCs w:val="24"/>
        </w:rPr>
        <w:t>,</w:t>
      </w:r>
      <w:r w:rsidRPr="00D62124">
        <w:rPr>
          <w:rFonts w:ascii="Arial" w:hAnsi="Arial" w:cs="Times New Roman"/>
          <w:sz w:val="24"/>
          <w:szCs w:val="24"/>
        </w:rPr>
        <w:t xml:space="preserve">828 participants’ data were included to investigate mediator and moderator hypotheses. They found those who perceived services to be accessible experienced a greater quality of life, which was </w:t>
      </w:r>
      <w:r w:rsidRPr="00D62124">
        <w:rPr>
          <w:rFonts w:ascii="Arial" w:hAnsi="Arial" w:cs="Times New Roman"/>
          <w:sz w:val="24"/>
          <w:szCs w:val="24"/>
          <w:lang w:val="en-US"/>
        </w:rPr>
        <w:t>mediated by lower rates of loneliness and higher connection to place.</w:t>
      </w:r>
    </w:p>
    <w:p w14:paraId="6928B279" w14:textId="71037F7D" w:rsidR="0037381C" w:rsidRPr="00D62124" w:rsidRDefault="0037381C" w:rsidP="006645BD">
      <w:pPr>
        <w:spacing w:line="360" w:lineRule="auto"/>
        <w:rPr>
          <w:rFonts w:ascii="Arial" w:hAnsi="Arial" w:cs="Times New Roman"/>
          <w:sz w:val="24"/>
          <w:szCs w:val="24"/>
        </w:rPr>
      </w:pPr>
      <w:r w:rsidRPr="00D62124">
        <w:rPr>
          <w:rFonts w:ascii="Arial" w:hAnsi="Arial" w:cs="Times New Roman"/>
          <w:sz w:val="24"/>
          <w:szCs w:val="24"/>
        </w:rPr>
        <w:t>Yu et al. (2016) utilised a cross-sectional design and employed multivariate analyses on a secondary data source. Their sample of 1</w:t>
      </w:r>
      <w:r w:rsidR="005871BC">
        <w:rPr>
          <w:rFonts w:ascii="Arial" w:hAnsi="Arial" w:cs="Times New Roman"/>
          <w:sz w:val="24"/>
          <w:szCs w:val="24"/>
        </w:rPr>
        <w:t>,</w:t>
      </w:r>
      <w:r w:rsidRPr="00D62124">
        <w:rPr>
          <w:rFonts w:ascii="Arial" w:hAnsi="Arial" w:cs="Times New Roman"/>
          <w:sz w:val="24"/>
          <w:szCs w:val="24"/>
        </w:rPr>
        <w:t>620 participants was randomly selected from those who participated in the 2012 wave of the Health and Retirement Study and who had completed a three-minute technology module asking about social network site use.  They explored the relationship between social network site use and social wellbeing and how this differed by age. They found that older adults who reported stronger support from friends used social network sites more.</w:t>
      </w:r>
    </w:p>
    <w:p w14:paraId="588FF55C" w14:textId="77777777" w:rsidR="0037381C" w:rsidRPr="00D62124" w:rsidRDefault="0037381C" w:rsidP="00D62124">
      <w:pPr>
        <w:spacing w:line="360" w:lineRule="auto"/>
        <w:rPr>
          <w:rFonts w:ascii="Arial" w:hAnsi="Arial" w:cs="Times New Roman"/>
          <w:sz w:val="24"/>
          <w:szCs w:val="24"/>
        </w:rPr>
      </w:pPr>
    </w:p>
    <w:p w14:paraId="031AF8CF" w14:textId="54751FC5" w:rsidR="0037381C" w:rsidRPr="00D62124" w:rsidRDefault="00353A3F" w:rsidP="00D62124">
      <w:pPr>
        <w:spacing w:line="360" w:lineRule="auto"/>
        <w:rPr>
          <w:rFonts w:ascii="Arial" w:hAnsi="Arial" w:cs="Times New Roman"/>
          <w:b/>
          <w:sz w:val="24"/>
          <w:szCs w:val="24"/>
        </w:rPr>
      </w:pPr>
      <w:r>
        <w:rPr>
          <w:rFonts w:ascii="Arial" w:hAnsi="Arial" w:cs="Times New Roman"/>
          <w:b/>
          <w:sz w:val="24"/>
          <w:szCs w:val="24"/>
        </w:rPr>
        <w:t>Critical a</w:t>
      </w:r>
      <w:r w:rsidR="0037381C" w:rsidRPr="00D62124">
        <w:rPr>
          <w:rFonts w:ascii="Arial" w:hAnsi="Arial" w:cs="Times New Roman"/>
          <w:b/>
          <w:sz w:val="24"/>
          <w:szCs w:val="24"/>
        </w:rPr>
        <w:t>ppraisal</w:t>
      </w:r>
    </w:p>
    <w:p w14:paraId="3CC7DBEA" w14:textId="488EAB33" w:rsidR="0037381C" w:rsidRPr="00D62124" w:rsidRDefault="0037381C" w:rsidP="006645BD">
      <w:pPr>
        <w:spacing w:line="360" w:lineRule="auto"/>
        <w:rPr>
          <w:rFonts w:ascii="Arial" w:hAnsi="Arial" w:cs="Times New Roman"/>
          <w:sz w:val="24"/>
          <w:szCs w:val="24"/>
        </w:rPr>
      </w:pPr>
      <w:r w:rsidRPr="00D62124">
        <w:rPr>
          <w:rFonts w:ascii="Arial" w:hAnsi="Arial" w:cs="Times New Roman"/>
          <w:sz w:val="24"/>
          <w:szCs w:val="24"/>
        </w:rPr>
        <w:t xml:space="preserve">Critically appraising articles is important to ascertain the quality of research (Mhaskar et al., 2009). Not all research will be methodologically </w:t>
      </w:r>
      <w:r w:rsidRPr="00D62124">
        <w:rPr>
          <w:rFonts w:ascii="Arial" w:hAnsi="Arial" w:cs="Times New Roman"/>
          <w:sz w:val="24"/>
          <w:szCs w:val="24"/>
        </w:rPr>
        <w:lastRenderedPageBreak/>
        <w:t xml:space="preserve">equal; it is therefore vital to critique the research to present a thorough review of the literature. The Crowe Critical Appraisal Tool (CCAT; 2013) informs the current critique. The CCAT is used for critically appraising a variety of articles, and has been found to be reliable (Crowe &amp; Sheppard, 2011). This tool asks questions of the research, which allows the overall quality of research to be considered. Given that the articles use qualitative, quantitative and mixed methodologies, this appraisal tool was selected as it is applicable to the research methodologies presented, which will allow the studies to be adequately captured and compared against the same appraisal criteria. </w:t>
      </w:r>
    </w:p>
    <w:p w14:paraId="5A4C7B1F" w14:textId="77777777" w:rsidR="0037381C" w:rsidRPr="00D62124" w:rsidRDefault="0037381C" w:rsidP="00D62124">
      <w:pPr>
        <w:spacing w:line="360" w:lineRule="auto"/>
        <w:rPr>
          <w:rFonts w:ascii="Arial" w:hAnsi="Arial" w:cs="Times New Roman"/>
          <w:b/>
          <w:sz w:val="24"/>
          <w:szCs w:val="24"/>
        </w:rPr>
      </w:pPr>
    </w:p>
    <w:p w14:paraId="2DDBEDB1" w14:textId="2E89E966" w:rsidR="0037381C" w:rsidRPr="0010551A" w:rsidRDefault="00353A3F" w:rsidP="00D62124">
      <w:pPr>
        <w:spacing w:line="360" w:lineRule="auto"/>
        <w:rPr>
          <w:rFonts w:ascii="Arial" w:hAnsi="Arial" w:cs="Times New Roman"/>
          <w:i/>
          <w:sz w:val="24"/>
          <w:szCs w:val="24"/>
        </w:rPr>
      </w:pPr>
      <w:r>
        <w:rPr>
          <w:rFonts w:ascii="Arial" w:hAnsi="Arial" w:cs="Times New Roman"/>
          <w:i/>
          <w:sz w:val="24"/>
          <w:szCs w:val="24"/>
        </w:rPr>
        <w:t>Study d</w:t>
      </w:r>
      <w:r w:rsidR="0037381C" w:rsidRPr="00D62124">
        <w:rPr>
          <w:rFonts w:ascii="Arial" w:hAnsi="Arial" w:cs="Times New Roman"/>
          <w:i/>
          <w:sz w:val="24"/>
          <w:szCs w:val="24"/>
        </w:rPr>
        <w:t>esign</w:t>
      </w:r>
    </w:p>
    <w:p w14:paraId="693A74B8" w14:textId="4E85A4B5" w:rsidR="0037381C" w:rsidRPr="00D62124" w:rsidRDefault="0037381C" w:rsidP="006645BD">
      <w:pPr>
        <w:spacing w:line="360" w:lineRule="auto"/>
        <w:rPr>
          <w:rFonts w:ascii="Arial" w:hAnsi="Arial" w:cs="Times New Roman"/>
          <w:sz w:val="24"/>
          <w:szCs w:val="24"/>
        </w:rPr>
      </w:pPr>
      <w:r w:rsidRPr="00D62124">
        <w:rPr>
          <w:rFonts w:ascii="Arial" w:hAnsi="Arial" w:cs="Times New Roman"/>
          <w:sz w:val="24"/>
          <w:szCs w:val="24"/>
        </w:rPr>
        <w:t xml:space="preserve">All studies indicated aims or hypotheses leading to appropriate designs. The majority highlighted their designs and </w:t>
      </w:r>
      <w:r w:rsidR="00F67BFE">
        <w:rPr>
          <w:rFonts w:ascii="Arial" w:hAnsi="Arial" w:cs="Times New Roman"/>
          <w:sz w:val="24"/>
          <w:szCs w:val="24"/>
        </w:rPr>
        <w:t>gave</w:t>
      </w:r>
      <w:r w:rsidRPr="00D62124">
        <w:rPr>
          <w:rFonts w:ascii="Arial" w:hAnsi="Arial" w:cs="Times New Roman"/>
          <w:sz w:val="24"/>
          <w:szCs w:val="24"/>
        </w:rPr>
        <w:t xml:space="preserve"> details. For instance, McClive-Reed and Gellis (2016) stated </w:t>
      </w:r>
      <w:r w:rsidRPr="00D62124">
        <w:rPr>
          <w:rFonts w:ascii="Arial" w:hAnsi="Arial" w:cs="Times New Roman"/>
          <w:sz w:val="24"/>
          <w:szCs w:val="24"/>
          <w:lang w:val="en-US"/>
        </w:rPr>
        <w:t xml:space="preserve">that their study was designed in collaboration with a local University. </w:t>
      </w:r>
      <w:r w:rsidR="00AA26AF" w:rsidRPr="00D62124">
        <w:rPr>
          <w:rFonts w:ascii="Arial" w:hAnsi="Arial" w:cs="Times New Roman"/>
          <w:sz w:val="24"/>
          <w:szCs w:val="24"/>
        </w:rPr>
        <w:t>Similar</w:t>
      </w:r>
      <w:r w:rsidR="00AA26AF">
        <w:rPr>
          <w:rFonts w:ascii="Arial" w:hAnsi="Arial" w:cs="Times New Roman"/>
          <w:sz w:val="24"/>
          <w:szCs w:val="24"/>
        </w:rPr>
        <w:t>ly White et al. (1999)</w:t>
      </w:r>
      <w:r w:rsidR="00AA26AF" w:rsidRPr="00D62124">
        <w:rPr>
          <w:rFonts w:ascii="Arial" w:hAnsi="Arial" w:cs="Times New Roman"/>
          <w:sz w:val="24"/>
          <w:szCs w:val="24"/>
        </w:rPr>
        <w:t xml:space="preserve"> state their design. They conducted an intervention study with follow up, where data was collected at several time points. </w:t>
      </w:r>
      <w:r w:rsidRPr="00D62124">
        <w:rPr>
          <w:rFonts w:ascii="Arial" w:hAnsi="Arial" w:cs="Times New Roman"/>
          <w:sz w:val="24"/>
          <w:szCs w:val="24"/>
        </w:rPr>
        <w:t xml:space="preserve">Mellor et al. (2008) </w:t>
      </w:r>
      <w:r w:rsidR="004E03B3">
        <w:rPr>
          <w:rFonts w:ascii="Arial" w:hAnsi="Arial" w:cs="Times New Roman"/>
          <w:sz w:val="24"/>
          <w:szCs w:val="24"/>
        </w:rPr>
        <w:t>design is</w:t>
      </w:r>
      <w:r w:rsidR="004E03B3" w:rsidRPr="00D62124">
        <w:rPr>
          <w:rFonts w:ascii="Arial" w:hAnsi="Arial" w:cs="Times New Roman"/>
          <w:sz w:val="24"/>
          <w:szCs w:val="24"/>
        </w:rPr>
        <w:t xml:space="preserve"> </w:t>
      </w:r>
      <w:r w:rsidRPr="00D62124">
        <w:rPr>
          <w:rFonts w:ascii="Arial" w:hAnsi="Arial" w:cs="Times New Roman"/>
          <w:sz w:val="24"/>
          <w:szCs w:val="24"/>
        </w:rPr>
        <w:t>not explicit</w:t>
      </w:r>
      <w:r w:rsidR="004E03B3">
        <w:rPr>
          <w:rFonts w:ascii="Arial" w:hAnsi="Arial" w:cs="Times New Roman"/>
          <w:sz w:val="24"/>
          <w:szCs w:val="24"/>
        </w:rPr>
        <w:t>ly stated</w:t>
      </w:r>
      <w:r w:rsidRPr="00D62124">
        <w:rPr>
          <w:rFonts w:ascii="Arial" w:hAnsi="Arial" w:cs="Times New Roman"/>
          <w:sz w:val="24"/>
          <w:szCs w:val="24"/>
        </w:rPr>
        <w:t xml:space="preserve">, which makes it difficult to ascertain what they did. The authors do however highlight that their sample </w:t>
      </w:r>
      <w:r w:rsidR="00FF140F">
        <w:rPr>
          <w:rFonts w:ascii="Arial" w:hAnsi="Arial" w:cs="Times New Roman"/>
          <w:sz w:val="24"/>
          <w:szCs w:val="24"/>
        </w:rPr>
        <w:t>was</w:t>
      </w:r>
      <w:r w:rsidR="00FF140F" w:rsidRPr="00D62124">
        <w:rPr>
          <w:rFonts w:ascii="Arial" w:hAnsi="Arial" w:cs="Times New Roman"/>
          <w:sz w:val="24"/>
          <w:szCs w:val="24"/>
        </w:rPr>
        <w:t xml:space="preserve"> </w:t>
      </w:r>
      <w:r w:rsidRPr="00D62124">
        <w:rPr>
          <w:rFonts w:ascii="Arial" w:hAnsi="Arial" w:cs="Times New Roman"/>
          <w:sz w:val="24"/>
          <w:szCs w:val="24"/>
        </w:rPr>
        <w:t>not socially isolated and consider the imp</w:t>
      </w:r>
      <w:r w:rsidR="00C23879">
        <w:rPr>
          <w:rFonts w:ascii="Arial" w:hAnsi="Arial" w:cs="Times New Roman"/>
          <w:sz w:val="24"/>
          <w:szCs w:val="24"/>
        </w:rPr>
        <w:t>lications</w:t>
      </w:r>
      <w:r w:rsidRPr="00D62124">
        <w:rPr>
          <w:rFonts w:ascii="Arial" w:hAnsi="Arial" w:cs="Times New Roman"/>
          <w:sz w:val="24"/>
          <w:szCs w:val="24"/>
        </w:rPr>
        <w:t xml:space="preserve"> of this.</w:t>
      </w:r>
      <w:r w:rsidR="00C23879">
        <w:rPr>
          <w:rFonts w:ascii="Arial" w:hAnsi="Arial" w:cs="Times New Roman"/>
          <w:sz w:val="24"/>
          <w:szCs w:val="24"/>
        </w:rPr>
        <w:t xml:space="preserve"> P</w:t>
      </w:r>
      <w:r w:rsidRPr="00D62124">
        <w:rPr>
          <w:rFonts w:ascii="Arial" w:hAnsi="Arial" w:cs="Times New Roman"/>
          <w:sz w:val="24"/>
          <w:szCs w:val="24"/>
        </w:rPr>
        <w:t xml:space="preserve">roviding clearer details </w:t>
      </w:r>
      <w:r w:rsidR="004D6E60">
        <w:rPr>
          <w:rFonts w:ascii="Arial" w:hAnsi="Arial" w:cs="Times New Roman"/>
          <w:sz w:val="24"/>
          <w:szCs w:val="24"/>
        </w:rPr>
        <w:t>of</w:t>
      </w:r>
      <w:r w:rsidRPr="00D62124">
        <w:rPr>
          <w:rFonts w:ascii="Arial" w:hAnsi="Arial" w:cs="Times New Roman"/>
          <w:sz w:val="24"/>
          <w:szCs w:val="24"/>
        </w:rPr>
        <w:t xml:space="preserve"> the study designs could have enhanced papers.</w:t>
      </w:r>
    </w:p>
    <w:p w14:paraId="029C9362" w14:textId="77777777" w:rsidR="0037381C" w:rsidRPr="00D62124" w:rsidRDefault="0037381C" w:rsidP="00D62124">
      <w:pPr>
        <w:spacing w:line="360" w:lineRule="auto"/>
        <w:ind w:firstLine="720"/>
        <w:rPr>
          <w:rFonts w:ascii="Arial" w:hAnsi="Arial" w:cs="Times New Roman"/>
          <w:sz w:val="24"/>
          <w:szCs w:val="24"/>
        </w:rPr>
      </w:pPr>
    </w:p>
    <w:p w14:paraId="590B3D57" w14:textId="1D964D2F" w:rsidR="0037381C" w:rsidRPr="0010551A" w:rsidRDefault="0037381C" w:rsidP="00D62124">
      <w:pPr>
        <w:spacing w:line="360" w:lineRule="auto"/>
        <w:rPr>
          <w:rFonts w:ascii="Arial" w:hAnsi="Arial" w:cs="Times New Roman"/>
          <w:i/>
          <w:sz w:val="24"/>
          <w:szCs w:val="24"/>
        </w:rPr>
      </w:pPr>
      <w:r w:rsidRPr="00D62124">
        <w:rPr>
          <w:rFonts w:ascii="Arial" w:hAnsi="Arial" w:cs="Times New Roman"/>
          <w:i/>
          <w:sz w:val="24"/>
          <w:szCs w:val="24"/>
        </w:rPr>
        <w:t xml:space="preserve">Recruitment strategy </w:t>
      </w:r>
    </w:p>
    <w:p w14:paraId="1F4628ED" w14:textId="3419CA7C" w:rsidR="00592510" w:rsidRDefault="00C23879" w:rsidP="00A27AFF">
      <w:pPr>
        <w:spacing w:line="360" w:lineRule="auto"/>
        <w:rPr>
          <w:rFonts w:ascii="Arial" w:hAnsi="Arial" w:cs="Times New Roman"/>
          <w:sz w:val="24"/>
          <w:szCs w:val="24"/>
        </w:rPr>
      </w:pPr>
      <w:r>
        <w:rPr>
          <w:rFonts w:ascii="Arial" w:hAnsi="Arial" w:cs="Times New Roman"/>
          <w:sz w:val="24"/>
          <w:szCs w:val="24"/>
        </w:rPr>
        <w:t>R</w:t>
      </w:r>
      <w:r w:rsidR="0037381C" w:rsidRPr="00D62124">
        <w:rPr>
          <w:rFonts w:ascii="Arial" w:hAnsi="Arial" w:cs="Times New Roman"/>
          <w:sz w:val="24"/>
          <w:szCs w:val="24"/>
        </w:rPr>
        <w:t>ecruitment strategy</w:t>
      </w:r>
      <w:r>
        <w:rPr>
          <w:rFonts w:ascii="Arial" w:hAnsi="Arial" w:cs="Times New Roman"/>
          <w:sz w:val="24"/>
          <w:szCs w:val="24"/>
        </w:rPr>
        <w:t xml:space="preserve"> detail varied by study</w:t>
      </w:r>
      <w:r w:rsidR="0037381C" w:rsidRPr="00D62124">
        <w:rPr>
          <w:rFonts w:ascii="Arial" w:hAnsi="Arial" w:cs="Times New Roman"/>
          <w:sz w:val="24"/>
          <w:szCs w:val="24"/>
        </w:rPr>
        <w:t>. Lefkowich and Richardson (2016) contacted the Irish Men’s Sheds Association and those consent</w:t>
      </w:r>
      <w:r w:rsidR="0099180E">
        <w:rPr>
          <w:rFonts w:ascii="Arial" w:hAnsi="Arial" w:cs="Times New Roman"/>
          <w:sz w:val="24"/>
          <w:szCs w:val="24"/>
        </w:rPr>
        <w:t>ing</w:t>
      </w:r>
      <w:r w:rsidR="0037381C" w:rsidRPr="00D62124">
        <w:rPr>
          <w:rFonts w:ascii="Arial" w:hAnsi="Arial" w:cs="Times New Roman"/>
          <w:sz w:val="24"/>
          <w:szCs w:val="24"/>
        </w:rPr>
        <w:t xml:space="preserve"> to the researcher</w:t>
      </w:r>
      <w:r w:rsidR="0099180E">
        <w:rPr>
          <w:rFonts w:ascii="Arial" w:hAnsi="Arial" w:cs="Times New Roman"/>
          <w:sz w:val="24"/>
          <w:szCs w:val="24"/>
        </w:rPr>
        <w:t>s</w:t>
      </w:r>
      <w:r w:rsidR="0037381C" w:rsidRPr="00D62124">
        <w:rPr>
          <w:rFonts w:ascii="Arial" w:hAnsi="Arial" w:cs="Times New Roman"/>
          <w:sz w:val="24"/>
          <w:szCs w:val="24"/>
        </w:rPr>
        <w:t xml:space="preserve"> presen</w:t>
      </w:r>
      <w:r w:rsidR="0099180E">
        <w:rPr>
          <w:rFonts w:ascii="Arial" w:hAnsi="Arial" w:cs="Times New Roman"/>
          <w:sz w:val="24"/>
          <w:szCs w:val="24"/>
        </w:rPr>
        <w:t>ce</w:t>
      </w:r>
      <w:r w:rsidR="0037381C" w:rsidRPr="00D62124">
        <w:rPr>
          <w:rFonts w:ascii="Arial" w:hAnsi="Arial" w:cs="Times New Roman"/>
          <w:sz w:val="24"/>
          <w:szCs w:val="24"/>
        </w:rPr>
        <w:t xml:space="preserve"> were included. This led to </w:t>
      </w:r>
      <w:r w:rsidR="0099180E">
        <w:rPr>
          <w:rFonts w:ascii="Arial" w:hAnsi="Arial" w:cs="Times New Roman"/>
          <w:sz w:val="24"/>
          <w:szCs w:val="24"/>
        </w:rPr>
        <w:t xml:space="preserve">including </w:t>
      </w:r>
      <w:r w:rsidR="0037381C" w:rsidRPr="00D62124">
        <w:rPr>
          <w:rFonts w:ascii="Arial" w:hAnsi="Arial" w:cs="Times New Roman"/>
          <w:sz w:val="24"/>
          <w:szCs w:val="24"/>
        </w:rPr>
        <w:t>five Sheds in the sample with a total of 27 male participants. The authors d</w:t>
      </w:r>
      <w:r w:rsidR="000C7E64">
        <w:rPr>
          <w:rFonts w:ascii="Arial" w:hAnsi="Arial" w:cs="Times New Roman"/>
          <w:sz w:val="24"/>
          <w:szCs w:val="24"/>
        </w:rPr>
        <w:t xml:space="preserve">id </w:t>
      </w:r>
      <w:r w:rsidR="0037381C" w:rsidRPr="00D62124">
        <w:rPr>
          <w:rFonts w:ascii="Arial" w:hAnsi="Arial" w:cs="Times New Roman"/>
          <w:sz w:val="24"/>
          <w:szCs w:val="24"/>
        </w:rPr>
        <w:t xml:space="preserve">not thoroughly report participant demographics. They do however indicate that the participants were </w:t>
      </w:r>
      <w:r w:rsidR="00023047" w:rsidRPr="00D62124">
        <w:rPr>
          <w:rFonts w:ascii="Arial" w:hAnsi="Arial" w:cs="Times New Roman"/>
          <w:sz w:val="24"/>
          <w:szCs w:val="24"/>
        </w:rPr>
        <w:t>aged in their 20’s to 70’s</w:t>
      </w:r>
      <w:r w:rsidR="00023047">
        <w:rPr>
          <w:rFonts w:ascii="Arial" w:hAnsi="Arial" w:cs="Times New Roman"/>
          <w:sz w:val="24"/>
          <w:szCs w:val="24"/>
        </w:rPr>
        <w:t>,</w:t>
      </w:r>
      <w:r w:rsidR="00023047" w:rsidRPr="00D62124">
        <w:rPr>
          <w:rFonts w:ascii="Arial" w:hAnsi="Arial" w:cs="Times New Roman"/>
          <w:sz w:val="24"/>
          <w:szCs w:val="24"/>
        </w:rPr>
        <w:t xml:space="preserve"> </w:t>
      </w:r>
      <w:r w:rsidR="00023047">
        <w:rPr>
          <w:rFonts w:ascii="Arial" w:hAnsi="Arial" w:cs="Times New Roman"/>
          <w:sz w:val="24"/>
          <w:szCs w:val="24"/>
        </w:rPr>
        <w:t xml:space="preserve">the </w:t>
      </w:r>
      <w:r w:rsidR="00023047" w:rsidRPr="00D62124">
        <w:rPr>
          <w:rFonts w:ascii="Arial" w:hAnsi="Arial" w:cs="Times New Roman"/>
          <w:sz w:val="24"/>
          <w:szCs w:val="24"/>
        </w:rPr>
        <w:t xml:space="preserve">majority of </w:t>
      </w:r>
      <w:r w:rsidR="00023047">
        <w:rPr>
          <w:rFonts w:ascii="Arial" w:hAnsi="Arial" w:cs="Times New Roman"/>
          <w:sz w:val="24"/>
          <w:szCs w:val="24"/>
        </w:rPr>
        <w:t xml:space="preserve">whom were </w:t>
      </w:r>
      <w:r w:rsidR="0037381C" w:rsidRPr="00D62124">
        <w:rPr>
          <w:rFonts w:ascii="Arial" w:hAnsi="Arial" w:cs="Times New Roman"/>
          <w:sz w:val="24"/>
          <w:szCs w:val="24"/>
        </w:rPr>
        <w:t xml:space="preserve">middle aged or older. The authors state their results are </w:t>
      </w:r>
      <w:r w:rsidR="0037381C" w:rsidRPr="00D62124">
        <w:rPr>
          <w:rFonts w:ascii="Arial" w:hAnsi="Arial" w:cs="Times New Roman"/>
          <w:sz w:val="24"/>
          <w:szCs w:val="24"/>
        </w:rPr>
        <w:lastRenderedPageBreak/>
        <w:t>representative of diverse regions in Ireland, albeit from those consenting to researcher involvement. An</w:t>
      </w:r>
      <w:r w:rsidR="00194787">
        <w:rPr>
          <w:rFonts w:ascii="Arial" w:hAnsi="Arial" w:cs="Times New Roman"/>
          <w:sz w:val="24"/>
          <w:szCs w:val="24"/>
        </w:rPr>
        <w:t>stiss et al. (2018) targeted a S</w:t>
      </w:r>
      <w:r w:rsidR="0037381C" w:rsidRPr="00D62124">
        <w:rPr>
          <w:rFonts w:ascii="Arial" w:hAnsi="Arial" w:cs="Times New Roman"/>
          <w:sz w:val="24"/>
          <w:szCs w:val="24"/>
        </w:rPr>
        <w:t xml:space="preserve">hed and recruited 12 participants to </w:t>
      </w:r>
      <w:r w:rsidR="00992544">
        <w:rPr>
          <w:rFonts w:ascii="Arial" w:hAnsi="Arial" w:cs="Times New Roman"/>
          <w:sz w:val="24"/>
          <w:szCs w:val="24"/>
        </w:rPr>
        <w:t>participate</w:t>
      </w:r>
      <w:r w:rsidR="0037381C" w:rsidRPr="00D62124">
        <w:rPr>
          <w:rFonts w:ascii="Arial" w:hAnsi="Arial" w:cs="Times New Roman"/>
          <w:sz w:val="24"/>
          <w:szCs w:val="24"/>
        </w:rPr>
        <w:t xml:space="preserve"> in interviews or </w:t>
      </w:r>
      <w:r w:rsidR="00194787">
        <w:rPr>
          <w:rFonts w:ascii="Arial" w:hAnsi="Arial" w:cs="Times New Roman"/>
          <w:sz w:val="24"/>
          <w:szCs w:val="24"/>
        </w:rPr>
        <w:t>focus groups whilst additional S</w:t>
      </w:r>
      <w:r w:rsidR="0037381C" w:rsidRPr="00D62124">
        <w:rPr>
          <w:rFonts w:ascii="Arial" w:hAnsi="Arial" w:cs="Times New Roman"/>
          <w:sz w:val="24"/>
          <w:szCs w:val="24"/>
        </w:rPr>
        <w:t>hed members engaged through informal discussions and observations. The authors do not state the t</w:t>
      </w:r>
      <w:r w:rsidR="00194787">
        <w:rPr>
          <w:rFonts w:ascii="Arial" w:hAnsi="Arial" w:cs="Times New Roman"/>
          <w:sz w:val="24"/>
          <w:szCs w:val="24"/>
        </w:rPr>
        <w:t>otal number of members of this S</w:t>
      </w:r>
      <w:r w:rsidR="0037381C" w:rsidRPr="00D62124">
        <w:rPr>
          <w:rFonts w:ascii="Arial" w:hAnsi="Arial" w:cs="Times New Roman"/>
          <w:sz w:val="24"/>
          <w:szCs w:val="24"/>
        </w:rPr>
        <w:t>hed</w:t>
      </w:r>
      <w:r w:rsidR="00276038">
        <w:rPr>
          <w:rFonts w:ascii="Arial" w:hAnsi="Arial" w:cs="Times New Roman"/>
          <w:sz w:val="24"/>
          <w:szCs w:val="24"/>
        </w:rPr>
        <w:t xml:space="preserve">, stating that the findings were not generalisable. </w:t>
      </w:r>
      <w:r w:rsidR="0037381C" w:rsidRPr="00D62124">
        <w:rPr>
          <w:rFonts w:ascii="Arial" w:hAnsi="Arial" w:cs="Times New Roman"/>
          <w:sz w:val="24"/>
          <w:szCs w:val="24"/>
        </w:rPr>
        <w:t xml:space="preserve">Nurmi et al. (2018) employed a targeted snowball sample of those with awareness of Men’s Sheds and used advertisements for men unaware of Men’s Sheds. </w:t>
      </w:r>
    </w:p>
    <w:p w14:paraId="07CD9827" w14:textId="7D773806" w:rsidR="0037381C" w:rsidRPr="00D62124" w:rsidRDefault="0037381C" w:rsidP="00A27AFF">
      <w:pPr>
        <w:spacing w:line="360" w:lineRule="auto"/>
        <w:rPr>
          <w:rFonts w:ascii="Arial" w:hAnsi="Arial" w:cs="Times New Roman"/>
          <w:sz w:val="24"/>
          <w:szCs w:val="24"/>
        </w:rPr>
      </w:pPr>
      <w:r w:rsidRPr="00D62124">
        <w:rPr>
          <w:rFonts w:ascii="Arial" w:hAnsi="Arial" w:cs="Times New Roman"/>
          <w:sz w:val="24"/>
          <w:szCs w:val="24"/>
        </w:rPr>
        <w:t xml:space="preserve">Jett (2002) </w:t>
      </w:r>
      <w:r w:rsidR="00A826B4">
        <w:rPr>
          <w:rFonts w:ascii="Arial" w:hAnsi="Arial" w:cs="Times New Roman"/>
          <w:sz w:val="24"/>
          <w:szCs w:val="24"/>
        </w:rPr>
        <w:t>also</w:t>
      </w:r>
      <w:r w:rsidRPr="00D62124">
        <w:rPr>
          <w:rFonts w:ascii="Arial" w:hAnsi="Arial" w:cs="Times New Roman"/>
          <w:sz w:val="24"/>
          <w:szCs w:val="24"/>
        </w:rPr>
        <w:t xml:space="preserve"> employed a snowball sample </w:t>
      </w:r>
      <w:r w:rsidR="00592510" w:rsidRPr="00592510">
        <w:rPr>
          <w:rFonts w:ascii="Arial" w:hAnsi="Arial" w:cs="Times New Roman"/>
          <w:sz w:val="24"/>
          <w:szCs w:val="24"/>
        </w:rPr>
        <w:t>to research help seeking</w:t>
      </w:r>
      <w:r w:rsidRPr="00D62124">
        <w:rPr>
          <w:rFonts w:ascii="Arial" w:hAnsi="Arial" w:cs="Times New Roman"/>
          <w:sz w:val="24"/>
          <w:szCs w:val="24"/>
        </w:rPr>
        <w:t>. The recruitment strate</w:t>
      </w:r>
      <w:r w:rsidR="00592510">
        <w:rPr>
          <w:rFonts w:ascii="Arial" w:hAnsi="Arial" w:cs="Times New Roman"/>
          <w:sz w:val="24"/>
          <w:szCs w:val="24"/>
        </w:rPr>
        <w:t xml:space="preserve">gy involved immersing </w:t>
      </w:r>
      <w:r w:rsidR="004631A6" w:rsidRPr="004631A6">
        <w:rPr>
          <w:rFonts w:ascii="Arial" w:hAnsi="Arial" w:cs="Times New Roman"/>
          <w:sz w:val="24"/>
          <w:szCs w:val="24"/>
        </w:rPr>
        <w:t>the researcher</w:t>
      </w:r>
      <w:r w:rsidRPr="00D62124">
        <w:rPr>
          <w:rFonts w:ascii="Arial" w:hAnsi="Arial" w:cs="Times New Roman"/>
          <w:sz w:val="24"/>
          <w:szCs w:val="24"/>
        </w:rPr>
        <w:t xml:space="preserve"> with participants of the study, which appears congruent with their objectives. Evans et al. (2017) relied upon scheme managers</w:t>
      </w:r>
      <w:r w:rsidR="00592510">
        <w:rPr>
          <w:rFonts w:ascii="Arial" w:hAnsi="Arial" w:cs="Times New Roman"/>
          <w:sz w:val="24"/>
          <w:szCs w:val="24"/>
        </w:rPr>
        <w:t xml:space="preserve"> </w:t>
      </w:r>
      <w:r w:rsidR="00592510" w:rsidRPr="00D62124">
        <w:rPr>
          <w:rFonts w:ascii="Arial" w:eastAsia="Times New Roman" w:hAnsi="Arial" w:cs="Times New Roman"/>
          <w:color w:val="000000"/>
          <w:sz w:val="24"/>
          <w:szCs w:val="24"/>
        </w:rPr>
        <w:t xml:space="preserve">utilising a community hub approach </w:t>
      </w:r>
      <w:r w:rsidRPr="00D62124">
        <w:rPr>
          <w:rFonts w:ascii="Arial" w:hAnsi="Arial" w:cs="Times New Roman"/>
          <w:sz w:val="24"/>
          <w:szCs w:val="24"/>
        </w:rPr>
        <w:t>to identify research participants. The sampling pool was reduced as only four of nine sites were recruit</w:t>
      </w:r>
      <w:r w:rsidR="00A826B4">
        <w:rPr>
          <w:rFonts w:ascii="Arial" w:hAnsi="Arial" w:cs="Times New Roman"/>
          <w:sz w:val="24"/>
          <w:szCs w:val="24"/>
        </w:rPr>
        <w:t>ed</w:t>
      </w:r>
      <w:r w:rsidRPr="00D62124">
        <w:rPr>
          <w:rFonts w:ascii="Arial" w:hAnsi="Arial" w:cs="Times New Roman"/>
          <w:sz w:val="24"/>
          <w:szCs w:val="24"/>
        </w:rPr>
        <w:t xml:space="preserve"> from. The participants included four local authority commissioners, nine professionals based </w:t>
      </w:r>
      <w:r w:rsidRPr="003A76CF">
        <w:rPr>
          <w:rFonts w:ascii="Arial" w:hAnsi="Arial" w:cs="Times New Roman"/>
          <w:sz w:val="24"/>
          <w:szCs w:val="24"/>
        </w:rPr>
        <w:t>on site</w:t>
      </w:r>
      <w:r w:rsidRPr="00D62124">
        <w:rPr>
          <w:rFonts w:ascii="Arial" w:hAnsi="Arial" w:cs="Times New Roman"/>
          <w:sz w:val="24"/>
          <w:szCs w:val="24"/>
        </w:rPr>
        <w:t xml:space="preserve">, six professionals based </w:t>
      </w:r>
      <w:r w:rsidRPr="003A76CF">
        <w:rPr>
          <w:rFonts w:ascii="Arial" w:hAnsi="Arial" w:cs="Times New Roman"/>
          <w:sz w:val="24"/>
          <w:szCs w:val="24"/>
        </w:rPr>
        <w:t>off site</w:t>
      </w:r>
      <w:r w:rsidRPr="00D62124">
        <w:rPr>
          <w:rFonts w:ascii="Arial" w:hAnsi="Arial" w:cs="Times New Roman"/>
          <w:sz w:val="24"/>
          <w:szCs w:val="24"/>
        </w:rPr>
        <w:t>, nine residents who utilised off site care provision and four non-residents who used scheme services.</w:t>
      </w:r>
    </w:p>
    <w:p w14:paraId="05058D26" w14:textId="01730E8A" w:rsidR="0037381C" w:rsidRPr="00D62124" w:rsidRDefault="0037381C" w:rsidP="00A27AFF">
      <w:pPr>
        <w:spacing w:line="360" w:lineRule="auto"/>
        <w:rPr>
          <w:rFonts w:ascii="Arial" w:hAnsi="Arial" w:cs="Times New Roman"/>
          <w:sz w:val="24"/>
          <w:szCs w:val="24"/>
        </w:rPr>
      </w:pPr>
      <w:r w:rsidRPr="00D62124">
        <w:rPr>
          <w:rFonts w:ascii="Arial" w:hAnsi="Arial" w:cs="Times New Roman"/>
          <w:sz w:val="24"/>
          <w:szCs w:val="24"/>
        </w:rPr>
        <w:t xml:space="preserve">Snowball sampling is useful to access hard to reach populations (Faugier &amp; Sargeant, 1997). </w:t>
      </w:r>
      <w:r w:rsidR="00992544">
        <w:rPr>
          <w:rFonts w:ascii="Arial" w:hAnsi="Arial" w:cs="Times New Roman"/>
          <w:sz w:val="24"/>
          <w:szCs w:val="24"/>
        </w:rPr>
        <w:t>S</w:t>
      </w:r>
      <w:r w:rsidRPr="00D62124">
        <w:rPr>
          <w:rFonts w:ascii="Arial" w:hAnsi="Arial" w:cs="Times New Roman"/>
          <w:sz w:val="24"/>
          <w:szCs w:val="24"/>
        </w:rPr>
        <w:t>nowball sampling can create a community bias wit</w:t>
      </w:r>
      <w:r w:rsidR="00A826B4">
        <w:rPr>
          <w:rFonts w:ascii="Arial" w:hAnsi="Arial" w:cs="Times New Roman"/>
          <w:sz w:val="24"/>
          <w:szCs w:val="24"/>
        </w:rPr>
        <w:t>hin the samples selected (Cohen</w:t>
      </w:r>
      <w:r w:rsidRPr="00D62124">
        <w:rPr>
          <w:rFonts w:ascii="Arial" w:hAnsi="Arial" w:cs="Times New Roman"/>
          <w:sz w:val="24"/>
          <w:szCs w:val="24"/>
        </w:rPr>
        <w:t xml:space="preserve"> &amp; Arieli, 2011), as those on the fringes of the collective groups, such as the Men’s Shed, may not have been invited to participate. </w:t>
      </w:r>
      <w:r w:rsidR="00992544">
        <w:rPr>
          <w:rFonts w:ascii="Arial" w:hAnsi="Arial" w:cs="Times New Roman"/>
          <w:sz w:val="24"/>
          <w:szCs w:val="24"/>
        </w:rPr>
        <w:t>T</w:t>
      </w:r>
      <w:r w:rsidRPr="00D62124">
        <w:rPr>
          <w:rFonts w:ascii="Arial" w:hAnsi="Arial" w:cs="Times New Roman"/>
          <w:sz w:val="24"/>
          <w:szCs w:val="24"/>
        </w:rPr>
        <w:t>his could have been overcome by initially selecting the key individuals from whom the sample branches out. It is unknown if t</w:t>
      </w:r>
      <w:r w:rsidR="00C46222">
        <w:rPr>
          <w:rFonts w:ascii="Arial" w:hAnsi="Arial" w:cs="Times New Roman"/>
          <w:sz w:val="24"/>
          <w:szCs w:val="24"/>
        </w:rPr>
        <w:t xml:space="preserve">his was </w:t>
      </w:r>
      <w:r w:rsidRPr="00D62124">
        <w:rPr>
          <w:rFonts w:ascii="Arial" w:hAnsi="Arial" w:cs="Times New Roman"/>
          <w:sz w:val="24"/>
          <w:szCs w:val="24"/>
        </w:rPr>
        <w:t xml:space="preserve">considered. Access to target populations can be difficult in ethnographic research (Hammersley &amp; Atkinson 2007); to gain access gatekeepers </w:t>
      </w:r>
      <w:r w:rsidR="00992544">
        <w:rPr>
          <w:rFonts w:ascii="Arial" w:hAnsi="Arial" w:cs="Times New Roman"/>
          <w:sz w:val="24"/>
          <w:szCs w:val="24"/>
        </w:rPr>
        <w:t>may have been</w:t>
      </w:r>
      <w:r w:rsidRPr="00D62124">
        <w:rPr>
          <w:rFonts w:ascii="Arial" w:hAnsi="Arial" w:cs="Times New Roman"/>
          <w:sz w:val="24"/>
          <w:szCs w:val="24"/>
        </w:rPr>
        <w:t xml:space="preserve"> relied upon. ‘Gate Keeper bias’ could have been present, as those facilitating contact between the researcher and targeted populations may have had reasons for referring some </w:t>
      </w:r>
      <w:r w:rsidR="00992544">
        <w:rPr>
          <w:rFonts w:ascii="Arial" w:hAnsi="Arial" w:cs="Times New Roman"/>
          <w:sz w:val="24"/>
          <w:szCs w:val="24"/>
        </w:rPr>
        <w:t>people</w:t>
      </w:r>
      <w:r w:rsidRPr="00D62124">
        <w:rPr>
          <w:rFonts w:ascii="Arial" w:hAnsi="Arial" w:cs="Times New Roman"/>
          <w:sz w:val="24"/>
          <w:szCs w:val="24"/>
        </w:rPr>
        <w:t xml:space="preserve"> and not others (Cohen &amp; Arieli, 2011). The current papers do not consider this, which limits the inferences that can be made regarding the quality of the research.</w:t>
      </w:r>
    </w:p>
    <w:p w14:paraId="6A1EF77B" w14:textId="352FD37C" w:rsidR="0037381C" w:rsidRPr="00D62124" w:rsidRDefault="0037381C" w:rsidP="00A27AFF">
      <w:pPr>
        <w:spacing w:line="360" w:lineRule="auto"/>
        <w:rPr>
          <w:rFonts w:ascii="Arial" w:hAnsi="Arial" w:cs="Times New Roman"/>
          <w:sz w:val="24"/>
          <w:szCs w:val="24"/>
          <w:lang w:val="en-US"/>
        </w:rPr>
      </w:pPr>
      <w:r w:rsidRPr="00D62124">
        <w:rPr>
          <w:rFonts w:ascii="Arial" w:hAnsi="Arial" w:cs="Times New Roman"/>
          <w:sz w:val="24"/>
          <w:szCs w:val="24"/>
        </w:rPr>
        <w:lastRenderedPageBreak/>
        <w:t>Five of the papers used surveys to obtain data from participants (</w:t>
      </w:r>
      <w:r w:rsidR="00A826B4">
        <w:rPr>
          <w:rFonts w:ascii="Arial" w:hAnsi="Arial" w:cs="Times New Roman"/>
          <w:sz w:val="24"/>
          <w:szCs w:val="24"/>
          <w:lang w:val="en-US"/>
        </w:rPr>
        <w:t>Kajonius</w:t>
      </w:r>
      <w:r w:rsidR="008316A0">
        <w:rPr>
          <w:rFonts w:ascii="Arial" w:hAnsi="Arial" w:cs="Times New Roman"/>
          <w:sz w:val="24"/>
          <w:szCs w:val="24"/>
          <w:lang w:val="en-US"/>
        </w:rPr>
        <w:t xml:space="preserve"> </w:t>
      </w:r>
      <w:r w:rsidR="00C744B9">
        <w:rPr>
          <w:rFonts w:ascii="Arial" w:hAnsi="Arial" w:cs="Times New Roman"/>
          <w:sz w:val="24"/>
          <w:szCs w:val="24"/>
          <w:lang w:val="en-US"/>
        </w:rPr>
        <w:t>&amp; Kazemi</w:t>
      </w:r>
      <w:r w:rsidRPr="00D62124">
        <w:rPr>
          <w:rFonts w:ascii="Arial" w:hAnsi="Arial" w:cs="Times New Roman"/>
          <w:sz w:val="24"/>
          <w:szCs w:val="24"/>
          <w:lang w:val="en-US"/>
        </w:rPr>
        <w:t xml:space="preserve">, 2015; </w:t>
      </w:r>
      <w:r w:rsidRPr="00D62124">
        <w:rPr>
          <w:rFonts w:ascii="Arial" w:hAnsi="Arial" w:cs="Times New Roman"/>
          <w:sz w:val="24"/>
          <w:szCs w:val="24"/>
        </w:rPr>
        <w:t>Kirk et al., 2001</w:t>
      </w:r>
      <w:r w:rsidRPr="00D62124">
        <w:rPr>
          <w:rFonts w:ascii="Arial" w:hAnsi="Arial" w:cs="Times New Roman"/>
          <w:sz w:val="24"/>
          <w:szCs w:val="24"/>
          <w:lang w:val="en-US"/>
        </w:rPr>
        <w:t xml:space="preserve">; </w:t>
      </w:r>
      <w:r w:rsidRPr="00D62124">
        <w:rPr>
          <w:rFonts w:ascii="Arial" w:hAnsi="Arial" w:cs="Times New Roman"/>
          <w:sz w:val="24"/>
          <w:szCs w:val="24"/>
        </w:rPr>
        <w:t>McClive-Reed &amp; Gellis, 2016</w:t>
      </w:r>
      <w:r w:rsidRPr="00D62124">
        <w:rPr>
          <w:rFonts w:ascii="Arial" w:hAnsi="Arial" w:cs="Times New Roman"/>
          <w:b/>
          <w:sz w:val="24"/>
          <w:szCs w:val="24"/>
        </w:rPr>
        <w:t xml:space="preserve">; </w:t>
      </w:r>
      <w:r w:rsidRPr="00D62124">
        <w:rPr>
          <w:rFonts w:ascii="Arial" w:hAnsi="Arial" w:cs="Times New Roman"/>
          <w:sz w:val="24"/>
          <w:szCs w:val="24"/>
        </w:rPr>
        <w:t>Schorr &amp; Khalaila, 2018</w:t>
      </w:r>
      <w:r w:rsidRPr="00D62124">
        <w:rPr>
          <w:rFonts w:ascii="Arial" w:hAnsi="Arial" w:cs="Times New Roman"/>
          <w:b/>
          <w:sz w:val="24"/>
          <w:szCs w:val="24"/>
        </w:rPr>
        <w:t xml:space="preserve">; </w:t>
      </w:r>
      <w:r w:rsidRPr="00D62124">
        <w:rPr>
          <w:rFonts w:ascii="Arial" w:hAnsi="Arial" w:cs="Times New Roman"/>
          <w:sz w:val="24"/>
          <w:szCs w:val="24"/>
        </w:rPr>
        <w:t xml:space="preserve">Yu et al., 2016). Three papers use pre-existing data; Schorr and Khalaila (2018) used data from the fifth wave of the Survey of Health, Aging and Retirement in Europe; </w:t>
      </w:r>
      <w:r w:rsidRPr="00D62124">
        <w:rPr>
          <w:rFonts w:ascii="Arial" w:hAnsi="Arial" w:cs="Times New Roman"/>
          <w:sz w:val="24"/>
          <w:szCs w:val="24"/>
          <w:lang w:val="en-US"/>
        </w:rPr>
        <w:t>Kajonius and Kazemi</w:t>
      </w:r>
      <w:r w:rsidR="00863491">
        <w:rPr>
          <w:rFonts w:ascii="Arial" w:hAnsi="Arial" w:cs="Times New Roman"/>
          <w:sz w:val="24"/>
          <w:szCs w:val="24"/>
          <w:lang w:val="en-US"/>
        </w:rPr>
        <w:t xml:space="preserve"> </w:t>
      </w:r>
      <w:r w:rsidRPr="00D62124">
        <w:rPr>
          <w:rFonts w:ascii="Arial" w:hAnsi="Arial" w:cs="Times New Roman"/>
          <w:sz w:val="24"/>
          <w:szCs w:val="24"/>
          <w:lang w:val="en-US"/>
        </w:rPr>
        <w:t xml:space="preserve">(2015) used data from the Swedish National Board of Health and Welfare’s annual report named Open Comparisons (2012); and </w:t>
      </w:r>
      <w:r w:rsidRPr="00D62124">
        <w:rPr>
          <w:rFonts w:ascii="Arial" w:hAnsi="Arial" w:cs="Times New Roman"/>
          <w:sz w:val="24"/>
          <w:szCs w:val="24"/>
        </w:rPr>
        <w:t xml:space="preserve">Yu et al. (2016) used a </w:t>
      </w:r>
      <w:r w:rsidRPr="00D62124">
        <w:rPr>
          <w:rFonts w:ascii="Arial" w:hAnsi="Arial" w:cs="Times New Roman"/>
          <w:sz w:val="24"/>
          <w:szCs w:val="24"/>
          <w:lang w:val="en-US"/>
        </w:rPr>
        <w:t>stratified multistage</w:t>
      </w:r>
      <w:r w:rsidRPr="00D62124">
        <w:rPr>
          <w:rFonts w:ascii="Arial" w:hAnsi="Arial" w:cs="Times New Roman"/>
          <w:sz w:val="24"/>
          <w:szCs w:val="24"/>
        </w:rPr>
        <w:t xml:space="preserve"> sample of Americans from the 2012 wave of the Health and Retire</w:t>
      </w:r>
      <w:r w:rsidR="00C744B9">
        <w:rPr>
          <w:rFonts w:ascii="Arial" w:hAnsi="Arial" w:cs="Times New Roman"/>
          <w:sz w:val="24"/>
          <w:szCs w:val="24"/>
        </w:rPr>
        <w:t>ment Study. Schorr and Khalaila</w:t>
      </w:r>
      <w:r w:rsidRPr="00D62124">
        <w:rPr>
          <w:rFonts w:ascii="Arial" w:hAnsi="Arial" w:cs="Times New Roman"/>
          <w:sz w:val="24"/>
          <w:szCs w:val="24"/>
        </w:rPr>
        <w:t xml:space="preserve"> (2018) do not document their recruitment strategy, nevertheless they direct the reader to the project website where data was obtained. They ensured the sample they extrapolated had full data on the dependent variable: quality of life. Yu et al. (2016) randomly selected a representative sample from the Health and Retirement Study.</w:t>
      </w:r>
    </w:p>
    <w:p w14:paraId="141DA33B" w14:textId="453B6820" w:rsidR="0037381C" w:rsidRPr="00D62124" w:rsidRDefault="0037381C" w:rsidP="00A27AFF">
      <w:pPr>
        <w:spacing w:line="360" w:lineRule="auto"/>
        <w:rPr>
          <w:rFonts w:ascii="Arial" w:hAnsi="Arial" w:cs="Times New Roman"/>
          <w:b/>
          <w:sz w:val="24"/>
          <w:szCs w:val="24"/>
        </w:rPr>
      </w:pPr>
      <w:r w:rsidRPr="00D62124">
        <w:rPr>
          <w:rFonts w:ascii="Arial" w:hAnsi="Arial" w:cs="Times New Roman"/>
          <w:sz w:val="24"/>
          <w:szCs w:val="24"/>
          <w:lang w:val="en-US"/>
        </w:rPr>
        <w:t xml:space="preserve">Of the senior centres contacted by </w:t>
      </w:r>
      <w:r w:rsidRPr="00D62124">
        <w:rPr>
          <w:rFonts w:ascii="Arial" w:hAnsi="Arial" w:cs="Times New Roman"/>
          <w:sz w:val="24"/>
          <w:szCs w:val="24"/>
        </w:rPr>
        <w:t>Kirk et al. (2001</w:t>
      </w:r>
      <w:r w:rsidRPr="00D62124">
        <w:rPr>
          <w:rFonts w:ascii="Arial" w:hAnsi="Arial" w:cs="Times New Roman"/>
          <w:sz w:val="24"/>
          <w:szCs w:val="24"/>
          <w:lang w:val="en-US"/>
        </w:rPr>
        <w:t>), all agreed to parti</w:t>
      </w:r>
      <w:r w:rsidR="00A826B4">
        <w:rPr>
          <w:rFonts w:ascii="Arial" w:hAnsi="Arial" w:cs="Times New Roman"/>
          <w:sz w:val="24"/>
          <w:szCs w:val="24"/>
          <w:lang w:val="en-US"/>
        </w:rPr>
        <w:t>cipate, increasing the generalis</w:t>
      </w:r>
      <w:r w:rsidRPr="00D62124">
        <w:rPr>
          <w:rFonts w:ascii="Arial" w:hAnsi="Arial" w:cs="Times New Roman"/>
          <w:sz w:val="24"/>
          <w:szCs w:val="24"/>
          <w:lang w:val="en-US"/>
        </w:rPr>
        <w:t xml:space="preserve">ability of the research to the target population. </w:t>
      </w:r>
      <w:r w:rsidRPr="00D62124">
        <w:rPr>
          <w:rFonts w:ascii="Arial" w:hAnsi="Arial" w:cs="Times New Roman"/>
          <w:sz w:val="24"/>
          <w:szCs w:val="24"/>
        </w:rPr>
        <w:t xml:space="preserve">McClive-Reed and Gellis (2016) targeted </w:t>
      </w:r>
      <w:r w:rsidRPr="00D62124">
        <w:rPr>
          <w:rFonts w:ascii="Arial" w:hAnsi="Arial" w:cs="Times New Roman"/>
          <w:color w:val="000000"/>
          <w:sz w:val="24"/>
          <w:szCs w:val="24"/>
          <w:lang w:val="en-US"/>
        </w:rPr>
        <w:t xml:space="preserve">residents of a </w:t>
      </w:r>
      <w:r w:rsidR="00023047">
        <w:rPr>
          <w:rFonts w:ascii="Arial" w:hAnsi="Arial" w:cs="Times New Roman"/>
          <w:color w:val="000000"/>
          <w:sz w:val="24"/>
          <w:szCs w:val="24"/>
          <w:lang w:val="en-US"/>
        </w:rPr>
        <w:t>‘</w:t>
      </w:r>
      <w:r w:rsidR="008A102E" w:rsidRPr="00D62124">
        <w:rPr>
          <w:rFonts w:ascii="Arial" w:hAnsi="Arial" w:cs="Times New Roman"/>
          <w:iCs/>
          <w:sz w:val="24"/>
          <w:szCs w:val="24"/>
        </w:rPr>
        <w:t>neighbourhood naturally occurring retirement community</w:t>
      </w:r>
      <w:r w:rsidR="00023047">
        <w:rPr>
          <w:rFonts w:ascii="Arial" w:hAnsi="Arial" w:cs="Times New Roman"/>
          <w:iCs/>
          <w:sz w:val="24"/>
          <w:szCs w:val="24"/>
        </w:rPr>
        <w:t>’</w:t>
      </w:r>
      <w:r w:rsidRPr="00D62124">
        <w:rPr>
          <w:rFonts w:ascii="Arial" w:hAnsi="Arial" w:cs="Times New Roman"/>
          <w:color w:val="000000"/>
          <w:sz w:val="24"/>
          <w:szCs w:val="24"/>
          <w:lang w:val="en-US"/>
        </w:rPr>
        <w:t>, to conduct an annual program survey. Both papers’ recruitment strategies are limited in specific details but appear to have accessed relevant populations.</w:t>
      </w:r>
    </w:p>
    <w:p w14:paraId="6FC4462C" w14:textId="131667FF" w:rsidR="0037381C" w:rsidRPr="00D62124" w:rsidRDefault="0037381C" w:rsidP="00D62124">
      <w:pPr>
        <w:spacing w:line="360" w:lineRule="auto"/>
        <w:rPr>
          <w:rFonts w:ascii="Arial" w:hAnsi="Arial" w:cs="Times New Roman"/>
          <w:sz w:val="24"/>
          <w:szCs w:val="24"/>
          <w:lang w:val="en-US"/>
        </w:rPr>
      </w:pPr>
      <w:r w:rsidRPr="00D62124">
        <w:rPr>
          <w:rFonts w:ascii="Arial" w:hAnsi="Arial" w:cs="Times New Roman"/>
          <w:sz w:val="24"/>
          <w:szCs w:val="24"/>
        </w:rPr>
        <w:t>Mellor et al. (2008) recruited 20 participants but do not specify their recruitment procedure. Moffatt and Sca</w:t>
      </w:r>
      <w:r w:rsidR="0043581A">
        <w:rPr>
          <w:rFonts w:ascii="Arial" w:hAnsi="Arial" w:cs="Times New Roman"/>
          <w:sz w:val="24"/>
          <w:szCs w:val="24"/>
        </w:rPr>
        <w:t>mbler (2008) offer more insight; t</w:t>
      </w:r>
      <w:r w:rsidRPr="00D62124">
        <w:rPr>
          <w:rFonts w:ascii="Arial" w:hAnsi="Arial" w:cs="Times New Roman"/>
          <w:sz w:val="24"/>
          <w:szCs w:val="24"/>
        </w:rPr>
        <w:t>hey purposively selected their sample from the RCT sample from those consenting to follow up interviews. This seemed logical given their aims</w:t>
      </w:r>
      <w:r w:rsidR="00EE0D9B">
        <w:rPr>
          <w:rFonts w:ascii="Arial" w:hAnsi="Arial" w:cs="Times New Roman"/>
          <w:sz w:val="24"/>
          <w:szCs w:val="24"/>
        </w:rPr>
        <w:t xml:space="preserve"> were to explore the </w:t>
      </w:r>
      <w:r w:rsidR="00EE0D9B" w:rsidRPr="0008194D">
        <w:rPr>
          <w:rFonts w:ascii="Arial" w:hAnsi="Arial" w:cs="Arial"/>
          <w:sz w:val="24"/>
          <w:szCs w:val="24"/>
        </w:rPr>
        <w:t>impact</w:t>
      </w:r>
      <w:r w:rsidR="00EE0D9B" w:rsidRPr="00EE0D9B">
        <w:rPr>
          <w:rFonts w:ascii="Arial" w:hAnsi="Arial" w:cs="Arial"/>
          <w:sz w:val="24"/>
          <w:szCs w:val="24"/>
        </w:rPr>
        <w:t xml:space="preserve"> </w:t>
      </w:r>
      <w:r w:rsidR="00EE0D9B" w:rsidRPr="0008194D">
        <w:rPr>
          <w:rFonts w:ascii="Arial" w:hAnsi="Arial" w:cs="Arial"/>
          <w:sz w:val="24"/>
          <w:szCs w:val="24"/>
        </w:rPr>
        <w:t>of receiving additional resources</w:t>
      </w:r>
      <w:r w:rsidR="00EE0D9B">
        <w:rPr>
          <w:rFonts w:ascii="Arial" w:hAnsi="Arial" w:cs="Arial"/>
          <w:sz w:val="24"/>
          <w:szCs w:val="24"/>
        </w:rPr>
        <w:t xml:space="preserve"> for</w:t>
      </w:r>
      <w:r w:rsidR="00EE0D9B" w:rsidRPr="0008194D">
        <w:rPr>
          <w:rFonts w:ascii="Arial" w:hAnsi="Arial" w:cs="Arial"/>
          <w:sz w:val="24"/>
          <w:szCs w:val="24"/>
        </w:rPr>
        <w:t xml:space="preserve"> older people on low incomes and/or in poor health</w:t>
      </w:r>
      <w:r w:rsidR="00EE0D9B">
        <w:rPr>
          <w:rFonts w:ascii="Arial" w:hAnsi="Arial" w:cs="Arial"/>
          <w:sz w:val="24"/>
          <w:szCs w:val="24"/>
        </w:rPr>
        <w:t>.</w:t>
      </w:r>
      <w:r w:rsidRPr="00D62124">
        <w:rPr>
          <w:rFonts w:ascii="Arial" w:hAnsi="Arial" w:cs="Times New Roman"/>
          <w:sz w:val="24"/>
          <w:szCs w:val="24"/>
        </w:rPr>
        <w:t xml:space="preserve"> Auslander et al. (2003) also used a purposive sampling strategy targeted at six neighbourhoods in Jerusalem. White et al. (1999) drew their sample from approximately 300 residents within a retirement community, </w:t>
      </w:r>
      <w:r w:rsidR="00A826B4">
        <w:rPr>
          <w:rFonts w:ascii="Arial" w:hAnsi="Arial" w:cs="Times New Roman"/>
          <w:sz w:val="24"/>
          <w:szCs w:val="24"/>
        </w:rPr>
        <w:t>consistent</w:t>
      </w:r>
      <w:r w:rsidRPr="00D62124">
        <w:rPr>
          <w:rFonts w:ascii="Arial" w:hAnsi="Arial" w:cs="Times New Roman"/>
          <w:sz w:val="24"/>
          <w:szCs w:val="24"/>
        </w:rPr>
        <w:t xml:space="preserve"> with their research aims</w:t>
      </w:r>
      <w:r w:rsidR="0019046D">
        <w:rPr>
          <w:rFonts w:ascii="Arial" w:hAnsi="Arial" w:cs="Times New Roman"/>
          <w:sz w:val="24"/>
          <w:szCs w:val="24"/>
        </w:rPr>
        <w:t xml:space="preserve">, which were to </w:t>
      </w:r>
      <w:r w:rsidR="0019046D" w:rsidRPr="0008194D">
        <w:rPr>
          <w:rFonts w:ascii="Arial" w:hAnsi="Arial" w:cs="Arial"/>
          <w:sz w:val="24"/>
          <w:szCs w:val="24"/>
        </w:rPr>
        <w:t xml:space="preserve">consider </w:t>
      </w:r>
      <w:r w:rsidR="0019046D">
        <w:rPr>
          <w:rFonts w:ascii="Arial" w:hAnsi="Arial" w:cs="Arial"/>
          <w:sz w:val="24"/>
          <w:szCs w:val="24"/>
        </w:rPr>
        <w:t xml:space="preserve">the </w:t>
      </w:r>
      <w:r w:rsidR="0019046D" w:rsidRPr="0008194D">
        <w:rPr>
          <w:rFonts w:ascii="Arial" w:hAnsi="Arial" w:cs="Arial"/>
          <w:sz w:val="24"/>
          <w:szCs w:val="24"/>
        </w:rPr>
        <w:t xml:space="preserve">practicality of providing internet access to older adults in a retirement community and </w:t>
      </w:r>
      <w:r w:rsidR="0019046D">
        <w:rPr>
          <w:rFonts w:ascii="Arial" w:hAnsi="Arial" w:cs="Arial"/>
          <w:sz w:val="24"/>
          <w:szCs w:val="24"/>
        </w:rPr>
        <w:t>further</w:t>
      </w:r>
      <w:r w:rsidR="0019046D" w:rsidRPr="0008194D">
        <w:rPr>
          <w:rFonts w:ascii="Arial" w:hAnsi="Arial" w:cs="Arial"/>
          <w:sz w:val="24"/>
          <w:szCs w:val="24"/>
        </w:rPr>
        <w:t xml:space="preserve"> consider if this improves psychosocial wellbeing.</w:t>
      </w:r>
    </w:p>
    <w:p w14:paraId="3D0F6B3C" w14:textId="41AAD8A9" w:rsidR="0037381C" w:rsidRDefault="00DA1162" w:rsidP="00D62124">
      <w:pPr>
        <w:spacing w:line="360" w:lineRule="auto"/>
        <w:rPr>
          <w:rFonts w:ascii="Arial" w:hAnsi="Arial" w:cs="Times New Roman"/>
          <w:sz w:val="24"/>
          <w:szCs w:val="24"/>
        </w:rPr>
      </w:pPr>
      <w:r w:rsidRPr="00D62124">
        <w:rPr>
          <w:rFonts w:ascii="Arial" w:hAnsi="Arial" w:cs="Times New Roman"/>
          <w:sz w:val="24"/>
          <w:szCs w:val="24"/>
          <w:lang w:val="en-US"/>
        </w:rPr>
        <w:lastRenderedPageBreak/>
        <w:t xml:space="preserve">Transparency and coherence is important when evaluating qualitative research (Yardley, 2000). </w:t>
      </w:r>
      <w:r w:rsidR="0037381C" w:rsidRPr="00D62124">
        <w:rPr>
          <w:rFonts w:ascii="Arial" w:hAnsi="Arial" w:cs="Times New Roman"/>
          <w:sz w:val="24"/>
          <w:szCs w:val="24"/>
        </w:rPr>
        <w:t xml:space="preserve">Given the </w:t>
      </w:r>
      <w:r w:rsidR="000C7E64">
        <w:rPr>
          <w:rFonts w:ascii="Arial" w:hAnsi="Arial" w:cs="Times New Roman"/>
          <w:sz w:val="24"/>
          <w:szCs w:val="24"/>
        </w:rPr>
        <w:t>variability</w:t>
      </w:r>
      <w:r w:rsidR="000C7E64" w:rsidRPr="00D62124">
        <w:rPr>
          <w:rFonts w:ascii="Arial" w:hAnsi="Arial" w:cs="Times New Roman"/>
          <w:sz w:val="24"/>
          <w:szCs w:val="24"/>
        </w:rPr>
        <w:t xml:space="preserve"> </w:t>
      </w:r>
      <w:r w:rsidR="0037381C" w:rsidRPr="00D62124">
        <w:rPr>
          <w:rFonts w:ascii="Arial" w:hAnsi="Arial" w:cs="Times New Roman"/>
          <w:sz w:val="24"/>
          <w:szCs w:val="24"/>
        </w:rPr>
        <w:t>in how samples were obtained</w:t>
      </w:r>
      <w:r w:rsidR="00C800FB">
        <w:rPr>
          <w:rFonts w:ascii="Arial" w:hAnsi="Arial" w:cs="Times New Roman"/>
          <w:sz w:val="24"/>
          <w:szCs w:val="24"/>
        </w:rPr>
        <w:t>,</w:t>
      </w:r>
      <w:r w:rsidR="0037381C" w:rsidRPr="00D62124">
        <w:rPr>
          <w:rFonts w:ascii="Arial" w:hAnsi="Arial" w:cs="Times New Roman"/>
          <w:sz w:val="24"/>
          <w:szCs w:val="24"/>
        </w:rPr>
        <w:t xml:space="preserve"> </w:t>
      </w:r>
      <w:r w:rsidR="00C800FB">
        <w:rPr>
          <w:rFonts w:ascii="Arial" w:hAnsi="Arial" w:cs="Times New Roman"/>
          <w:sz w:val="24"/>
          <w:szCs w:val="24"/>
        </w:rPr>
        <w:t>some</w:t>
      </w:r>
      <w:r w:rsidR="00C800FB" w:rsidRPr="00D62124">
        <w:rPr>
          <w:rFonts w:ascii="Arial" w:hAnsi="Arial" w:cs="Times New Roman"/>
          <w:sz w:val="24"/>
          <w:szCs w:val="24"/>
        </w:rPr>
        <w:t xml:space="preserve"> </w:t>
      </w:r>
      <w:r w:rsidR="0037381C" w:rsidRPr="00D62124">
        <w:rPr>
          <w:rFonts w:ascii="Arial" w:hAnsi="Arial" w:cs="Times New Roman"/>
          <w:sz w:val="24"/>
          <w:szCs w:val="24"/>
        </w:rPr>
        <w:t xml:space="preserve">may not have been representative of the targeted populations. </w:t>
      </w:r>
      <w:r w:rsidR="0037381C" w:rsidRPr="00D62124">
        <w:rPr>
          <w:rFonts w:ascii="Arial" w:hAnsi="Arial" w:cs="Times New Roman"/>
          <w:sz w:val="24"/>
          <w:szCs w:val="24"/>
          <w:lang w:val="en-US"/>
        </w:rPr>
        <w:t>Being explicit about the process</w:t>
      </w:r>
      <w:r w:rsidR="00023047">
        <w:rPr>
          <w:rFonts w:ascii="Arial" w:hAnsi="Arial" w:cs="Times New Roman"/>
          <w:sz w:val="24"/>
          <w:szCs w:val="24"/>
          <w:lang w:val="en-US"/>
        </w:rPr>
        <w:t>,</w:t>
      </w:r>
      <w:r w:rsidR="0037381C" w:rsidRPr="00D62124">
        <w:rPr>
          <w:rFonts w:ascii="Arial" w:hAnsi="Arial" w:cs="Times New Roman"/>
          <w:sz w:val="24"/>
          <w:szCs w:val="24"/>
          <w:lang w:val="en-US"/>
        </w:rPr>
        <w:t xml:space="preserve"> as well as ensuring a paper trail and/or implementing research diaries or photograph</w:t>
      </w:r>
      <w:r>
        <w:rPr>
          <w:rFonts w:ascii="Arial" w:hAnsi="Arial" w:cs="Times New Roman"/>
          <w:sz w:val="24"/>
          <w:szCs w:val="24"/>
          <w:lang w:val="en-US"/>
        </w:rPr>
        <w:t>s</w:t>
      </w:r>
      <w:r w:rsidR="0037381C" w:rsidRPr="00D62124">
        <w:rPr>
          <w:rFonts w:ascii="Arial" w:hAnsi="Arial" w:cs="Times New Roman"/>
          <w:sz w:val="24"/>
          <w:szCs w:val="24"/>
          <w:lang w:val="en-US"/>
        </w:rPr>
        <w:t xml:space="preserve"> can help ensure</w:t>
      </w:r>
      <w:r w:rsidR="00F46732">
        <w:rPr>
          <w:rFonts w:ascii="Arial" w:hAnsi="Arial" w:cs="Times New Roman"/>
          <w:sz w:val="24"/>
          <w:szCs w:val="24"/>
          <w:lang w:val="en-US"/>
        </w:rPr>
        <w:t xml:space="preserve"> </w:t>
      </w:r>
      <w:r w:rsidR="0037381C" w:rsidRPr="00D62124">
        <w:rPr>
          <w:rFonts w:ascii="Arial" w:hAnsi="Arial" w:cs="Times New Roman"/>
          <w:sz w:val="24"/>
          <w:szCs w:val="24"/>
          <w:lang w:val="en-US"/>
        </w:rPr>
        <w:t xml:space="preserve">the research process is coherent and transparent. Being more explicit </w:t>
      </w:r>
      <w:r w:rsidR="00F437B1">
        <w:rPr>
          <w:rFonts w:ascii="Arial" w:hAnsi="Arial" w:cs="Times New Roman"/>
          <w:sz w:val="24"/>
          <w:szCs w:val="24"/>
          <w:lang w:val="en-US"/>
        </w:rPr>
        <w:t xml:space="preserve">with regards to the sampling method and protocol </w:t>
      </w:r>
      <w:r w:rsidR="0037381C" w:rsidRPr="00D62124">
        <w:rPr>
          <w:rFonts w:ascii="Arial" w:hAnsi="Arial" w:cs="Times New Roman"/>
          <w:sz w:val="24"/>
          <w:szCs w:val="24"/>
          <w:lang w:val="en-US"/>
        </w:rPr>
        <w:t xml:space="preserve">could have enhanced </w:t>
      </w:r>
      <w:r w:rsidR="00F437B1">
        <w:rPr>
          <w:rFonts w:ascii="Arial" w:hAnsi="Arial" w:cs="Times New Roman"/>
          <w:sz w:val="24"/>
          <w:szCs w:val="24"/>
          <w:lang w:val="en-US"/>
        </w:rPr>
        <w:t>some</w:t>
      </w:r>
      <w:r w:rsidR="00F437B1" w:rsidRPr="00D62124">
        <w:rPr>
          <w:rFonts w:ascii="Arial" w:hAnsi="Arial" w:cs="Times New Roman"/>
          <w:sz w:val="24"/>
          <w:szCs w:val="24"/>
          <w:lang w:val="en-US"/>
        </w:rPr>
        <w:t xml:space="preserve"> </w:t>
      </w:r>
      <w:r w:rsidR="0037381C" w:rsidRPr="00D62124">
        <w:rPr>
          <w:rFonts w:ascii="Arial" w:hAnsi="Arial" w:cs="Times New Roman"/>
          <w:sz w:val="24"/>
          <w:szCs w:val="24"/>
          <w:lang w:val="en-US"/>
        </w:rPr>
        <w:t>of the papers reviewed</w:t>
      </w:r>
      <w:r w:rsidR="00FF7CC7">
        <w:rPr>
          <w:rFonts w:ascii="Arial" w:hAnsi="Arial" w:cs="Times New Roman"/>
          <w:sz w:val="24"/>
          <w:szCs w:val="24"/>
          <w:lang w:val="en-US"/>
        </w:rPr>
        <w:t>. W</w:t>
      </w:r>
      <w:r w:rsidR="0037381C" w:rsidRPr="00D62124">
        <w:rPr>
          <w:rFonts w:ascii="Arial" w:hAnsi="Arial" w:cs="Times New Roman"/>
          <w:sz w:val="24"/>
          <w:szCs w:val="24"/>
          <w:lang w:val="en-US"/>
        </w:rPr>
        <w:t>ithout specific details</w:t>
      </w:r>
      <w:r w:rsidR="00023047">
        <w:rPr>
          <w:rFonts w:ascii="Arial" w:hAnsi="Arial" w:cs="Times New Roman"/>
          <w:sz w:val="24"/>
          <w:szCs w:val="24"/>
          <w:lang w:val="en-US"/>
        </w:rPr>
        <w:t>,</w:t>
      </w:r>
      <w:r w:rsidR="0037381C" w:rsidRPr="00D62124">
        <w:rPr>
          <w:rFonts w:ascii="Arial" w:hAnsi="Arial" w:cs="Times New Roman"/>
          <w:sz w:val="24"/>
          <w:szCs w:val="24"/>
          <w:lang w:val="en-US"/>
        </w:rPr>
        <w:t xml:space="preserve"> it is difficult for future researchers to replicate</w:t>
      </w:r>
      <w:r w:rsidR="00503FDE">
        <w:rPr>
          <w:rFonts w:ascii="Arial" w:hAnsi="Arial" w:cs="Times New Roman"/>
          <w:sz w:val="24"/>
          <w:szCs w:val="24"/>
          <w:lang w:val="en-US"/>
        </w:rPr>
        <w:t xml:space="preserve"> the </w:t>
      </w:r>
      <w:r w:rsidR="00086E24">
        <w:rPr>
          <w:rFonts w:ascii="Arial" w:hAnsi="Arial" w:cs="Times New Roman"/>
          <w:sz w:val="24"/>
          <w:szCs w:val="24"/>
          <w:lang w:val="en-US"/>
        </w:rPr>
        <w:t>research</w:t>
      </w:r>
      <w:r w:rsidR="0037381C" w:rsidRPr="00D62124">
        <w:rPr>
          <w:rFonts w:ascii="Arial" w:hAnsi="Arial" w:cs="Times New Roman"/>
          <w:sz w:val="24"/>
          <w:szCs w:val="24"/>
          <w:lang w:val="en-US"/>
        </w:rPr>
        <w:t xml:space="preserve">. </w:t>
      </w:r>
      <w:r w:rsidR="0037381C" w:rsidRPr="00D62124">
        <w:rPr>
          <w:rFonts w:ascii="Arial" w:hAnsi="Arial" w:cs="Times New Roman"/>
          <w:sz w:val="24"/>
          <w:szCs w:val="24"/>
        </w:rPr>
        <w:t xml:space="preserve">The lack of information throughout the papers means it is hard to </w:t>
      </w:r>
      <w:r w:rsidR="000C7E64">
        <w:rPr>
          <w:rFonts w:ascii="Arial" w:hAnsi="Arial" w:cs="Times New Roman"/>
          <w:sz w:val="24"/>
          <w:szCs w:val="24"/>
        </w:rPr>
        <w:t>ascertain bias</w:t>
      </w:r>
      <w:r w:rsidR="0037381C" w:rsidRPr="00D62124">
        <w:rPr>
          <w:rFonts w:ascii="Arial" w:hAnsi="Arial" w:cs="Times New Roman"/>
          <w:sz w:val="24"/>
          <w:szCs w:val="24"/>
        </w:rPr>
        <w:t xml:space="preserve"> within the</w:t>
      </w:r>
      <w:r w:rsidR="003B51D2">
        <w:rPr>
          <w:rFonts w:ascii="Arial" w:hAnsi="Arial" w:cs="Times New Roman"/>
          <w:sz w:val="24"/>
          <w:szCs w:val="24"/>
        </w:rPr>
        <w:t>ir</w:t>
      </w:r>
      <w:r w:rsidR="0037381C" w:rsidRPr="00D62124">
        <w:rPr>
          <w:rFonts w:ascii="Arial" w:hAnsi="Arial" w:cs="Times New Roman"/>
          <w:sz w:val="24"/>
          <w:szCs w:val="24"/>
        </w:rPr>
        <w:t xml:space="preserve"> recruitment strategies. </w:t>
      </w:r>
    </w:p>
    <w:p w14:paraId="6A18F4AD" w14:textId="77777777" w:rsidR="00634C75" w:rsidRPr="00D62124" w:rsidRDefault="00634C75" w:rsidP="00D62124">
      <w:pPr>
        <w:spacing w:line="360" w:lineRule="auto"/>
        <w:rPr>
          <w:rFonts w:ascii="Arial" w:hAnsi="Arial" w:cs="Times New Roman"/>
          <w:sz w:val="24"/>
          <w:szCs w:val="24"/>
        </w:rPr>
      </w:pPr>
    </w:p>
    <w:p w14:paraId="5968ADC1" w14:textId="3C244703" w:rsidR="0037381C" w:rsidRPr="001B0717" w:rsidRDefault="0037381C" w:rsidP="00D62124">
      <w:pPr>
        <w:spacing w:line="360" w:lineRule="auto"/>
        <w:rPr>
          <w:rFonts w:ascii="Arial" w:hAnsi="Arial" w:cs="Times New Roman"/>
          <w:i/>
          <w:sz w:val="24"/>
          <w:szCs w:val="24"/>
        </w:rPr>
      </w:pPr>
      <w:r w:rsidRPr="00D62124">
        <w:rPr>
          <w:rFonts w:ascii="Arial" w:hAnsi="Arial" w:cs="Times New Roman"/>
          <w:i/>
          <w:sz w:val="24"/>
          <w:szCs w:val="24"/>
        </w:rPr>
        <w:t xml:space="preserve">Sample and data collection </w:t>
      </w:r>
    </w:p>
    <w:p w14:paraId="1FDEAF10" w14:textId="3B5CAC6A" w:rsidR="0037381C" w:rsidRPr="00D62124" w:rsidRDefault="0037381C" w:rsidP="006645BD">
      <w:pPr>
        <w:spacing w:line="360" w:lineRule="auto"/>
        <w:rPr>
          <w:rFonts w:ascii="Arial" w:hAnsi="Arial" w:cs="Times New Roman"/>
          <w:sz w:val="24"/>
          <w:szCs w:val="24"/>
        </w:rPr>
      </w:pPr>
      <w:r w:rsidRPr="00D62124">
        <w:rPr>
          <w:rFonts w:ascii="Arial" w:hAnsi="Arial" w:cs="Times New Roman"/>
          <w:sz w:val="24"/>
          <w:szCs w:val="24"/>
        </w:rPr>
        <w:t xml:space="preserve">Ensuring that the data emerges from the targeted population is important (Biernacki &amp; Waldorf, 1981). </w:t>
      </w:r>
      <w:r w:rsidR="00FF7CC7">
        <w:rPr>
          <w:rFonts w:ascii="Arial" w:hAnsi="Arial" w:cs="Times New Roman"/>
          <w:sz w:val="24"/>
          <w:szCs w:val="24"/>
        </w:rPr>
        <w:t>Triangulation is a process that supports</w:t>
      </w:r>
      <w:r w:rsidRPr="00D62124">
        <w:rPr>
          <w:rFonts w:ascii="Arial" w:hAnsi="Arial" w:cs="Times New Roman"/>
          <w:sz w:val="24"/>
          <w:szCs w:val="24"/>
        </w:rPr>
        <w:t xml:space="preserve"> </w:t>
      </w:r>
      <w:r w:rsidR="00FF7CC7">
        <w:rPr>
          <w:rFonts w:ascii="Arial" w:hAnsi="Arial" w:cs="Times New Roman"/>
          <w:sz w:val="24"/>
          <w:szCs w:val="24"/>
        </w:rPr>
        <w:t>verification of</w:t>
      </w:r>
      <w:r w:rsidR="00FF7CC7" w:rsidRPr="00D62124">
        <w:rPr>
          <w:rFonts w:ascii="Arial" w:hAnsi="Arial" w:cs="Times New Roman"/>
          <w:sz w:val="24"/>
          <w:szCs w:val="24"/>
        </w:rPr>
        <w:t xml:space="preserve"> </w:t>
      </w:r>
      <w:r w:rsidRPr="00D62124">
        <w:rPr>
          <w:rFonts w:ascii="Arial" w:hAnsi="Arial" w:cs="Times New Roman"/>
          <w:sz w:val="24"/>
          <w:szCs w:val="24"/>
        </w:rPr>
        <w:t xml:space="preserve">qualitative research; sometimes this is done via </w:t>
      </w:r>
      <w:r w:rsidR="00330C1F" w:rsidRPr="00D62124">
        <w:rPr>
          <w:rFonts w:ascii="Arial" w:hAnsi="Arial" w:cs="Times New Roman"/>
          <w:sz w:val="24"/>
          <w:szCs w:val="24"/>
        </w:rPr>
        <w:t xml:space="preserve">participants or </w:t>
      </w:r>
      <w:r w:rsidRPr="00D62124">
        <w:rPr>
          <w:rFonts w:ascii="Arial" w:hAnsi="Arial" w:cs="Times New Roman"/>
          <w:sz w:val="24"/>
          <w:szCs w:val="24"/>
        </w:rPr>
        <w:t xml:space="preserve">a third party (Willig, 2013). Three of the </w:t>
      </w:r>
      <w:r w:rsidR="00C800FB">
        <w:rPr>
          <w:rFonts w:ascii="Arial" w:hAnsi="Arial" w:cs="Times New Roman"/>
          <w:sz w:val="24"/>
          <w:szCs w:val="24"/>
        </w:rPr>
        <w:t>studies</w:t>
      </w:r>
      <w:r w:rsidR="00C800FB" w:rsidRPr="00D62124">
        <w:rPr>
          <w:rFonts w:ascii="Arial" w:hAnsi="Arial" w:cs="Times New Roman"/>
          <w:sz w:val="24"/>
          <w:szCs w:val="24"/>
        </w:rPr>
        <w:t xml:space="preserve"> </w:t>
      </w:r>
      <w:r w:rsidRPr="00D62124">
        <w:rPr>
          <w:rFonts w:ascii="Arial" w:hAnsi="Arial" w:cs="Times New Roman"/>
          <w:sz w:val="24"/>
          <w:szCs w:val="24"/>
        </w:rPr>
        <w:t xml:space="preserve">employed a triangulation strategy. Nurmi et al. (2018) </w:t>
      </w:r>
      <w:r w:rsidR="00C800FB">
        <w:rPr>
          <w:rFonts w:ascii="Arial" w:hAnsi="Arial" w:cs="Times New Roman"/>
          <w:sz w:val="24"/>
          <w:szCs w:val="24"/>
        </w:rPr>
        <w:t xml:space="preserve">had </w:t>
      </w:r>
      <w:r w:rsidRPr="00D62124">
        <w:rPr>
          <w:rFonts w:ascii="Arial" w:hAnsi="Arial" w:cs="Times New Roman"/>
          <w:sz w:val="24"/>
          <w:szCs w:val="24"/>
        </w:rPr>
        <w:t xml:space="preserve">participants ‘member check’ by way of reviewing and verifying themes that </w:t>
      </w:r>
      <w:r w:rsidR="006E49AF">
        <w:rPr>
          <w:rFonts w:ascii="Arial" w:hAnsi="Arial" w:cs="Times New Roman"/>
          <w:sz w:val="24"/>
          <w:szCs w:val="24"/>
        </w:rPr>
        <w:t>were generated</w:t>
      </w:r>
      <w:r w:rsidR="006E49AF" w:rsidRPr="00D62124">
        <w:rPr>
          <w:rFonts w:ascii="Arial" w:hAnsi="Arial" w:cs="Times New Roman"/>
          <w:sz w:val="24"/>
          <w:szCs w:val="24"/>
        </w:rPr>
        <w:t xml:space="preserve"> </w:t>
      </w:r>
      <w:r w:rsidRPr="00D62124">
        <w:rPr>
          <w:rFonts w:ascii="Arial" w:hAnsi="Arial" w:cs="Times New Roman"/>
          <w:sz w:val="24"/>
          <w:szCs w:val="24"/>
        </w:rPr>
        <w:t>in the earl</w:t>
      </w:r>
      <w:r w:rsidR="00C800FB">
        <w:rPr>
          <w:rFonts w:ascii="Arial" w:hAnsi="Arial" w:cs="Times New Roman"/>
          <w:sz w:val="24"/>
          <w:szCs w:val="24"/>
        </w:rPr>
        <w:t>ier</w:t>
      </w:r>
      <w:r w:rsidRPr="00D62124">
        <w:rPr>
          <w:rFonts w:ascii="Arial" w:hAnsi="Arial" w:cs="Times New Roman"/>
          <w:sz w:val="24"/>
          <w:szCs w:val="24"/>
        </w:rPr>
        <w:t xml:space="preserve"> focus groups</w:t>
      </w:r>
      <w:r w:rsidR="00086E24">
        <w:rPr>
          <w:rFonts w:ascii="Arial" w:hAnsi="Arial" w:cs="Times New Roman"/>
          <w:sz w:val="24"/>
          <w:szCs w:val="24"/>
        </w:rPr>
        <w:t xml:space="preserve">, which </w:t>
      </w:r>
      <w:r w:rsidRPr="00D62124">
        <w:rPr>
          <w:rFonts w:ascii="Arial" w:hAnsi="Arial" w:cs="Times New Roman"/>
          <w:sz w:val="24"/>
          <w:szCs w:val="24"/>
        </w:rPr>
        <w:t>were then revisited</w:t>
      </w:r>
      <w:r w:rsidR="00086E24">
        <w:rPr>
          <w:rFonts w:ascii="Arial" w:hAnsi="Arial" w:cs="Times New Roman"/>
          <w:sz w:val="24"/>
          <w:szCs w:val="24"/>
        </w:rPr>
        <w:t>.</w:t>
      </w:r>
      <w:r w:rsidRPr="00D62124">
        <w:rPr>
          <w:rFonts w:ascii="Arial" w:hAnsi="Arial" w:cs="Times New Roman"/>
          <w:sz w:val="24"/>
          <w:szCs w:val="24"/>
        </w:rPr>
        <w:t xml:space="preserve"> This enhanced credibility by ensuring the themes were valid for the population they represented. Jett (2002) used a validation technique by returning the emerging findings to the informants </w:t>
      </w:r>
      <w:r w:rsidR="00C744B9">
        <w:rPr>
          <w:rFonts w:ascii="Arial" w:hAnsi="Arial" w:cs="Times New Roman"/>
          <w:sz w:val="24"/>
          <w:szCs w:val="24"/>
        </w:rPr>
        <w:t>to comment</w:t>
      </w:r>
      <w:r w:rsidR="00332F56">
        <w:rPr>
          <w:rFonts w:ascii="Arial" w:hAnsi="Arial" w:cs="Times New Roman"/>
          <w:sz w:val="24"/>
          <w:szCs w:val="24"/>
        </w:rPr>
        <w:t xml:space="preserve"> upon</w:t>
      </w:r>
      <w:r w:rsidR="00C744B9">
        <w:rPr>
          <w:rFonts w:ascii="Arial" w:hAnsi="Arial" w:cs="Times New Roman"/>
          <w:sz w:val="24"/>
          <w:szCs w:val="24"/>
        </w:rPr>
        <w:t xml:space="preserve"> and </w:t>
      </w:r>
      <w:r w:rsidR="00707AD8">
        <w:rPr>
          <w:rFonts w:ascii="Arial" w:hAnsi="Arial" w:cs="Times New Roman"/>
          <w:sz w:val="24"/>
          <w:szCs w:val="24"/>
        </w:rPr>
        <w:t xml:space="preserve">then </w:t>
      </w:r>
      <w:r w:rsidRPr="00D62124">
        <w:rPr>
          <w:rFonts w:ascii="Arial" w:hAnsi="Arial" w:cs="Times New Roman"/>
          <w:sz w:val="24"/>
          <w:szCs w:val="24"/>
        </w:rPr>
        <w:t>further refine</w:t>
      </w:r>
      <w:r w:rsidR="00707AD8">
        <w:rPr>
          <w:rFonts w:ascii="Arial" w:hAnsi="Arial" w:cs="Times New Roman"/>
          <w:sz w:val="24"/>
          <w:szCs w:val="24"/>
        </w:rPr>
        <w:t>d</w:t>
      </w:r>
      <w:r w:rsidRPr="00D62124">
        <w:rPr>
          <w:rFonts w:ascii="Arial" w:hAnsi="Arial" w:cs="Times New Roman"/>
          <w:sz w:val="24"/>
          <w:szCs w:val="24"/>
        </w:rPr>
        <w:t xml:space="preserve"> the themes. Anstiss et al. (2018) also validated their findings by returning journal entries to the researchers and </w:t>
      </w:r>
      <w:r w:rsidR="00794920">
        <w:rPr>
          <w:rFonts w:ascii="Arial" w:hAnsi="Arial" w:cs="Times New Roman"/>
          <w:sz w:val="24"/>
          <w:szCs w:val="24"/>
        </w:rPr>
        <w:t xml:space="preserve">discussing </w:t>
      </w:r>
      <w:r w:rsidRPr="00D62124">
        <w:rPr>
          <w:rFonts w:ascii="Arial" w:hAnsi="Arial" w:cs="Times New Roman"/>
          <w:sz w:val="24"/>
          <w:szCs w:val="24"/>
        </w:rPr>
        <w:t xml:space="preserve">these with the informants </w:t>
      </w:r>
      <w:r w:rsidR="007D5FF2">
        <w:rPr>
          <w:rFonts w:ascii="Arial" w:hAnsi="Arial" w:cs="Times New Roman"/>
          <w:sz w:val="24"/>
          <w:szCs w:val="24"/>
        </w:rPr>
        <w:t>participating</w:t>
      </w:r>
      <w:r w:rsidRPr="00D62124">
        <w:rPr>
          <w:rFonts w:ascii="Arial" w:hAnsi="Arial" w:cs="Times New Roman"/>
          <w:sz w:val="24"/>
          <w:szCs w:val="24"/>
        </w:rPr>
        <w:t xml:space="preserve"> in the research</w:t>
      </w:r>
      <w:r w:rsidRPr="00D62124">
        <w:rPr>
          <w:rFonts w:ascii="Arial" w:hAnsi="Arial" w:cs="Times New Roman"/>
          <w:sz w:val="24"/>
          <w:szCs w:val="24"/>
          <w:lang w:val="en-US"/>
        </w:rPr>
        <w:t>, before reinterpreting the themes. Respondent validation improve</w:t>
      </w:r>
      <w:r w:rsidR="00707AD8">
        <w:rPr>
          <w:rFonts w:ascii="Arial" w:hAnsi="Arial" w:cs="Times New Roman"/>
          <w:sz w:val="24"/>
          <w:szCs w:val="24"/>
          <w:lang w:val="en-US"/>
        </w:rPr>
        <w:t>s</w:t>
      </w:r>
      <w:r w:rsidRPr="00D62124">
        <w:rPr>
          <w:rFonts w:ascii="Arial" w:hAnsi="Arial" w:cs="Times New Roman"/>
          <w:sz w:val="24"/>
          <w:szCs w:val="24"/>
          <w:lang w:val="en-US"/>
        </w:rPr>
        <w:t xml:space="preserve"> the rigour of qualitative methodologies by corroborating the research findings (Barbour, 2001).</w:t>
      </w:r>
    </w:p>
    <w:p w14:paraId="30286CF2" w14:textId="4579804D" w:rsidR="0037381C" w:rsidRPr="00D62124" w:rsidRDefault="0037381C" w:rsidP="006645BD">
      <w:pPr>
        <w:spacing w:line="360" w:lineRule="auto"/>
        <w:rPr>
          <w:rFonts w:ascii="Arial" w:hAnsi="Arial" w:cs="Times New Roman"/>
          <w:sz w:val="24"/>
          <w:szCs w:val="24"/>
          <w:lang w:val="en-US"/>
        </w:rPr>
      </w:pPr>
      <w:r w:rsidRPr="00D62124">
        <w:rPr>
          <w:rFonts w:ascii="Arial" w:hAnsi="Arial" w:cs="Times New Roman"/>
          <w:sz w:val="24"/>
          <w:szCs w:val="24"/>
        </w:rPr>
        <w:t xml:space="preserve">Data saturation refers to reaching a point where no new insights </w:t>
      </w:r>
      <w:r w:rsidR="006E49AF">
        <w:rPr>
          <w:rFonts w:ascii="Arial" w:hAnsi="Arial" w:cs="Times New Roman"/>
          <w:sz w:val="24"/>
          <w:szCs w:val="24"/>
        </w:rPr>
        <w:t>are generated</w:t>
      </w:r>
      <w:r w:rsidR="006E49AF" w:rsidRPr="00D62124">
        <w:rPr>
          <w:rFonts w:ascii="Arial" w:hAnsi="Arial" w:cs="Times New Roman"/>
          <w:sz w:val="24"/>
          <w:szCs w:val="24"/>
        </w:rPr>
        <w:t xml:space="preserve"> </w:t>
      </w:r>
      <w:r w:rsidRPr="00D62124">
        <w:rPr>
          <w:rFonts w:ascii="Arial" w:hAnsi="Arial" w:cs="Times New Roman"/>
          <w:sz w:val="24"/>
          <w:szCs w:val="24"/>
        </w:rPr>
        <w:t xml:space="preserve">from </w:t>
      </w:r>
      <w:r w:rsidR="00644A39">
        <w:rPr>
          <w:rFonts w:ascii="Arial" w:hAnsi="Arial" w:cs="Times New Roman"/>
          <w:sz w:val="24"/>
          <w:szCs w:val="24"/>
        </w:rPr>
        <w:t xml:space="preserve">the </w:t>
      </w:r>
      <w:r w:rsidRPr="00D62124">
        <w:rPr>
          <w:rFonts w:ascii="Arial" w:hAnsi="Arial" w:cs="Times New Roman"/>
          <w:sz w:val="24"/>
          <w:szCs w:val="24"/>
        </w:rPr>
        <w:t>qualitative data and no new themes or codes are required (Fusch &amp; Ness, 2015).</w:t>
      </w:r>
      <w:r w:rsidRPr="00D62124">
        <w:rPr>
          <w:rFonts w:ascii="Arial" w:hAnsi="Arial" w:cs="Times New Roman"/>
          <w:sz w:val="24"/>
          <w:szCs w:val="24"/>
          <w:lang w:val="en-US"/>
        </w:rPr>
        <w:t xml:space="preserve"> </w:t>
      </w:r>
      <w:r w:rsidRPr="00D62124">
        <w:rPr>
          <w:rFonts w:ascii="Arial" w:hAnsi="Arial" w:cs="Times New Roman"/>
          <w:sz w:val="24"/>
          <w:szCs w:val="24"/>
        </w:rPr>
        <w:t xml:space="preserve">None of the qualitative or mixed method studies referred to data saturation; it is therefore unknown if data </w:t>
      </w:r>
      <w:r w:rsidRPr="00D62124">
        <w:rPr>
          <w:rFonts w:ascii="Arial" w:hAnsi="Arial" w:cs="Times New Roman"/>
          <w:sz w:val="24"/>
          <w:szCs w:val="24"/>
        </w:rPr>
        <w:lastRenderedPageBreak/>
        <w:t xml:space="preserve">saturation was reached </w:t>
      </w:r>
      <w:r w:rsidR="00E21BA6">
        <w:rPr>
          <w:rFonts w:ascii="Arial" w:hAnsi="Arial" w:cs="Times New Roman"/>
          <w:sz w:val="24"/>
          <w:szCs w:val="24"/>
        </w:rPr>
        <w:t>or</w:t>
      </w:r>
      <w:r w:rsidR="00E21BA6" w:rsidRPr="00D62124">
        <w:rPr>
          <w:rFonts w:ascii="Arial" w:hAnsi="Arial" w:cs="Times New Roman"/>
          <w:sz w:val="24"/>
          <w:szCs w:val="24"/>
        </w:rPr>
        <w:t xml:space="preserve"> </w:t>
      </w:r>
      <w:r w:rsidRPr="00D62124">
        <w:rPr>
          <w:rFonts w:ascii="Arial" w:hAnsi="Arial" w:cs="Times New Roman"/>
          <w:sz w:val="24"/>
          <w:szCs w:val="24"/>
        </w:rPr>
        <w:t xml:space="preserve">whether the sample sizes obtained </w:t>
      </w:r>
      <w:r w:rsidR="00430A8F">
        <w:rPr>
          <w:rFonts w:ascii="Arial" w:hAnsi="Arial" w:cs="Times New Roman"/>
          <w:sz w:val="24"/>
          <w:szCs w:val="24"/>
        </w:rPr>
        <w:t xml:space="preserve">reflect </w:t>
      </w:r>
      <w:r w:rsidRPr="00D62124">
        <w:rPr>
          <w:rFonts w:ascii="Arial" w:hAnsi="Arial" w:cs="Times New Roman"/>
          <w:sz w:val="24"/>
          <w:szCs w:val="24"/>
        </w:rPr>
        <w:t>data saturation.</w:t>
      </w:r>
      <w:r w:rsidRPr="00D62124">
        <w:rPr>
          <w:rFonts w:ascii="Arial" w:hAnsi="Arial" w:cs="Times New Roman"/>
          <w:sz w:val="24"/>
          <w:szCs w:val="24"/>
          <w:lang w:val="en-US"/>
        </w:rPr>
        <w:t xml:space="preserve"> </w:t>
      </w:r>
      <w:r w:rsidR="00D72F25">
        <w:rPr>
          <w:rFonts w:ascii="Arial" w:hAnsi="Arial" w:cs="Times New Roman"/>
          <w:sz w:val="24"/>
          <w:szCs w:val="24"/>
        </w:rPr>
        <w:t>The s</w:t>
      </w:r>
      <w:r w:rsidRPr="00D62124">
        <w:rPr>
          <w:rFonts w:ascii="Arial" w:hAnsi="Arial" w:cs="Times New Roman"/>
          <w:sz w:val="24"/>
          <w:szCs w:val="24"/>
        </w:rPr>
        <w:t>ample size is also important in quantitative research to en</w:t>
      </w:r>
      <w:r w:rsidR="00046441">
        <w:rPr>
          <w:rFonts w:ascii="Arial" w:hAnsi="Arial" w:cs="Times New Roman"/>
          <w:sz w:val="24"/>
          <w:szCs w:val="24"/>
        </w:rPr>
        <w:t xml:space="preserve">sure </w:t>
      </w:r>
      <w:r w:rsidR="00D72F25">
        <w:rPr>
          <w:rFonts w:ascii="Arial" w:hAnsi="Arial" w:cs="Times New Roman"/>
          <w:sz w:val="24"/>
          <w:szCs w:val="24"/>
        </w:rPr>
        <w:t xml:space="preserve">findings </w:t>
      </w:r>
      <w:r w:rsidR="00046441">
        <w:rPr>
          <w:rFonts w:ascii="Arial" w:hAnsi="Arial" w:cs="Times New Roman"/>
          <w:sz w:val="24"/>
          <w:szCs w:val="24"/>
        </w:rPr>
        <w:t>can be generalis</w:t>
      </w:r>
      <w:r w:rsidRPr="00D62124">
        <w:rPr>
          <w:rFonts w:ascii="Arial" w:hAnsi="Arial" w:cs="Times New Roman"/>
          <w:sz w:val="24"/>
          <w:szCs w:val="24"/>
        </w:rPr>
        <w:t>ed to the relevant population. None of the</w:t>
      </w:r>
      <w:r w:rsidR="00D72F25">
        <w:rPr>
          <w:rFonts w:ascii="Arial" w:hAnsi="Arial" w:cs="Times New Roman"/>
          <w:sz w:val="24"/>
          <w:szCs w:val="24"/>
        </w:rPr>
        <w:t xml:space="preserve"> quantitative</w:t>
      </w:r>
      <w:r w:rsidRPr="00D62124">
        <w:rPr>
          <w:rFonts w:ascii="Arial" w:hAnsi="Arial" w:cs="Times New Roman"/>
          <w:sz w:val="24"/>
          <w:szCs w:val="24"/>
        </w:rPr>
        <w:t xml:space="preserve"> studies reported power calculation</w:t>
      </w:r>
      <w:r w:rsidR="00BC24C1">
        <w:rPr>
          <w:rFonts w:ascii="Arial" w:hAnsi="Arial" w:cs="Times New Roman"/>
          <w:sz w:val="24"/>
          <w:szCs w:val="24"/>
        </w:rPr>
        <w:t>s</w:t>
      </w:r>
      <w:r w:rsidR="00691F93">
        <w:rPr>
          <w:rFonts w:ascii="Arial" w:hAnsi="Arial" w:cs="Times New Roman"/>
          <w:sz w:val="24"/>
          <w:szCs w:val="24"/>
        </w:rPr>
        <w:t>, h</w:t>
      </w:r>
      <w:r w:rsidR="00A07C57" w:rsidRPr="00D62124">
        <w:rPr>
          <w:rFonts w:ascii="Arial" w:hAnsi="Arial" w:cs="Times New Roman"/>
          <w:sz w:val="24"/>
          <w:szCs w:val="24"/>
        </w:rPr>
        <w:t>owever, g</w:t>
      </w:r>
      <w:r w:rsidRPr="00D62124">
        <w:rPr>
          <w:rFonts w:ascii="Arial" w:hAnsi="Arial" w:cs="Times New Roman"/>
          <w:sz w:val="24"/>
          <w:szCs w:val="24"/>
        </w:rPr>
        <w:t>iven the large participant numbers in some of the studies</w:t>
      </w:r>
      <w:r w:rsidR="00E21BA6">
        <w:rPr>
          <w:rFonts w:ascii="Arial" w:hAnsi="Arial" w:cs="Times New Roman"/>
          <w:sz w:val="24"/>
          <w:szCs w:val="24"/>
        </w:rPr>
        <w:t>,</w:t>
      </w:r>
      <w:r w:rsidRPr="00D62124">
        <w:rPr>
          <w:rFonts w:ascii="Arial" w:hAnsi="Arial" w:cs="Times New Roman"/>
          <w:sz w:val="24"/>
          <w:szCs w:val="24"/>
        </w:rPr>
        <w:t xml:space="preserve"> it is likely that the samples were adequate</w:t>
      </w:r>
      <w:r w:rsidR="00046441">
        <w:rPr>
          <w:rFonts w:ascii="Arial" w:hAnsi="Arial" w:cs="Times New Roman"/>
          <w:sz w:val="24"/>
          <w:szCs w:val="24"/>
        </w:rPr>
        <w:t xml:space="preserve"> for the results to be generalis</w:t>
      </w:r>
      <w:r w:rsidR="007823C8">
        <w:rPr>
          <w:rFonts w:ascii="Arial" w:hAnsi="Arial" w:cs="Times New Roman"/>
          <w:sz w:val="24"/>
          <w:szCs w:val="24"/>
        </w:rPr>
        <w:t xml:space="preserve">ed </w:t>
      </w:r>
      <w:r w:rsidRPr="00D62124">
        <w:rPr>
          <w:rFonts w:ascii="Arial" w:hAnsi="Arial" w:cs="Times New Roman"/>
          <w:sz w:val="24"/>
          <w:szCs w:val="24"/>
        </w:rPr>
        <w:t>(</w:t>
      </w:r>
      <w:r w:rsidR="00C31D14">
        <w:rPr>
          <w:rFonts w:ascii="Arial" w:hAnsi="Arial" w:cs="Times New Roman"/>
          <w:sz w:val="24"/>
          <w:szCs w:val="24"/>
          <w:lang w:val="en-US"/>
        </w:rPr>
        <w:t>Kajonius</w:t>
      </w:r>
      <w:r w:rsidR="0084043C">
        <w:rPr>
          <w:rFonts w:ascii="Arial" w:hAnsi="Arial" w:cs="Times New Roman"/>
          <w:sz w:val="24"/>
          <w:szCs w:val="24"/>
          <w:lang w:val="en-US"/>
        </w:rPr>
        <w:t xml:space="preserve"> </w:t>
      </w:r>
      <w:r w:rsidR="00C31D14">
        <w:rPr>
          <w:rFonts w:ascii="Arial" w:hAnsi="Arial" w:cs="Times New Roman"/>
          <w:sz w:val="24"/>
          <w:szCs w:val="24"/>
          <w:lang w:val="en-US"/>
        </w:rPr>
        <w:t>&amp; Kazemi</w:t>
      </w:r>
      <w:r w:rsidRPr="00D62124">
        <w:rPr>
          <w:rFonts w:ascii="Arial" w:hAnsi="Arial" w:cs="Times New Roman"/>
          <w:sz w:val="24"/>
          <w:szCs w:val="24"/>
          <w:lang w:val="en-US"/>
        </w:rPr>
        <w:t xml:space="preserve">, 2015; </w:t>
      </w:r>
      <w:r w:rsidRPr="00D62124">
        <w:rPr>
          <w:rFonts w:ascii="Arial" w:hAnsi="Arial" w:cs="Times New Roman"/>
          <w:sz w:val="24"/>
          <w:szCs w:val="24"/>
        </w:rPr>
        <w:t>Schorr &amp; Khalaila, 2018; Yu et al., 2016). Auslander et al. (2003) detail their recruitment strategy and offer comparisons to the general population indicat</w:t>
      </w:r>
      <w:r w:rsidR="00046441">
        <w:rPr>
          <w:rFonts w:ascii="Arial" w:hAnsi="Arial" w:cs="Times New Roman"/>
          <w:sz w:val="24"/>
          <w:szCs w:val="24"/>
        </w:rPr>
        <w:t xml:space="preserve">ing their </w:t>
      </w:r>
      <w:r w:rsidR="00260A63">
        <w:rPr>
          <w:rFonts w:ascii="Arial" w:hAnsi="Arial" w:cs="Times New Roman"/>
          <w:sz w:val="24"/>
          <w:szCs w:val="24"/>
        </w:rPr>
        <w:t xml:space="preserve">belief that the findings would be </w:t>
      </w:r>
      <w:r w:rsidR="00046441">
        <w:rPr>
          <w:rFonts w:ascii="Arial" w:hAnsi="Arial" w:cs="Times New Roman"/>
          <w:sz w:val="24"/>
          <w:szCs w:val="24"/>
        </w:rPr>
        <w:t>generalis</w:t>
      </w:r>
      <w:r w:rsidRPr="00D62124">
        <w:rPr>
          <w:rFonts w:ascii="Arial" w:hAnsi="Arial" w:cs="Times New Roman"/>
          <w:sz w:val="24"/>
          <w:szCs w:val="24"/>
        </w:rPr>
        <w:t>able. White, et al. (1999) highlighted that their sample was relatively small and that this</w:t>
      </w:r>
      <w:r w:rsidR="00046441">
        <w:rPr>
          <w:rFonts w:ascii="Arial" w:hAnsi="Arial" w:cs="Times New Roman"/>
          <w:sz w:val="24"/>
          <w:szCs w:val="24"/>
        </w:rPr>
        <w:t xml:space="preserve"> may have impacted</w:t>
      </w:r>
      <w:r w:rsidR="004A38D0">
        <w:rPr>
          <w:rFonts w:ascii="Arial" w:hAnsi="Arial" w:cs="Times New Roman"/>
          <w:sz w:val="24"/>
          <w:szCs w:val="24"/>
        </w:rPr>
        <w:t xml:space="preserve"> </w:t>
      </w:r>
      <w:r w:rsidR="00046441">
        <w:rPr>
          <w:rFonts w:ascii="Arial" w:hAnsi="Arial" w:cs="Times New Roman"/>
          <w:sz w:val="24"/>
          <w:szCs w:val="24"/>
        </w:rPr>
        <w:t>generalis</w:t>
      </w:r>
      <w:r w:rsidRPr="00D62124">
        <w:rPr>
          <w:rFonts w:ascii="Arial" w:hAnsi="Arial" w:cs="Times New Roman"/>
          <w:sz w:val="24"/>
          <w:szCs w:val="24"/>
        </w:rPr>
        <w:t>ability. Kirk et al. (2001</w:t>
      </w:r>
      <w:r w:rsidRPr="00D62124">
        <w:rPr>
          <w:rFonts w:ascii="Arial" w:hAnsi="Arial" w:cs="Times New Roman"/>
          <w:sz w:val="24"/>
          <w:szCs w:val="24"/>
          <w:lang w:val="en-US"/>
        </w:rPr>
        <w:t xml:space="preserve">) </w:t>
      </w:r>
      <w:r w:rsidR="00A522E7">
        <w:rPr>
          <w:rFonts w:ascii="Arial" w:hAnsi="Arial" w:cs="Times New Roman"/>
          <w:sz w:val="24"/>
          <w:szCs w:val="24"/>
          <w:lang w:val="en-US"/>
        </w:rPr>
        <w:t xml:space="preserve">also </w:t>
      </w:r>
      <w:r w:rsidRPr="00D62124">
        <w:rPr>
          <w:rFonts w:ascii="Arial" w:hAnsi="Arial" w:cs="Times New Roman"/>
          <w:sz w:val="24"/>
          <w:szCs w:val="24"/>
          <w:lang w:val="en-US"/>
        </w:rPr>
        <w:t>highlighted that the</w:t>
      </w:r>
      <w:r w:rsidR="00A522E7">
        <w:rPr>
          <w:rFonts w:ascii="Arial" w:hAnsi="Arial" w:cs="Times New Roman"/>
          <w:sz w:val="24"/>
          <w:szCs w:val="24"/>
          <w:lang w:val="en-US"/>
        </w:rPr>
        <w:t>ir</w:t>
      </w:r>
      <w:r w:rsidRPr="00D62124">
        <w:rPr>
          <w:rFonts w:ascii="Arial" w:hAnsi="Arial" w:cs="Times New Roman"/>
          <w:sz w:val="24"/>
          <w:szCs w:val="24"/>
          <w:lang w:val="en-US"/>
        </w:rPr>
        <w:t xml:space="preserve"> sample was lacking, in that their sample were compared with the general population on the variable of income, race and religion alone and because of thi</w:t>
      </w:r>
      <w:r w:rsidR="00F03C9D">
        <w:rPr>
          <w:rFonts w:ascii="Arial" w:hAnsi="Arial" w:cs="Times New Roman"/>
          <w:sz w:val="24"/>
          <w:szCs w:val="24"/>
          <w:lang w:val="en-US"/>
        </w:rPr>
        <w:t>s, results can</w:t>
      </w:r>
      <w:r w:rsidR="00046441">
        <w:rPr>
          <w:rFonts w:ascii="Arial" w:hAnsi="Arial" w:cs="Times New Roman"/>
          <w:sz w:val="24"/>
          <w:szCs w:val="24"/>
          <w:lang w:val="en-US"/>
        </w:rPr>
        <w:t>not be generalis</w:t>
      </w:r>
      <w:r w:rsidRPr="00D62124">
        <w:rPr>
          <w:rFonts w:ascii="Arial" w:hAnsi="Arial" w:cs="Times New Roman"/>
          <w:sz w:val="24"/>
          <w:szCs w:val="24"/>
          <w:lang w:val="en-US"/>
        </w:rPr>
        <w:t xml:space="preserve">ed. Similarly, </w:t>
      </w:r>
      <w:r w:rsidRPr="00D62124">
        <w:rPr>
          <w:rFonts w:ascii="Arial" w:hAnsi="Arial" w:cs="Times New Roman"/>
          <w:sz w:val="24"/>
          <w:szCs w:val="24"/>
        </w:rPr>
        <w:t>McClive-Reed and Gel</w:t>
      </w:r>
      <w:r w:rsidR="00046441">
        <w:rPr>
          <w:rFonts w:ascii="Arial" w:hAnsi="Arial" w:cs="Times New Roman"/>
          <w:sz w:val="24"/>
          <w:szCs w:val="24"/>
        </w:rPr>
        <w:t>lis (2016) queried the generalis</w:t>
      </w:r>
      <w:r w:rsidRPr="00D62124">
        <w:rPr>
          <w:rFonts w:ascii="Arial" w:hAnsi="Arial" w:cs="Times New Roman"/>
          <w:sz w:val="24"/>
          <w:szCs w:val="24"/>
        </w:rPr>
        <w:t>ability of their findings</w:t>
      </w:r>
      <w:r w:rsidRPr="00D62124">
        <w:rPr>
          <w:rFonts w:ascii="Arial" w:hAnsi="Arial" w:cs="Times New Roman"/>
          <w:sz w:val="24"/>
          <w:szCs w:val="24"/>
          <w:lang w:val="en-US"/>
        </w:rPr>
        <w:t>. Indicating how sample size</w:t>
      </w:r>
      <w:r w:rsidR="007D5FF2">
        <w:rPr>
          <w:rFonts w:ascii="Arial" w:hAnsi="Arial" w:cs="Times New Roman"/>
          <w:sz w:val="24"/>
          <w:szCs w:val="24"/>
          <w:lang w:val="en-US"/>
        </w:rPr>
        <w:t xml:space="preserve">s were </w:t>
      </w:r>
      <w:r w:rsidR="00BC24C1">
        <w:rPr>
          <w:rFonts w:ascii="Arial" w:hAnsi="Arial" w:cs="Times New Roman"/>
          <w:sz w:val="24"/>
          <w:szCs w:val="24"/>
          <w:lang w:val="en-US"/>
        </w:rPr>
        <w:t>determined</w:t>
      </w:r>
      <w:r w:rsidRPr="00D62124">
        <w:rPr>
          <w:rFonts w:ascii="Arial" w:hAnsi="Arial" w:cs="Times New Roman"/>
          <w:sz w:val="24"/>
          <w:szCs w:val="24"/>
          <w:lang w:val="en-US"/>
        </w:rPr>
        <w:t xml:space="preserve"> could enhance the findings of the reviewed papers. </w:t>
      </w:r>
      <w:r w:rsidR="00917FF4">
        <w:rPr>
          <w:rFonts w:ascii="Arial" w:hAnsi="Arial" w:cs="Times New Roman"/>
          <w:sz w:val="24"/>
          <w:szCs w:val="24"/>
          <w:lang w:val="en-US"/>
        </w:rPr>
        <w:t>P</w:t>
      </w:r>
      <w:r w:rsidRPr="00D62124">
        <w:rPr>
          <w:rFonts w:ascii="Arial" w:hAnsi="Arial" w:cs="Times New Roman"/>
          <w:sz w:val="24"/>
          <w:szCs w:val="24"/>
          <w:lang w:val="en-US"/>
        </w:rPr>
        <w:t xml:space="preserve">ower </w:t>
      </w:r>
      <w:r w:rsidR="00917FF4">
        <w:rPr>
          <w:rFonts w:ascii="Arial" w:hAnsi="Arial" w:cs="Times New Roman"/>
          <w:sz w:val="24"/>
          <w:szCs w:val="24"/>
          <w:lang w:val="en-US"/>
        </w:rPr>
        <w:t>calculations</w:t>
      </w:r>
      <w:r w:rsidRPr="00D62124">
        <w:rPr>
          <w:rFonts w:ascii="Arial" w:hAnsi="Arial" w:cs="Times New Roman"/>
          <w:sz w:val="24"/>
          <w:szCs w:val="24"/>
          <w:lang w:val="en-US"/>
        </w:rPr>
        <w:t xml:space="preserve"> would have reduced the presented limitations.</w:t>
      </w:r>
    </w:p>
    <w:p w14:paraId="19E851F7" w14:textId="77777777" w:rsidR="0037381C" w:rsidRPr="00D62124" w:rsidRDefault="0037381C" w:rsidP="00D62124">
      <w:pPr>
        <w:spacing w:line="360" w:lineRule="auto"/>
        <w:ind w:firstLine="720"/>
        <w:rPr>
          <w:rFonts w:ascii="Arial" w:hAnsi="Arial" w:cs="Times New Roman"/>
          <w:sz w:val="24"/>
          <w:szCs w:val="24"/>
          <w:lang w:val="en-US"/>
        </w:rPr>
      </w:pPr>
    </w:p>
    <w:p w14:paraId="26EA7DC8" w14:textId="53CBED58" w:rsidR="0037381C" w:rsidRPr="001B0717" w:rsidRDefault="00353A3F" w:rsidP="00D62124">
      <w:pPr>
        <w:spacing w:line="360" w:lineRule="auto"/>
        <w:rPr>
          <w:rFonts w:ascii="Arial" w:hAnsi="Arial" w:cs="Times New Roman"/>
          <w:i/>
          <w:color w:val="000000"/>
          <w:sz w:val="24"/>
          <w:szCs w:val="24"/>
          <w:lang w:val="en-US"/>
        </w:rPr>
      </w:pPr>
      <w:r>
        <w:rPr>
          <w:rFonts w:ascii="Arial" w:hAnsi="Arial" w:cs="Times New Roman"/>
          <w:i/>
          <w:color w:val="000000"/>
          <w:sz w:val="24"/>
          <w:szCs w:val="24"/>
          <w:lang w:val="en-US"/>
        </w:rPr>
        <w:t>Ethical i</w:t>
      </w:r>
      <w:r w:rsidR="0037381C" w:rsidRPr="00D62124">
        <w:rPr>
          <w:rFonts w:ascii="Arial" w:hAnsi="Arial" w:cs="Times New Roman"/>
          <w:i/>
          <w:color w:val="000000"/>
          <w:sz w:val="24"/>
          <w:szCs w:val="24"/>
          <w:lang w:val="en-US"/>
        </w:rPr>
        <w:t>ssues</w:t>
      </w:r>
    </w:p>
    <w:p w14:paraId="0CE82F49" w14:textId="1F0BEBB1" w:rsidR="0037381C" w:rsidRPr="00D62124" w:rsidRDefault="0037381C" w:rsidP="006645BD">
      <w:pPr>
        <w:spacing w:line="360" w:lineRule="auto"/>
        <w:rPr>
          <w:rFonts w:ascii="Arial" w:hAnsi="Arial" w:cs="Times New Roman"/>
          <w:sz w:val="24"/>
          <w:szCs w:val="24"/>
        </w:rPr>
      </w:pPr>
      <w:r w:rsidRPr="00D62124">
        <w:rPr>
          <w:rFonts w:ascii="Arial" w:hAnsi="Arial" w:cs="Times New Roman"/>
          <w:sz w:val="24"/>
          <w:szCs w:val="24"/>
          <w:lang w:val="en-US"/>
        </w:rPr>
        <w:t xml:space="preserve">Many of the papers failed to report aspects pertaining to ethical matters. The qualitative papers go some way to ensure participants remain anonymous and some report that ethical approval was granted. For instance </w:t>
      </w:r>
      <w:r w:rsidRPr="00D62124">
        <w:rPr>
          <w:rFonts w:ascii="Arial" w:hAnsi="Arial" w:cs="Times New Roman"/>
          <w:sz w:val="24"/>
          <w:szCs w:val="24"/>
        </w:rPr>
        <w:t xml:space="preserve">Nurmi et al. (2018) detailed that informed consent was obtained and ethical approval granted. They could however have improved the quality by indicating how the research was explained to participants. </w:t>
      </w:r>
      <w:r w:rsidRPr="00D62124">
        <w:rPr>
          <w:rFonts w:ascii="Arial" w:hAnsi="Arial" w:cs="Times New Roman"/>
          <w:sz w:val="24"/>
          <w:szCs w:val="24"/>
          <w:lang w:val="en-US"/>
        </w:rPr>
        <w:t>Similarly Schorr and Khalai</w:t>
      </w:r>
      <w:r w:rsidR="00E21BA6">
        <w:rPr>
          <w:rFonts w:ascii="Arial" w:hAnsi="Arial" w:cs="Times New Roman"/>
          <w:sz w:val="24"/>
          <w:szCs w:val="24"/>
          <w:lang w:val="en-US"/>
        </w:rPr>
        <w:t>l</w:t>
      </w:r>
      <w:r w:rsidRPr="00D62124">
        <w:rPr>
          <w:rFonts w:ascii="Arial" w:hAnsi="Arial" w:cs="Times New Roman"/>
          <w:sz w:val="24"/>
          <w:szCs w:val="24"/>
          <w:lang w:val="en-US"/>
        </w:rPr>
        <w:t xml:space="preserve">a (2018) direct the reader to a website with further information and state that there were no conflicts of interest. </w:t>
      </w:r>
      <w:r w:rsidRPr="00D62124">
        <w:rPr>
          <w:rFonts w:ascii="Arial" w:hAnsi="Arial" w:cs="Times New Roman"/>
          <w:sz w:val="24"/>
          <w:szCs w:val="24"/>
        </w:rPr>
        <w:t>Anstiss et al. (2018) are transparent in how they gain</w:t>
      </w:r>
      <w:r w:rsidR="007D5FF2">
        <w:rPr>
          <w:rFonts w:ascii="Arial" w:hAnsi="Arial" w:cs="Times New Roman"/>
          <w:sz w:val="24"/>
          <w:szCs w:val="24"/>
        </w:rPr>
        <w:t>ed</w:t>
      </w:r>
      <w:r w:rsidRPr="00D62124">
        <w:rPr>
          <w:rFonts w:ascii="Arial" w:hAnsi="Arial" w:cs="Times New Roman"/>
          <w:sz w:val="24"/>
          <w:szCs w:val="24"/>
        </w:rPr>
        <w:t xml:space="preserve"> informed consent and did this through audio recording some participants consenting</w:t>
      </w:r>
      <w:r w:rsidR="00745FD9">
        <w:rPr>
          <w:rFonts w:ascii="Arial" w:hAnsi="Arial" w:cs="Times New Roman"/>
          <w:sz w:val="24"/>
          <w:szCs w:val="24"/>
        </w:rPr>
        <w:t xml:space="preserve"> to participate</w:t>
      </w:r>
      <w:r w:rsidRPr="00D62124">
        <w:rPr>
          <w:rFonts w:ascii="Arial" w:hAnsi="Arial" w:cs="Times New Roman"/>
          <w:sz w:val="24"/>
          <w:szCs w:val="24"/>
        </w:rPr>
        <w:t xml:space="preserve">. They also offered pseudonyms to participants and specify that some chose to have their actual name detailed. Evans et al. (2017) </w:t>
      </w:r>
      <w:r w:rsidRPr="00D62124">
        <w:rPr>
          <w:rFonts w:ascii="Arial" w:hAnsi="Arial" w:cs="Times New Roman"/>
          <w:sz w:val="24"/>
          <w:szCs w:val="24"/>
        </w:rPr>
        <w:lastRenderedPageBreak/>
        <w:t>gained ethical approval, state</w:t>
      </w:r>
      <w:r w:rsidR="00E21BA6">
        <w:rPr>
          <w:rFonts w:ascii="Arial" w:hAnsi="Arial" w:cs="Times New Roman"/>
          <w:sz w:val="24"/>
          <w:szCs w:val="24"/>
        </w:rPr>
        <w:t>d</w:t>
      </w:r>
      <w:r w:rsidRPr="00D62124">
        <w:rPr>
          <w:rFonts w:ascii="Arial" w:hAnsi="Arial" w:cs="Times New Roman"/>
          <w:sz w:val="24"/>
          <w:szCs w:val="24"/>
        </w:rPr>
        <w:t xml:space="preserve"> the role of those funding the research and ensure</w:t>
      </w:r>
      <w:r w:rsidR="002C2DD5">
        <w:rPr>
          <w:rFonts w:ascii="Arial" w:hAnsi="Arial" w:cs="Times New Roman"/>
          <w:sz w:val="24"/>
          <w:szCs w:val="24"/>
        </w:rPr>
        <w:t>d</w:t>
      </w:r>
      <w:r w:rsidRPr="00D62124">
        <w:rPr>
          <w:rFonts w:ascii="Arial" w:hAnsi="Arial" w:cs="Times New Roman"/>
          <w:sz w:val="24"/>
          <w:szCs w:val="24"/>
        </w:rPr>
        <w:t xml:space="preserve"> confidentiality. Mellor et al. (2008) also gained informed consent </w:t>
      </w:r>
      <w:r w:rsidR="002C2DD5">
        <w:rPr>
          <w:rFonts w:ascii="Arial" w:hAnsi="Arial" w:cs="Times New Roman"/>
          <w:sz w:val="24"/>
          <w:szCs w:val="24"/>
        </w:rPr>
        <w:t xml:space="preserve">from participants </w:t>
      </w:r>
      <w:r w:rsidRPr="00D62124">
        <w:rPr>
          <w:rFonts w:ascii="Arial" w:hAnsi="Arial" w:cs="Times New Roman"/>
          <w:sz w:val="24"/>
          <w:szCs w:val="24"/>
        </w:rPr>
        <w:t xml:space="preserve">but fail to specify if ethical approval was granted. </w:t>
      </w:r>
      <w:r w:rsidRPr="00D62124">
        <w:rPr>
          <w:rFonts w:ascii="Arial" w:hAnsi="Arial" w:cs="Times New Roman"/>
          <w:sz w:val="24"/>
          <w:szCs w:val="24"/>
          <w:lang w:val="en-US"/>
        </w:rPr>
        <w:t xml:space="preserve">A general criticism of the remaining papers is that the reader </w:t>
      </w:r>
      <w:r w:rsidR="004E2895">
        <w:rPr>
          <w:rFonts w:ascii="Arial" w:hAnsi="Arial" w:cs="Times New Roman"/>
          <w:sz w:val="24"/>
          <w:szCs w:val="24"/>
          <w:lang w:val="en-US"/>
        </w:rPr>
        <w:t>has to pre</w:t>
      </w:r>
      <w:r w:rsidRPr="00D62124">
        <w:rPr>
          <w:rFonts w:ascii="Arial" w:hAnsi="Arial" w:cs="Times New Roman"/>
          <w:sz w:val="24"/>
          <w:szCs w:val="24"/>
          <w:lang w:val="en-US"/>
        </w:rPr>
        <w:t xml:space="preserve">sume </w:t>
      </w:r>
      <w:r w:rsidR="000D7A0A">
        <w:rPr>
          <w:rFonts w:ascii="Arial" w:hAnsi="Arial" w:cs="Times New Roman"/>
          <w:sz w:val="24"/>
          <w:szCs w:val="24"/>
          <w:lang w:val="en-US"/>
        </w:rPr>
        <w:t xml:space="preserve">consideration of </w:t>
      </w:r>
      <w:r w:rsidRPr="00D62124">
        <w:rPr>
          <w:rFonts w:ascii="Arial" w:hAnsi="Arial" w:cs="Times New Roman"/>
          <w:sz w:val="24"/>
          <w:szCs w:val="24"/>
          <w:lang w:val="en-US"/>
        </w:rPr>
        <w:t xml:space="preserve">ethical issues </w:t>
      </w:r>
      <w:r w:rsidR="004E2895">
        <w:rPr>
          <w:rFonts w:ascii="Arial" w:hAnsi="Arial" w:cs="Times New Roman"/>
          <w:sz w:val="24"/>
          <w:szCs w:val="24"/>
          <w:lang w:val="en-US"/>
        </w:rPr>
        <w:t xml:space="preserve">from the </w:t>
      </w:r>
      <w:r w:rsidRPr="00D62124">
        <w:rPr>
          <w:rFonts w:ascii="Arial" w:hAnsi="Arial" w:cs="Times New Roman"/>
          <w:sz w:val="24"/>
          <w:szCs w:val="24"/>
          <w:lang w:val="en-US"/>
        </w:rPr>
        <w:t>detail</w:t>
      </w:r>
      <w:r w:rsidR="000D7A0A">
        <w:rPr>
          <w:rFonts w:ascii="Arial" w:hAnsi="Arial" w:cs="Times New Roman"/>
          <w:sz w:val="24"/>
          <w:szCs w:val="24"/>
          <w:lang w:val="en-US"/>
        </w:rPr>
        <w:t>s</w:t>
      </w:r>
      <w:r w:rsidRPr="00D62124">
        <w:rPr>
          <w:rFonts w:ascii="Arial" w:hAnsi="Arial" w:cs="Times New Roman"/>
          <w:sz w:val="24"/>
          <w:szCs w:val="24"/>
          <w:lang w:val="en-US"/>
        </w:rPr>
        <w:t xml:space="preserve"> given. </w:t>
      </w:r>
      <w:r w:rsidR="00BB0C95">
        <w:rPr>
          <w:rFonts w:ascii="Arial" w:hAnsi="Arial" w:cs="Times New Roman"/>
          <w:sz w:val="24"/>
          <w:szCs w:val="24"/>
          <w:lang w:val="en-US"/>
        </w:rPr>
        <w:t>T</w:t>
      </w:r>
      <w:r w:rsidRPr="00D62124">
        <w:rPr>
          <w:rFonts w:ascii="Arial" w:hAnsi="Arial" w:cs="Times New Roman"/>
          <w:sz w:val="24"/>
          <w:szCs w:val="24"/>
          <w:lang w:val="en-US"/>
        </w:rPr>
        <w:t xml:space="preserve">he majority of papers would benefit from being more explicit </w:t>
      </w:r>
      <w:r w:rsidR="00E21BA6">
        <w:rPr>
          <w:rFonts w:ascii="Arial" w:hAnsi="Arial" w:cs="Times New Roman"/>
          <w:sz w:val="24"/>
          <w:szCs w:val="24"/>
          <w:lang w:val="en-US"/>
        </w:rPr>
        <w:t>by</w:t>
      </w:r>
      <w:r w:rsidR="00E21BA6" w:rsidRPr="00D62124">
        <w:rPr>
          <w:rFonts w:ascii="Arial" w:hAnsi="Arial" w:cs="Times New Roman"/>
          <w:sz w:val="24"/>
          <w:szCs w:val="24"/>
          <w:lang w:val="en-US"/>
        </w:rPr>
        <w:t xml:space="preserve"> </w:t>
      </w:r>
      <w:r w:rsidRPr="00D62124">
        <w:rPr>
          <w:rFonts w:ascii="Arial" w:hAnsi="Arial" w:cs="Times New Roman"/>
          <w:sz w:val="24"/>
          <w:szCs w:val="24"/>
          <w:lang w:val="en-US"/>
        </w:rPr>
        <w:t>stating pertinent information in relation to ethical approval, funding, informed consent, debriefing etc</w:t>
      </w:r>
      <w:r w:rsidR="00011A97">
        <w:rPr>
          <w:rFonts w:ascii="Arial" w:hAnsi="Arial" w:cs="Times New Roman"/>
          <w:sz w:val="24"/>
          <w:szCs w:val="24"/>
          <w:lang w:val="en-US"/>
        </w:rPr>
        <w:t>.</w:t>
      </w:r>
    </w:p>
    <w:p w14:paraId="426AC964" w14:textId="77777777" w:rsidR="0037381C" w:rsidRPr="00D62124" w:rsidRDefault="0037381C" w:rsidP="00D62124">
      <w:pPr>
        <w:spacing w:line="360" w:lineRule="auto"/>
        <w:rPr>
          <w:rFonts w:ascii="Arial" w:hAnsi="Arial" w:cs="Times New Roman"/>
          <w:i/>
          <w:sz w:val="24"/>
          <w:szCs w:val="24"/>
        </w:rPr>
      </w:pPr>
    </w:p>
    <w:p w14:paraId="08800A36" w14:textId="629B527A" w:rsidR="0037381C" w:rsidRPr="001B0717" w:rsidRDefault="0037381C" w:rsidP="00D62124">
      <w:pPr>
        <w:spacing w:line="360" w:lineRule="auto"/>
        <w:rPr>
          <w:rFonts w:ascii="Arial" w:hAnsi="Arial" w:cs="Times New Roman"/>
          <w:i/>
          <w:sz w:val="24"/>
          <w:szCs w:val="24"/>
        </w:rPr>
      </w:pPr>
      <w:r w:rsidRPr="00D62124">
        <w:rPr>
          <w:rFonts w:ascii="Arial" w:hAnsi="Arial" w:cs="Times New Roman"/>
          <w:i/>
          <w:sz w:val="24"/>
          <w:szCs w:val="24"/>
        </w:rPr>
        <w:t xml:space="preserve">Findings and analysis </w:t>
      </w:r>
    </w:p>
    <w:p w14:paraId="348FA207" w14:textId="5D995F5C" w:rsidR="0037381C" w:rsidRPr="00D62124" w:rsidRDefault="0037381C" w:rsidP="00D62124">
      <w:pPr>
        <w:spacing w:line="360" w:lineRule="auto"/>
        <w:rPr>
          <w:rFonts w:ascii="Arial" w:hAnsi="Arial" w:cs="Times New Roman"/>
          <w:sz w:val="24"/>
          <w:szCs w:val="24"/>
        </w:rPr>
      </w:pPr>
      <w:r w:rsidRPr="00D62124">
        <w:rPr>
          <w:rFonts w:ascii="Arial" w:hAnsi="Arial" w:cs="Times New Roman"/>
          <w:sz w:val="24"/>
          <w:szCs w:val="24"/>
        </w:rPr>
        <w:t>The qualitative and mixed methods articles all produce quotation extracts, which strengthen</w:t>
      </w:r>
      <w:r w:rsidR="007C4558">
        <w:rPr>
          <w:rFonts w:ascii="Arial" w:hAnsi="Arial" w:cs="Times New Roman"/>
          <w:sz w:val="24"/>
          <w:szCs w:val="24"/>
        </w:rPr>
        <w:t>s</w:t>
      </w:r>
      <w:r w:rsidRPr="00D62124">
        <w:rPr>
          <w:rFonts w:ascii="Arial" w:hAnsi="Arial" w:cs="Times New Roman"/>
          <w:sz w:val="24"/>
          <w:szCs w:val="24"/>
        </w:rPr>
        <w:t xml:space="preserve"> their findings. The majority of papers do not detail demographics with accompanied pseudonyms making it unclear </w:t>
      </w:r>
      <w:r w:rsidR="007C4558">
        <w:rPr>
          <w:rFonts w:ascii="Arial" w:hAnsi="Arial" w:cs="Times New Roman"/>
          <w:sz w:val="24"/>
          <w:szCs w:val="24"/>
        </w:rPr>
        <w:t>whether</w:t>
      </w:r>
      <w:r w:rsidRPr="00D62124">
        <w:rPr>
          <w:rFonts w:ascii="Arial" w:hAnsi="Arial" w:cs="Times New Roman"/>
          <w:sz w:val="24"/>
          <w:szCs w:val="24"/>
        </w:rPr>
        <w:t xml:space="preserve"> the quotes presented are evenly representative </w:t>
      </w:r>
      <w:r w:rsidR="00472046">
        <w:rPr>
          <w:rFonts w:ascii="Arial" w:hAnsi="Arial" w:cs="Times New Roman"/>
          <w:sz w:val="24"/>
          <w:szCs w:val="24"/>
        </w:rPr>
        <w:t xml:space="preserve">and </w:t>
      </w:r>
      <w:r w:rsidRPr="00D62124">
        <w:rPr>
          <w:rFonts w:ascii="Arial" w:hAnsi="Arial" w:cs="Times New Roman"/>
          <w:sz w:val="24"/>
          <w:szCs w:val="24"/>
        </w:rPr>
        <w:t xml:space="preserve">if the themes varied </w:t>
      </w:r>
      <w:r w:rsidR="002708BE">
        <w:rPr>
          <w:rFonts w:ascii="Arial" w:hAnsi="Arial" w:cs="Times New Roman"/>
          <w:sz w:val="24"/>
          <w:szCs w:val="24"/>
        </w:rPr>
        <w:t>across</w:t>
      </w:r>
      <w:r w:rsidRPr="00D62124">
        <w:rPr>
          <w:rFonts w:ascii="Arial" w:hAnsi="Arial" w:cs="Times New Roman"/>
          <w:sz w:val="24"/>
          <w:szCs w:val="24"/>
        </w:rPr>
        <w:t xml:space="preserve"> participants. Jett (2002) states that themes were crosschecked to increase inter-coder reliability</w:t>
      </w:r>
      <w:r w:rsidR="007D5FF2">
        <w:rPr>
          <w:rFonts w:ascii="Arial" w:hAnsi="Arial" w:cs="Times New Roman"/>
          <w:sz w:val="24"/>
          <w:szCs w:val="24"/>
        </w:rPr>
        <w:t xml:space="preserve"> and </w:t>
      </w:r>
      <w:r w:rsidRPr="00D62124">
        <w:rPr>
          <w:rFonts w:ascii="Arial" w:hAnsi="Arial" w:cs="Times New Roman"/>
          <w:sz w:val="24"/>
          <w:szCs w:val="24"/>
        </w:rPr>
        <w:t>that negative cases were sought. Moffatt and Scambler (2008) also employed internal validation checks whereby they constantly compared and sought deviant cases, increasing the internal validity of their data. Adequate transparency increase</w:t>
      </w:r>
      <w:r w:rsidR="002708BE">
        <w:rPr>
          <w:rFonts w:ascii="Arial" w:hAnsi="Arial" w:cs="Times New Roman"/>
          <w:sz w:val="24"/>
          <w:szCs w:val="24"/>
        </w:rPr>
        <w:t>s</w:t>
      </w:r>
      <w:r w:rsidRPr="00D62124">
        <w:rPr>
          <w:rFonts w:ascii="Arial" w:hAnsi="Arial" w:cs="Times New Roman"/>
          <w:sz w:val="24"/>
          <w:szCs w:val="24"/>
        </w:rPr>
        <w:t xml:space="preserve"> the trustworthiness of qualitative research (Shaw, 2010).</w:t>
      </w:r>
    </w:p>
    <w:p w14:paraId="287EF162" w14:textId="7E9936DB" w:rsidR="0037381C" w:rsidRPr="00D62124" w:rsidRDefault="0037381C" w:rsidP="00A27AFF">
      <w:pPr>
        <w:spacing w:line="360" w:lineRule="auto"/>
        <w:rPr>
          <w:rFonts w:ascii="Arial" w:hAnsi="Arial" w:cs="Times New Roman"/>
          <w:iCs/>
          <w:sz w:val="24"/>
          <w:szCs w:val="24"/>
        </w:rPr>
      </w:pPr>
      <w:r w:rsidRPr="00D62124">
        <w:rPr>
          <w:rFonts w:ascii="Arial" w:hAnsi="Arial" w:cs="Times New Roman"/>
          <w:iCs/>
          <w:sz w:val="24"/>
          <w:szCs w:val="24"/>
        </w:rPr>
        <w:t>Researcher reflexivity is a</w:t>
      </w:r>
      <w:r w:rsidR="00DC1D1F">
        <w:rPr>
          <w:rFonts w:ascii="Arial" w:hAnsi="Arial" w:cs="Times New Roman"/>
          <w:iCs/>
          <w:sz w:val="24"/>
          <w:szCs w:val="24"/>
        </w:rPr>
        <w:t xml:space="preserve">n </w:t>
      </w:r>
      <w:r w:rsidRPr="00D62124">
        <w:rPr>
          <w:rFonts w:ascii="Arial" w:hAnsi="Arial" w:cs="Times New Roman"/>
          <w:iCs/>
          <w:sz w:val="24"/>
          <w:szCs w:val="24"/>
        </w:rPr>
        <w:t>aspect of qualitative research, whereby researchers are explicit in how the research was carried out, consider</w:t>
      </w:r>
      <w:r w:rsidR="00B34B0E">
        <w:rPr>
          <w:rFonts w:ascii="Arial" w:hAnsi="Arial" w:cs="Times New Roman"/>
          <w:iCs/>
          <w:sz w:val="24"/>
          <w:szCs w:val="24"/>
        </w:rPr>
        <w:t>ing</w:t>
      </w:r>
      <w:r w:rsidRPr="00D62124">
        <w:rPr>
          <w:rFonts w:ascii="Arial" w:hAnsi="Arial" w:cs="Times New Roman"/>
          <w:iCs/>
          <w:sz w:val="24"/>
          <w:szCs w:val="24"/>
        </w:rPr>
        <w:t xml:space="preserve"> their role in the process (Banister, Burman, Pa</w:t>
      </w:r>
      <w:r w:rsidR="00C744B9">
        <w:rPr>
          <w:rFonts w:ascii="Arial" w:hAnsi="Arial" w:cs="Times New Roman"/>
          <w:iCs/>
          <w:sz w:val="24"/>
          <w:szCs w:val="24"/>
        </w:rPr>
        <w:t>rker, Taylor &amp; Tindall</w:t>
      </w:r>
      <w:r w:rsidR="00F03C9D">
        <w:rPr>
          <w:rFonts w:ascii="Arial" w:hAnsi="Arial" w:cs="Times New Roman"/>
          <w:iCs/>
          <w:sz w:val="24"/>
          <w:szCs w:val="24"/>
        </w:rPr>
        <w:t>, 1994</w:t>
      </w:r>
      <w:r w:rsidR="00C744B9">
        <w:rPr>
          <w:rFonts w:ascii="Arial" w:hAnsi="Arial" w:cs="Times New Roman"/>
          <w:iCs/>
          <w:sz w:val="24"/>
          <w:szCs w:val="24"/>
        </w:rPr>
        <w:t xml:space="preserve">). </w:t>
      </w:r>
      <w:r w:rsidRPr="00D62124">
        <w:rPr>
          <w:rFonts w:ascii="Arial" w:hAnsi="Arial" w:cs="Times New Roman"/>
          <w:iCs/>
          <w:sz w:val="24"/>
          <w:szCs w:val="24"/>
        </w:rPr>
        <w:t xml:space="preserve">This can involve acknowledging values and epistemological positions. This helps the reader situate the research in context and understand the lens </w:t>
      </w:r>
      <w:r w:rsidR="00E21BA6">
        <w:rPr>
          <w:rFonts w:ascii="Arial" w:hAnsi="Arial" w:cs="Times New Roman"/>
          <w:iCs/>
          <w:sz w:val="24"/>
          <w:szCs w:val="24"/>
        </w:rPr>
        <w:t>through</w:t>
      </w:r>
      <w:r w:rsidR="00E21BA6" w:rsidRPr="00D62124">
        <w:rPr>
          <w:rFonts w:ascii="Arial" w:hAnsi="Arial" w:cs="Times New Roman"/>
          <w:iCs/>
          <w:sz w:val="24"/>
          <w:szCs w:val="24"/>
        </w:rPr>
        <w:t xml:space="preserve"> </w:t>
      </w:r>
      <w:r w:rsidRPr="00D62124">
        <w:rPr>
          <w:rFonts w:ascii="Arial" w:hAnsi="Arial" w:cs="Times New Roman"/>
          <w:iCs/>
          <w:sz w:val="24"/>
          <w:szCs w:val="24"/>
        </w:rPr>
        <w:t>which the researcher viewed analysis. None of the researchers offer a reflexive account. There could therefore be bias as the authors have not been transparent with regards to their backgrounds and relationships with participants.</w:t>
      </w:r>
    </w:p>
    <w:p w14:paraId="7BB7F0CD" w14:textId="5014B27E" w:rsidR="001B0717" w:rsidRPr="00D62124" w:rsidRDefault="002708BE" w:rsidP="006645BD">
      <w:pPr>
        <w:widowControl w:val="0"/>
        <w:autoSpaceDE w:val="0"/>
        <w:autoSpaceDN w:val="0"/>
        <w:adjustRightInd w:val="0"/>
        <w:spacing w:after="240" w:line="360" w:lineRule="auto"/>
        <w:rPr>
          <w:rFonts w:ascii="Arial" w:hAnsi="Arial" w:cs="Times New Roman"/>
          <w:color w:val="000000"/>
          <w:sz w:val="24"/>
          <w:szCs w:val="24"/>
        </w:rPr>
      </w:pPr>
      <w:r>
        <w:rPr>
          <w:rFonts w:ascii="Arial" w:hAnsi="Arial" w:cs="Times New Roman"/>
          <w:iCs/>
          <w:sz w:val="24"/>
          <w:szCs w:val="24"/>
        </w:rPr>
        <w:t>F</w:t>
      </w:r>
      <w:r w:rsidR="0037381C" w:rsidRPr="00D62124">
        <w:rPr>
          <w:rFonts w:ascii="Arial" w:hAnsi="Arial" w:cs="Times New Roman"/>
          <w:iCs/>
          <w:sz w:val="24"/>
          <w:szCs w:val="24"/>
        </w:rPr>
        <w:t xml:space="preserve">ive of the studies </w:t>
      </w:r>
      <w:r w:rsidR="00215959">
        <w:rPr>
          <w:rFonts w:ascii="Arial" w:hAnsi="Arial" w:cs="Times New Roman"/>
          <w:iCs/>
          <w:sz w:val="24"/>
          <w:szCs w:val="24"/>
        </w:rPr>
        <w:t>were</w:t>
      </w:r>
      <w:r w:rsidR="00215959" w:rsidRPr="00D62124">
        <w:rPr>
          <w:rFonts w:ascii="Arial" w:hAnsi="Arial" w:cs="Times New Roman"/>
          <w:iCs/>
          <w:sz w:val="24"/>
          <w:szCs w:val="24"/>
        </w:rPr>
        <w:t xml:space="preserve"> </w:t>
      </w:r>
      <w:r w:rsidR="0037381C" w:rsidRPr="00D62124">
        <w:rPr>
          <w:rFonts w:ascii="Arial" w:hAnsi="Arial" w:cs="Times New Roman"/>
          <w:iCs/>
          <w:sz w:val="24"/>
          <w:szCs w:val="24"/>
        </w:rPr>
        <w:t>survey designs. The</w:t>
      </w:r>
      <w:r>
        <w:rPr>
          <w:rFonts w:ascii="Arial" w:hAnsi="Arial" w:cs="Times New Roman"/>
          <w:iCs/>
          <w:sz w:val="24"/>
          <w:szCs w:val="24"/>
        </w:rPr>
        <w:t xml:space="preserve">y </w:t>
      </w:r>
      <w:r w:rsidR="0037381C" w:rsidRPr="00D62124">
        <w:rPr>
          <w:rFonts w:ascii="Arial" w:hAnsi="Arial" w:cs="Times New Roman"/>
          <w:iCs/>
          <w:sz w:val="24"/>
          <w:szCs w:val="24"/>
        </w:rPr>
        <w:t xml:space="preserve">used a variety of measures and </w:t>
      </w:r>
      <w:r w:rsidR="00472046">
        <w:rPr>
          <w:rFonts w:ascii="Arial" w:hAnsi="Arial" w:cs="Times New Roman"/>
          <w:iCs/>
          <w:sz w:val="24"/>
          <w:szCs w:val="24"/>
        </w:rPr>
        <w:t>mostly</w:t>
      </w:r>
      <w:r w:rsidR="0037381C" w:rsidRPr="00D62124">
        <w:rPr>
          <w:rFonts w:ascii="Arial" w:hAnsi="Arial" w:cs="Times New Roman"/>
          <w:iCs/>
          <w:sz w:val="24"/>
          <w:szCs w:val="24"/>
        </w:rPr>
        <w:t xml:space="preserve"> indicated Cronbach’s alpha values, which highlight the reliability of measures and whether the questions within a measure are </w:t>
      </w:r>
      <w:r w:rsidR="0037381C" w:rsidRPr="00D62124">
        <w:rPr>
          <w:rFonts w:ascii="Arial" w:hAnsi="Arial" w:cs="Times New Roman"/>
          <w:iCs/>
          <w:sz w:val="24"/>
          <w:szCs w:val="24"/>
        </w:rPr>
        <w:lastRenderedPageBreak/>
        <w:t>measuring the same construct (Sapsford, 2007). Most of the values indicate</w:t>
      </w:r>
      <w:r w:rsidR="00472046">
        <w:rPr>
          <w:rFonts w:ascii="Arial" w:hAnsi="Arial" w:cs="Times New Roman"/>
          <w:iCs/>
          <w:sz w:val="24"/>
          <w:szCs w:val="24"/>
        </w:rPr>
        <w:t>d</w:t>
      </w:r>
      <w:r w:rsidR="0037381C" w:rsidRPr="00D62124">
        <w:rPr>
          <w:rFonts w:ascii="Arial" w:hAnsi="Arial" w:cs="Times New Roman"/>
          <w:iCs/>
          <w:sz w:val="24"/>
          <w:szCs w:val="24"/>
        </w:rPr>
        <w:t xml:space="preserve"> moderate to high levels of internal validity. </w:t>
      </w:r>
      <w:r w:rsidR="0037381C" w:rsidRPr="00D62124">
        <w:rPr>
          <w:rFonts w:ascii="Arial" w:hAnsi="Arial" w:cs="Times New Roman"/>
          <w:sz w:val="24"/>
          <w:szCs w:val="24"/>
        </w:rPr>
        <w:t>Kirk et al. (2001</w:t>
      </w:r>
      <w:r w:rsidR="0037381C" w:rsidRPr="00D62124">
        <w:rPr>
          <w:rFonts w:ascii="Arial" w:hAnsi="Arial" w:cs="Times New Roman"/>
          <w:sz w:val="24"/>
          <w:szCs w:val="24"/>
          <w:lang w:val="en-US"/>
        </w:rPr>
        <w:t>) lack detail beyond producing a 23-item questionnaire. Kajonius and Kazemi (2015) do not report Cronbach’s alpha values although indicate that self-report data can still perform well with one item. The authors give a rationale for single items and suggest that one item measuring a particular construct within a self-report questionnaire can be helpful to keep the questionnaire shorter and therefore improve response rate. It is worth being cautious when considering the reliability of their findings.</w:t>
      </w:r>
      <w:r w:rsidR="0037381C" w:rsidRPr="00D62124">
        <w:rPr>
          <w:rFonts w:ascii="Arial" w:hAnsi="Arial" w:cs="Times New Roman"/>
          <w:color w:val="000000"/>
          <w:sz w:val="24"/>
          <w:szCs w:val="24"/>
          <w:lang w:val="en-US"/>
        </w:rPr>
        <w:t xml:space="preserve"> Overall most quantitative studies describe the measures used and detail validated measures (</w:t>
      </w:r>
      <w:r w:rsidR="0037381C" w:rsidRPr="00D62124">
        <w:rPr>
          <w:rFonts w:ascii="Arial" w:hAnsi="Arial" w:cs="Times New Roman"/>
          <w:sz w:val="24"/>
          <w:szCs w:val="24"/>
        </w:rPr>
        <w:t xml:space="preserve">Auslander et al., 2003; McClive-Reed &amp; Gellis, 2016; </w:t>
      </w:r>
      <w:r w:rsidR="00C744B9">
        <w:rPr>
          <w:rFonts w:ascii="Arial" w:hAnsi="Arial" w:cs="Times New Roman"/>
          <w:color w:val="000000"/>
          <w:sz w:val="24"/>
          <w:szCs w:val="24"/>
        </w:rPr>
        <w:t>White</w:t>
      </w:r>
      <w:r w:rsidR="0037381C" w:rsidRPr="00D62124">
        <w:rPr>
          <w:rFonts w:ascii="Arial" w:hAnsi="Arial" w:cs="Times New Roman"/>
          <w:color w:val="000000"/>
          <w:sz w:val="24"/>
          <w:szCs w:val="24"/>
        </w:rPr>
        <w:t xml:space="preserve"> et al., 1999). </w:t>
      </w:r>
    </w:p>
    <w:p w14:paraId="19D6D771" w14:textId="2C6C5781" w:rsidR="0037381C" w:rsidRPr="00D62124" w:rsidRDefault="0037381C" w:rsidP="00A27AFF">
      <w:pPr>
        <w:widowControl w:val="0"/>
        <w:autoSpaceDE w:val="0"/>
        <w:autoSpaceDN w:val="0"/>
        <w:adjustRightInd w:val="0"/>
        <w:spacing w:after="240" w:line="360" w:lineRule="auto"/>
        <w:rPr>
          <w:rFonts w:ascii="Arial" w:hAnsi="Arial" w:cs="Times New Roman"/>
          <w:sz w:val="24"/>
          <w:szCs w:val="24"/>
        </w:rPr>
      </w:pPr>
      <w:r w:rsidRPr="00D62124">
        <w:rPr>
          <w:rFonts w:ascii="Arial" w:hAnsi="Arial" w:cs="Times New Roman"/>
          <w:color w:val="000000"/>
          <w:sz w:val="24"/>
          <w:szCs w:val="24"/>
        </w:rPr>
        <w:t xml:space="preserve">The quantitative papers select appropriate methods </w:t>
      </w:r>
      <w:r w:rsidR="00B11383">
        <w:rPr>
          <w:rFonts w:ascii="Arial" w:hAnsi="Arial" w:cs="Times New Roman"/>
          <w:color w:val="000000"/>
          <w:sz w:val="24"/>
          <w:szCs w:val="24"/>
        </w:rPr>
        <w:t>of analysis</w:t>
      </w:r>
      <w:r w:rsidRPr="00D62124">
        <w:rPr>
          <w:rFonts w:ascii="Arial" w:hAnsi="Arial" w:cs="Times New Roman"/>
          <w:color w:val="000000"/>
          <w:sz w:val="24"/>
          <w:szCs w:val="24"/>
        </w:rPr>
        <w:t xml:space="preserve">. </w:t>
      </w:r>
      <w:r w:rsidRPr="00D62124">
        <w:rPr>
          <w:rFonts w:ascii="Arial" w:hAnsi="Arial" w:cs="Times New Roman"/>
          <w:sz w:val="24"/>
          <w:szCs w:val="24"/>
        </w:rPr>
        <w:t>Kirk et al.  (2001</w:t>
      </w:r>
      <w:r w:rsidRPr="00D62124">
        <w:rPr>
          <w:rFonts w:ascii="Arial" w:hAnsi="Arial" w:cs="Times New Roman"/>
          <w:sz w:val="24"/>
          <w:szCs w:val="24"/>
          <w:lang w:val="en-US"/>
        </w:rPr>
        <w:t>) did not include and analyse the data of 12 participants who did not complete the questionnaire</w:t>
      </w:r>
      <w:r w:rsidR="00B34B0E">
        <w:rPr>
          <w:rFonts w:ascii="Arial" w:hAnsi="Arial" w:cs="Times New Roman"/>
          <w:sz w:val="24"/>
          <w:szCs w:val="24"/>
          <w:lang w:val="en-US"/>
        </w:rPr>
        <w:t xml:space="preserve"> and </w:t>
      </w:r>
      <w:r w:rsidRPr="00D62124">
        <w:rPr>
          <w:rFonts w:ascii="Arial" w:hAnsi="Arial" w:cs="Times New Roman"/>
          <w:sz w:val="24"/>
          <w:szCs w:val="24"/>
          <w:lang w:val="en-US"/>
        </w:rPr>
        <w:t>do not indicate if th</w:t>
      </w:r>
      <w:r w:rsidR="00B34B0E">
        <w:rPr>
          <w:rFonts w:ascii="Arial" w:hAnsi="Arial" w:cs="Times New Roman"/>
          <w:sz w:val="24"/>
          <w:szCs w:val="24"/>
          <w:lang w:val="en-US"/>
        </w:rPr>
        <w:t xml:space="preserve">ey </w:t>
      </w:r>
      <w:r w:rsidRPr="00D62124">
        <w:rPr>
          <w:rFonts w:ascii="Arial" w:hAnsi="Arial" w:cs="Times New Roman"/>
          <w:sz w:val="24"/>
          <w:szCs w:val="24"/>
          <w:lang w:val="en-US"/>
        </w:rPr>
        <w:t>beg</w:t>
      </w:r>
      <w:r w:rsidR="00A07C57" w:rsidRPr="00D62124">
        <w:rPr>
          <w:rFonts w:ascii="Arial" w:hAnsi="Arial" w:cs="Times New Roman"/>
          <w:sz w:val="24"/>
          <w:szCs w:val="24"/>
          <w:lang w:val="en-US"/>
        </w:rPr>
        <w:t>a</w:t>
      </w:r>
      <w:r w:rsidRPr="00D62124">
        <w:rPr>
          <w:rFonts w:ascii="Arial" w:hAnsi="Arial" w:cs="Times New Roman"/>
          <w:sz w:val="24"/>
          <w:szCs w:val="24"/>
          <w:lang w:val="en-US"/>
        </w:rPr>
        <w:t>n the survey. They highlight that only completed questionnaires were used. There could therefore be bias in their findings.</w:t>
      </w:r>
      <w:r w:rsidR="00B11383">
        <w:rPr>
          <w:rFonts w:ascii="Arial" w:hAnsi="Arial" w:cs="Times New Roman"/>
          <w:color w:val="000000"/>
          <w:sz w:val="24"/>
          <w:szCs w:val="24"/>
          <w:lang w:val="en-US"/>
        </w:rPr>
        <w:t xml:space="preserve"> </w:t>
      </w:r>
      <w:r w:rsidRPr="00D62124">
        <w:rPr>
          <w:rFonts w:ascii="Arial" w:hAnsi="Arial" w:cs="Times New Roman"/>
          <w:color w:val="000000"/>
          <w:sz w:val="24"/>
          <w:szCs w:val="24"/>
          <w:lang w:val="en-US"/>
        </w:rPr>
        <w:t>Some of the studies rely on participants opting into the research. This can</w:t>
      </w:r>
      <w:r w:rsidR="00B11383">
        <w:rPr>
          <w:rFonts w:ascii="Arial" w:hAnsi="Arial" w:cs="Times New Roman"/>
          <w:color w:val="000000"/>
          <w:sz w:val="24"/>
          <w:szCs w:val="24"/>
          <w:lang w:val="en-US"/>
        </w:rPr>
        <w:t xml:space="preserve"> further</w:t>
      </w:r>
      <w:r w:rsidRPr="00D62124">
        <w:rPr>
          <w:rFonts w:ascii="Arial" w:hAnsi="Arial" w:cs="Times New Roman"/>
          <w:color w:val="000000"/>
          <w:sz w:val="24"/>
          <w:szCs w:val="24"/>
          <w:lang w:val="en-US"/>
        </w:rPr>
        <w:t xml:space="preserve"> create bias as participants with similar characteristics might opt in, whilst those with</w:t>
      </w:r>
      <w:r w:rsidR="00472046">
        <w:rPr>
          <w:rFonts w:ascii="Arial" w:hAnsi="Arial" w:cs="Times New Roman"/>
          <w:color w:val="000000"/>
          <w:sz w:val="24"/>
          <w:szCs w:val="24"/>
          <w:lang w:val="en-US"/>
        </w:rPr>
        <w:t>out these</w:t>
      </w:r>
      <w:r w:rsidRPr="00D62124">
        <w:rPr>
          <w:rFonts w:ascii="Arial" w:hAnsi="Arial" w:cs="Times New Roman"/>
          <w:color w:val="000000"/>
          <w:sz w:val="24"/>
          <w:szCs w:val="24"/>
          <w:lang w:val="en-US"/>
        </w:rPr>
        <w:t xml:space="preserve"> characteristics might naturally be unrepresented. </w:t>
      </w:r>
      <w:r w:rsidRPr="00D62124">
        <w:rPr>
          <w:rFonts w:ascii="Arial" w:hAnsi="Arial" w:cs="Times New Roman"/>
          <w:sz w:val="24"/>
          <w:szCs w:val="24"/>
        </w:rPr>
        <w:t xml:space="preserve">McClive-Reed and Gellis (2016) used a mail in questionnaire and had a response rate of 30%. They stated that the census data indicated that nearly half of residents from where their sample was drawn have a disability of some kind. It is therefore questionable whether a mail in survey was appropriate. The low response rate indicates potential issues of </w:t>
      </w:r>
      <w:r w:rsidR="00520EB6">
        <w:rPr>
          <w:rFonts w:ascii="Arial" w:hAnsi="Arial" w:cs="Times New Roman"/>
          <w:sz w:val="24"/>
          <w:szCs w:val="24"/>
        </w:rPr>
        <w:t xml:space="preserve">external </w:t>
      </w:r>
      <w:r w:rsidRPr="00D62124">
        <w:rPr>
          <w:rFonts w:ascii="Arial" w:hAnsi="Arial" w:cs="Times New Roman"/>
          <w:sz w:val="24"/>
          <w:szCs w:val="24"/>
        </w:rPr>
        <w:t>validity</w:t>
      </w:r>
      <w:r w:rsidR="0050519A">
        <w:rPr>
          <w:rFonts w:ascii="Arial" w:hAnsi="Arial" w:cs="Times New Roman"/>
          <w:sz w:val="24"/>
          <w:szCs w:val="24"/>
        </w:rPr>
        <w:t>, which impacts the generalisability of the findings.</w:t>
      </w:r>
    </w:p>
    <w:p w14:paraId="6213CE89" w14:textId="77777777" w:rsidR="0037381C" w:rsidRPr="00D62124" w:rsidRDefault="0037381C" w:rsidP="00D62124">
      <w:pPr>
        <w:spacing w:line="360" w:lineRule="auto"/>
        <w:rPr>
          <w:rFonts w:ascii="Arial" w:hAnsi="Arial" w:cs="Times New Roman"/>
          <w:sz w:val="24"/>
          <w:szCs w:val="24"/>
          <w:highlight w:val="green"/>
        </w:rPr>
      </w:pPr>
    </w:p>
    <w:p w14:paraId="2AF414C4" w14:textId="00490BA1" w:rsidR="006645BD" w:rsidRDefault="00353A3F" w:rsidP="006645BD">
      <w:pPr>
        <w:spacing w:line="360" w:lineRule="auto"/>
        <w:rPr>
          <w:rFonts w:ascii="Arial" w:hAnsi="Arial" w:cs="Times New Roman"/>
          <w:i/>
          <w:sz w:val="24"/>
          <w:szCs w:val="24"/>
        </w:rPr>
      </w:pPr>
      <w:r>
        <w:rPr>
          <w:rFonts w:ascii="Arial" w:hAnsi="Arial" w:cs="Times New Roman"/>
          <w:i/>
          <w:sz w:val="24"/>
          <w:szCs w:val="24"/>
        </w:rPr>
        <w:t>Appraisal s</w:t>
      </w:r>
      <w:r w:rsidR="0037381C" w:rsidRPr="00D62124">
        <w:rPr>
          <w:rFonts w:ascii="Arial" w:hAnsi="Arial" w:cs="Times New Roman"/>
          <w:i/>
          <w:sz w:val="24"/>
          <w:szCs w:val="24"/>
        </w:rPr>
        <w:t>ummary</w:t>
      </w:r>
    </w:p>
    <w:p w14:paraId="27D2E0C6" w14:textId="5365BFE3" w:rsidR="009A7473" w:rsidRDefault="0037381C" w:rsidP="006645BD">
      <w:pPr>
        <w:spacing w:line="360" w:lineRule="auto"/>
        <w:rPr>
          <w:rFonts w:ascii="Arial" w:hAnsi="Arial" w:cs="Times New Roman"/>
          <w:b/>
          <w:sz w:val="24"/>
          <w:szCs w:val="24"/>
        </w:rPr>
      </w:pPr>
      <w:r w:rsidRPr="00D62124">
        <w:rPr>
          <w:rFonts w:ascii="Arial" w:hAnsi="Arial" w:cs="Times New Roman"/>
          <w:sz w:val="24"/>
          <w:szCs w:val="24"/>
        </w:rPr>
        <w:t xml:space="preserve">The CCAT has eight subsections each totalling a maximum possible score of five for each section. The overall raw score is therefore out of 40 and the percentage score for each reviewed paper has been calculated. Appraisal scores are </w:t>
      </w:r>
      <w:r w:rsidR="00D60324" w:rsidRPr="00D62124">
        <w:rPr>
          <w:rFonts w:ascii="Arial" w:hAnsi="Arial" w:cs="Times New Roman"/>
          <w:sz w:val="24"/>
          <w:szCs w:val="24"/>
        </w:rPr>
        <w:t xml:space="preserve">indicated in </w:t>
      </w:r>
      <w:r w:rsidR="00EF47A3" w:rsidRPr="00D62124">
        <w:rPr>
          <w:rFonts w:ascii="Arial" w:hAnsi="Arial" w:cs="Times New Roman"/>
          <w:sz w:val="24"/>
          <w:szCs w:val="24"/>
        </w:rPr>
        <w:t>T</w:t>
      </w:r>
      <w:r w:rsidR="00D60324" w:rsidRPr="00D62124">
        <w:rPr>
          <w:rFonts w:ascii="Arial" w:hAnsi="Arial" w:cs="Times New Roman"/>
          <w:sz w:val="24"/>
          <w:szCs w:val="24"/>
        </w:rPr>
        <w:t>able 2</w:t>
      </w:r>
      <w:r w:rsidR="009A7473">
        <w:rPr>
          <w:rFonts w:ascii="Arial" w:hAnsi="Arial" w:cs="Times New Roman"/>
          <w:sz w:val="24"/>
          <w:szCs w:val="24"/>
        </w:rPr>
        <w:t xml:space="preserve">. </w:t>
      </w:r>
      <w:r w:rsidR="00046441">
        <w:rPr>
          <w:rFonts w:ascii="Arial" w:hAnsi="Arial" w:cs="Times New Roman"/>
          <w:sz w:val="24"/>
          <w:szCs w:val="24"/>
        </w:rPr>
        <w:t>They ranged from 53</w:t>
      </w:r>
      <w:r w:rsidRPr="00D62124">
        <w:rPr>
          <w:rFonts w:ascii="Arial" w:hAnsi="Arial" w:cs="Times New Roman"/>
          <w:sz w:val="24"/>
          <w:szCs w:val="24"/>
        </w:rPr>
        <w:t>-83%</w:t>
      </w:r>
      <w:r w:rsidR="0087193A">
        <w:rPr>
          <w:rFonts w:ascii="Arial" w:hAnsi="Arial" w:cs="Times New Roman"/>
          <w:sz w:val="24"/>
          <w:szCs w:val="24"/>
        </w:rPr>
        <w:t xml:space="preserve">. The </w:t>
      </w:r>
      <w:r w:rsidR="0087193A">
        <w:rPr>
          <w:rFonts w:ascii="Arial" w:hAnsi="Arial" w:cs="Times New Roman"/>
          <w:sz w:val="24"/>
          <w:szCs w:val="24"/>
        </w:rPr>
        <w:lastRenderedPageBreak/>
        <w:t>average paper score was 72</w:t>
      </w:r>
      <w:r w:rsidRPr="00D62124">
        <w:rPr>
          <w:rFonts w:ascii="Arial" w:hAnsi="Arial" w:cs="Times New Roman"/>
          <w:sz w:val="24"/>
          <w:szCs w:val="24"/>
        </w:rPr>
        <w:t>%. The majority of papers ranged from 70-83% indicating papers were of a good quality. Three papers ranged from 53-58%</w:t>
      </w:r>
      <w:r w:rsidR="00191E2B">
        <w:rPr>
          <w:rFonts w:ascii="Arial" w:hAnsi="Arial" w:cs="Times New Roman"/>
          <w:sz w:val="24"/>
          <w:szCs w:val="24"/>
        </w:rPr>
        <w:t>.</w:t>
      </w:r>
    </w:p>
    <w:p w14:paraId="2EBB5738" w14:textId="77777777" w:rsidR="00991427" w:rsidRDefault="00991427" w:rsidP="009A7473">
      <w:pPr>
        <w:rPr>
          <w:rFonts w:ascii="Arial" w:hAnsi="Arial" w:cs="Arial"/>
          <w:i/>
          <w:sz w:val="24"/>
          <w:szCs w:val="24"/>
        </w:rPr>
      </w:pPr>
    </w:p>
    <w:p w14:paraId="640DBEE2" w14:textId="77777777" w:rsidR="00991427" w:rsidRDefault="00991427" w:rsidP="009A7473">
      <w:pPr>
        <w:rPr>
          <w:rFonts w:ascii="Arial" w:hAnsi="Arial" w:cs="Arial"/>
          <w:i/>
          <w:sz w:val="24"/>
          <w:szCs w:val="24"/>
        </w:rPr>
      </w:pPr>
    </w:p>
    <w:p w14:paraId="7E60BF23" w14:textId="77777777" w:rsidR="00991427" w:rsidRDefault="00991427" w:rsidP="009A7473">
      <w:pPr>
        <w:rPr>
          <w:rFonts w:ascii="Arial" w:hAnsi="Arial" w:cs="Arial"/>
          <w:i/>
          <w:sz w:val="24"/>
          <w:szCs w:val="24"/>
        </w:rPr>
      </w:pPr>
    </w:p>
    <w:p w14:paraId="60919627" w14:textId="77777777" w:rsidR="00991427" w:rsidRDefault="00991427" w:rsidP="009A7473">
      <w:pPr>
        <w:rPr>
          <w:rFonts w:ascii="Arial" w:hAnsi="Arial" w:cs="Arial"/>
          <w:i/>
          <w:sz w:val="24"/>
          <w:szCs w:val="24"/>
        </w:rPr>
      </w:pPr>
    </w:p>
    <w:p w14:paraId="4C3A3A7F" w14:textId="77777777" w:rsidR="00991427" w:rsidRDefault="00991427" w:rsidP="009A7473">
      <w:pPr>
        <w:rPr>
          <w:rFonts w:ascii="Arial" w:hAnsi="Arial" w:cs="Arial"/>
          <w:i/>
          <w:sz w:val="24"/>
          <w:szCs w:val="24"/>
        </w:rPr>
      </w:pPr>
    </w:p>
    <w:p w14:paraId="70E2FC4A" w14:textId="77777777" w:rsidR="00991427" w:rsidRDefault="00991427" w:rsidP="009A7473">
      <w:pPr>
        <w:rPr>
          <w:rFonts w:ascii="Arial" w:hAnsi="Arial" w:cs="Arial"/>
          <w:i/>
          <w:sz w:val="24"/>
          <w:szCs w:val="24"/>
        </w:rPr>
      </w:pPr>
    </w:p>
    <w:p w14:paraId="4EF5A123" w14:textId="77777777" w:rsidR="00991427" w:rsidRDefault="00991427" w:rsidP="009A7473">
      <w:pPr>
        <w:rPr>
          <w:rFonts w:ascii="Arial" w:hAnsi="Arial" w:cs="Arial"/>
          <w:i/>
          <w:sz w:val="24"/>
          <w:szCs w:val="24"/>
        </w:rPr>
      </w:pPr>
    </w:p>
    <w:p w14:paraId="4033981A" w14:textId="77777777" w:rsidR="00991427" w:rsidRDefault="00991427" w:rsidP="009A7473">
      <w:pPr>
        <w:rPr>
          <w:rFonts w:ascii="Arial" w:hAnsi="Arial" w:cs="Arial"/>
          <w:i/>
          <w:sz w:val="24"/>
          <w:szCs w:val="24"/>
        </w:rPr>
      </w:pPr>
    </w:p>
    <w:p w14:paraId="165EF5DD" w14:textId="77777777" w:rsidR="00991427" w:rsidRDefault="00991427" w:rsidP="009A7473">
      <w:pPr>
        <w:rPr>
          <w:rFonts w:ascii="Arial" w:hAnsi="Arial" w:cs="Arial"/>
          <w:i/>
          <w:sz w:val="24"/>
          <w:szCs w:val="24"/>
        </w:rPr>
      </w:pPr>
    </w:p>
    <w:p w14:paraId="540ADFA6" w14:textId="77777777" w:rsidR="00991427" w:rsidRDefault="00991427" w:rsidP="009A7473">
      <w:pPr>
        <w:rPr>
          <w:rFonts w:ascii="Arial" w:hAnsi="Arial" w:cs="Arial"/>
          <w:i/>
          <w:sz w:val="24"/>
          <w:szCs w:val="24"/>
        </w:rPr>
      </w:pPr>
    </w:p>
    <w:p w14:paraId="4032BE45" w14:textId="77777777" w:rsidR="00991427" w:rsidRDefault="00991427" w:rsidP="009A7473">
      <w:pPr>
        <w:rPr>
          <w:rFonts w:ascii="Arial" w:hAnsi="Arial" w:cs="Arial"/>
          <w:i/>
          <w:sz w:val="24"/>
          <w:szCs w:val="24"/>
        </w:rPr>
      </w:pPr>
    </w:p>
    <w:p w14:paraId="75BA242C" w14:textId="77777777" w:rsidR="00991427" w:rsidRDefault="00991427" w:rsidP="009A7473">
      <w:pPr>
        <w:rPr>
          <w:rFonts w:ascii="Arial" w:hAnsi="Arial" w:cs="Arial"/>
          <w:i/>
          <w:sz w:val="24"/>
          <w:szCs w:val="24"/>
        </w:rPr>
      </w:pPr>
    </w:p>
    <w:p w14:paraId="010A944A" w14:textId="77777777" w:rsidR="00991427" w:rsidRDefault="00991427" w:rsidP="009A7473">
      <w:pPr>
        <w:rPr>
          <w:rFonts w:ascii="Arial" w:hAnsi="Arial" w:cs="Arial"/>
          <w:i/>
          <w:sz w:val="24"/>
          <w:szCs w:val="24"/>
        </w:rPr>
      </w:pPr>
    </w:p>
    <w:p w14:paraId="0DE7885E" w14:textId="77777777" w:rsidR="00991427" w:rsidRDefault="00991427" w:rsidP="009A7473">
      <w:pPr>
        <w:rPr>
          <w:rFonts w:ascii="Arial" w:hAnsi="Arial" w:cs="Arial"/>
          <w:i/>
          <w:sz w:val="24"/>
          <w:szCs w:val="24"/>
        </w:rPr>
      </w:pPr>
    </w:p>
    <w:p w14:paraId="06673B72" w14:textId="77777777" w:rsidR="00991427" w:rsidRDefault="00991427" w:rsidP="009A7473">
      <w:pPr>
        <w:rPr>
          <w:rFonts w:ascii="Arial" w:hAnsi="Arial" w:cs="Arial"/>
          <w:i/>
          <w:sz w:val="24"/>
          <w:szCs w:val="24"/>
        </w:rPr>
      </w:pPr>
    </w:p>
    <w:p w14:paraId="4160335B" w14:textId="77777777" w:rsidR="00991427" w:rsidRDefault="00991427" w:rsidP="009A7473">
      <w:pPr>
        <w:rPr>
          <w:rFonts w:ascii="Arial" w:hAnsi="Arial" w:cs="Arial"/>
          <w:i/>
          <w:sz w:val="24"/>
          <w:szCs w:val="24"/>
        </w:rPr>
      </w:pPr>
    </w:p>
    <w:p w14:paraId="229F0F54" w14:textId="77777777" w:rsidR="00991427" w:rsidRDefault="00991427" w:rsidP="009A7473">
      <w:pPr>
        <w:rPr>
          <w:rFonts w:ascii="Arial" w:hAnsi="Arial" w:cs="Arial"/>
          <w:i/>
          <w:sz w:val="24"/>
          <w:szCs w:val="24"/>
        </w:rPr>
      </w:pPr>
    </w:p>
    <w:p w14:paraId="4B1BBC77" w14:textId="77777777" w:rsidR="00991427" w:rsidRDefault="00991427" w:rsidP="009A7473">
      <w:pPr>
        <w:rPr>
          <w:rFonts w:ascii="Arial" w:hAnsi="Arial" w:cs="Arial"/>
          <w:i/>
          <w:sz w:val="24"/>
          <w:szCs w:val="24"/>
        </w:rPr>
      </w:pPr>
    </w:p>
    <w:p w14:paraId="4E502611" w14:textId="77777777" w:rsidR="00794920" w:rsidRDefault="00794920" w:rsidP="009A7473">
      <w:pPr>
        <w:rPr>
          <w:rFonts w:ascii="Arial" w:hAnsi="Arial" w:cs="Arial"/>
          <w:i/>
          <w:sz w:val="24"/>
          <w:szCs w:val="24"/>
        </w:rPr>
      </w:pPr>
    </w:p>
    <w:p w14:paraId="73D143F9" w14:textId="77777777" w:rsidR="00794920" w:rsidRDefault="00794920" w:rsidP="009A7473">
      <w:pPr>
        <w:rPr>
          <w:rFonts w:ascii="Arial" w:hAnsi="Arial" w:cs="Arial"/>
          <w:i/>
          <w:sz w:val="24"/>
          <w:szCs w:val="24"/>
        </w:rPr>
      </w:pPr>
    </w:p>
    <w:p w14:paraId="3E299394" w14:textId="77777777" w:rsidR="00794920" w:rsidRDefault="00794920" w:rsidP="009A7473">
      <w:pPr>
        <w:rPr>
          <w:rFonts w:ascii="Arial" w:hAnsi="Arial" w:cs="Arial"/>
          <w:i/>
          <w:sz w:val="24"/>
          <w:szCs w:val="24"/>
        </w:rPr>
      </w:pPr>
    </w:p>
    <w:p w14:paraId="5C0F72CD" w14:textId="77777777" w:rsidR="00794920" w:rsidRDefault="00794920" w:rsidP="009A7473">
      <w:pPr>
        <w:rPr>
          <w:rFonts w:ascii="Arial" w:hAnsi="Arial" w:cs="Arial"/>
          <w:i/>
          <w:sz w:val="24"/>
          <w:szCs w:val="24"/>
        </w:rPr>
      </w:pPr>
    </w:p>
    <w:p w14:paraId="57B3FABD" w14:textId="77777777" w:rsidR="00794920" w:rsidRDefault="00794920" w:rsidP="009A7473">
      <w:pPr>
        <w:rPr>
          <w:rFonts w:ascii="Arial" w:hAnsi="Arial" w:cs="Arial"/>
          <w:i/>
          <w:sz w:val="24"/>
          <w:szCs w:val="24"/>
        </w:rPr>
      </w:pPr>
    </w:p>
    <w:p w14:paraId="021A0EDB" w14:textId="77777777" w:rsidR="00991427" w:rsidRDefault="00991427" w:rsidP="009A7473">
      <w:pPr>
        <w:rPr>
          <w:rFonts w:ascii="Arial" w:hAnsi="Arial" w:cs="Arial"/>
          <w:i/>
          <w:sz w:val="24"/>
          <w:szCs w:val="24"/>
        </w:rPr>
      </w:pPr>
    </w:p>
    <w:p w14:paraId="3CB89112" w14:textId="77777777" w:rsidR="00991427" w:rsidRDefault="00991427" w:rsidP="009A7473">
      <w:pPr>
        <w:rPr>
          <w:rFonts w:ascii="Arial" w:hAnsi="Arial" w:cs="Arial"/>
          <w:i/>
          <w:sz w:val="24"/>
          <w:szCs w:val="24"/>
        </w:rPr>
      </w:pPr>
    </w:p>
    <w:p w14:paraId="0FA22B26" w14:textId="77777777" w:rsidR="00991427" w:rsidRDefault="00991427" w:rsidP="009A7473">
      <w:pPr>
        <w:rPr>
          <w:rFonts w:ascii="Arial" w:hAnsi="Arial" w:cs="Arial"/>
          <w:i/>
          <w:sz w:val="24"/>
          <w:szCs w:val="24"/>
        </w:rPr>
      </w:pPr>
    </w:p>
    <w:p w14:paraId="5B5DFF7C" w14:textId="77777777" w:rsidR="00991427" w:rsidRDefault="00991427" w:rsidP="009A7473">
      <w:pPr>
        <w:rPr>
          <w:rFonts w:ascii="Arial" w:hAnsi="Arial" w:cs="Arial"/>
          <w:i/>
          <w:sz w:val="24"/>
          <w:szCs w:val="24"/>
        </w:rPr>
      </w:pPr>
    </w:p>
    <w:tbl>
      <w:tblPr>
        <w:tblStyle w:val="LightShading"/>
        <w:tblpPr w:leftFromText="180" w:rightFromText="180" w:vertAnchor="text" w:horzAnchor="page" w:tblpX="1693" w:tblpY="541"/>
        <w:tblW w:w="9889" w:type="dxa"/>
        <w:tblLook w:val="04A0" w:firstRow="1" w:lastRow="0" w:firstColumn="1" w:lastColumn="0" w:noHBand="0" w:noVBand="1"/>
      </w:tblPr>
      <w:tblGrid>
        <w:gridCol w:w="6831"/>
        <w:gridCol w:w="1593"/>
        <w:gridCol w:w="1465"/>
      </w:tblGrid>
      <w:tr w:rsidR="004178DD" w:rsidRPr="0008194D" w14:paraId="55C0831D" w14:textId="77777777" w:rsidTr="00EC4A12">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831" w:type="dxa"/>
            <w:vMerge w:val="restart"/>
            <w:tcBorders>
              <w:top w:val="single" w:sz="4" w:space="0" w:color="auto"/>
              <w:bottom w:val="single" w:sz="4" w:space="0" w:color="auto"/>
            </w:tcBorders>
          </w:tcPr>
          <w:p w14:paraId="4A7B4E88" w14:textId="77777777" w:rsidR="004178DD" w:rsidRPr="0008194D" w:rsidRDefault="004178DD" w:rsidP="004178DD">
            <w:pPr>
              <w:spacing w:line="240" w:lineRule="auto"/>
              <w:rPr>
                <w:rFonts w:ascii="Arial" w:hAnsi="Arial" w:cs="Arial"/>
                <w:b w:val="0"/>
                <w:sz w:val="24"/>
                <w:szCs w:val="24"/>
              </w:rPr>
            </w:pPr>
          </w:p>
          <w:p w14:paraId="77808301" w14:textId="77777777" w:rsidR="004178DD" w:rsidRPr="0008194D" w:rsidRDefault="004178DD" w:rsidP="004178DD">
            <w:pPr>
              <w:spacing w:line="240" w:lineRule="auto"/>
              <w:rPr>
                <w:rFonts w:ascii="Arial" w:hAnsi="Arial" w:cs="Arial"/>
                <w:sz w:val="24"/>
                <w:szCs w:val="24"/>
              </w:rPr>
            </w:pPr>
            <w:r w:rsidRPr="0008194D">
              <w:rPr>
                <w:rFonts w:ascii="Arial" w:hAnsi="Arial" w:cs="Arial"/>
                <w:sz w:val="24"/>
                <w:szCs w:val="24"/>
              </w:rPr>
              <w:t>Author, Publication Year, Title</w:t>
            </w:r>
          </w:p>
        </w:tc>
        <w:tc>
          <w:tcPr>
            <w:tcW w:w="3058" w:type="dxa"/>
            <w:gridSpan w:val="2"/>
            <w:tcBorders>
              <w:bottom w:val="nil"/>
            </w:tcBorders>
          </w:tcPr>
          <w:p w14:paraId="182EC822" w14:textId="77777777" w:rsidR="004178DD" w:rsidRPr="0008194D" w:rsidRDefault="004178DD" w:rsidP="004178DD">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08194D">
              <w:rPr>
                <w:rFonts w:ascii="Arial" w:hAnsi="Arial" w:cs="Arial"/>
                <w:sz w:val="24"/>
                <w:szCs w:val="24"/>
              </w:rPr>
              <w:t>Critical Appraisal Score</w:t>
            </w:r>
          </w:p>
        </w:tc>
      </w:tr>
      <w:tr w:rsidR="004178DD" w:rsidRPr="0008194D" w14:paraId="1DB8CA0E" w14:textId="77777777" w:rsidTr="00EC4A12">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6831" w:type="dxa"/>
            <w:vMerge/>
            <w:tcBorders>
              <w:top w:val="single" w:sz="4" w:space="0" w:color="auto"/>
              <w:bottom w:val="single" w:sz="4" w:space="0" w:color="auto"/>
            </w:tcBorders>
          </w:tcPr>
          <w:p w14:paraId="5572C34E" w14:textId="77777777" w:rsidR="004178DD" w:rsidRPr="0008194D" w:rsidRDefault="004178DD" w:rsidP="004178DD">
            <w:pPr>
              <w:spacing w:line="240" w:lineRule="auto"/>
              <w:rPr>
                <w:rFonts w:ascii="Arial" w:hAnsi="Arial" w:cs="Arial"/>
                <w:b w:val="0"/>
                <w:sz w:val="24"/>
                <w:szCs w:val="24"/>
              </w:rPr>
            </w:pPr>
          </w:p>
        </w:tc>
        <w:tc>
          <w:tcPr>
            <w:tcW w:w="1593" w:type="dxa"/>
            <w:tcBorders>
              <w:top w:val="nil"/>
              <w:bottom w:val="single" w:sz="4" w:space="0" w:color="auto"/>
            </w:tcBorders>
          </w:tcPr>
          <w:p w14:paraId="2EBB6406"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08194D">
              <w:rPr>
                <w:rFonts w:ascii="Arial" w:hAnsi="Arial" w:cs="Arial"/>
                <w:i/>
                <w:sz w:val="24"/>
                <w:szCs w:val="24"/>
              </w:rPr>
              <w:t>Raw Score</w:t>
            </w:r>
          </w:p>
        </w:tc>
        <w:tc>
          <w:tcPr>
            <w:tcW w:w="1465" w:type="dxa"/>
            <w:tcBorders>
              <w:top w:val="nil"/>
              <w:bottom w:val="single" w:sz="4" w:space="0" w:color="auto"/>
            </w:tcBorders>
          </w:tcPr>
          <w:p w14:paraId="65F9081A"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i/>
                <w:sz w:val="24"/>
                <w:szCs w:val="24"/>
              </w:rPr>
            </w:pPr>
            <w:r w:rsidRPr="0008194D">
              <w:rPr>
                <w:rFonts w:ascii="Arial" w:hAnsi="Arial" w:cs="Arial"/>
                <w:i/>
                <w:sz w:val="24"/>
                <w:szCs w:val="24"/>
              </w:rPr>
              <w:t>Percentage</w:t>
            </w:r>
          </w:p>
        </w:tc>
      </w:tr>
      <w:tr w:rsidR="004178DD" w:rsidRPr="0008194D" w14:paraId="4552D5EA" w14:textId="77777777" w:rsidTr="00EC4A12">
        <w:trPr>
          <w:trHeight w:val="880"/>
        </w:trPr>
        <w:tc>
          <w:tcPr>
            <w:cnfStyle w:val="001000000000" w:firstRow="0" w:lastRow="0" w:firstColumn="1" w:lastColumn="0" w:oddVBand="0" w:evenVBand="0" w:oddHBand="0" w:evenHBand="0" w:firstRowFirstColumn="0" w:firstRowLastColumn="0" w:lastRowFirstColumn="0" w:lastRowLastColumn="0"/>
            <w:tcW w:w="6831" w:type="dxa"/>
            <w:tcBorders>
              <w:top w:val="nil"/>
            </w:tcBorders>
          </w:tcPr>
          <w:p w14:paraId="552C312F" w14:textId="77777777" w:rsidR="004178DD" w:rsidRPr="0008194D" w:rsidRDefault="004178DD" w:rsidP="004178DD">
            <w:pPr>
              <w:spacing w:line="240" w:lineRule="auto"/>
              <w:rPr>
                <w:rFonts w:ascii="Arial" w:hAnsi="Arial" w:cs="Arial"/>
                <w:b w:val="0"/>
                <w:i/>
                <w:sz w:val="24"/>
                <w:szCs w:val="24"/>
              </w:rPr>
            </w:pPr>
            <w:r w:rsidRPr="0008194D">
              <w:rPr>
                <w:rFonts w:ascii="Arial" w:hAnsi="Arial" w:cs="Arial"/>
                <w:color w:val="auto"/>
                <w:sz w:val="24"/>
                <w:szCs w:val="24"/>
              </w:rPr>
              <w:t>Nurmi</w:t>
            </w:r>
            <w:r w:rsidRPr="0008194D">
              <w:rPr>
                <w:rFonts w:ascii="Arial" w:hAnsi="Arial" w:cs="Arial"/>
                <w:sz w:val="24"/>
                <w:szCs w:val="24"/>
              </w:rPr>
              <w:t xml:space="preserve">, Mackenzie, Roger, Reynolds &amp; Urquhart, 2018, </w:t>
            </w:r>
            <w:r w:rsidRPr="0008194D">
              <w:rPr>
                <w:rFonts w:ascii="Arial" w:hAnsi="Arial" w:cs="Arial"/>
                <w:b w:val="0"/>
                <w:i/>
                <w:sz w:val="24"/>
                <w:szCs w:val="24"/>
              </w:rPr>
              <w:t>Older men’s perceptions of the need for access to male-focused community programmes such as men’s sheds</w:t>
            </w:r>
          </w:p>
        </w:tc>
        <w:tc>
          <w:tcPr>
            <w:tcW w:w="1593" w:type="dxa"/>
            <w:tcBorders>
              <w:top w:val="nil"/>
            </w:tcBorders>
          </w:tcPr>
          <w:p w14:paraId="1B67B776"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4F5E61B"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33</w:t>
            </w:r>
          </w:p>
        </w:tc>
        <w:tc>
          <w:tcPr>
            <w:tcW w:w="1465" w:type="dxa"/>
            <w:tcBorders>
              <w:top w:val="nil"/>
            </w:tcBorders>
          </w:tcPr>
          <w:p w14:paraId="18899B83"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21FB43F"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83</w:t>
            </w:r>
          </w:p>
        </w:tc>
      </w:tr>
      <w:tr w:rsidR="004178DD" w:rsidRPr="0008194D" w14:paraId="329268F1" w14:textId="77777777" w:rsidTr="00EC4A12">
        <w:trPr>
          <w:cnfStyle w:val="000000100000" w:firstRow="0" w:lastRow="0" w:firstColumn="0" w:lastColumn="0" w:oddVBand="0" w:evenVBand="0" w:oddHBand="1"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6831" w:type="dxa"/>
          </w:tcPr>
          <w:p w14:paraId="15E543C2" w14:textId="77777777" w:rsidR="004178DD" w:rsidRPr="0008194D" w:rsidRDefault="004178DD" w:rsidP="004178DD">
            <w:pPr>
              <w:spacing w:line="240" w:lineRule="auto"/>
              <w:rPr>
                <w:rFonts w:ascii="Arial" w:hAnsi="Arial" w:cs="Arial"/>
                <w:sz w:val="24"/>
                <w:szCs w:val="24"/>
              </w:rPr>
            </w:pPr>
            <w:r w:rsidRPr="0008194D">
              <w:rPr>
                <w:rFonts w:ascii="Arial" w:hAnsi="Arial" w:cs="Arial"/>
                <w:sz w:val="24"/>
                <w:szCs w:val="24"/>
              </w:rPr>
              <w:t xml:space="preserve">Schorr &amp; Khalaila, 2018, </w:t>
            </w:r>
            <w:r w:rsidRPr="0008194D">
              <w:rPr>
                <w:rFonts w:ascii="Arial" w:hAnsi="Arial" w:cs="Arial"/>
                <w:b w:val="0"/>
                <w:i/>
                <w:sz w:val="24"/>
                <w:szCs w:val="24"/>
              </w:rPr>
              <w:t>Aging in place and quality of life among the elderly in Europe: A moderated mediation model</w:t>
            </w:r>
          </w:p>
        </w:tc>
        <w:tc>
          <w:tcPr>
            <w:tcW w:w="1593" w:type="dxa"/>
          </w:tcPr>
          <w:p w14:paraId="17652379"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33</w:t>
            </w:r>
          </w:p>
        </w:tc>
        <w:tc>
          <w:tcPr>
            <w:tcW w:w="1465" w:type="dxa"/>
          </w:tcPr>
          <w:p w14:paraId="1E0EA310"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83</w:t>
            </w:r>
          </w:p>
        </w:tc>
      </w:tr>
      <w:tr w:rsidR="004178DD" w:rsidRPr="0008194D" w14:paraId="6B0A6982" w14:textId="77777777" w:rsidTr="00EC4A12">
        <w:trPr>
          <w:trHeight w:val="614"/>
        </w:trPr>
        <w:tc>
          <w:tcPr>
            <w:cnfStyle w:val="001000000000" w:firstRow="0" w:lastRow="0" w:firstColumn="1" w:lastColumn="0" w:oddVBand="0" w:evenVBand="0" w:oddHBand="0" w:evenHBand="0" w:firstRowFirstColumn="0" w:firstRowLastColumn="0" w:lastRowFirstColumn="0" w:lastRowLastColumn="0"/>
            <w:tcW w:w="6831" w:type="dxa"/>
          </w:tcPr>
          <w:p w14:paraId="35D0AE02" w14:textId="77777777" w:rsidR="004178DD" w:rsidRPr="0008194D" w:rsidRDefault="004178DD" w:rsidP="004178DD">
            <w:pPr>
              <w:spacing w:line="240" w:lineRule="auto"/>
              <w:rPr>
                <w:rFonts w:ascii="Arial" w:hAnsi="Arial" w:cs="Arial"/>
                <w:b w:val="0"/>
                <w:i/>
                <w:sz w:val="24"/>
                <w:szCs w:val="24"/>
                <w:lang w:val="en-US"/>
              </w:rPr>
            </w:pPr>
            <w:r w:rsidRPr="0008194D">
              <w:rPr>
                <w:rFonts w:ascii="Arial" w:hAnsi="Arial" w:cs="Arial"/>
                <w:sz w:val="24"/>
                <w:szCs w:val="24"/>
                <w:lang w:val="en-US"/>
              </w:rPr>
              <w:t xml:space="preserve">Kajonius &amp; Kazemi, 2015, </w:t>
            </w:r>
            <w:r w:rsidRPr="0008194D">
              <w:rPr>
                <w:rFonts w:ascii="Arial" w:hAnsi="Arial" w:cs="Arial"/>
                <w:b w:val="0"/>
                <w:bCs w:val="0"/>
                <w:i/>
                <w:sz w:val="24"/>
                <w:szCs w:val="24"/>
                <w:lang w:val="en-US"/>
              </w:rPr>
              <w:t xml:space="preserve">Safeness and treatment mitigate the effect of loneliness on satisfaction with elderly care </w:t>
            </w:r>
          </w:p>
        </w:tc>
        <w:tc>
          <w:tcPr>
            <w:tcW w:w="1593" w:type="dxa"/>
          </w:tcPr>
          <w:p w14:paraId="21B04F01"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32</w:t>
            </w:r>
          </w:p>
        </w:tc>
        <w:tc>
          <w:tcPr>
            <w:tcW w:w="1465" w:type="dxa"/>
          </w:tcPr>
          <w:p w14:paraId="03D3AFC2"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80</w:t>
            </w:r>
          </w:p>
        </w:tc>
      </w:tr>
      <w:tr w:rsidR="004178DD" w:rsidRPr="0008194D" w14:paraId="766AB193" w14:textId="77777777" w:rsidTr="00EC4A12">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6831" w:type="dxa"/>
          </w:tcPr>
          <w:p w14:paraId="097E9DBC" w14:textId="77777777" w:rsidR="004178DD" w:rsidRPr="0008194D" w:rsidRDefault="004178DD" w:rsidP="004178DD">
            <w:pPr>
              <w:spacing w:line="240" w:lineRule="auto"/>
              <w:rPr>
                <w:rFonts w:ascii="Arial" w:hAnsi="Arial" w:cs="Arial"/>
                <w:sz w:val="24"/>
                <w:szCs w:val="24"/>
              </w:rPr>
            </w:pPr>
            <w:r w:rsidRPr="0008194D">
              <w:rPr>
                <w:rFonts w:ascii="Arial" w:hAnsi="Arial" w:cs="Arial"/>
                <w:sz w:val="24"/>
                <w:szCs w:val="24"/>
              </w:rPr>
              <w:t xml:space="preserve">Yu, McCammon, Ellison &amp; Langa, 2016, </w:t>
            </w:r>
            <w:r w:rsidRPr="0008194D">
              <w:rPr>
                <w:rFonts w:ascii="Arial" w:hAnsi="Arial" w:cs="Arial"/>
                <w:b w:val="0"/>
                <w:i/>
                <w:sz w:val="24"/>
                <w:szCs w:val="24"/>
              </w:rPr>
              <w:t>The relationships that matter: Social network site use and social wellbeing among older adults in the United States of America</w:t>
            </w:r>
          </w:p>
        </w:tc>
        <w:tc>
          <w:tcPr>
            <w:tcW w:w="1593" w:type="dxa"/>
          </w:tcPr>
          <w:p w14:paraId="5975F25D"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1CDFB50D"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31</w:t>
            </w:r>
          </w:p>
        </w:tc>
        <w:tc>
          <w:tcPr>
            <w:tcW w:w="1465" w:type="dxa"/>
          </w:tcPr>
          <w:p w14:paraId="4D317057"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CAF916B"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78</w:t>
            </w:r>
          </w:p>
        </w:tc>
      </w:tr>
      <w:tr w:rsidR="004178DD" w:rsidRPr="0008194D" w14:paraId="13CA0B35" w14:textId="77777777" w:rsidTr="00EC4A12">
        <w:trPr>
          <w:trHeight w:val="895"/>
        </w:trPr>
        <w:tc>
          <w:tcPr>
            <w:cnfStyle w:val="001000000000" w:firstRow="0" w:lastRow="0" w:firstColumn="1" w:lastColumn="0" w:oddVBand="0" w:evenVBand="0" w:oddHBand="0" w:evenHBand="0" w:firstRowFirstColumn="0" w:firstRowLastColumn="0" w:lastRowFirstColumn="0" w:lastRowLastColumn="0"/>
            <w:tcW w:w="6831" w:type="dxa"/>
          </w:tcPr>
          <w:p w14:paraId="762B5068" w14:textId="77777777" w:rsidR="004178DD" w:rsidRPr="0008194D" w:rsidRDefault="004178DD" w:rsidP="004178DD">
            <w:pPr>
              <w:spacing w:line="240" w:lineRule="auto"/>
              <w:rPr>
                <w:rFonts w:ascii="Arial" w:hAnsi="Arial" w:cs="Arial"/>
                <w:sz w:val="24"/>
                <w:szCs w:val="24"/>
              </w:rPr>
            </w:pPr>
            <w:r w:rsidRPr="0008194D">
              <w:rPr>
                <w:rFonts w:ascii="Arial" w:hAnsi="Arial" w:cs="Arial"/>
                <w:sz w:val="24"/>
                <w:szCs w:val="24"/>
              </w:rPr>
              <w:t xml:space="preserve">McClive-Reed &amp; Gellis, 2016, </w:t>
            </w:r>
            <w:r w:rsidRPr="0008194D">
              <w:rPr>
                <w:rFonts w:ascii="Arial" w:hAnsi="Arial" w:cs="Arial"/>
                <w:b w:val="0"/>
                <w:i/>
                <w:sz w:val="24"/>
                <w:szCs w:val="24"/>
              </w:rPr>
              <w:t>Psychological distress and help-seeking by residents of a neighbourhood naturally occurring retirement community (NNORC)</w:t>
            </w:r>
          </w:p>
        </w:tc>
        <w:tc>
          <w:tcPr>
            <w:tcW w:w="1593" w:type="dxa"/>
          </w:tcPr>
          <w:p w14:paraId="76B8974B"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22911FA5"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31</w:t>
            </w:r>
          </w:p>
        </w:tc>
        <w:tc>
          <w:tcPr>
            <w:tcW w:w="1465" w:type="dxa"/>
          </w:tcPr>
          <w:p w14:paraId="3477B91C"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70053B8A"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78</w:t>
            </w:r>
          </w:p>
        </w:tc>
      </w:tr>
      <w:tr w:rsidR="004178DD" w:rsidRPr="0008194D" w14:paraId="06DC632D" w14:textId="77777777" w:rsidTr="00EC4A12">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6831" w:type="dxa"/>
          </w:tcPr>
          <w:p w14:paraId="491C9D49" w14:textId="77777777" w:rsidR="004178DD" w:rsidRPr="0008194D" w:rsidRDefault="004178DD" w:rsidP="004178DD">
            <w:pPr>
              <w:spacing w:line="240" w:lineRule="auto"/>
              <w:rPr>
                <w:rFonts w:ascii="Arial" w:hAnsi="Arial" w:cs="Arial"/>
                <w:sz w:val="24"/>
                <w:szCs w:val="24"/>
              </w:rPr>
            </w:pPr>
            <w:r w:rsidRPr="0008194D">
              <w:rPr>
                <w:rFonts w:ascii="Arial" w:hAnsi="Arial" w:cs="Arial"/>
                <w:sz w:val="24"/>
                <w:szCs w:val="24"/>
              </w:rPr>
              <w:t xml:space="preserve">Auslander, Soffer &amp; Auslander, 2003, </w:t>
            </w:r>
            <w:r w:rsidRPr="0008194D">
              <w:rPr>
                <w:rFonts w:ascii="Arial" w:hAnsi="Arial" w:cs="Arial"/>
                <w:b w:val="0"/>
                <w:i/>
                <w:sz w:val="24"/>
                <w:szCs w:val="24"/>
              </w:rPr>
              <w:t>The supportive community: Help seeking and service use among elderly people in Jerusalem</w:t>
            </w:r>
          </w:p>
        </w:tc>
        <w:tc>
          <w:tcPr>
            <w:tcW w:w="1593" w:type="dxa"/>
          </w:tcPr>
          <w:p w14:paraId="69CAD9BA"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260F971A"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30</w:t>
            </w:r>
          </w:p>
        </w:tc>
        <w:tc>
          <w:tcPr>
            <w:tcW w:w="1465" w:type="dxa"/>
          </w:tcPr>
          <w:p w14:paraId="3F2494D1"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796DDDA1"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75</w:t>
            </w:r>
          </w:p>
        </w:tc>
      </w:tr>
      <w:tr w:rsidR="004178DD" w:rsidRPr="0008194D" w14:paraId="4EC39E19" w14:textId="77777777" w:rsidTr="00EC4A12">
        <w:trPr>
          <w:trHeight w:val="656"/>
        </w:trPr>
        <w:tc>
          <w:tcPr>
            <w:cnfStyle w:val="001000000000" w:firstRow="0" w:lastRow="0" w:firstColumn="1" w:lastColumn="0" w:oddVBand="0" w:evenVBand="0" w:oddHBand="0" w:evenHBand="0" w:firstRowFirstColumn="0" w:firstRowLastColumn="0" w:lastRowFirstColumn="0" w:lastRowLastColumn="0"/>
            <w:tcW w:w="6831" w:type="dxa"/>
          </w:tcPr>
          <w:p w14:paraId="4FD56839" w14:textId="77777777" w:rsidR="004178DD" w:rsidRPr="0008194D" w:rsidRDefault="004178DD" w:rsidP="004178DD">
            <w:pPr>
              <w:spacing w:line="240" w:lineRule="auto"/>
              <w:rPr>
                <w:rFonts w:ascii="Arial" w:hAnsi="Arial" w:cs="Arial"/>
                <w:sz w:val="24"/>
                <w:szCs w:val="24"/>
              </w:rPr>
            </w:pPr>
            <w:r w:rsidRPr="0008194D">
              <w:rPr>
                <w:rFonts w:ascii="Arial" w:hAnsi="Arial" w:cs="Arial"/>
                <w:sz w:val="24"/>
                <w:szCs w:val="24"/>
              </w:rPr>
              <w:t xml:space="preserve">Lefkowich &amp; Richardson, 2016, </w:t>
            </w:r>
            <w:r w:rsidRPr="0008194D">
              <w:rPr>
                <w:rFonts w:ascii="Arial" w:hAnsi="Arial" w:cs="Arial"/>
                <w:b w:val="0"/>
                <w:i/>
                <w:sz w:val="24"/>
                <w:szCs w:val="24"/>
              </w:rPr>
              <w:t>Men’s health in alternative spaces: Exploring men’s sheds in Ireland</w:t>
            </w:r>
          </w:p>
        </w:tc>
        <w:tc>
          <w:tcPr>
            <w:tcW w:w="1593" w:type="dxa"/>
          </w:tcPr>
          <w:p w14:paraId="490C395C"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30</w:t>
            </w:r>
          </w:p>
        </w:tc>
        <w:tc>
          <w:tcPr>
            <w:tcW w:w="1465" w:type="dxa"/>
          </w:tcPr>
          <w:p w14:paraId="7501526A"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75</w:t>
            </w:r>
          </w:p>
        </w:tc>
      </w:tr>
      <w:tr w:rsidR="004178DD" w:rsidRPr="0008194D" w14:paraId="1DCD7C55" w14:textId="77777777" w:rsidTr="00EC4A12">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6831" w:type="dxa"/>
          </w:tcPr>
          <w:p w14:paraId="41950D02" w14:textId="77777777" w:rsidR="004178DD" w:rsidRPr="0008194D" w:rsidRDefault="004178DD" w:rsidP="004178DD">
            <w:pPr>
              <w:spacing w:line="240" w:lineRule="auto"/>
              <w:rPr>
                <w:rFonts w:ascii="Arial" w:hAnsi="Arial" w:cs="Arial"/>
                <w:sz w:val="24"/>
                <w:szCs w:val="24"/>
              </w:rPr>
            </w:pPr>
            <w:r w:rsidRPr="0008194D">
              <w:rPr>
                <w:rFonts w:ascii="Arial" w:hAnsi="Arial" w:cs="Arial"/>
                <w:sz w:val="24"/>
                <w:szCs w:val="24"/>
              </w:rPr>
              <w:t xml:space="preserve">Mellor, firth &amp; Moore, 2008, </w:t>
            </w:r>
            <w:r w:rsidRPr="0008194D">
              <w:rPr>
                <w:rFonts w:ascii="Arial" w:hAnsi="Arial" w:cs="Arial"/>
                <w:b w:val="0"/>
                <w:i/>
                <w:sz w:val="24"/>
                <w:szCs w:val="24"/>
              </w:rPr>
              <w:t>Can the internet improve the wellbeing of the elderly?</w:t>
            </w:r>
          </w:p>
        </w:tc>
        <w:tc>
          <w:tcPr>
            <w:tcW w:w="1593" w:type="dxa"/>
          </w:tcPr>
          <w:p w14:paraId="0E20DD19"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30</w:t>
            </w:r>
          </w:p>
        </w:tc>
        <w:tc>
          <w:tcPr>
            <w:tcW w:w="1465" w:type="dxa"/>
          </w:tcPr>
          <w:p w14:paraId="1DCEB39E"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75</w:t>
            </w:r>
          </w:p>
        </w:tc>
      </w:tr>
      <w:tr w:rsidR="004178DD" w:rsidRPr="0008194D" w14:paraId="175CA80E" w14:textId="77777777" w:rsidTr="00EC4A12">
        <w:trPr>
          <w:trHeight w:val="641"/>
        </w:trPr>
        <w:tc>
          <w:tcPr>
            <w:cnfStyle w:val="001000000000" w:firstRow="0" w:lastRow="0" w:firstColumn="1" w:lastColumn="0" w:oddVBand="0" w:evenVBand="0" w:oddHBand="0" w:evenHBand="0" w:firstRowFirstColumn="0" w:firstRowLastColumn="0" w:lastRowFirstColumn="0" w:lastRowLastColumn="0"/>
            <w:tcW w:w="6831" w:type="dxa"/>
          </w:tcPr>
          <w:p w14:paraId="6F278ABD" w14:textId="77777777" w:rsidR="004178DD" w:rsidRPr="0008194D" w:rsidRDefault="004178DD" w:rsidP="004178DD">
            <w:pPr>
              <w:spacing w:line="240" w:lineRule="auto"/>
              <w:rPr>
                <w:rFonts w:ascii="Arial" w:hAnsi="Arial" w:cs="Arial"/>
                <w:sz w:val="24"/>
                <w:szCs w:val="24"/>
              </w:rPr>
            </w:pPr>
            <w:r w:rsidRPr="0008194D">
              <w:rPr>
                <w:rFonts w:ascii="Arial" w:hAnsi="Arial" w:cs="Arial"/>
                <w:color w:val="auto"/>
                <w:sz w:val="24"/>
                <w:szCs w:val="24"/>
              </w:rPr>
              <w:t>Moffatt</w:t>
            </w:r>
            <w:r w:rsidRPr="0008194D">
              <w:rPr>
                <w:rFonts w:ascii="Arial" w:hAnsi="Arial" w:cs="Arial"/>
                <w:sz w:val="24"/>
                <w:szCs w:val="24"/>
              </w:rPr>
              <w:t xml:space="preserve"> &amp; Scambler, 2008, </w:t>
            </w:r>
            <w:r w:rsidRPr="0008194D">
              <w:rPr>
                <w:rFonts w:ascii="Arial" w:hAnsi="Arial" w:cs="Arial"/>
                <w:b w:val="0"/>
                <w:i/>
                <w:sz w:val="24"/>
                <w:szCs w:val="24"/>
              </w:rPr>
              <w:t>Can welfare-rights advice targeted at older people reduce social exclusion?</w:t>
            </w:r>
          </w:p>
        </w:tc>
        <w:tc>
          <w:tcPr>
            <w:tcW w:w="1593" w:type="dxa"/>
          </w:tcPr>
          <w:p w14:paraId="5B0267E6"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29</w:t>
            </w:r>
          </w:p>
        </w:tc>
        <w:tc>
          <w:tcPr>
            <w:tcW w:w="1465" w:type="dxa"/>
          </w:tcPr>
          <w:p w14:paraId="0658CA7C"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73</w:t>
            </w:r>
          </w:p>
        </w:tc>
      </w:tr>
      <w:tr w:rsidR="004178DD" w:rsidRPr="0008194D" w14:paraId="449BACEB" w14:textId="77777777" w:rsidTr="00EC4A1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831" w:type="dxa"/>
          </w:tcPr>
          <w:p w14:paraId="58A7CC9E" w14:textId="77777777" w:rsidR="004178DD" w:rsidRPr="0008194D" w:rsidRDefault="004178DD" w:rsidP="004178DD">
            <w:pPr>
              <w:spacing w:line="240" w:lineRule="auto"/>
              <w:rPr>
                <w:rFonts w:ascii="Arial" w:hAnsi="Arial" w:cs="Arial"/>
                <w:sz w:val="24"/>
                <w:szCs w:val="24"/>
              </w:rPr>
            </w:pPr>
            <w:r w:rsidRPr="0008194D">
              <w:rPr>
                <w:rFonts w:ascii="Arial" w:eastAsia="Times New Roman" w:hAnsi="Arial" w:cs="Arial"/>
                <w:color w:val="000000"/>
                <w:sz w:val="24"/>
                <w:szCs w:val="24"/>
              </w:rPr>
              <w:t>Evans, Atkinson, Darton, Cameron, Netten, Smith &amp; Porteus, 2017,</w:t>
            </w:r>
            <w:r w:rsidRPr="0008194D">
              <w:rPr>
                <w:rFonts w:ascii="Arial" w:eastAsia="Times New Roman" w:hAnsi="Arial" w:cs="Arial"/>
                <w:b w:val="0"/>
                <w:i/>
                <w:color w:val="000000"/>
                <w:sz w:val="24"/>
                <w:szCs w:val="24"/>
              </w:rPr>
              <w:t xml:space="preserve"> </w:t>
            </w:r>
            <w:r w:rsidRPr="0008194D">
              <w:rPr>
                <w:rFonts w:ascii="Arial" w:hAnsi="Arial" w:cs="Arial"/>
                <w:b w:val="0"/>
                <w:i/>
                <w:sz w:val="24"/>
                <w:szCs w:val="24"/>
              </w:rPr>
              <w:t>A community hub approach to older people’s housing</w:t>
            </w:r>
          </w:p>
        </w:tc>
        <w:tc>
          <w:tcPr>
            <w:tcW w:w="1593" w:type="dxa"/>
          </w:tcPr>
          <w:p w14:paraId="3861B7B2"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28</w:t>
            </w:r>
          </w:p>
        </w:tc>
        <w:tc>
          <w:tcPr>
            <w:tcW w:w="1465" w:type="dxa"/>
          </w:tcPr>
          <w:p w14:paraId="17D0E987"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70</w:t>
            </w:r>
          </w:p>
        </w:tc>
      </w:tr>
      <w:tr w:rsidR="004178DD" w:rsidRPr="0008194D" w14:paraId="6373F498" w14:textId="77777777" w:rsidTr="00EC4A12">
        <w:trPr>
          <w:trHeight w:val="993"/>
        </w:trPr>
        <w:tc>
          <w:tcPr>
            <w:cnfStyle w:val="001000000000" w:firstRow="0" w:lastRow="0" w:firstColumn="1" w:lastColumn="0" w:oddVBand="0" w:evenVBand="0" w:oddHBand="0" w:evenHBand="0" w:firstRowFirstColumn="0" w:firstRowLastColumn="0" w:lastRowFirstColumn="0" w:lastRowLastColumn="0"/>
            <w:tcW w:w="6831" w:type="dxa"/>
          </w:tcPr>
          <w:p w14:paraId="23459B26" w14:textId="77777777" w:rsidR="004178DD" w:rsidRPr="0008194D" w:rsidRDefault="004178DD" w:rsidP="004178DD">
            <w:pPr>
              <w:spacing w:line="240" w:lineRule="auto"/>
              <w:rPr>
                <w:rFonts w:ascii="Arial" w:hAnsi="Arial" w:cs="Arial"/>
                <w:sz w:val="24"/>
                <w:szCs w:val="24"/>
              </w:rPr>
            </w:pPr>
            <w:r w:rsidRPr="0008194D">
              <w:rPr>
                <w:rFonts w:ascii="Arial" w:hAnsi="Arial" w:cs="Arial"/>
                <w:sz w:val="24"/>
                <w:szCs w:val="24"/>
              </w:rPr>
              <w:t xml:space="preserve">White, McConnell, Clipp, Bynum, Teague, Navas, Craven &amp; Halbrecht, 1999, </w:t>
            </w:r>
            <w:r w:rsidRPr="0008194D">
              <w:rPr>
                <w:rFonts w:ascii="Arial" w:hAnsi="Arial" w:cs="Arial"/>
                <w:b w:val="0"/>
                <w:i/>
                <w:sz w:val="24"/>
                <w:szCs w:val="24"/>
              </w:rPr>
              <w:t>Surfing the net in later life: A review of the literature and pilot study of computer use and quality of life</w:t>
            </w:r>
          </w:p>
        </w:tc>
        <w:tc>
          <w:tcPr>
            <w:tcW w:w="1593" w:type="dxa"/>
          </w:tcPr>
          <w:p w14:paraId="405DCA3C"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692439EF"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28</w:t>
            </w:r>
          </w:p>
        </w:tc>
        <w:tc>
          <w:tcPr>
            <w:tcW w:w="1465" w:type="dxa"/>
          </w:tcPr>
          <w:p w14:paraId="2DCF735F"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14:paraId="0A89CC6C"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70</w:t>
            </w:r>
          </w:p>
        </w:tc>
      </w:tr>
      <w:tr w:rsidR="004178DD" w:rsidRPr="0008194D" w14:paraId="4076A849" w14:textId="77777777" w:rsidTr="00EC4A12">
        <w:trPr>
          <w:cnfStyle w:val="000000100000" w:firstRow="0" w:lastRow="0" w:firstColumn="0" w:lastColumn="0" w:oddVBand="0" w:evenVBand="0" w:oddHBand="1" w:evenHBand="0" w:firstRowFirstColumn="0" w:firstRowLastColumn="0" w:lastRowFirstColumn="0" w:lastRowLastColumn="0"/>
          <w:trHeight w:val="641"/>
        </w:trPr>
        <w:tc>
          <w:tcPr>
            <w:cnfStyle w:val="001000000000" w:firstRow="0" w:lastRow="0" w:firstColumn="1" w:lastColumn="0" w:oddVBand="0" w:evenVBand="0" w:oddHBand="0" w:evenHBand="0" w:firstRowFirstColumn="0" w:firstRowLastColumn="0" w:lastRowFirstColumn="0" w:lastRowLastColumn="0"/>
            <w:tcW w:w="6831" w:type="dxa"/>
          </w:tcPr>
          <w:p w14:paraId="727B4F3F" w14:textId="77777777" w:rsidR="004178DD" w:rsidRPr="0008194D" w:rsidRDefault="004178DD" w:rsidP="004178DD">
            <w:pPr>
              <w:spacing w:line="240" w:lineRule="auto"/>
              <w:rPr>
                <w:rFonts w:ascii="Arial" w:hAnsi="Arial" w:cs="Arial"/>
                <w:b w:val="0"/>
                <w:i/>
                <w:sz w:val="24"/>
                <w:szCs w:val="24"/>
              </w:rPr>
            </w:pPr>
            <w:r w:rsidRPr="0008194D">
              <w:rPr>
                <w:rFonts w:ascii="Arial" w:hAnsi="Arial" w:cs="Arial"/>
                <w:sz w:val="24"/>
                <w:szCs w:val="24"/>
              </w:rPr>
              <w:t>Anstiss, Hodgetts &amp; Stolte, 2018,</w:t>
            </w:r>
            <w:r w:rsidRPr="0008194D">
              <w:rPr>
                <w:rFonts w:ascii="Arial" w:hAnsi="Arial" w:cs="Arial"/>
                <w:b w:val="0"/>
                <w:sz w:val="24"/>
                <w:szCs w:val="24"/>
              </w:rPr>
              <w:t xml:space="preserve"> </w:t>
            </w:r>
            <w:r w:rsidRPr="0008194D">
              <w:rPr>
                <w:rFonts w:ascii="Arial" w:hAnsi="Arial" w:cs="Arial"/>
                <w:b w:val="0"/>
                <w:i/>
                <w:sz w:val="24"/>
                <w:szCs w:val="24"/>
              </w:rPr>
              <w:t>Men’s replacement: Social practices in a men’s shed</w:t>
            </w:r>
          </w:p>
        </w:tc>
        <w:tc>
          <w:tcPr>
            <w:tcW w:w="1593" w:type="dxa"/>
          </w:tcPr>
          <w:p w14:paraId="7F9C1087"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23</w:t>
            </w:r>
          </w:p>
        </w:tc>
        <w:tc>
          <w:tcPr>
            <w:tcW w:w="1465" w:type="dxa"/>
          </w:tcPr>
          <w:p w14:paraId="213319EF"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58</w:t>
            </w:r>
          </w:p>
        </w:tc>
      </w:tr>
      <w:tr w:rsidR="004178DD" w:rsidRPr="0008194D" w14:paraId="2E9DB35D" w14:textId="77777777" w:rsidTr="00EC4A12">
        <w:trPr>
          <w:trHeight w:val="397"/>
        </w:trPr>
        <w:tc>
          <w:tcPr>
            <w:cnfStyle w:val="001000000000" w:firstRow="0" w:lastRow="0" w:firstColumn="1" w:lastColumn="0" w:oddVBand="0" w:evenVBand="0" w:oddHBand="0" w:evenHBand="0" w:firstRowFirstColumn="0" w:firstRowLastColumn="0" w:lastRowFirstColumn="0" w:lastRowLastColumn="0"/>
            <w:tcW w:w="6831" w:type="dxa"/>
          </w:tcPr>
          <w:p w14:paraId="2322D6C8" w14:textId="77777777" w:rsidR="004178DD" w:rsidRPr="0008194D" w:rsidRDefault="004178DD" w:rsidP="004178DD">
            <w:pPr>
              <w:spacing w:line="240" w:lineRule="auto"/>
              <w:rPr>
                <w:rFonts w:ascii="Arial" w:hAnsi="Arial" w:cs="Arial"/>
                <w:b w:val="0"/>
                <w:i/>
                <w:sz w:val="24"/>
                <w:szCs w:val="24"/>
              </w:rPr>
            </w:pPr>
            <w:r w:rsidRPr="0008194D">
              <w:rPr>
                <w:rFonts w:ascii="Arial" w:hAnsi="Arial" w:cs="Arial"/>
                <w:sz w:val="24"/>
                <w:szCs w:val="24"/>
              </w:rPr>
              <w:t xml:space="preserve">Kirk, Waldrop &amp; Rittner, 2001, </w:t>
            </w:r>
            <w:r w:rsidRPr="0008194D">
              <w:rPr>
                <w:rFonts w:ascii="Arial" w:hAnsi="Arial" w:cs="Arial"/>
                <w:b w:val="0"/>
                <w:i/>
                <w:sz w:val="24"/>
                <w:szCs w:val="24"/>
              </w:rPr>
              <w:t>More than a meal</w:t>
            </w:r>
          </w:p>
        </w:tc>
        <w:tc>
          <w:tcPr>
            <w:tcW w:w="1593" w:type="dxa"/>
          </w:tcPr>
          <w:p w14:paraId="0A967D78"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23</w:t>
            </w:r>
          </w:p>
        </w:tc>
        <w:tc>
          <w:tcPr>
            <w:tcW w:w="1465" w:type="dxa"/>
          </w:tcPr>
          <w:p w14:paraId="4A580AA8" w14:textId="77777777" w:rsidR="004178DD" w:rsidRPr="0008194D" w:rsidRDefault="004178DD" w:rsidP="004178DD">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08194D">
              <w:rPr>
                <w:rFonts w:ascii="Arial" w:hAnsi="Arial" w:cs="Arial"/>
                <w:sz w:val="24"/>
                <w:szCs w:val="24"/>
              </w:rPr>
              <w:t>58</w:t>
            </w:r>
          </w:p>
        </w:tc>
      </w:tr>
      <w:tr w:rsidR="004178DD" w:rsidRPr="0008194D" w14:paraId="31558D5D" w14:textId="77777777" w:rsidTr="00EC4A12">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6831" w:type="dxa"/>
          </w:tcPr>
          <w:p w14:paraId="72F6B293" w14:textId="77777777" w:rsidR="004178DD" w:rsidRPr="0008194D" w:rsidRDefault="004178DD" w:rsidP="004178DD">
            <w:pPr>
              <w:spacing w:line="240" w:lineRule="auto"/>
              <w:rPr>
                <w:rFonts w:ascii="Arial" w:hAnsi="Arial" w:cs="Arial"/>
                <w:b w:val="0"/>
                <w:i/>
                <w:sz w:val="24"/>
                <w:szCs w:val="24"/>
              </w:rPr>
            </w:pPr>
            <w:r w:rsidRPr="0008194D">
              <w:rPr>
                <w:rFonts w:ascii="Arial" w:hAnsi="Arial" w:cs="Arial"/>
                <w:sz w:val="24"/>
                <w:szCs w:val="24"/>
              </w:rPr>
              <w:t xml:space="preserve">Jett, 2002, </w:t>
            </w:r>
            <w:r w:rsidRPr="0008194D">
              <w:rPr>
                <w:rFonts w:ascii="Arial" w:hAnsi="Arial" w:cs="Arial"/>
                <w:b w:val="0"/>
                <w:i/>
                <w:sz w:val="24"/>
                <w:szCs w:val="24"/>
              </w:rPr>
              <w:t>Making the connection: Seeking and receiving help by elderly African Americans</w:t>
            </w:r>
          </w:p>
        </w:tc>
        <w:tc>
          <w:tcPr>
            <w:tcW w:w="1593" w:type="dxa"/>
          </w:tcPr>
          <w:p w14:paraId="7D2DAFA7"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21</w:t>
            </w:r>
          </w:p>
        </w:tc>
        <w:tc>
          <w:tcPr>
            <w:tcW w:w="1465" w:type="dxa"/>
          </w:tcPr>
          <w:p w14:paraId="5CB89C6B" w14:textId="77777777" w:rsidR="004178DD" w:rsidRPr="0008194D" w:rsidRDefault="004178DD" w:rsidP="004178DD">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08194D">
              <w:rPr>
                <w:rFonts w:ascii="Arial" w:hAnsi="Arial" w:cs="Arial"/>
                <w:sz w:val="24"/>
                <w:szCs w:val="24"/>
              </w:rPr>
              <w:t>53</w:t>
            </w:r>
          </w:p>
        </w:tc>
      </w:tr>
    </w:tbl>
    <w:p w14:paraId="6005D07D" w14:textId="77777777" w:rsidR="009A7473" w:rsidRPr="0008194D" w:rsidRDefault="009A7473" w:rsidP="009A7473">
      <w:pPr>
        <w:rPr>
          <w:rFonts w:ascii="Arial" w:hAnsi="Arial" w:cs="Arial"/>
          <w:sz w:val="24"/>
          <w:szCs w:val="24"/>
        </w:rPr>
      </w:pPr>
      <w:r w:rsidRPr="0008194D">
        <w:rPr>
          <w:rFonts w:ascii="Arial" w:hAnsi="Arial" w:cs="Arial"/>
          <w:i/>
          <w:sz w:val="24"/>
          <w:szCs w:val="24"/>
        </w:rPr>
        <w:t>Table 2.</w:t>
      </w:r>
      <w:r w:rsidRPr="0008194D">
        <w:rPr>
          <w:rFonts w:ascii="Arial" w:hAnsi="Arial" w:cs="Arial"/>
          <w:sz w:val="24"/>
          <w:szCs w:val="24"/>
        </w:rPr>
        <w:t xml:space="preserve"> CCAT Critical Appraisal Scores </w:t>
      </w:r>
    </w:p>
    <w:p w14:paraId="373C8A6D" w14:textId="77777777" w:rsidR="009A7473" w:rsidRDefault="009A7473" w:rsidP="009A7473">
      <w:pPr>
        <w:spacing w:line="360" w:lineRule="auto"/>
        <w:rPr>
          <w:rFonts w:ascii="Arial" w:hAnsi="Arial" w:cs="Arial"/>
          <w:b/>
          <w:sz w:val="24"/>
          <w:szCs w:val="24"/>
        </w:rPr>
      </w:pPr>
    </w:p>
    <w:p w14:paraId="70CD6BF5" w14:textId="4AA7DC0A" w:rsidR="006645BD" w:rsidRDefault="00353A3F" w:rsidP="006645BD">
      <w:pPr>
        <w:spacing w:line="360" w:lineRule="auto"/>
        <w:rPr>
          <w:rFonts w:ascii="Arial" w:hAnsi="Arial" w:cs="Times New Roman"/>
          <w:b/>
          <w:sz w:val="24"/>
          <w:szCs w:val="24"/>
        </w:rPr>
      </w:pPr>
      <w:r>
        <w:rPr>
          <w:rFonts w:ascii="Arial" w:hAnsi="Arial" w:cs="Times New Roman"/>
          <w:b/>
          <w:sz w:val="24"/>
          <w:szCs w:val="24"/>
        </w:rPr>
        <w:t>Thematic s</w:t>
      </w:r>
      <w:r w:rsidR="0037381C" w:rsidRPr="00D62124">
        <w:rPr>
          <w:rFonts w:ascii="Arial" w:hAnsi="Arial" w:cs="Times New Roman"/>
          <w:b/>
          <w:sz w:val="24"/>
          <w:szCs w:val="24"/>
        </w:rPr>
        <w:t>ynthesis</w:t>
      </w:r>
    </w:p>
    <w:p w14:paraId="6E71B806" w14:textId="2A4B547E" w:rsidR="0037381C" w:rsidRPr="00D62124" w:rsidRDefault="00472046" w:rsidP="006645BD">
      <w:pPr>
        <w:spacing w:line="360" w:lineRule="auto"/>
        <w:rPr>
          <w:rFonts w:ascii="Arial" w:hAnsi="Arial" w:cs="Times New Roman"/>
          <w:sz w:val="24"/>
          <w:szCs w:val="24"/>
        </w:rPr>
      </w:pPr>
      <w:r>
        <w:rPr>
          <w:rFonts w:ascii="Arial" w:hAnsi="Arial" w:cs="Times New Roman"/>
          <w:sz w:val="24"/>
          <w:szCs w:val="24"/>
        </w:rPr>
        <w:lastRenderedPageBreak/>
        <w:t>S</w:t>
      </w:r>
      <w:r w:rsidR="0037381C" w:rsidRPr="00D62124">
        <w:rPr>
          <w:rFonts w:ascii="Arial" w:hAnsi="Arial" w:cs="Times New Roman"/>
          <w:sz w:val="24"/>
          <w:szCs w:val="24"/>
        </w:rPr>
        <w:t>ynthesis</w:t>
      </w:r>
      <w:r>
        <w:rPr>
          <w:rFonts w:ascii="Arial" w:hAnsi="Arial" w:cs="Times New Roman"/>
          <w:sz w:val="24"/>
          <w:szCs w:val="24"/>
        </w:rPr>
        <w:t>ing</w:t>
      </w:r>
      <w:r w:rsidR="0037381C" w:rsidRPr="00D62124">
        <w:rPr>
          <w:rFonts w:ascii="Arial" w:hAnsi="Arial" w:cs="Times New Roman"/>
          <w:sz w:val="24"/>
          <w:szCs w:val="24"/>
        </w:rPr>
        <w:t xml:space="preserve"> the literature allows for the most pertinent findings to be considered in relation to the question prompting the review. The question asked of the literature was: What helps and hinders people retired from employment to seek psychological or social support for loneliness?</w:t>
      </w:r>
      <w:r w:rsidR="0037381C" w:rsidRPr="00D62124">
        <w:rPr>
          <w:rFonts w:ascii="Arial" w:hAnsi="Arial" w:cs="Times New Roman"/>
          <w:b/>
          <w:sz w:val="24"/>
          <w:szCs w:val="24"/>
        </w:rPr>
        <w:t xml:space="preserve"> </w:t>
      </w:r>
      <w:r w:rsidR="0037381C" w:rsidRPr="00D62124">
        <w:rPr>
          <w:rFonts w:ascii="Arial" w:hAnsi="Arial" w:cs="Times New Roman"/>
          <w:sz w:val="24"/>
          <w:szCs w:val="24"/>
        </w:rPr>
        <w:t>Given that this question is relatively broad and that the research appraised encompassed a range of methodological approaches, the decision was made to draw upon a convergent synthesis design, whereby data is analysed in a complementary fashion, considering that quantitative and qualitative research can complement one another (Noyes et al., 2019). Methods have begun to be developed to integrate the evidence from qualitative and quantitative papers; utilising both types of evidence can be beneficial when informing policy and practice (Noyes et al., 2019).</w:t>
      </w:r>
      <w:r w:rsidR="0037381C" w:rsidRPr="00D62124">
        <w:rPr>
          <w:rFonts w:ascii="Arial" w:eastAsia="Times New Roman" w:hAnsi="Arial" w:cs="Times New Roman"/>
          <w:sz w:val="24"/>
          <w:szCs w:val="24"/>
          <w:shd w:val="clear" w:color="auto" w:fill="FFFFFF"/>
        </w:rPr>
        <w:t xml:space="preserve"> Data based convergent synthesis designs usually address one review question, utilise the same synthesis method across papers and can involve transformation of quantitative data into themes (</w:t>
      </w:r>
      <w:r w:rsidR="00C744B9">
        <w:rPr>
          <w:rFonts w:ascii="Arial" w:eastAsia="Times New Roman" w:hAnsi="Arial" w:cs="Times New Roman"/>
          <w:iCs/>
          <w:sz w:val="24"/>
          <w:szCs w:val="24"/>
          <w:shd w:val="clear" w:color="auto" w:fill="FFFFFF"/>
        </w:rPr>
        <w:t>Hong, Pluye, Bujold</w:t>
      </w:r>
      <w:r w:rsidR="0037381C" w:rsidRPr="00D62124">
        <w:rPr>
          <w:rFonts w:ascii="Arial" w:eastAsia="Times New Roman" w:hAnsi="Arial" w:cs="Times New Roman"/>
          <w:iCs/>
          <w:sz w:val="24"/>
          <w:szCs w:val="24"/>
          <w:shd w:val="clear" w:color="auto" w:fill="FFFFFF"/>
        </w:rPr>
        <w:t xml:space="preserve"> &amp; Wassef, 2017</w:t>
      </w:r>
      <w:r w:rsidR="0037381C" w:rsidRPr="00D62124">
        <w:rPr>
          <w:rFonts w:ascii="Arial" w:eastAsia="Times New Roman" w:hAnsi="Arial" w:cs="Times New Roman"/>
          <w:sz w:val="24"/>
          <w:szCs w:val="24"/>
          <w:shd w:val="clear" w:color="auto" w:fill="FFFFFF"/>
        </w:rPr>
        <w:t xml:space="preserve">). Given the mixture of methodologies, use of the same appraisal tool and the emerging themes within the data sets, a thematic synthesis has been selected. The </w:t>
      </w:r>
      <w:r w:rsidR="0008194D">
        <w:rPr>
          <w:rFonts w:ascii="Arial" w:eastAsia="Times New Roman" w:hAnsi="Arial" w:cs="Times New Roman"/>
          <w:sz w:val="24"/>
          <w:szCs w:val="24"/>
          <w:shd w:val="clear" w:color="auto" w:fill="FFFFFF"/>
        </w:rPr>
        <w:t xml:space="preserve">constructed </w:t>
      </w:r>
      <w:r w:rsidR="0037381C" w:rsidRPr="00D62124">
        <w:rPr>
          <w:rFonts w:ascii="Arial" w:eastAsia="Times New Roman" w:hAnsi="Arial" w:cs="Times New Roman"/>
          <w:sz w:val="24"/>
          <w:szCs w:val="24"/>
          <w:shd w:val="clear" w:color="auto" w:fill="FFFFFF"/>
        </w:rPr>
        <w:t>themes are illustrated and discussed below in the context of the literature review question.</w:t>
      </w:r>
    </w:p>
    <w:p w14:paraId="1BADA283" w14:textId="77777777" w:rsidR="0037381C" w:rsidRPr="00D62124" w:rsidRDefault="0037381C" w:rsidP="00D62124">
      <w:pPr>
        <w:spacing w:line="360" w:lineRule="auto"/>
        <w:rPr>
          <w:rFonts w:ascii="Arial" w:hAnsi="Arial" w:cs="Times New Roman"/>
          <w:sz w:val="24"/>
          <w:szCs w:val="24"/>
        </w:rPr>
      </w:pPr>
    </w:p>
    <w:p w14:paraId="13B37E28" w14:textId="4F8B4CF9" w:rsidR="006645BD" w:rsidRPr="001B0717" w:rsidRDefault="0037381C" w:rsidP="006645BD">
      <w:pPr>
        <w:spacing w:line="360" w:lineRule="auto"/>
        <w:rPr>
          <w:rFonts w:ascii="Arial" w:hAnsi="Arial" w:cs="Times New Roman"/>
          <w:i/>
          <w:sz w:val="24"/>
          <w:szCs w:val="24"/>
        </w:rPr>
      </w:pPr>
      <w:r w:rsidRPr="00D62124">
        <w:rPr>
          <w:rFonts w:ascii="Arial" w:hAnsi="Arial" w:cs="Times New Roman"/>
          <w:i/>
          <w:sz w:val="24"/>
          <w:szCs w:val="24"/>
        </w:rPr>
        <w:t>Predictors of help seeking</w:t>
      </w:r>
    </w:p>
    <w:p w14:paraId="67FB8A96" w14:textId="6341CEC3" w:rsidR="006645BD" w:rsidRDefault="0037381C" w:rsidP="006645BD">
      <w:pPr>
        <w:spacing w:line="360" w:lineRule="auto"/>
        <w:rPr>
          <w:rFonts w:ascii="Arial" w:hAnsi="Arial" w:cs="Times New Roman"/>
          <w:b/>
          <w:i/>
          <w:sz w:val="24"/>
          <w:szCs w:val="24"/>
        </w:rPr>
      </w:pPr>
      <w:r w:rsidRPr="00D62124">
        <w:rPr>
          <w:rFonts w:ascii="Arial" w:hAnsi="Arial" w:cs="Times New Roman"/>
          <w:iCs/>
          <w:sz w:val="24"/>
          <w:szCs w:val="24"/>
        </w:rPr>
        <w:t xml:space="preserve">McClive-Reed and Gellis (2016) found that psychological distress predicted help seeking, whilst loneliness did not. Primary care providers were the first line of contact for those </w:t>
      </w:r>
      <w:r w:rsidR="00707DF3">
        <w:rPr>
          <w:rFonts w:ascii="Arial" w:hAnsi="Arial" w:cs="Times New Roman"/>
          <w:iCs/>
          <w:sz w:val="24"/>
          <w:szCs w:val="24"/>
        </w:rPr>
        <w:t>seeking</w:t>
      </w:r>
      <w:r w:rsidRPr="00D62124">
        <w:rPr>
          <w:rFonts w:ascii="Arial" w:hAnsi="Arial" w:cs="Times New Roman"/>
          <w:iCs/>
          <w:sz w:val="24"/>
          <w:szCs w:val="24"/>
        </w:rPr>
        <w:t xml:space="preserve"> help. </w:t>
      </w:r>
      <w:r w:rsidR="002F7AAE" w:rsidRPr="002F7AAE">
        <w:rPr>
          <w:rFonts w:ascii="Arial" w:hAnsi="Arial" w:cs="Times New Roman"/>
          <w:iCs/>
          <w:sz w:val="24"/>
          <w:szCs w:val="24"/>
        </w:rPr>
        <w:t xml:space="preserve">Of the 226 survey respondents, 25% sought no help at all. </w:t>
      </w:r>
      <w:r w:rsidR="00FF5CE3">
        <w:rPr>
          <w:rFonts w:ascii="Arial" w:hAnsi="Arial" w:cs="Times New Roman"/>
          <w:iCs/>
          <w:sz w:val="24"/>
          <w:szCs w:val="24"/>
        </w:rPr>
        <w:t>A</w:t>
      </w:r>
      <w:r w:rsidR="002F7AAE" w:rsidRPr="002F7AAE">
        <w:rPr>
          <w:rFonts w:ascii="Arial" w:hAnsi="Arial" w:cs="Times New Roman"/>
          <w:iCs/>
          <w:sz w:val="24"/>
          <w:szCs w:val="24"/>
        </w:rPr>
        <w:t>s the overall response rate of the survey was 30%, there potentially are greater numbers who do not seek help.</w:t>
      </w:r>
      <w:r w:rsidR="002F7AAE">
        <w:rPr>
          <w:rFonts w:ascii="Arial" w:hAnsi="Arial" w:cs="Times New Roman"/>
          <w:iCs/>
          <w:sz w:val="24"/>
          <w:szCs w:val="24"/>
        </w:rPr>
        <w:t xml:space="preserve"> </w:t>
      </w:r>
      <w:r w:rsidRPr="00D62124">
        <w:rPr>
          <w:rFonts w:ascii="Arial" w:hAnsi="Arial" w:cs="Times New Roman"/>
          <w:iCs/>
          <w:sz w:val="24"/>
          <w:szCs w:val="24"/>
        </w:rPr>
        <w:t xml:space="preserve">The authors indicate that more is needed in terms of community outreach, considering the lack of </w:t>
      </w:r>
      <w:r w:rsidR="00707DF3">
        <w:rPr>
          <w:rFonts w:ascii="Arial" w:hAnsi="Arial" w:cs="Times New Roman"/>
          <w:iCs/>
          <w:sz w:val="24"/>
          <w:szCs w:val="24"/>
        </w:rPr>
        <w:t>individual</w:t>
      </w:r>
      <w:r w:rsidR="00707DF3" w:rsidRPr="00D62124">
        <w:rPr>
          <w:rFonts w:ascii="Arial" w:hAnsi="Arial" w:cs="Times New Roman"/>
          <w:iCs/>
          <w:sz w:val="24"/>
          <w:szCs w:val="24"/>
        </w:rPr>
        <w:t xml:space="preserve"> </w:t>
      </w:r>
      <w:r w:rsidRPr="00D62124">
        <w:rPr>
          <w:rFonts w:ascii="Arial" w:hAnsi="Arial" w:cs="Times New Roman"/>
          <w:iCs/>
          <w:sz w:val="24"/>
          <w:szCs w:val="24"/>
        </w:rPr>
        <w:t xml:space="preserve">help seeking. </w:t>
      </w:r>
      <w:r w:rsidR="00707DF3">
        <w:rPr>
          <w:rFonts w:ascii="Arial" w:hAnsi="Arial" w:cs="Times New Roman"/>
          <w:iCs/>
          <w:sz w:val="24"/>
          <w:szCs w:val="24"/>
        </w:rPr>
        <w:t>As</w:t>
      </w:r>
      <w:r w:rsidRPr="00D62124">
        <w:rPr>
          <w:rFonts w:ascii="Arial" w:hAnsi="Arial" w:cs="Times New Roman"/>
          <w:iCs/>
          <w:sz w:val="24"/>
          <w:szCs w:val="24"/>
        </w:rPr>
        <w:t xml:space="preserve"> primary care facilities were </w:t>
      </w:r>
      <w:r w:rsidR="00707DF3" w:rsidRPr="00D62124">
        <w:rPr>
          <w:rFonts w:ascii="Arial" w:hAnsi="Arial" w:cs="Times New Roman"/>
          <w:iCs/>
          <w:sz w:val="24"/>
          <w:szCs w:val="24"/>
        </w:rPr>
        <w:t xml:space="preserve">the </w:t>
      </w:r>
      <w:r w:rsidRPr="00D62124">
        <w:rPr>
          <w:rFonts w:ascii="Arial" w:hAnsi="Arial" w:cs="Times New Roman"/>
          <w:iCs/>
          <w:sz w:val="24"/>
          <w:szCs w:val="24"/>
        </w:rPr>
        <w:t>most likely type of support sought, it is vital that frontline services are able to highlight and direct individuals to available sources of support.</w:t>
      </w:r>
    </w:p>
    <w:p w14:paraId="0C359FB0" w14:textId="19995560" w:rsidR="0037381C" w:rsidRPr="00D62124" w:rsidRDefault="0037381C" w:rsidP="006645BD">
      <w:pPr>
        <w:spacing w:line="360" w:lineRule="auto"/>
        <w:rPr>
          <w:rFonts w:ascii="Arial" w:hAnsi="Arial" w:cs="Times New Roman"/>
          <w:iCs/>
          <w:sz w:val="24"/>
          <w:szCs w:val="24"/>
        </w:rPr>
      </w:pPr>
      <w:r w:rsidRPr="00D62124">
        <w:rPr>
          <w:rFonts w:ascii="Arial" w:hAnsi="Arial" w:cs="Times New Roman"/>
          <w:sz w:val="24"/>
          <w:szCs w:val="24"/>
        </w:rPr>
        <w:lastRenderedPageBreak/>
        <w:t xml:space="preserve">Conversely Auslander et al. </w:t>
      </w:r>
      <w:r w:rsidRPr="00D62124">
        <w:rPr>
          <w:rFonts w:ascii="Arial" w:hAnsi="Arial" w:cs="Times New Roman"/>
          <w:iCs/>
          <w:sz w:val="24"/>
          <w:szCs w:val="24"/>
        </w:rPr>
        <w:t>(2003) found that loneliness was strongly associated with service</w:t>
      </w:r>
      <w:r w:rsidR="00FF5CE3">
        <w:rPr>
          <w:rFonts w:ascii="Arial" w:hAnsi="Arial" w:cs="Times New Roman"/>
          <w:iCs/>
          <w:sz w:val="24"/>
          <w:szCs w:val="24"/>
        </w:rPr>
        <w:t xml:space="preserve"> use</w:t>
      </w:r>
      <w:r w:rsidRPr="00D62124">
        <w:rPr>
          <w:rFonts w:ascii="Arial" w:hAnsi="Arial" w:cs="Times New Roman"/>
          <w:iCs/>
          <w:sz w:val="24"/>
          <w:szCs w:val="24"/>
        </w:rPr>
        <w:t xml:space="preserve">. Those who perceived a greater need for support were more likely to join the supportive community programme. </w:t>
      </w:r>
      <w:r w:rsidR="00FF5CE3">
        <w:rPr>
          <w:rFonts w:ascii="Arial" w:hAnsi="Arial" w:cs="Times New Roman"/>
          <w:iCs/>
          <w:sz w:val="24"/>
          <w:szCs w:val="24"/>
        </w:rPr>
        <w:t>T</w:t>
      </w:r>
      <w:r w:rsidRPr="00D62124">
        <w:rPr>
          <w:rFonts w:ascii="Arial" w:hAnsi="Arial" w:cs="Times New Roman"/>
          <w:iCs/>
          <w:sz w:val="24"/>
          <w:szCs w:val="24"/>
        </w:rPr>
        <w:t xml:space="preserve">hose who saw family less or rated their relationships as weaker were </w:t>
      </w:r>
      <w:r w:rsidR="00FF5CE3">
        <w:rPr>
          <w:rFonts w:ascii="Arial" w:hAnsi="Arial" w:cs="Times New Roman"/>
          <w:iCs/>
          <w:sz w:val="24"/>
          <w:szCs w:val="24"/>
        </w:rPr>
        <w:t xml:space="preserve">also </w:t>
      </w:r>
      <w:r w:rsidRPr="00D62124">
        <w:rPr>
          <w:rFonts w:ascii="Arial" w:hAnsi="Arial" w:cs="Times New Roman"/>
          <w:iCs/>
          <w:sz w:val="24"/>
          <w:szCs w:val="24"/>
        </w:rPr>
        <w:t>more likely to join. Those report</w:t>
      </w:r>
      <w:r w:rsidR="00707DF3">
        <w:rPr>
          <w:rFonts w:ascii="Arial" w:hAnsi="Arial" w:cs="Times New Roman"/>
          <w:iCs/>
          <w:sz w:val="24"/>
          <w:szCs w:val="24"/>
        </w:rPr>
        <w:t>ing</w:t>
      </w:r>
      <w:r w:rsidRPr="00D62124">
        <w:rPr>
          <w:rFonts w:ascii="Arial" w:hAnsi="Arial" w:cs="Times New Roman"/>
          <w:iCs/>
          <w:sz w:val="24"/>
          <w:szCs w:val="24"/>
        </w:rPr>
        <w:t xml:space="preserve"> lonel</w:t>
      </w:r>
      <w:r w:rsidR="00707DF3">
        <w:rPr>
          <w:rFonts w:ascii="Arial" w:hAnsi="Arial" w:cs="Times New Roman"/>
          <w:iCs/>
          <w:sz w:val="24"/>
          <w:szCs w:val="24"/>
        </w:rPr>
        <w:t>iness</w:t>
      </w:r>
      <w:r w:rsidRPr="00D62124">
        <w:rPr>
          <w:rFonts w:ascii="Arial" w:hAnsi="Arial" w:cs="Times New Roman"/>
          <w:iCs/>
          <w:sz w:val="24"/>
          <w:szCs w:val="24"/>
        </w:rPr>
        <w:t xml:space="preserve"> used more services, which included individual services. </w:t>
      </w:r>
      <w:r w:rsidR="00707DF3">
        <w:rPr>
          <w:rFonts w:ascii="Arial" w:hAnsi="Arial" w:cs="Times New Roman"/>
          <w:iCs/>
          <w:sz w:val="24"/>
          <w:szCs w:val="24"/>
        </w:rPr>
        <w:t>H</w:t>
      </w:r>
      <w:r w:rsidRPr="00D62124">
        <w:rPr>
          <w:rFonts w:ascii="Arial" w:hAnsi="Arial" w:cs="Times New Roman"/>
          <w:iCs/>
          <w:sz w:val="24"/>
          <w:szCs w:val="24"/>
        </w:rPr>
        <w:t xml:space="preserve">elp seeking </w:t>
      </w:r>
      <w:r w:rsidR="00707DF3">
        <w:rPr>
          <w:rFonts w:ascii="Arial" w:hAnsi="Arial" w:cs="Times New Roman"/>
          <w:iCs/>
          <w:sz w:val="24"/>
          <w:szCs w:val="24"/>
        </w:rPr>
        <w:t xml:space="preserve">may </w:t>
      </w:r>
      <w:r w:rsidRPr="00D62124">
        <w:rPr>
          <w:rFonts w:ascii="Arial" w:hAnsi="Arial" w:cs="Times New Roman"/>
          <w:iCs/>
          <w:sz w:val="24"/>
          <w:szCs w:val="24"/>
        </w:rPr>
        <w:t>var</w:t>
      </w:r>
      <w:r w:rsidR="00707DF3">
        <w:rPr>
          <w:rFonts w:ascii="Arial" w:hAnsi="Arial" w:cs="Times New Roman"/>
          <w:iCs/>
          <w:sz w:val="24"/>
          <w:szCs w:val="24"/>
        </w:rPr>
        <w:t>y</w:t>
      </w:r>
      <w:r w:rsidRPr="00D62124">
        <w:rPr>
          <w:rFonts w:ascii="Arial" w:hAnsi="Arial" w:cs="Times New Roman"/>
          <w:iCs/>
          <w:sz w:val="24"/>
          <w:szCs w:val="24"/>
        </w:rPr>
        <w:t xml:space="preserve"> by culture and loneliness could make individuals more or less likely to seek help dependent on their context.</w:t>
      </w:r>
    </w:p>
    <w:p w14:paraId="003BE9AD" w14:textId="77777777" w:rsidR="0037381C" w:rsidRPr="00D62124" w:rsidRDefault="0037381C" w:rsidP="00D62124">
      <w:pPr>
        <w:spacing w:line="360" w:lineRule="auto"/>
        <w:rPr>
          <w:rFonts w:ascii="Arial" w:hAnsi="Arial" w:cs="Times New Roman"/>
          <w:b/>
          <w:i/>
          <w:sz w:val="24"/>
          <w:szCs w:val="24"/>
        </w:rPr>
      </w:pPr>
    </w:p>
    <w:p w14:paraId="38009654" w14:textId="2E14C433" w:rsidR="006645BD" w:rsidRPr="001B0717" w:rsidRDefault="0037381C" w:rsidP="006645BD">
      <w:pPr>
        <w:spacing w:line="360" w:lineRule="auto"/>
        <w:rPr>
          <w:rFonts w:ascii="Arial" w:hAnsi="Arial" w:cs="Times New Roman"/>
          <w:i/>
          <w:sz w:val="24"/>
          <w:szCs w:val="24"/>
        </w:rPr>
      </w:pPr>
      <w:r w:rsidRPr="00D62124">
        <w:rPr>
          <w:rFonts w:ascii="Arial" w:hAnsi="Arial" w:cs="Times New Roman"/>
          <w:i/>
          <w:sz w:val="24"/>
          <w:szCs w:val="24"/>
        </w:rPr>
        <w:t>Transitioning into retirement</w:t>
      </w:r>
    </w:p>
    <w:p w14:paraId="0993D555" w14:textId="6599014C" w:rsidR="006645BD" w:rsidRDefault="0037381C" w:rsidP="006645BD">
      <w:pPr>
        <w:spacing w:line="360" w:lineRule="auto"/>
        <w:rPr>
          <w:rFonts w:ascii="Arial" w:hAnsi="Arial" w:cs="Times New Roman"/>
          <w:sz w:val="24"/>
          <w:szCs w:val="24"/>
        </w:rPr>
      </w:pPr>
      <w:r w:rsidRPr="00D62124">
        <w:rPr>
          <w:rFonts w:ascii="Arial" w:hAnsi="Arial" w:cs="Times New Roman"/>
          <w:sz w:val="24"/>
          <w:szCs w:val="24"/>
        </w:rPr>
        <w:t>Three of the studies reviewed explored aspects relating to transitioning into retirement.  Men’s Sheds support</w:t>
      </w:r>
      <w:r w:rsidR="00FF5CE3">
        <w:rPr>
          <w:rFonts w:ascii="Arial" w:hAnsi="Arial" w:cs="Times New Roman"/>
          <w:sz w:val="24"/>
          <w:szCs w:val="24"/>
        </w:rPr>
        <w:t>ed</w:t>
      </w:r>
      <w:r w:rsidRPr="00D62124">
        <w:rPr>
          <w:rFonts w:ascii="Arial" w:hAnsi="Arial" w:cs="Times New Roman"/>
          <w:sz w:val="24"/>
          <w:szCs w:val="24"/>
        </w:rPr>
        <w:t xml:space="preserve"> transitions into retirement. Lefkowich and Richardson (2016) found that prior isolation and loneliness led to some men joining a Men’s Shed. Shed</w:t>
      </w:r>
      <w:r w:rsidR="00FF5CE3">
        <w:rPr>
          <w:rFonts w:ascii="Arial" w:hAnsi="Arial" w:cs="Times New Roman"/>
          <w:sz w:val="24"/>
          <w:szCs w:val="24"/>
        </w:rPr>
        <w:t>s</w:t>
      </w:r>
      <w:r w:rsidRPr="00D62124">
        <w:rPr>
          <w:rFonts w:ascii="Arial" w:hAnsi="Arial" w:cs="Times New Roman"/>
          <w:sz w:val="24"/>
          <w:szCs w:val="24"/>
        </w:rPr>
        <w:t xml:space="preserve"> created a sense of belonging and offered peer-to-peer support, also giving </w:t>
      </w:r>
      <w:r w:rsidR="00707DF3">
        <w:rPr>
          <w:rFonts w:ascii="Arial" w:hAnsi="Arial" w:cs="Times New Roman"/>
          <w:sz w:val="24"/>
          <w:szCs w:val="24"/>
        </w:rPr>
        <w:t>members</w:t>
      </w:r>
      <w:r w:rsidR="00707DF3" w:rsidRPr="00D62124">
        <w:rPr>
          <w:rFonts w:ascii="Arial" w:hAnsi="Arial" w:cs="Times New Roman"/>
          <w:sz w:val="24"/>
          <w:szCs w:val="24"/>
        </w:rPr>
        <w:t xml:space="preserve"> </w:t>
      </w:r>
      <w:r w:rsidRPr="00D62124">
        <w:rPr>
          <w:rFonts w:ascii="Arial" w:hAnsi="Arial" w:cs="Times New Roman"/>
          <w:sz w:val="24"/>
          <w:szCs w:val="24"/>
        </w:rPr>
        <w:t>purpose to contribute within their communities. Wellbeing was associated with challenges presented by life transitions, isolation and social exclusion</w:t>
      </w:r>
      <w:r w:rsidRPr="00D62124">
        <w:rPr>
          <w:rFonts w:ascii="Arial" w:hAnsi="Arial" w:cs="Times New Roman"/>
          <w:color w:val="000000"/>
          <w:sz w:val="24"/>
          <w:szCs w:val="24"/>
          <w:lang w:val="en-US"/>
        </w:rPr>
        <w:t>. Social exclusion was found to be a motivator for joining and feelings of loneliness further motivated participants to seek peer-to-peer support. Sheds offered a safe space for these members to share their struggles. The findings also highlighted that the more successful Sheds were run in partnership with local communities and external agencies.</w:t>
      </w:r>
    </w:p>
    <w:p w14:paraId="076BD5EE" w14:textId="0BED6643" w:rsidR="006645BD" w:rsidRDefault="0037381C" w:rsidP="006645BD">
      <w:pPr>
        <w:spacing w:line="360" w:lineRule="auto"/>
        <w:rPr>
          <w:rFonts w:ascii="Arial" w:hAnsi="Arial" w:cs="Times New Roman"/>
          <w:b/>
          <w:i/>
          <w:color w:val="000000"/>
          <w:sz w:val="24"/>
          <w:szCs w:val="24"/>
          <w:lang w:val="en-US"/>
        </w:rPr>
      </w:pPr>
      <w:r w:rsidRPr="00D62124">
        <w:rPr>
          <w:rFonts w:ascii="Arial" w:hAnsi="Arial" w:cs="Times New Roman"/>
          <w:sz w:val="24"/>
          <w:szCs w:val="24"/>
        </w:rPr>
        <w:t xml:space="preserve">Although slightly less rigorous than the other reported studies into Men’s Sheds, </w:t>
      </w:r>
      <w:r w:rsidRPr="00D62124">
        <w:rPr>
          <w:rFonts w:ascii="Arial" w:hAnsi="Arial" w:cs="Times New Roman"/>
          <w:iCs/>
          <w:sz w:val="24"/>
          <w:szCs w:val="24"/>
        </w:rPr>
        <w:t xml:space="preserve">Anstiss et al. (2018) illustrated how a Men’s Shed creates a collective space for collaboration through ‘doing’ for retired individuals. Men compare the Shed to prior experiences of working alone at home where they once experienced loneliness and isolation. Bringing people together of a similar age with similar interests supported cohesion within this small community, which was not experienced at home. The research highlighted the additional benefit of a gendered space and how this offers </w:t>
      </w:r>
      <w:r w:rsidR="00707DF3">
        <w:rPr>
          <w:rFonts w:ascii="Arial" w:hAnsi="Arial" w:cs="Times New Roman"/>
          <w:iCs/>
          <w:sz w:val="24"/>
          <w:szCs w:val="24"/>
        </w:rPr>
        <w:t>alternate</w:t>
      </w:r>
      <w:r w:rsidRPr="00D62124">
        <w:rPr>
          <w:rFonts w:ascii="Arial" w:hAnsi="Arial" w:cs="Times New Roman"/>
          <w:iCs/>
          <w:sz w:val="24"/>
          <w:szCs w:val="24"/>
        </w:rPr>
        <w:t xml:space="preserve"> support and social connection for these men in comparison to only spending time with their wives.</w:t>
      </w:r>
    </w:p>
    <w:p w14:paraId="14CF177B" w14:textId="5E321829" w:rsidR="00E14F75" w:rsidRPr="00D62124" w:rsidRDefault="0037381C" w:rsidP="006645BD">
      <w:pPr>
        <w:spacing w:line="360" w:lineRule="auto"/>
        <w:rPr>
          <w:rFonts w:ascii="Arial" w:hAnsi="Arial" w:cs="Times New Roman"/>
          <w:sz w:val="24"/>
          <w:szCs w:val="24"/>
        </w:rPr>
      </w:pPr>
      <w:r w:rsidRPr="00D62124">
        <w:rPr>
          <w:rFonts w:ascii="Arial" w:hAnsi="Arial" w:cs="Times New Roman"/>
          <w:color w:val="000000"/>
          <w:sz w:val="24"/>
          <w:szCs w:val="24"/>
          <w:lang w:val="en-US"/>
        </w:rPr>
        <w:lastRenderedPageBreak/>
        <w:t xml:space="preserve">Men joining a Men’s Shed are active in addressing their needs whether their needs are related to loneliness, social isolation or a desire to be active and bond with male peers. For those who are lonely and do not seek out this environment, it is important to consider what might hinder them from doing so. </w:t>
      </w:r>
      <w:r w:rsidRPr="00D62124">
        <w:rPr>
          <w:rFonts w:ascii="Arial" w:hAnsi="Arial" w:cs="Times New Roman"/>
          <w:sz w:val="24"/>
          <w:szCs w:val="24"/>
        </w:rPr>
        <w:t xml:space="preserve">Nurmi et al. (2018) highlighted that exposure to Men’s Sheds should begin prior to retirement to support transition. Exposing men to the concept was important to reduce the likelihood of social isolation by increasing social opportunities to promote connections through this transition. </w:t>
      </w:r>
      <w:r w:rsidR="00707DF3">
        <w:rPr>
          <w:rFonts w:ascii="Arial" w:hAnsi="Arial" w:cs="Times New Roman"/>
          <w:sz w:val="24"/>
          <w:szCs w:val="24"/>
        </w:rPr>
        <w:t>H</w:t>
      </w:r>
      <w:r w:rsidRPr="00D62124">
        <w:rPr>
          <w:rFonts w:ascii="Arial" w:hAnsi="Arial" w:cs="Times New Roman"/>
          <w:sz w:val="24"/>
          <w:szCs w:val="24"/>
        </w:rPr>
        <w:t>ow a Shed is marketed and branded</w:t>
      </w:r>
      <w:r w:rsidR="00707DF3">
        <w:rPr>
          <w:rFonts w:ascii="Arial" w:hAnsi="Arial" w:cs="Times New Roman"/>
          <w:sz w:val="24"/>
          <w:szCs w:val="24"/>
        </w:rPr>
        <w:t xml:space="preserve"> was considered important</w:t>
      </w:r>
      <w:r w:rsidRPr="00D62124">
        <w:rPr>
          <w:rFonts w:ascii="Arial" w:hAnsi="Arial" w:cs="Times New Roman"/>
          <w:sz w:val="24"/>
          <w:szCs w:val="24"/>
        </w:rPr>
        <w:t xml:space="preserve"> to create Sheds that are welcoming for diverse audience</w:t>
      </w:r>
      <w:r w:rsidR="00EE17DC">
        <w:rPr>
          <w:rFonts w:ascii="Arial" w:hAnsi="Arial" w:cs="Times New Roman"/>
          <w:sz w:val="24"/>
          <w:szCs w:val="24"/>
        </w:rPr>
        <w:t>s</w:t>
      </w:r>
      <w:r w:rsidRPr="00D62124">
        <w:rPr>
          <w:rFonts w:ascii="Arial" w:hAnsi="Arial" w:cs="Times New Roman"/>
          <w:sz w:val="24"/>
          <w:szCs w:val="24"/>
        </w:rPr>
        <w:t>. Knowledge of what is on offer is fundamental to allow individuals to opt into activities they perceive as beneficial</w:t>
      </w:r>
      <w:r w:rsidR="004B79FE">
        <w:rPr>
          <w:rFonts w:ascii="Arial" w:hAnsi="Arial" w:cs="Times New Roman"/>
          <w:sz w:val="24"/>
          <w:szCs w:val="24"/>
        </w:rPr>
        <w:t>.</w:t>
      </w:r>
    </w:p>
    <w:p w14:paraId="251E5953" w14:textId="06844D37" w:rsidR="0037381C" w:rsidRDefault="00D42A89" w:rsidP="008D12C6">
      <w:pPr>
        <w:spacing w:line="360" w:lineRule="auto"/>
        <w:rPr>
          <w:rFonts w:ascii="Arial" w:eastAsia="Times New Roman" w:hAnsi="Arial" w:cs="Times New Roman"/>
          <w:sz w:val="24"/>
          <w:szCs w:val="24"/>
          <w:shd w:val="clear" w:color="auto" w:fill="FFFFFF"/>
        </w:rPr>
      </w:pPr>
      <w:r w:rsidRPr="00D62124">
        <w:rPr>
          <w:rFonts w:ascii="Arial" w:eastAsia="Times New Roman" w:hAnsi="Arial" w:cs="Times New Roman"/>
          <w:sz w:val="24"/>
          <w:szCs w:val="24"/>
          <w:shd w:val="clear" w:color="auto" w:fill="FFFFFF"/>
        </w:rPr>
        <w:t>Jett (2002)</w:t>
      </w:r>
      <w:r>
        <w:rPr>
          <w:rFonts w:ascii="Arial" w:eastAsia="Times New Roman" w:hAnsi="Arial" w:cs="Times New Roman"/>
          <w:sz w:val="24"/>
          <w:szCs w:val="24"/>
          <w:shd w:val="clear" w:color="auto" w:fill="FFFFFF"/>
        </w:rPr>
        <w:t xml:space="preserve"> found that </w:t>
      </w:r>
      <w:r w:rsidR="00E14F75">
        <w:rPr>
          <w:rFonts w:ascii="Arial" w:eastAsia="Times New Roman" w:hAnsi="Arial" w:cs="Times New Roman"/>
          <w:sz w:val="24"/>
          <w:szCs w:val="24"/>
          <w:shd w:val="clear" w:color="auto" w:fill="FFFFFF"/>
        </w:rPr>
        <w:t>elders’</w:t>
      </w:r>
      <w:r>
        <w:rPr>
          <w:rFonts w:ascii="Arial" w:eastAsia="Times New Roman" w:hAnsi="Arial" w:cs="Times New Roman"/>
          <w:sz w:val="24"/>
          <w:szCs w:val="24"/>
          <w:shd w:val="clear" w:color="auto" w:fill="FFFFFF"/>
        </w:rPr>
        <w:t xml:space="preserve"> needs </w:t>
      </w:r>
      <w:r w:rsidR="00E14F75">
        <w:rPr>
          <w:rFonts w:ascii="Arial" w:eastAsia="Times New Roman" w:hAnsi="Arial" w:cs="Times New Roman"/>
          <w:sz w:val="24"/>
          <w:szCs w:val="24"/>
          <w:shd w:val="clear" w:color="auto" w:fill="FFFFFF"/>
        </w:rPr>
        <w:t xml:space="preserve">were not </w:t>
      </w:r>
      <w:r>
        <w:rPr>
          <w:rFonts w:ascii="Arial" w:eastAsia="Times New Roman" w:hAnsi="Arial" w:cs="Times New Roman"/>
          <w:sz w:val="24"/>
          <w:szCs w:val="24"/>
          <w:shd w:val="clear" w:color="auto" w:fill="FFFFFF"/>
        </w:rPr>
        <w:t xml:space="preserve">hidden and </w:t>
      </w:r>
      <w:r w:rsidR="00E14F75">
        <w:rPr>
          <w:rFonts w:ascii="Arial" w:eastAsia="Times New Roman" w:hAnsi="Arial" w:cs="Times New Roman"/>
          <w:sz w:val="24"/>
          <w:szCs w:val="24"/>
          <w:shd w:val="clear" w:color="auto" w:fill="FFFFFF"/>
        </w:rPr>
        <w:t>‘</w:t>
      </w:r>
      <w:r>
        <w:rPr>
          <w:rFonts w:ascii="Arial" w:eastAsia="Times New Roman" w:hAnsi="Arial" w:cs="Times New Roman"/>
          <w:sz w:val="24"/>
          <w:szCs w:val="24"/>
          <w:shd w:val="clear" w:color="auto" w:fill="FFFFFF"/>
        </w:rPr>
        <w:t>behavioural neighbouring</w:t>
      </w:r>
      <w:r w:rsidR="00E14F75">
        <w:rPr>
          <w:rFonts w:ascii="Arial" w:eastAsia="Times New Roman" w:hAnsi="Arial" w:cs="Times New Roman"/>
          <w:sz w:val="24"/>
          <w:szCs w:val="24"/>
          <w:shd w:val="clear" w:color="auto" w:fill="FFFFFF"/>
        </w:rPr>
        <w:t>’</w:t>
      </w:r>
      <w:r>
        <w:rPr>
          <w:rFonts w:ascii="Arial" w:eastAsia="Times New Roman" w:hAnsi="Arial" w:cs="Times New Roman"/>
          <w:sz w:val="24"/>
          <w:szCs w:val="24"/>
          <w:shd w:val="clear" w:color="auto" w:fill="FFFFFF"/>
        </w:rPr>
        <w:t xml:space="preserve"> occurred</w:t>
      </w:r>
      <w:r w:rsidR="00E14F75">
        <w:rPr>
          <w:rFonts w:ascii="Arial" w:eastAsia="Times New Roman" w:hAnsi="Arial" w:cs="Times New Roman"/>
          <w:sz w:val="24"/>
          <w:szCs w:val="24"/>
          <w:shd w:val="clear" w:color="auto" w:fill="FFFFFF"/>
        </w:rPr>
        <w:t>,</w:t>
      </w:r>
      <w:r>
        <w:rPr>
          <w:rFonts w:ascii="Arial" w:eastAsia="Times New Roman" w:hAnsi="Arial" w:cs="Times New Roman"/>
          <w:sz w:val="24"/>
          <w:szCs w:val="24"/>
          <w:shd w:val="clear" w:color="auto" w:fill="FFFFFF"/>
        </w:rPr>
        <w:t xml:space="preserve"> </w:t>
      </w:r>
      <w:r w:rsidR="00E14F75">
        <w:rPr>
          <w:rFonts w:ascii="Arial" w:eastAsia="Times New Roman" w:hAnsi="Arial" w:cs="Times New Roman"/>
          <w:sz w:val="24"/>
          <w:szCs w:val="24"/>
          <w:shd w:val="clear" w:color="auto" w:fill="FFFFFF"/>
        </w:rPr>
        <w:t>whereby</w:t>
      </w:r>
      <w:r>
        <w:rPr>
          <w:rFonts w:ascii="Arial" w:eastAsia="Times New Roman" w:hAnsi="Arial" w:cs="Times New Roman"/>
          <w:sz w:val="24"/>
          <w:szCs w:val="24"/>
          <w:shd w:val="clear" w:color="auto" w:fill="FFFFFF"/>
        </w:rPr>
        <w:t xml:space="preserve"> members of the community</w:t>
      </w:r>
      <w:r w:rsidR="00E14F75" w:rsidRPr="00E14F75">
        <w:rPr>
          <w:rFonts w:ascii="Arial" w:eastAsia="Times New Roman" w:hAnsi="Arial" w:cs="Times New Roman"/>
          <w:sz w:val="24"/>
          <w:szCs w:val="24"/>
          <w:shd w:val="clear" w:color="auto" w:fill="FFFFFF"/>
        </w:rPr>
        <w:t xml:space="preserve"> </w:t>
      </w:r>
      <w:r w:rsidR="00E14F75">
        <w:rPr>
          <w:rFonts w:ascii="Arial" w:eastAsia="Times New Roman" w:hAnsi="Arial" w:cs="Times New Roman"/>
          <w:sz w:val="24"/>
          <w:szCs w:val="24"/>
          <w:shd w:val="clear" w:color="auto" w:fill="FFFFFF"/>
        </w:rPr>
        <w:t>lived in close spatial proximity to one another and</w:t>
      </w:r>
      <w:r>
        <w:rPr>
          <w:rFonts w:ascii="Arial" w:eastAsia="Times New Roman" w:hAnsi="Arial" w:cs="Times New Roman"/>
          <w:sz w:val="24"/>
          <w:szCs w:val="24"/>
          <w:shd w:val="clear" w:color="auto" w:fill="FFFFFF"/>
        </w:rPr>
        <w:t xml:space="preserve"> spent time </w:t>
      </w:r>
      <w:r w:rsidR="00E14F75">
        <w:rPr>
          <w:rFonts w:ascii="Arial" w:eastAsia="Times New Roman" w:hAnsi="Arial" w:cs="Times New Roman"/>
          <w:sz w:val="24"/>
          <w:szCs w:val="24"/>
          <w:shd w:val="clear" w:color="auto" w:fill="FFFFFF"/>
        </w:rPr>
        <w:t xml:space="preserve">daily </w:t>
      </w:r>
      <w:r>
        <w:rPr>
          <w:rFonts w:ascii="Arial" w:eastAsia="Times New Roman" w:hAnsi="Arial" w:cs="Times New Roman"/>
          <w:sz w:val="24"/>
          <w:szCs w:val="24"/>
          <w:shd w:val="clear" w:color="auto" w:fill="FFFFFF"/>
        </w:rPr>
        <w:t xml:space="preserve">visiting </w:t>
      </w:r>
      <w:r w:rsidR="00E14F75">
        <w:rPr>
          <w:rFonts w:ascii="Arial" w:eastAsia="Times New Roman" w:hAnsi="Arial" w:cs="Times New Roman"/>
          <w:sz w:val="24"/>
          <w:szCs w:val="24"/>
          <w:shd w:val="clear" w:color="auto" w:fill="FFFFFF"/>
        </w:rPr>
        <w:t>others in the</w:t>
      </w:r>
      <w:r>
        <w:rPr>
          <w:rFonts w:ascii="Arial" w:eastAsia="Times New Roman" w:hAnsi="Arial" w:cs="Times New Roman"/>
          <w:sz w:val="24"/>
          <w:szCs w:val="24"/>
          <w:shd w:val="clear" w:color="auto" w:fill="FFFFFF"/>
        </w:rPr>
        <w:t xml:space="preserve"> community. Jett observed young children entering </w:t>
      </w:r>
      <w:r w:rsidR="00E14F75">
        <w:rPr>
          <w:rFonts w:ascii="Arial" w:eastAsia="Times New Roman" w:hAnsi="Arial" w:cs="Times New Roman"/>
          <w:sz w:val="24"/>
          <w:szCs w:val="24"/>
          <w:shd w:val="clear" w:color="auto" w:fill="FFFFFF"/>
        </w:rPr>
        <w:t>participants’</w:t>
      </w:r>
      <w:r>
        <w:rPr>
          <w:rFonts w:ascii="Arial" w:eastAsia="Times New Roman" w:hAnsi="Arial" w:cs="Times New Roman"/>
          <w:sz w:val="24"/>
          <w:szCs w:val="24"/>
          <w:shd w:val="clear" w:color="auto" w:fill="FFFFFF"/>
        </w:rPr>
        <w:t xml:space="preserve"> homes to chat and then leave.</w:t>
      </w:r>
      <w:r w:rsidR="00E14F75">
        <w:rPr>
          <w:rFonts w:ascii="Arial" w:eastAsia="Times New Roman" w:hAnsi="Arial" w:cs="Times New Roman"/>
          <w:sz w:val="24"/>
          <w:szCs w:val="24"/>
          <w:shd w:val="clear" w:color="auto" w:fill="FFFFFF"/>
        </w:rPr>
        <w:t xml:space="preserve"> C</w:t>
      </w:r>
      <w:r>
        <w:rPr>
          <w:rFonts w:ascii="Arial" w:eastAsia="Times New Roman" w:hAnsi="Arial" w:cs="Times New Roman"/>
          <w:sz w:val="24"/>
          <w:szCs w:val="24"/>
          <w:shd w:val="clear" w:color="auto" w:fill="FFFFFF"/>
        </w:rPr>
        <w:t>hurch would come to those who wer</w:t>
      </w:r>
      <w:r w:rsidR="00E14F75">
        <w:rPr>
          <w:rFonts w:ascii="Arial" w:eastAsia="Times New Roman" w:hAnsi="Arial" w:cs="Times New Roman"/>
          <w:sz w:val="24"/>
          <w:szCs w:val="24"/>
          <w:shd w:val="clear" w:color="auto" w:fill="FFFFFF"/>
        </w:rPr>
        <w:t>e</w:t>
      </w:r>
      <w:r>
        <w:rPr>
          <w:rFonts w:ascii="Arial" w:eastAsia="Times New Roman" w:hAnsi="Arial" w:cs="Times New Roman"/>
          <w:sz w:val="24"/>
          <w:szCs w:val="24"/>
          <w:shd w:val="clear" w:color="auto" w:fill="FFFFFF"/>
        </w:rPr>
        <w:t xml:space="preserve"> unable to </w:t>
      </w:r>
      <w:r w:rsidR="00E14F75">
        <w:rPr>
          <w:rFonts w:ascii="Arial" w:eastAsia="Times New Roman" w:hAnsi="Arial" w:cs="Times New Roman"/>
          <w:sz w:val="24"/>
          <w:szCs w:val="24"/>
          <w:shd w:val="clear" w:color="auto" w:fill="FFFFFF"/>
        </w:rPr>
        <w:t>attend</w:t>
      </w:r>
      <w:r>
        <w:rPr>
          <w:rFonts w:ascii="Arial" w:eastAsia="Times New Roman" w:hAnsi="Arial" w:cs="Times New Roman"/>
          <w:sz w:val="24"/>
          <w:szCs w:val="24"/>
          <w:shd w:val="clear" w:color="auto" w:fill="FFFFFF"/>
        </w:rPr>
        <w:t xml:space="preserve">. Regular contact </w:t>
      </w:r>
      <w:r w:rsidR="00E14F75">
        <w:rPr>
          <w:rFonts w:ascii="Arial" w:eastAsia="Times New Roman" w:hAnsi="Arial" w:cs="Times New Roman"/>
          <w:sz w:val="24"/>
          <w:szCs w:val="24"/>
          <w:shd w:val="clear" w:color="auto" w:fill="FFFFFF"/>
        </w:rPr>
        <w:t xml:space="preserve">with one another </w:t>
      </w:r>
      <w:r>
        <w:rPr>
          <w:rFonts w:ascii="Arial" w:eastAsia="Times New Roman" w:hAnsi="Arial" w:cs="Times New Roman"/>
          <w:sz w:val="24"/>
          <w:szCs w:val="24"/>
          <w:shd w:val="clear" w:color="auto" w:fill="FFFFFF"/>
        </w:rPr>
        <w:t>allowed needs to be apparent</w:t>
      </w:r>
      <w:r w:rsidR="00E14F75">
        <w:rPr>
          <w:rFonts w:ascii="Arial" w:eastAsia="Times New Roman" w:hAnsi="Arial" w:cs="Times New Roman"/>
          <w:sz w:val="24"/>
          <w:szCs w:val="24"/>
          <w:shd w:val="clear" w:color="auto" w:fill="FFFFFF"/>
        </w:rPr>
        <w:t xml:space="preserve"> to identify where help was needed</w:t>
      </w:r>
      <w:r>
        <w:rPr>
          <w:rFonts w:ascii="Arial" w:eastAsia="Times New Roman" w:hAnsi="Arial" w:cs="Times New Roman"/>
          <w:sz w:val="24"/>
          <w:szCs w:val="24"/>
          <w:shd w:val="clear" w:color="auto" w:fill="FFFFFF"/>
        </w:rPr>
        <w:t>. This likely allowed members of the c</w:t>
      </w:r>
      <w:r w:rsidR="00E14F75">
        <w:rPr>
          <w:rFonts w:ascii="Arial" w:eastAsia="Times New Roman" w:hAnsi="Arial" w:cs="Times New Roman"/>
          <w:sz w:val="24"/>
          <w:szCs w:val="24"/>
          <w:shd w:val="clear" w:color="auto" w:fill="FFFFFF"/>
        </w:rPr>
        <w:t>ommunity an easier</w:t>
      </w:r>
      <w:r>
        <w:rPr>
          <w:rFonts w:ascii="Arial" w:eastAsia="Times New Roman" w:hAnsi="Arial" w:cs="Times New Roman"/>
          <w:sz w:val="24"/>
          <w:szCs w:val="24"/>
          <w:shd w:val="clear" w:color="auto" w:fill="FFFFFF"/>
        </w:rPr>
        <w:t xml:space="preserve"> transition into older age</w:t>
      </w:r>
      <w:r w:rsidR="00E14F75">
        <w:rPr>
          <w:rFonts w:ascii="Arial" w:eastAsia="Times New Roman" w:hAnsi="Arial" w:cs="Times New Roman"/>
          <w:sz w:val="24"/>
          <w:szCs w:val="24"/>
          <w:shd w:val="clear" w:color="auto" w:fill="FFFFFF"/>
        </w:rPr>
        <w:t xml:space="preserve"> as the community had sight of who was in need.</w:t>
      </w:r>
    </w:p>
    <w:p w14:paraId="67C481BA" w14:textId="77777777" w:rsidR="00E14F75" w:rsidRPr="00D62124" w:rsidRDefault="00E14F75" w:rsidP="008D12C6">
      <w:pPr>
        <w:spacing w:line="360" w:lineRule="auto"/>
        <w:rPr>
          <w:rFonts w:ascii="Arial" w:hAnsi="Arial" w:cs="Times New Roman"/>
          <w:sz w:val="24"/>
          <w:szCs w:val="24"/>
        </w:rPr>
      </w:pPr>
    </w:p>
    <w:p w14:paraId="4EFAB9D7" w14:textId="6DB7A6E6" w:rsidR="006645BD" w:rsidRPr="001B0717" w:rsidRDefault="0037381C" w:rsidP="006645BD">
      <w:pPr>
        <w:spacing w:line="360" w:lineRule="auto"/>
        <w:rPr>
          <w:rFonts w:ascii="Arial" w:hAnsi="Arial" w:cs="Times New Roman"/>
          <w:i/>
          <w:sz w:val="24"/>
          <w:szCs w:val="24"/>
        </w:rPr>
      </w:pPr>
      <w:r w:rsidRPr="00D62124">
        <w:rPr>
          <w:rFonts w:ascii="Arial" w:hAnsi="Arial" w:cs="Times New Roman"/>
          <w:i/>
          <w:sz w:val="24"/>
          <w:szCs w:val="24"/>
        </w:rPr>
        <w:t>Access to social initiatives</w:t>
      </w:r>
    </w:p>
    <w:p w14:paraId="03B857A8" w14:textId="569E8DA9" w:rsidR="006645BD" w:rsidRDefault="0037381C" w:rsidP="006645BD">
      <w:pPr>
        <w:spacing w:line="360" w:lineRule="auto"/>
        <w:rPr>
          <w:rFonts w:ascii="Arial" w:hAnsi="Arial" w:cs="Times New Roman"/>
          <w:sz w:val="24"/>
          <w:szCs w:val="24"/>
          <w:lang w:val="en-US"/>
        </w:rPr>
      </w:pPr>
      <w:r w:rsidRPr="00D62124">
        <w:rPr>
          <w:rFonts w:ascii="Arial" w:hAnsi="Arial" w:cs="Times New Roman"/>
          <w:sz w:val="24"/>
          <w:szCs w:val="24"/>
        </w:rPr>
        <w:t xml:space="preserve">Nurmi et al. (2018) </w:t>
      </w:r>
      <w:r w:rsidR="00EC4A12">
        <w:rPr>
          <w:rFonts w:ascii="Arial" w:hAnsi="Arial" w:cs="Times New Roman"/>
          <w:sz w:val="24"/>
          <w:szCs w:val="24"/>
        </w:rPr>
        <w:t>found</w:t>
      </w:r>
      <w:r w:rsidRPr="00D62124">
        <w:rPr>
          <w:rFonts w:ascii="Arial" w:hAnsi="Arial" w:cs="Times New Roman"/>
          <w:sz w:val="24"/>
          <w:szCs w:val="24"/>
        </w:rPr>
        <w:t xml:space="preserve"> the distance travelled to a Shed is a significant barrier to access. Language was also a barrier to those who did not speak fluent English, however the Shed itself in some instances supported individuals to learn. Health concerns were also considered a potential barrier to non-joiners. One participant </w:t>
      </w:r>
      <w:r w:rsidR="00E21BA6">
        <w:rPr>
          <w:rFonts w:ascii="Arial" w:hAnsi="Arial" w:cs="Times New Roman"/>
          <w:sz w:val="24"/>
          <w:szCs w:val="24"/>
          <w:lang w:val="en-US"/>
        </w:rPr>
        <w:t>identified how</w:t>
      </w:r>
      <w:r w:rsidRPr="00D62124">
        <w:rPr>
          <w:rFonts w:ascii="Arial" w:hAnsi="Arial" w:cs="Times New Roman"/>
          <w:sz w:val="24"/>
          <w:szCs w:val="24"/>
          <w:lang w:val="en-US"/>
        </w:rPr>
        <w:t xml:space="preserve"> helpful</w:t>
      </w:r>
      <w:r w:rsidR="00E21BA6">
        <w:rPr>
          <w:rFonts w:ascii="Arial" w:hAnsi="Arial" w:cs="Times New Roman"/>
          <w:sz w:val="24"/>
          <w:szCs w:val="24"/>
          <w:lang w:val="en-US"/>
        </w:rPr>
        <w:t xml:space="preserve"> </w:t>
      </w:r>
      <w:r w:rsidRPr="00D62124">
        <w:rPr>
          <w:rFonts w:ascii="Arial" w:hAnsi="Arial" w:cs="Times New Roman"/>
          <w:sz w:val="24"/>
          <w:szCs w:val="24"/>
          <w:lang w:val="en-US"/>
        </w:rPr>
        <w:t xml:space="preserve">a Shed </w:t>
      </w:r>
      <w:r w:rsidR="00E21BA6">
        <w:rPr>
          <w:rFonts w:ascii="Arial" w:hAnsi="Arial" w:cs="Times New Roman"/>
          <w:sz w:val="24"/>
          <w:szCs w:val="24"/>
          <w:lang w:val="en-US"/>
        </w:rPr>
        <w:t>can be in</w:t>
      </w:r>
      <w:r w:rsidR="00E21BA6" w:rsidRPr="00D62124">
        <w:rPr>
          <w:rFonts w:ascii="Arial" w:hAnsi="Arial" w:cs="Times New Roman"/>
          <w:sz w:val="24"/>
          <w:szCs w:val="24"/>
          <w:lang w:val="en-US"/>
        </w:rPr>
        <w:t xml:space="preserve"> </w:t>
      </w:r>
      <w:r w:rsidRPr="00D62124">
        <w:rPr>
          <w:rFonts w:ascii="Arial" w:hAnsi="Arial" w:cs="Times New Roman"/>
          <w:sz w:val="24"/>
          <w:szCs w:val="24"/>
          <w:lang w:val="en-US"/>
        </w:rPr>
        <w:t>support</w:t>
      </w:r>
      <w:r w:rsidR="00E21BA6">
        <w:rPr>
          <w:rFonts w:ascii="Arial" w:hAnsi="Arial" w:cs="Times New Roman"/>
          <w:sz w:val="24"/>
          <w:szCs w:val="24"/>
          <w:lang w:val="en-US"/>
        </w:rPr>
        <w:t>ing</w:t>
      </w:r>
      <w:r w:rsidRPr="00D62124">
        <w:rPr>
          <w:rFonts w:ascii="Arial" w:hAnsi="Arial" w:cs="Times New Roman"/>
          <w:sz w:val="24"/>
          <w:szCs w:val="24"/>
          <w:lang w:val="en-US"/>
        </w:rPr>
        <w:t xml:space="preserve"> individuals experiencing </w:t>
      </w:r>
      <w:r w:rsidRPr="00D62124">
        <w:rPr>
          <w:rFonts w:ascii="Arial" w:hAnsi="Arial" w:cs="Times New Roman"/>
          <w:sz w:val="24"/>
          <w:szCs w:val="24"/>
        </w:rPr>
        <w:t xml:space="preserve">depression or isolation, </w:t>
      </w:r>
      <w:r w:rsidR="00060BB0">
        <w:rPr>
          <w:rFonts w:ascii="Arial" w:hAnsi="Arial" w:cs="Times New Roman"/>
          <w:sz w:val="24"/>
          <w:szCs w:val="24"/>
          <w:lang w:val="en-US"/>
        </w:rPr>
        <w:t>yet</w:t>
      </w:r>
      <w:r w:rsidR="00060BB0" w:rsidRPr="00D62124">
        <w:rPr>
          <w:rFonts w:ascii="Arial" w:hAnsi="Arial" w:cs="Times New Roman"/>
          <w:sz w:val="24"/>
          <w:szCs w:val="24"/>
          <w:lang w:val="en-US"/>
        </w:rPr>
        <w:t xml:space="preserve"> </w:t>
      </w:r>
      <w:r w:rsidRPr="00D62124">
        <w:rPr>
          <w:rFonts w:ascii="Arial" w:hAnsi="Arial" w:cs="Times New Roman"/>
          <w:sz w:val="24"/>
          <w:szCs w:val="24"/>
          <w:lang w:val="en-US"/>
        </w:rPr>
        <w:t>acknowledged the obstacle</w:t>
      </w:r>
      <w:r w:rsidR="00060BB0">
        <w:rPr>
          <w:rFonts w:ascii="Arial" w:hAnsi="Arial" w:cs="Times New Roman"/>
          <w:sz w:val="24"/>
          <w:szCs w:val="24"/>
          <w:lang w:val="en-US"/>
        </w:rPr>
        <w:t>s</w:t>
      </w:r>
      <w:r w:rsidRPr="00D62124">
        <w:rPr>
          <w:rFonts w:ascii="Arial" w:hAnsi="Arial" w:cs="Times New Roman"/>
          <w:sz w:val="24"/>
          <w:szCs w:val="24"/>
          <w:lang w:val="en-US"/>
        </w:rPr>
        <w:t xml:space="preserve"> </w:t>
      </w:r>
      <w:r w:rsidR="00060BB0">
        <w:rPr>
          <w:rFonts w:ascii="Arial" w:hAnsi="Arial" w:cs="Times New Roman"/>
          <w:sz w:val="24"/>
          <w:szCs w:val="24"/>
          <w:lang w:val="en-US"/>
        </w:rPr>
        <w:t>in need of</w:t>
      </w:r>
      <w:r w:rsidR="00060BB0" w:rsidRPr="00D62124">
        <w:rPr>
          <w:rFonts w:ascii="Arial" w:hAnsi="Arial" w:cs="Times New Roman"/>
          <w:sz w:val="24"/>
          <w:szCs w:val="24"/>
          <w:lang w:val="en-US"/>
        </w:rPr>
        <w:t xml:space="preserve"> </w:t>
      </w:r>
      <w:r w:rsidRPr="00D62124">
        <w:rPr>
          <w:rFonts w:ascii="Arial" w:hAnsi="Arial" w:cs="Times New Roman"/>
          <w:sz w:val="24"/>
          <w:szCs w:val="24"/>
          <w:lang w:val="en-US"/>
        </w:rPr>
        <w:t>overcom</w:t>
      </w:r>
      <w:r w:rsidR="00060BB0">
        <w:rPr>
          <w:rFonts w:ascii="Arial" w:hAnsi="Arial" w:cs="Times New Roman"/>
          <w:sz w:val="24"/>
          <w:szCs w:val="24"/>
          <w:lang w:val="en-US"/>
        </w:rPr>
        <w:t>ing</w:t>
      </w:r>
      <w:r w:rsidRPr="00D62124">
        <w:rPr>
          <w:rFonts w:ascii="Arial" w:hAnsi="Arial" w:cs="Times New Roman"/>
          <w:sz w:val="24"/>
          <w:szCs w:val="24"/>
          <w:lang w:val="en-US"/>
        </w:rPr>
        <w:t xml:space="preserve"> to gain such support when feeling this way.</w:t>
      </w:r>
    </w:p>
    <w:p w14:paraId="520786BF" w14:textId="48AC45C1" w:rsidR="006645BD" w:rsidRDefault="0037381C" w:rsidP="00991427">
      <w:pPr>
        <w:spacing w:line="360" w:lineRule="auto"/>
        <w:rPr>
          <w:rFonts w:ascii="Arial" w:hAnsi="Arial" w:cs="Times New Roman"/>
          <w:sz w:val="24"/>
          <w:szCs w:val="24"/>
        </w:rPr>
      </w:pPr>
      <w:r w:rsidRPr="00D62124">
        <w:rPr>
          <w:rFonts w:ascii="Arial" w:hAnsi="Arial" w:cs="Times New Roman"/>
          <w:sz w:val="24"/>
          <w:szCs w:val="24"/>
          <w:lang w:val="en-US"/>
        </w:rPr>
        <w:lastRenderedPageBreak/>
        <w:t>Evans et al. (2017) considered the sharing of community hub residents’ facilities with the local community allowing the wider community to access on site amenities. They found that this integration could potentially be</w:t>
      </w:r>
      <w:r w:rsidR="00C744B9">
        <w:rPr>
          <w:rFonts w:ascii="Arial" w:hAnsi="Arial" w:cs="Times New Roman"/>
          <w:sz w:val="24"/>
          <w:szCs w:val="24"/>
          <w:lang w:val="en-US"/>
        </w:rPr>
        <w:t xml:space="preserve"> beneficial to reducing </w:t>
      </w:r>
      <w:r w:rsidRPr="00D62124">
        <w:rPr>
          <w:rFonts w:ascii="Arial" w:hAnsi="Arial" w:cs="Times New Roman"/>
          <w:sz w:val="24"/>
          <w:szCs w:val="24"/>
          <w:lang w:val="en-US"/>
        </w:rPr>
        <w:t xml:space="preserve">isolation, arguably for both residents on and off site.  Negotiating privacy was important for this to work. Success relied upon location; local communities needed to be situated close by and on site facilities needed to be accessible to the community. </w:t>
      </w:r>
      <w:r w:rsidRPr="00D62124">
        <w:rPr>
          <w:rFonts w:ascii="Arial" w:hAnsi="Arial" w:cs="Times New Roman"/>
          <w:sz w:val="24"/>
          <w:szCs w:val="24"/>
        </w:rPr>
        <w:t xml:space="preserve">Schorr and Khalaila (2018) also found that easy access to services was associated with less reported loneliness, and that subsequently </w:t>
      </w:r>
      <w:r w:rsidR="00060BB0" w:rsidRPr="00D62124">
        <w:rPr>
          <w:rFonts w:ascii="Arial" w:hAnsi="Arial" w:cs="Times New Roman"/>
          <w:sz w:val="24"/>
          <w:szCs w:val="24"/>
        </w:rPr>
        <w:t xml:space="preserve">this </w:t>
      </w:r>
      <w:r w:rsidRPr="00D62124">
        <w:rPr>
          <w:rFonts w:ascii="Arial" w:hAnsi="Arial" w:cs="Times New Roman"/>
          <w:sz w:val="24"/>
          <w:szCs w:val="24"/>
        </w:rPr>
        <w:t xml:space="preserve">is linked to an improvement in quality of life. </w:t>
      </w:r>
      <w:r w:rsidR="00EE17DC">
        <w:rPr>
          <w:rFonts w:ascii="Arial" w:hAnsi="Arial" w:cs="Times New Roman"/>
          <w:sz w:val="24"/>
          <w:szCs w:val="24"/>
        </w:rPr>
        <w:t>A</w:t>
      </w:r>
      <w:r w:rsidRPr="00D62124">
        <w:rPr>
          <w:rFonts w:ascii="Arial" w:hAnsi="Arial" w:cs="Times New Roman"/>
          <w:sz w:val="24"/>
          <w:szCs w:val="24"/>
        </w:rPr>
        <w:t>ccess is therefore paramount for older people experiencing loneliness or social isolation.</w:t>
      </w:r>
    </w:p>
    <w:p w14:paraId="05C92881" w14:textId="73F61A79" w:rsidR="006645BD" w:rsidRDefault="0037381C" w:rsidP="006645BD">
      <w:pPr>
        <w:widowControl w:val="0"/>
        <w:autoSpaceDE w:val="0"/>
        <w:autoSpaceDN w:val="0"/>
        <w:adjustRightInd w:val="0"/>
        <w:spacing w:after="240" w:line="360" w:lineRule="auto"/>
        <w:rPr>
          <w:rFonts w:ascii="Arial" w:hAnsi="Arial" w:cs="Times New Roman"/>
          <w:color w:val="000000"/>
          <w:sz w:val="24"/>
          <w:szCs w:val="24"/>
          <w:lang w:val="en-US"/>
        </w:rPr>
      </w:pPr>
      <w:r w:rsidRPr="00D62124">
        <w:rPr>
          <w:rFonts w:ascii="Arial" w:hAnsi="Arial" w:cs="Times New Roman"/>
          <w:color w:val="000000"/>
          <w:sz w:val="24"/>
          <w:szCs w:val="24"/>
          <w:lang w:val="en-US"/>
        </w:rPr>
        <w:t>Kajonius</w:t>
      </w:r>
      <w:r w:rsidR="00CD7010">
        <w:rPr>
          <w:rFonts w:ascii="Arial" w:hAnsi="Arial" w:cs="Times New Roman"/>
          <w:color w:val="000000"/>
          <w:sz w:val="24"/>
          <w:szCs w:val="24"/>
          <w:lang w:val="en-US"/>
        </w:rPr>
        <w:t xml:space="preserve"> </w:t>
      </w:r>
      <w:r w:rsidRPr="00D62124">
        <w:rPr>
          <w:rFonts w:ascii="Arial" w:hAnsi="Arial" w:cs="Times New Roman"/>
          <w:color w:val="000000"/>
          <w:sz w:val="24"/>
          <w:szCs w:val="24"/>
          <w:lang w:val="en-US"/>
        </w:rPr>
        <w:t>and Kazemi</w:t>
      </w:r>
      <w:r w:rsidR="00CD7010">
        <w:rPr>
          <w:rFonts w:ascii="Arial" w:hAnsi="Arial" w:cs="Times New Roman"/>
          <w:color w:val="000000"/>
          <w:sz w:val="24"/>
          <w:szCs w:val="24"/>
          <w:lang w:val="en-US"/>
        </w:rPr>
        <w:t xml:space="preserve"> </w:t>
      </w:r>
      <w:r w:rsidRPr="00D62124">
        <w:rPr>
          <w:rFonts w:ascii="Arial" w:hAnsi="Arial" w:cs="Times New Roman"/>
          <w:color w:val="000000"/>
          <w:sz w:val="24"/>
          <w:szCs w:val="24"/>
          <w:lang w:val="en-US"/>
        </w:rPr>
        <w:t xml:space="preserve">(2015) found that individuals who are lonelier are less likely to be satisfied with the care they receive. They found that this association reduces when the individuals’ needs are met and they feel safe. This is important when considering sharing community spaces. As mentioned, </w:t>
      </w:r>
      <w:r w:rsidRPr="00D62124">
        <w:rPr>
          <w:rFonts w:ascii="Arial" w:hAnsi="Arial" w:cs="Times New Roman"/>
          <w:sz w:val="24"/>
          <w:szCs w:val="24"/>
          <w:lang w:val="en-US"/>
        </w:rPr>
        <w:t xml:space="preserve">Evans et al. (2017) </w:t>
      </w:r>
      <w:r w:rsidRPr="00D62124">
        <w:rPr>
          <w:rFonts w:ascii="Arial" w:hAnsi="Arial" w:cs="Times New Roman"/>
          <w:color w:val="000000"/>
          <w:sz w:val="24"/>
          <w:szCs w:val="24"/>
          <w:lang w:val="en-US"/>
        </w:rPr>
        <w:t xml:space="preserve">found that participants raise concerns for privacy when community access is granted to on site facilities. Given the association with loneliness, this could pose a potential risk to residents on site. Privacy should be fully considered to ensure residents feel safe. </w:t>
      </w:r>
    </w:p>
    <w:p w14:paraId="11238B8C" w14:textId="391310A4" w:rsidR="006645BD" w:rsidRDefault="0037381C" w:rsidP="008D12C6">
      <w:pPr>
        <w:widowControl w:val="0"/>
        <w:autoSpaceDE w:val="0"/>
        <w:autoSpaceDN w:val="0"/>
        <w:adjustRightInd w:val="0"/>
        <w:spacing w:after="240" w:line="360" w:lineRule="auto"/>
        <w:rPr>
          <w:rFonts w:ascii="Arial" w:hAnsi="Arial" w:cs="Times New Roman"/>
          <w:sz w:val="24"/>
          <w:szCs w:val="24"/>
        </w:rPr>
      </w:pPr>
      <w:r w:rsidRPr="00D62124">
        <w:rPr>
          <w:rFonts w:ascii="Arial" w:hAnsi="Arial" w:cs="Times New Roman"/>
          <w:sz w:val="24"/>
          <w:szCs w:val="24"/>
        </w:rPr>
        <w:t>Having the financial means to participate also increased access.</w:t>
      </w:r>
      <w:r w:rsidRPr="00D62124">
        <w:rPr>
          <w:rFonts w:ascii="Arial" w:hAnsi="Arial" w:cs="Times New Roman"/>
          <w:b/>
          <w:i/>
          <w:sz w:val="24"/>
          <w:szCs w:val="24"/>
        </w:rPr>
        <w:t xml:space="preserve"> </w:t>
      </w:r>
      <w:r w:rsidRPr="00D62124">
        <w:rPr>
          <w:rFonts w:ascii="Arial" w:hAnsi="Arial" w:cs="Times New Roman"/>
          <w:sz w:val="24"/>
          <w:szCs w:val="24"/>
        </w:rPr>
        <w:t>Moffatt and Scambler (2008) found that older people on low incomes benefited from additional resources, which were accessed via a welfare rights assessment that included following up claims</w:t>
      </w:r>
      <w:r w:rsidR="00060BB0">
        <w:rPr>
          <w:rFonts w:ascii="Arial" w:hAnsi="Arial" w:cs="Times New Roman"/>
          <w:sz w:val="24"/>
          <w:szCs w:val="24"/>
        </w:rPr>
        <w:t xml:space="preserve">, </w:t>
      </w:r>
      <w:r w:rsidRPr="00D62124">
        <w:rPr>
          <w:rFonts w:ascii="Arial" w:hAnsi="Arial" w:cs="Times New Roman"/>
          <w:sz w:val="24"/>
          <w:szCs w:val="24"/>
        </w:rPr>
        <w:t xml:space="preserve">supporting older people with appeals, tribunals and onward referrals. </w:t>
      </w:r>
      <w:r w:rsidR="00EE17DC">
        <w:rPr>
          <w:rFonts w:ascii="Arial" w:hAnsi="Arial" w:cs="Times New Roman"/>
          <w:sz w:val="24"/>
          <w:szCs w:val="24"/>
        </w:rPr>
        <w:t>R</w:t>
      </w:r>
      <w:r w:rsidRPr="00D62124">
        <w:rPr>
          <w:rFonts w:ascii="Arial" w:hAnsi="Arial" w:cs="Times New Roman"/>
          <w:sz w:val="24"/>
          <w:szCs w:val="24"/>
        </w:rPr>
        <w:t xml:space="preserve">esources allowed </w:t>
      </w:r>
      <w:r w:rsidR="00EE17DC">
        <w:rPr>
          <w:rFonts w:ascii="Arial" w:hAnsi="Arial" w:cs="Times New Roman"/>
          <w:sz w:val="24"/>
          <w:szCs w:val="24"/>
        </w:rPr>
        <w:t>for</w:t>
      </w:r>
      <w:r w:rsidRPr="00D62124">
        <w:rPr>
          <w:rFonts w:ascii="Arial" w:hAnsi="Arial" w:cs="Times New Roman"/>
          <w:sz w:val="24"/>
          <w:szCs w:val="24"/>
        </w:rPr>
        <w:t xml:space="preserve"> participat</w:t>
      </w:r>
      <w:r w:rsidR="00EE17DC">
        <w:rPr>
          <w:rFonts w:ascii="Arial" w:hAnsi="Arial" w:cs="Times New Roman"/>
          <w:sz w:val="24"/>
          <w:szCs w:val="24"/>
        </w:rPr>
        <w:t>ion</w:t>
      </w:r>
      <w:r w:rsidRPr="00D62124">
        <w:rPr>
          <w:rFonts w:ascii="Arial" w:hAnsi="Arial" w:cs="Times New Roman"/>
          <w:sz w:val="24"/>
          <w:szCs w:val="24"/>
        </w:rPr>
        <w:t xml:space="preserve"> in social activities. Participants spent resources on transport or fuel to travel further to meet socially. Without such engagement it is argued that individuals would be further isolated and prone to feeling lonely or depressed. Money is therefore an enabler to social networks and social activities. Participants also described feelings of marginalisation by having a lower income and how additional resources had supported them to gain social capital. Older people who are lonely might not have the ‘know how’ or ability to access such an assessment to gain these resources.</w:t>
      </w:r>
    </w:p>
    <w:p w14:paraId="1BAD338F" w14:textId="304E07A4" w:rsidR="006645BD" w:rsidRDefault="002F7AAE" w:rsidP="006645BD">
      <w:pPr>
        <w:spacing w:line="360" w:lineRule="auto"/>
        <w:rPr>
          <w:rFonts w:ascii="Arial" w:hAnsi="Arial" w:cs="Times New Roman"/>
          <w:sz w:val="24"/>
          <w:szCs w:val="24"/>
        </w:rPr>
      </w:pPr>
      <w:r w:rsidRPr="002F7AAE">
        <w:rPr>
          <w:rFonts w:ascii="Arial" w:hAnsi="Arial" w:cs="Times New Roman"/>
          <w:sz w:val="24"/>
          <w:szCs w:val="24"/>
        </w:rPr>
        <w:lastRenderedPageBreak/>
        <w:t>Kirk et al. (2001) found that 55 of 182 participants who attended a daytime meal programme indicated that they were either lonely or very lonely.</w:t>
      </w:r>
      <w:r w:rsidR="0037381C" w:rsidRPr="00D62124">
        <w:rPr>
          <w:rFonts w:ascii="Arial" w:eastAsia="Times New Roman" w:hAnsi="Arial" w:cs="Times New Roman"/>
          <w:sz w:val="24"/>
          <w:szCs w:val="24"/>
          <w:shd w:val="clear" w:color="auto" w:fill="FFFFFF"/>
        </w:rPr>
        <w:t xml:space="preserve"> The authors </w:t>
      </w:r>
      <w:r w:rsidR="00060BB0">
        <w:rPr>
          <w:rFonts w:ascii="Arial" w:eastAsia="Times New Roman" w:hAnsi="Arial" w:cs="Times New Roman"/>
          <w:sz w:val="24"/>
          <w:szCs w:val="24"/>
          <w:shd w:val="clear" w:color="auto" w:fill="FFFFFF"/>
        </w:rPr>
        <w:t>conclude</w:t>
      </w:r>
      <w:r w:rsidR="00060BB0" w:rsidRPr="00D62124">
        <w:rPr>
          <w:rFonts w:ascii="Arial" w:eastAsia="Times New Roman" w:hAnsi="Arial" w:cs="Times New Roman"/>
          <w:sz w:val="24"/>
          <w:szCs w:val="24"/>
          <w:shd w:val="clear" w:color="auto" w:fill="FFFFFF"/>
        </w:rPr>
        <w:t xml:space="preserve"> </w:t>
      </w:r>
      <w:r w:rsidR="0037381C" w:rsidRPr="00D62124">
        <w:rPr>
          <w:rFonts w:ascii="Arial" w:eastAsia="Times New Roman" w:hAnsi="Arial" w:cs="Times New Roman"/>
          <w:sz w:val="24"/>
          <w:szCs w:val="24"/>
          <w:shd w:val="clear" w:color="auto" w:fill="FFFFFF"/>
        </w:rPr>
        <w:t xml:space="preserve">that such an intervention might support a reduction in loneliness and improve the quality of life of </w:t>
      </w:r>
      <w:r w:rsidR="00EE17DC">
        <w:rPr>
          <w:rFonts w:ascii="Arial" w:eastAsia="Times New Roman" w:hAnsi="Arial" w:cs="Times New Roman"/>
          <w:sz w:val="24"/>
          <w:szCs w:val="24"/>
          <w:shd w:val="clear" w:color="auto" w:fill="FFFFFF"/>
        </w:rPr>
        <w:t>attendees</w:t>
      </w:r>
      <w:r w:rsidR="0037381C" w:rsidRPr="00D62124">
        <w:rPr>
          <w:rFonts w:ascii="Arial" w:eastAsia="Times New Roman" w:hAnsi="Arial" w:cs="Times New Roman"/>
          <w:sz w:val="24"/>
          <w:szCs w:val="24"/>
          <w:shd w:val="clear" w:color="auto" w:fill="FFFFFF"/>
        </w:rPr>
        <w:t>. The centre</w:t>
      </w:r>
      <w:r w:rsidR="0037381C" w:rsidRPr="00D62124">
        <w:rPr>
          <w:rFonts w:ascii="Arial" w:hAnsi="Arial" w:cs="Times New Roman"/>
          <w:color w:val="1F1C1D"/>
          <w:sz w:val="24"/>
          <w:szCs w:val="24"/>
          <w:lang w:val="en-US"/>
        </w:rPr>
        <w:t xml:space="preserve"> had their own bus service to support attendance. Participants appeared to attend for social aspects as well as for a low cost meal. The findings suggest that providing access to social activities at a low cost could reduce social isolation for some. For those seek</w:t>
      </w:r>
      <w:r w:rsidR="006E3626">
        <w:rPr>
          <w:rFonts w:ascii="Arial" w:hAnsi="Arial" w:cs="Times New Roman"/>
          <w:color w:val="1F1C1D"/>
          <w:sz w:val="24"/>
          <w:szCs w:val="24"/>
          <w:lang w:val="en-US"/>
        </w:rPr>
        <w:t>ing</w:t>
      </w:r>
      <w:r w:rsidR="0037381C" w:rsidRPr="00D62124">
        <w:rPr>
          <w:rFonts w:ascii="Arial" w:hAnsi="Arial" w:cs="Times New Roman"/>
          <w:color w:val="1F1C1D"/>
          <w:sz w:val="24"/>
          <w:szCs w:val="24"/>
          <w:lang w:val="en-US"/>
        </w:rPr>
        <w:t xml:space="preserve"> support this is ideal</w:t>
      </w:r>
      <w:r w:rsidR="002D328B" w:rsidRPr="00D62124">
        <w:rPr>
          <w:rFonts w:ascii="Arial" w:hAnsi="Arial" w:cs="Times New Roman"/>
          <w:color w:val="1F1C1D"/>
          <w:sz w:val="24"/>
          <w:szCs w:val="24"/>
          <w:lang w:val="en-US"/>
        </w:rPr>
        <w:t>;</w:t>
      </w:r>
      <w:r w:rsidR="0037381C" w:rsidRPr="00D62124">
        <w:rPr>
          <w:rFonts w:ascii="Arial" w:hAnsi="Arial" w:cs="Times New Roman"/>
          <w:color w:val="1F1C1D"/>
          <w:sz w:val="24"/>
          <w:szCs w:val="24"/>
          <w:lang w:val="en-US"/>
        </w:rPr>
        <w:t xml:space="preserve"> however it is unlikely that all lonely retired people can access such resources</w:t>
      </w:r>
      <w:r w:rsidR="00060BB0">
        <w:rPr>
          <w:rFonts w:ascii="Arial" w:hAnsi="Arial" w:cs="Times New Roman"/>
          <w:color w:val="1F1C1D"/>
          <w:sz w:val="24"/>
          <w:szCs w:val="24"/>
          <w:lang w:val="en-US"/>
        </w:rPr>
        <w:t>, given the aforementioned</w:t>
      </w:r>
      <w:r w:rsidR="0037381C" w:rsidRPr="00D62124">
        <w:rPr>
          <w:rFonts w:ascii="Arial" w:hAnsi="Arial" w:cs="Times New Roman"/>
          <w:color w:val="1F1C1D"/>
          <w:sz w:val="24"/>
          <w:szCs w:val="24"/>
          <w:lang w:val="en-US"/>
        </w:rPr>
        <w:t xml:space="preserve"> variables such as geographical location, physical disabilities and a general lack of knowledge of the existence of program</w:t>
      </w:r>
      <w:r w:rsidR="002D328B" w:rsidRPr="00D62124">
        <w:rPr>
          <w:rFonts w:ascii="Arial" w:hAnsi="Arial" w:cs="Times New Roman"/>
          <w:color w:val="1F1C1D"/>
          <w:sz w:val="24"/>
          <w:szCs w:val="24"/>
          <w:lang w:val="en-US"/>
        </w:rPr>
        <w:t>me</w:t>
      </w:r>
      <w:r w:rsidR="0037381C" w:rsidRPr="00D62124">
        <w:rPr>
          <w:rFonts w:ascii="Arial" w:hAnsi="Arial" w:cs="Times New Roman"/>
          <w:color w:val="1F1C1D"/>
          <w:sz w:val="24"/>
          <w:szCs w:val="24"/>
          <w:lang w:val="en-US"/>
        </w:rPr>
        <w:t>s. Although these suggestions are of interest, the paper lacks scientific rigour.</w:t>
      </w:r>
    </w:p>
    <w:p w14:paraId="6649A9A9" w14:textId="515ECED9" w:rsidR="0037381C" w:rsidRPr="00D62124" w:rsidRDefault="0037381C" w:rsidP="006645BD">
      <w:pPr>
        <w:spacing w:line="360" w:lineRule="auto"/>
        <w:rPr>
          <w:rFonts w:ascii="Arial" w:hAnsi="Arial" w:cs="Times New Roman"/>
          <w:color w:val="000000"/>
          <w:sz w:val="24"/>
          <w:szCs w:val="24"/>
          <w:lang w:val="en-US"/>
        </w:rPr>
      </w:pPr>
      <w:r w:rsidRPr="00D62124">
        <w:rPr>
          <w:rFonts w:ascii="Arial" w:eastAsia="Times New Roman" w:hAnsi="Arial" w:cs="Times New Roman"/>
          <w:sz w:val="24"/>
          <w:szCs w:val="24"/>
          <w:shd w:val="clear" w:color="auto" w:fill="FFFFFF"/>
        </w:rPr>
        <w:t>Jett (2002) found that there were rules to help seeking and help giving</w:t>
      </w:r>
      <w:r w:rsidR="00482B78">
        <w:rPr>
          <w:rFonts w:ascii="Arial" w:eastAsia="Times New Roman" w:hAnsi="Arial" w:cs="Times New Roman"/>
          <w:sz w:val="24"/>
          <w:szCs w:val="24"/>
          <w:shd w:val="clear" w:color="auto" w:fill="FFFFFF"/>
        </w:rPr>
        <w:t xml:space="preserve"> </w:t>
      </w:r>
      <w:r w:rsidRPr="00D62124">
        <w:rPr>
          <w:rFonts w:ascii="Arial" w:eastAsia="Times New Roman" w:hAnsi="Arial" w:cs="Times New Roman"/>
          <w:sz w:val="24"/>
          <w:szCs w:val="24"/>
          <w:shd w:val="clear" w:color="auto" w:fill="FFFFFF"/>
        </w:rPr>
        <w:t xml:space="preserve">specific </w:t>
      </w:r>
      <w:r w:rsidR="00482B78">
        <w:rPr>
          <w:rFonts w:ascii="Arial" w:eastAsia="Times New Roman" w:hAnsi="Arial" w:cs="Times New Roman"/>
          <w:sz w:val="24"/>
          <w:szCs w:val="24"/>
          <w:shd w:val="clear" w:color="auto" w:fill="FFFFFF"/>
        </w:rPr>
        <w:t xml:space="preserve">to </w:t>
      </w:r>
      <w:r w:rsidRPr="00D62124">
        <w:rPr>
          <w:rFonts w:ascii="Arial" w:eastAsia="Times New Roman" w:hAnsi="Arial" w:cs="Times New Roman"/>
          <w:sz w:val="24"/>
          <w:szCs w:val="24"/>
          <w:shd w:val="clear" w:color="auto" w:fill="FFFFFF"/>
        </w:rPr>
        <w:t>community culture.  Although the research was identified as having less rigour than some of the other studies, the idea of help seeking and giving being deep-rooted in cultural norms is important when considering how society could support specific communities. Jett (2002) found</w:t>
      </w:r>
      <w:r w:rsidRPr="00D62124">
        <w:rPr>
          <w:rFonts w:ascii="Arial" w:hAnsi="Arial" w:cs="Times New Roman"/>
          <w:sz w:val="24"/>
          <w:szCs w:val="24"/>
        </w:rPr>
        <w:t xml:space="preserve"> that rules governed who was eligible for help, who was expected to </w:t>
      </w:r>
      <w:r w:rsidR="006B03E4">
        <w:rPr>
          <w:rFonts w:ascii="Arial" w:hAnsi="Arial" w:cs="Times New Roman"/>
          <w:sz w:val="24"/>
          <w:szCs w:val="24"/>
        </w:rPr>
        <w:t>help</w:t>
      </w:r>
      <w:r w:rsidRPr="00D62124">
        <w:rPr>
          <w:rFonts w:ascii="Arial" w:hAnsi="Arial" w:cs="Times New Roman"/>
          <w:sz w:val="24"/>
          <w:szCs w:val="24"/>
        </w:rPr>
        <w:t xml:space="preserve"> and the appropriateness of help seeking. </w:t>
      </w:r>
      <w:r w:rsidR="00A375B6">
        <w:rPr>
          <w:rFonts w:ascii="Arial" w:hAnsi="Arial" w:cs="Times New Roman"/>
          <w:sz w:val="24"/>
          <w:szCs w:val="24"/>
        </w:rPr>
        <w:t>Those requesting help needed to be in genuine need and request help from an individual with capacity to provide</w:t>
      </w:r>
      <w:r w:rsidR="00CB1A21">
        <w:rPr>
          <w:rFonts w:ascii="Arial" w:hAnsi="Arial" w:cs="Times New Roman"/>
          <w:sz w:val="24"/>
          <w:szCs w:val="24"/>
        </w:rPr>
        <w:t xml:space="preserve"> the type of</w:t>
      </w:r>
      <w:r w:rsidR="00A375B6">
        <w:rPr>
          <w:rFonts w:ascii="Arial" w:hAnsi="Arial" w:cs="Times New Roman"/>
          <w:sz w:val="24"/>
          <w:szCs w:val="24"/>
        </w:rPr>
        <w:t xml:space="preserve"> help</w:t>
      </w:r>
      <w:r w:rsidR="00CB1A21">
        <w:rPr>
          <w:rFonts w:ascii="Arial" w:hAnsi="Arial" w:cs="Times New Roman"/>
          <w:sz w:val="24"/>
          <w:szCs w:val="24"/>
        </w:rPr>
        <w:t xml:space="preserve"> sought</w:t>
      </w:r>
      <w:r w:rsidR="00A375B6">
        <w:rPr>
          <w:rFonts w:ascii="Arial" w:hAnsi="Arial" w:cs="Times New Roman"/>
          <w:sz w:val="24"/>
          <w:szCs w:val="24"/>
        </w:rPr>
        <w:t>.</w:t>
      </w:r>
      <w:r w:rsidR="00CB1A21">
        <w:rPr>
          <w:rFonts w:ascii="Arial" w:hAnsi="Arial" w:cs="Times New Roman"/>
          <w:sz w:val="24"/>
          <w:szCs w:val="24"/>
        </w:rPr>
        <w:t xml:space="preserve"> Participants believed in relying on biological children first, then consider</w:t>
      </w:r>
      <w:r w:rsidR="00482B78">
        <w:rPr>
          <w:rFonts w:ascii="Arial" w:hAnsi="Arial" w:cs="Times New Roman"/>
          <w:sz w:val="24"/>
          <w:szCs w:val="24"/>
        </w:rPr>
        <w:t>ing</w:t>
      </w:r>
      <w:r w:rsidR="00CB1A21">
        <w:rPr>
          <w:rFonts w:ascii="Arial" w:hAnsi="Arial" w:cs="Times New Roman"/>
          <w:sz w:val="24"/>
          <w:szCs w:val="24"/>
        </w:rPr>
        <w:t xml:space="preserve"> female blood relatives</w:t>
      </w:r>
      <w:r w:rsidR="00482B78">
        <w:rPr>
          <w:rFonts w:ascii="Arial" w:hAnsi="Arial" w:cs="Times New Roman"/>
          <w:sz w:val="24"/>
          <w:szCs w:val="24"/>
        </w:rPr>
        <w:t xml:space="preserve"> </w:t>
      </w:r>
      <w:r w:rsidR="00CB1A21">
        <w:rPr>
          <w:rFonts w:ascii="Arial" w:hAnsi="Arial" w:cs="Times New Roman"/>
          <w:sz w:val="24"/>
          <w:szCs w:val="24"/>
        </w:rPr>
        <w:t>before others. Help from elsewhere had to be spontaneously offered</w:t>
      </w:r>
      <w:r w:rsidR="00482B78">
        <w:rPr>
          <w:rFonts w:ascii="Arial" w:hAnsi="Arial" w:cs="Times New Roman"/>
          <w:sz w:val="24"/>
          <w:szCs w:val="24"/>
        </w:rPr>
        <w:t xml:space="preserve"> and not asked for</w:t>
      </w:r>
      <w:r w:rsidR="00CB1A21">
        <w:rPr>
          <w:rFonts w:ascii="Arial" w:hAnsi="Arial" w:cs="Times New Roman"/>
          <w:sz w:val="24"/>
          <w:szCs w:val="24"/>
        </w:rPr>
        <w:t xml:space="preserve"> and would be </w:t>
      </w:r>
      <w:r w:rsidR="00482B78">
        <w:rPr>
          <w:rFonts w:ascii="Arial" w:hAnsi="Arial" w:cs="Times New Roman"/>
          <w:sz w:val="24"/>
          <w:szCs w:val="24"/>
        </w:rPr>
        <w:t xml:space="preserve">given </w:t>
      </w:r>
      <w:r w:rsidR="00CB1A21">
        <w:rPr>
          <w:rFonts w:ascii="Arial" w:hAnsi="Arial" w:cs="Times New Roman"/>
          <w:sz w:val="24"/>
          <w:szCs w:val="24"/>
        </w:rPr>
        <w:t>to those deserving of it</w:t>
      </w:r>
      <w:r w:rsidR="00482B78">
        <w:rPr>
          <w:rFonts w:ascii="Arial" w:hAnsi="Arial" w:cs="Times New Roman"/>
          <w:sz w:val="24"/>
          <w:szCs w:val="24"/>
        </w:rPr>
        <w:t xml:space="preserve">. This reflected </w:t>
      </w:r>
      <w:r w:rsidR="00CB1A21">
        <w:rPr>
          <w:rFonts w:ascii="Arial" w:hAnsi="Arial" w:cs="Times New Roman"/>
          <w:sz w:val="24"/>
          <w:szCs w:val="24"/>
        </w:rPr>
        <w:t xml:space="preserve">esteem and status for the help receiver. </w:t>
      </w:r>
      <w:r w:rsidRPr="00D62124">
        <w:rPr>
          <w:rFonts w:ascii="Arial" w:eastAsia="Times New Roman" w:hAnsi="Arial" w:cs="Times New Roman"/>
          <w:sz w:val="24"/>
          <w:szCs w:val="24"/>
          <w:shd w:val="clear" w:color="auto" w:fill="FFFFFF"/>
        </w:rPr>
        <w:t>Although this study is specific to a certain population, it highlights the</w:t>
      </w:r>
      <w:r w:rsidRPr="00D62124">
        <w:rPr>
          <w:rFonts w:ascii="Arial" w:hAnsi="Arial" w:cs="Times New Roman"/>
          <w:sz w:val="24"/>
          <w:szCs w:val="24"/>
        </w:rPr>
        <w:t xml:space="preserve"> importance of understanding cultural practices and offering support consistent with how individuals would feel comfortable to accept and receive help. </w:t>
      </w:r>
    </w:p>
    <w:p w14:paraId="32FEA711" w14:textId="77777777" w:rsidR="0037381C" w:rsidRPr="00D62124" w:rsidRDefault="0037381C" w:rsidP="00D62124">
      <w:pPr>
        <w:spacing w:line="360" w:lineRule="auto"/>
        <w:rPr>
          <w:rFonts w:ascii="Arial" w:eastAsia="Times New Roman" w:hAnsi="Arial" w:cs="Times New Roman"/>
          <w:b/>
          <w:i/>
          <w:sz w:val="24"/>
          <w:szCs w:val="24"/>
          <w:shd w:val="clear" w:color="auto" w:fill="FFFFFF"/>
        </w:rPr>
      </w:pPr>
    </w:p>
    <w:p w14:paraId="2D43F853" w14:textId="2C4A896A" w:rsidR="006645BD" w:rsidRPr="001B0717" w:rsidRDefault="0050519A" w:rsidP="00D62124">
      <w:pPr>
        <w:spacing w:line="360" w:lineRule="auto"/>
        <w:rPr>
          <w:rFonts w:ascii="Arial" w:eastAsia="Times New Roman" w:hAnsi="Arial" w:cs="Times New Roman"/>
          <w:i/>
          <w:sz w:val="24"/>
          <w:szCs w:val="24"/>
          <w:shd w:val="clear" w:color="auto" w:fill="FFFFFF"/>
        </w:rPr>
      </w:pPr>
      <w:r>
        <w:rPr>
          <w:rFonts w:ascii="Arial" w:eastAsia="Times New Roman" w:hAnsi="Arial" w:cs="Times New Roman"/>
          <w:i/>
          <w:sz w:val="24"/>
          <w:szCs w:val="24"/>
          <w:shd w:val="clear" w:color="auto" w:fill="FFFFFF"/>
        </w:rPr>
        <w:t>Reducing loneliness through technology</w:t>
      </w:r>
      <w:r w:rsidR="0037381C" w:rsidRPr="00D62124">
        <w:rPr>
          <w:rFonts w:ascii="Arial" w:eastAsia="Times New Roman" w:hAnsi="Arial" w:cs="Times New Roman"/>
          <w:i/>
          <w:sz w:val="24"/>
          <w:szCs w:val="24"/>
          <w:shd w:val="clear" w:color="auto" w:fill="FFFFFF"/>
        </w:rPr>
        <w:t xml:space="preserve"> </w:t>
      </w:r>
    </w:p>
    <w:p w14:paraId="23B80F38" w14:textId="76D409DF" w:rsidR="0037381C" w:rsidRPr="00D62124" w:rsidRDefault="0037381C" w:rsidP="00D62124">
      <w:pPr>
        <w:spacing w:line="360" w:lineRule="auto"/>
        <w:rPr>
          <w:rFonts w:ascii="Arial" w:hAnsi="Arial" w:cs="Times New Roman"/>
          <w:sz w:val="24"/>
          <w:szCs w:val="24"/>
        </w:rPr>
      </w:pPr>
      <w:r w:rsidRPr="00D62124">
        <w:rPr>
          <w:rFonts w:ascii="Arial" w:hAnsi="Arial" w:cs="Times New Roman"/>
          <w:color w:val="000000"/>
          <w:sz w:val="24"/>
          <w:szCs w:val="24"/>
          <w:lang w:val="en-US"/>
        </w:rPr>
        <w:lastRenderedPageBreak/>
        <w:t>White et al. (1999) found that teachi</w:t>
      </w:r>
      <w:r w:rsidR="00A826B4">
        <w:rPr>
          <w:rFonts w:ascii="Arial" w:hAnsi="Arial" w:cs="Times New Roman"/>
          <w:color w:val="000000"/>
          <w:sz w:val="24"/>
          <w:szCs w:val="24"/>
          <w:lang w:val="en-US"/>
        </w:rPr>
        <w:t>ng older adults how to use the i</w:t>
      </w:r>
      <w:r w:rsidRPr="00D62124">
        <w:rPr>
          <w:rFonts w:ascii="Arial" w:hAnsi="Arial" w:cs="Times New Roman"/>
          <w:color w:val="000000"/>
          <w:sz w:val="24"/>
          <w:szCs w:val="24"/>
          <w:lang w:val="en-US"/>
        </w:rPr>
        <w:t xml:space="preserve">nternet and email indicated a reduction in loneliness. It is difficult to separate whether the training itself increased social interaction and therefore reduced the loneliness reported or whether the intervention accounted for the trend towards decreased loneliness. Nevertheless this study highlights the potential benefit of feeling connected. </w:t>
      </w:r>
      <w:r w:rsidRPr="00D62124">
        <w:rPr>
          <w:rFonts w:ascii="Arial" w:hAnsi="Arial" w:cs="Times New Roman"/>
          <w:sz w:val="24"/>
          <w:szCs w:val="24"/>
        </w:rPr>
        <w:t xml:space="preserve">Yu et al. (2016) further found that social network sites </w:t>
      </w:r>
      <w:r w:rsidR="00060BB0">
        <w:rPr>
          <w:rFonts w:ascii="Arial" w:hAnsi="Arial" w:cs="Times New Roman"/>
          <w:sz w:val="24"/>
          <w:szCs w:val="24"/>
        </w:rPr>
        <w:t xml:space="preserve">not only </w:t>
      </w:r>
      <w:r w:rsidRPr="00D62124">
        <w:rPr>
          <w:rFonts w:ascii="Arial" w:hAnsi="Arial" w:cs="Times New Roman"/>
          <w:sz w:val="24"/>
          <w:szCs w:val="24"/>
        </w:rPr>
        <w:t>improve connectivity</w:t>
      </w:r>
      <w:r w:rsidR="00060BB0">
        <w:rPr>
          <w:rFonts w:ascii="Arial" w:hAnsi="Arial" w:cs="Times New Roman"/>
          <w:sz w:val="24"/>
          <w:szCs w:val="24"/>
        </w:rPr>
        <w:t>,</w:t>
      </w:r>
      <w:r w:rsidRPr="00D62124">
        <w:rPr>
          <w:rFonts w:ascii="Arial" w:hAnsi="Arial" w:cs="Times New Roman"/>
          <w:sz w:val="24"/>
          <w:szCs w:val="24"/>
        </w:rPr>
        <w:t xml:space="preserve"> but also offers access to various resources to suit </w:t>
      </w:r>
      <w:r w:rsidR="00433AF1">
        <w:rPr>
          <w:rFonts w:ascii="Arial" w:hAnsi="Arial" w:cs="Times New Roman"/>
          <w:sz w:val="24"/>
          <w:szCs w:val="24"/>
        </w:rPr>
        <w:t>individual</w:t>
      </w:r>
      <w:r w:rsidR="00433AF1" w:rsidRPr="00D62124">
        <w:rPr>
          <w:rFonts w:ascii="Arial" w:hAnsi="Arial" w:cs="Times New Roman"/>
          <w:sz w:val="24"/>
          <w:szCs w:val="24"/>
        </w:rPr>
        <w:t xml:space="preserve"> </w:t>
      </w:r>
      <w:r w:rsidRPr="00D62124">
        <w:rPr>
          <w:rFonts w:ascii="Arial" w:hAnsi="Arial" w:cs="Times New Roman"/>
          <w:sz w:val="24"/>
          <w:szCs w:val="24"/>
        </w:rPr>
        <w:t>needs. Mellor et al. (2008) assessed whether</w:t>
      </w:r>
      <w:r w:rsidR="00A826B4">
        <w:rPr>
          <w:rFonts w:ascii="Arial" w:hAnsi="Arial" w:cs="Times New Roman"/>
          <w:sz w:val="24"/>
          <w:szCs w:val="24"/>
        </w:rPr>
        <w:t xml:space="preserve"> the use of the i</w:t>
      </w:r>
      <w:r w:rsidRPr="00D62124">
        <w:rPr>
          <w:rFonts w:ascii="Arial" w:hAnsi="Arial" w:cs="Times New Roman"/>
          <w:sz w:val="24"/>
          <w:szCs w:val="24"/>
        </w:rPr>
        <w:t>nternet could improve social connectedness. Quantitatively their results did not confirm positive outcomes whilst the qualitative data did. O</w:t>
      </w:r>
      <w:r w:rsidR="00A826B4">
        <w:rPr>
          <w:rFonts w:ascii="Arial" w:hAnsi="Arial" w:cs="Times New Roman"/>
          <w:sz w:val="24"/>
          <w:szCs w:val="24"/>
        </w:rPr>
        <w:t xml:space="preserve">ne resident </w:t>
      </w:r>
      <w:r w:rsidR="00060BB0">
        <w:rPr>
          <w:rFonts w:ascii="Arial" w:hAnsi="Arial" w:cs="Times New Roman"/>
          <w:sz w:val="24"/>
          <w:szCs w:val="24"/>
        </w:rPr>
        <w:t>saw</w:t>
      </w:r>
      <w:r w:rsidR="00A826B4">
        <w:rPr>
          <w:rFonts w:ascii="Arial" w:hAnsi="Arial" w:cs="Times New Roman"/>
          <w:sz w:val="24"/>
          <w:szCs w:val="24"/>
        </w:rPr>
        <w:t xml:space="preserve"> the i</w:t>
      </w:r>
      <w:r w:rsidRPr="00D62124">
        <w:rPr>
          <w:rFonts w:ascii="Arial" w:hAnsi="Arial" w:cs="Times New Roman"/>
          <w:sz w:val="24"/>
          <w:szCs w:val="24"/>
        </w:rPr>
        <w:t xml:space="preserve">nternet as a poor replacement for human friendship. It must be noted that the study experienced a high drop </w:t>
      </w:r>
      <w:r w:rsidR="00A826B4">
        <w:rPr>
          <w:rFonts w:ascii="Arial" w:hAnsi="Arial" w:cs="Times New Roman"/>
          <w:sz w:val="24"/>
          <w:szCs w:val="24"/>
        </w:rPr>
        <w:t xml:space="preserve">out rate. </w:t>
      </w:r>
      <w:r w:rsidR="00060BB0">
        <w:rPr>
          <w:rFonts w:ascii="Arial" w:hAnsi="Arial" w:cs="Times New Roman"/>
          <w:sz w:val="24"/>
          <w:szCs w:val="24"/>
        </w:rPr>
        <w:t>T</w:t>
      </w:r>
      <w:r w:rsidR="00A826B4">
        <w:rPr>
          <w:rFonts w:ascii="Arial" w:hAnsi="Arial" w:cs="Times New Roman"/>
          <w:sz w:val="24"/>
          <w:szCs w:val="24"/>
        </w:rPr>
        <w:t>he i</w:t>
      </w:r>
      <w:r w:rsidRPr="00D62124">
        <w:rPr>
          <w:rFonts w:ascii="Arial" w:hAnsi="Arial" w:cs="Times New Roman"/>
          <w:sz w:val="24"/>
          <w:szCs w:val="24"/>
        </w:rPr>
        <w:t xml:space="preserve">nternet </w:t>
      </w:r>
      <w:r w:rsidR="00060BB0">
        <w:rPr>
          <w:rFonts w:ascii="Arial" w:hAnsi="Arial" w:cs="Times New Roman"/>
          <w:sz w:val="24"/>
          <w:szCs w:val="24"/>
        </w:rPr>
        <w:t>might well</w:t>
      </w:r>
      <w:r w:rsidRPr="00D62124">
        <w:rPr>
          <w:rFonts w:ascii="Arial" w:hAnsi="Arial" w:cs="Times New Roman"/>
          <w:sz w:val="24"/>
          <w:szCs w:val="24"/>
        </w:rPr>
        <w:t xml:space="preserve"> </w:t>
      </w:r>
      <w:r w:rsidR="00433AF1">
        <w:rPr>
          <w:rFonts w:ascii="Arial" w:hAnsi="Arial" w:cs="Times New Roman"/>
          <w:sz w:val="24"/>
          <w:szCs w:val="24"/>
        </w:rPr>
        <w:t xml:space="preserve">be </w:t>
      </w:r>
      <w:r w:rsidRPr="00D62124">
        <w:rPr>
          <w:rFonts w:ascii="Arial" w:hAnsi="Arial" w:cs="Times New Roman"/>
          <w:sz w:val="24"/>
          <w:szCs w:val="24"/>
        </w:rPr>
        <w:t>a beneficial extra for some</w:t>
      </w:r>
      <w:r w:rsidR="00433AF1">
        <w:rPr>
          <w:rFonts w:ascii="Arial" w:hAnsi="Arial" w:cs="Times New Roman"/>
          <w:sz w:val="24"/>
          <w:szCs w:val="24"/>
        </w:rPr>
        <w:t xml:space="preserve"> </w:t>
      </w:r>
      <w:r w:rsidRPr="00D62124">
        <w:rPr>
          <w:rFonts w:ascii="Arial" w:hAnsi="Arial" w:cs="Times New Roman"/>
          <w:sz w:val="24"/>
          <w:szCs w:val="24"/>
        </w:rPr>
        <w:t xml:space="preserve">but should not </w:t>
      </w:r>
      <w:r w:rsidR="00060BB0">
        <w:rPr>
          <w:rFonts w:ascii="Arial" w:hAnsi="Arial" w:cs="Times New Roman"/>
          <w:sz w:val="24"/>
          <w:szCs w:val="24"/>
        </w:rPr>
        <w:t xml:space="preserve">necessarily </w:t>
      </w:r>
      <w:r w:rsidRPr="00D62124">
        <w:rPr>
          <w:rFonts w:ascii="Arial" w:hAnsi="Arial" w:cs="Times New Roman"/>
          <w:sz w:val="24"/>
          <w:szCs w:val="24"/>
        </w:rPr>
        <w:t>be the only source of social connection one has.</w:t>
      </w:r>
    </w:p>
    <w:p w14:paraId="672C9622" w14:textId="77777777" w:rsidR="0037381C" w:rsidRPr="00D62124" w:rsidRDefault="0037381C" w:rsidP="00D62124">
      <w:pPr>
        <w:spacing w:line="360" w:lineRule="auto"/>
        <w:rPr>
          <w:rFonts w:ascii="Arial" w:hAnsi="Arial" w:cs="Times New Roman"/>
          <w:b/>
          <w:sz w:val="24"/>
          <w:szCs w:val="24"/>
        </w:rPr>
      </w:pPr>
    </w:p>
    <w:p w14:paraId="239A4F1D" w14:textId="2F7B719F" w:rsidR="006645BD" w:rsidRDefault="0037381C" w:rsidP="006645BD">
      <w:pPr>
        <w:spacing w:line="360" w:lineRule="auto"/>
        <w:rPr>
          <w:rFonts w:ascii="Arial" w:hAnsi="Arial" w:cs="Times New Roman"/>
          <w:b/>
          <w:sz w:val="24"/>
          <w:szCs w:val="24"/>
        </w:rPr>
      </w:pPr>
      <w:r w:rsidRPr="00D62124">
        <w:rPr>
          <w:rFonts w:ascii="Arial" w:hAnsi="Arial" w:cs="Times New Roman"/>
          <w:b/>
          <w:sz w:val="24"/>
          <w:szCs w:val="24"/>
        </w:rPr>
        <w:t>Clinical application and future research</w:t>
      </w:r>
    </w:p>
    <w:p w14:paraId="2D164BAA" w14:textId="6D062C9F" w:rsidR="0026396E" w:rsidRDefault="0037381C" w:rsidP="006645BD">
      <w:pPr>
        <w:spacing w:line="360" w:lineRule="auto"/>
        <w:rPr>
          <w:rFonts w:ascii="Arial" w:hAnsi="Arial" w:cs="Times New Roman"/>
          <w:color w:val="000000"/>
          <w:sz w:val="24"/>
          <w:szCs w:val="24"/>
          <w:lang w:val="en-US"/>
        </w:rPr>
      </w:pPr>
      <w:r w:rsidRPr="00D62124">
        <w:rPr>
          <w:rFonts w:ascii="Arial" w:hAnsi="Arial" w:cs="Times New Roman"/>
          <w:sz w:val="24"/>
          <w:szCs w:val="24"/>
        </w:rPr>
        <w:t xml:space="preserve">The current review has revealed areas of understanding into the practices of supporting individuals retired from work who are lonely or socially isolated. Creating a sense of belonging and community cohesion is important to connect one another. </w:t>
      </w:r>
      <w:r w:rsidR="003861D0">
        <w:rPr>
          <w:rFonts w:ascii="Arial" w:hAnsi="Arial" w:cs="Times New Roman"/>
          <w:sz w:val="24"/>
          <w:szCs w:val="24"/>
        </w:rPr>
        <w:t xml:space="preserve">Activity theory suggests that staying socially connected is beneficial for ageing (Teles &amp; Ribeiro, 2019). </w:t>
      </w:r>
      <w:r w:rsidRPr="00D62124">
        <w:rPr>
          <w:rFonts w:ascii="Arial" w:hAnsi="Arial" w:cs="Times New Roman"/>
          <w:sz w:val="24"/>
          <w:szCs w:val="24"/>
        </w:rPr>
        <w:t xml:space="preserve">Service partnership might be useful but should be achieved in a considerate manner, sensitive to the members of social communities. Technology and primary care appear to have a role </w:t>
      </w:r>
      <w:r w:rsidR="00060BB0">
        <w:rPr>
          <w:rFonts w:ascii="Arial" w:hAnsi="Arial" w:cs="Times New Roman"/>
          <w:sz w:val="24"/>
          <w:szCs w:val="24"/>
        </w:rPr>
        <w:t>in</w:t>
      </w:r>
      <w:r w:rsidR="00060BB0" w:rsidRPr="00D62124">
        <w:rPr>
          <w:rFonts w:ascii="Arial" w:hAnsi="Arial" w:cs="Times New Roman"/>
          <w:sz w:val="24"/>
          <w:szCs w:val="24"/>
        </w:rPr>
        <w:t xml:space="preserve"> </w:t>
      </w:r>
      <w:r w:rsidRPr="00D62124">
        <w:rPr>
          <w:rFonts w:ascii="Arial" w:hAnsi="Arial" w:cs="Times New Roman"/>
          <w:sz w:val="24"/>
          <w:szCs w:val="24"/>
        </w:rPr>
        <w:t>support</w:t>
      </w:r>
      <w:r w:rsidR="00060BB0">
        <w:rPr>
          <w:rFonts w:ascii="Arial" w:hAnsi="Arial" w:cs="Times New Roman"/>
          <w:sz w:val="24"/>
          <w:szCs w:val="24"/>
        </w:rPr>
        <w:t>ing</w:t>
      </w:r>
      <w:r w:rsidRPr="00D62124">
        <w:rPr>
          <w:rFonts w:ascii="Arial" w:hAnsi="Arial" w:cs="Times New Roman"/>
          <w:sz w:val="24"/>
          <w:szCs w:val="24"/>
        </w:rPr>
        <w:t xml:space="preserve"> outreach initiatives and raise individuals’ awareness of available support</w:t>
      </w:r>
      <w:r w:rsidR="00060BB0">
        <w:rPr>
          <w:rFonts w:ascii="Arial" w:hAnsi="Arial" w:cs="Times New Roman"/>
          <w:sz w:val="24"/>
          <w:szCs w:val="24"/>
        </w:rPr>
        <w:t>,</w:t>
      </w:r>
      <w:r w:rsidRPr="00D62124">
        <w:rPr>
          <w:rFonts w:ascii="Arial" w:hAnsi="Arial" w:cs="Times New Roman"/>
          <w:sz w:val="24"/>
          <w:szCs w:val="24"/>
        </w:rPr>
        <w:t xml:space="preserve"> particularly for those transitioning into retirement.</w:t>
      </w:r>
      <w:r w:rsidR="003861D0" w:rsidRPr="003861D0">
        <w:rPr>
          <w:rFonts w:ascii="Arial" w:hAnsi="Arial" w:cs="Times New Roman"/>
          <w:sz w:val="24"/>
          <w:szCs w:val="24"/>
        </w:rPr>
        <w:t xml:space="preserve"> </w:t>
      </w:r>
    </w:p>
    <w:p w14:paraId="248C0951" w14:textId="28D36991" w:rsidR="00C43029" w:rsidRDefault="0026396E" w:rsidP="00153314">
      <w:pPr>
        <w:spacing w:line="360" w:lineRule="auto"/>
        <w:rPr>
          <w:rFonts w:ascii="Arial" w:hAnsi="Arial" w:cs="Times New Roman"/>
          <w:sz w:val="24"/>
          <w:szCs w:val="24"/>
        </w:rPr>
      </w:pPr>
      <w:r>
        <w:rPr>
          <w:rFonts w:ascii="Arial" w:hAnsi="Arial" w:cs="Times New Roman"/>
          <w:color w:val="000000"/>
          <w:sz w:val="24"/>
          <w:szCs w:val="24"/>
          <w:lang w:val="en-US"/>
        </w:rPr>
        <w:t>Mellor, Stokes, Firth, Hayashi and Cummins (2008) found that lonely people have unfulfilled needs to belong.</w:t>
      </w:r>
      <w:r>
        <w:rPr>
          <w:rFonts w:ascii="Arial" w:hAnsi="Arial" w:cs="Times New Roman"/>
          <w:sz w:val="24"/>
          <w:szCs w:val="24"/>
        </w:rPr>
        <w:t xml:space="preserve"> </w:t>
      </w:r>
      <w:r w:rsidR="0037381C" w:rsidRPr="00D62124">
        <w:rPr>
          <w:rFonts w:ascii="Arial" w:hAnsi="Arial" w:cs="Times New Roman"/>
          <w:color w:val="000000"/>
          <w:sz w:val="24"/>
          <w:szCs w:val="24"/>
          <w:lang w:val="en-US"/>
        </w:rPr>
        <w:t>Men’s Sheds were beneficial to males moving into retirement who were feeling lonel</w:t>
      </w:r>
      <w:r w:rsidR="003E0845">
        <w:rPr>
          <w:rFonts w:ascii="Arial" w:hAnsi="Arial" w:cs="Times New Roman"/>
          <w:color w:val="000000"/>
          <w:sz w:val="24"/>
          <w:szCs w:val="24"/>
          <w:lang w:val="en-US"/>
        </w:rPr>
        <w:t>y</w:t>
      </w:r>
      <w:r w:rsidR="005E2B0D">
        <w:rPr>
          <w:rFonts w:ascii="Arial" w:hAnsi="Arial" w:cs="Times New Roman"/>
          <w:color w:val="000000"/>
          <w:sz w:val="24"/>
          <w:szCs w:val="24"/>
          <w:lang w:val="en-US"/>
        </w:rPr>
        <w:t xml:space="preserve"> offering opportunity for </w:t>
      </w:r>
      <w:r w:rsidR="000B0A3A">
        <w:rPr>
          <w:rFonts w:ascii="Arial" w:hAnsi="Arial" w:cs="Times New Roman"/>
          <w:color w:val="000000"/>
          <w:sz w:val="24"/>
          <w:szCs w:val="24"/>
          <w:lang w:val="en-US"/>
        </w:rPr>
        <w:t>belongingness</w:t>
      </w:r>
      <w:r w:rsidR="0037381C" w:rsidRPr="00D62124">
        <w:rPr>
          <w:rFonts w:ascii="Arial" w:hAnsi="Arial" w:cs="Times New Roman"/>
          <w:color w:val="000000"/>
          <w:sz w:val="24"/>
          <w:szCs w:val="24"/>
          <w:lang w:val="en-US"/>
        </w:rPr>
        <w:t xml:space="preserve">. A lack of research emerged specifically focusing on women. This suggests gender differences in how loneliness is </w:t>
      </w:r>
      <w:r w:rsidR="0037381C" w:rsidRPr="00D62124">
        <w:rPr>
          <w:rFonts w:ascii="Arial" w:hAnsi="Arial" w:cs="Times New Roman"/>
          <w:color w:val="000000"/>
          <w:sz w:val="24"/>
          <w:szCs w:val="24"/>
          <w:lang w:val="en-US"/>
        </w:rPr>
        <w:lastRenderedPageBreak/>
        <w:t xml:space="preserve">experienced and/or managed between genders. </w:t>
      </w:r>
      <w:r w:rsidR="0037381C" w:rsidRPr="00D62124">
        <w:rPr>
          <w:rFonts w:ascii="Arial" w:hAnsi="Arial" w:cs="Times New Roman"/>
          <w:sz w:val="24"/>
          <w:szCs w:val="24"/>
        </w:rPr>
        <w:t>Rokach (2018) found research was mixed regarding gender differences and loneliness. Rokach’s (2018) review highlighted that women are more likely to express their loneliness than men; however, when loneliness was indirectly studied</w:t>
      </w:r>
      <w:r w:rsidR="00060BB0">
        <w:rPr>
          <w:rFonts w:ascii="Arial" w:hAnsi="Arial" w:cs="Times New Roman"/>
          <w:sz w:val="24"/>
          <w:szCs w:val="24"/>
        </w:rPr>
        <w:t>,</w:t>
      </w:r>
      <w:r w:rsidR="0037381C" w:rsidRPr="00D62124">
        <w:rPr>
          <w:rFonts w:ascii="Arial" w:hAnsi="Arial" w:cs="Times New Roman"/>
          <w:sz w:val="24"/>
          <w:szCs w:val="24"/>
        </w:rPr>
        <w:t xml:space="preserve"> men were lonelier than women. The transition into retirement might be experienced differently by gender, depending on the role individuals retire from and the</w:t>
      </w:r>
      <w:r w:rsidR="006B03E4">
        <w:rPr>
          <w:rFonts w:ascii="Arial" w:hAnsi="Arial" w:cs="Times New Roman"/>
          <w:sz w:val="24"/>
          <w:szCs w:val="24"/>
        </w:rPr>
        <w:t>ir</w:t>
      </w:r>
      <w:r w:rsidR="0037381C" w:rsidRPr="00D62124">
        <w:rPr>
          <w:rFonts w:ascii="Arial" w:hAnsi="Arial" w:cs="Times New Roman"/>
          <w:sz w:val="24"/>
          <w:szCs w:val="24"/>
        </w:rPr>
        <w:t xml:space="preserve"> support networks in place.</w:t>
      </w:r>
    </w:p>
    <w:p w14:paraId="77DCB0EC" w14:textId="07177D6B" w:rsidR="00153314" w:rsidRPr="00991427" w:rsidRDefault="0037381C" w:rsidP="006645BD">
      <w:pPr>
        <w:spacing w:line="360" w:lineRule="auto"/>
        <w:rPr>
          <w:rFonts w:ascii="Arial" w:hAnsi="Arial" w:cs="Times New Roman"/>
          <w:color w:val="000000"/>
          <w:sz w:val="24"/>
          <w:szCs w:val="24"/>
          <w:lang w:val="en-US"/>
        </w:rPr>
      </w:pPr>
      <w:r w:rsidRPr="00D62124">
        <w:rPr>
          <w:rFonts w:ascii="Arial" w:hAnsi="Arial" w:cs="Times New Roman"/>
          <w:sz w:val="24"/>
          <w:szCs w:val="24"/>
        </w:rPr>
        <w:t xml:space="preserve">Considering the financial implications on loneliness </w:t>
      </w:r>
      <w:r w:rsidR="00060BB0">
        <w:rPr>
          <w:rFonts w:ascii="Arial" w:hAnsi="Arial" w:cs="Times New Roman"/>
          <w:sz w:val="24"/>
          <w:szCs w:val="24"/>
        </w:rPr>
        <w:t xml:space="preserve">– i.e. </w:t>
      </w:r>
      <w:r w:rsidRPr="00D62124">
        <w:rPr>
          <w:rFonts w:ascii="Arial" w:hAnsi="Arial" w:cs="Times New Roman"/>
          <w:sz w:val="24"/>
          <w:szCs w:val="24"/>
        </w:rPr>
        <w:t xml:space="preserve">that many older adults in the UK </w:t>
      </w:r>
      <w:r w:rsidR="00060BB0">
        <w:rPr>
          <w:rFonts w:ascii="Arial" w:hAnsi="Arial" w:cs="Times New Roman"/>
          <w:sz w:val="24"/>
          <w:szCs w:val="24"/>
        </w:rPr>
        <w:t>(</w:t>
      </w:r>
      <w:r w:rsidRPr="00D62124">
        <w:rPr>
          <w:rFonts w:ascii="Arial" w:hAnsi="Arial" w:cs="Times New Roman"/>
          <w:sz w:val="24"/>
          <w:szCs w:val="24"/>
        </w:rPr>
        <w:t>and elsewhere</w:t>
      </w:r>
      <w:r w:rsidR="00060BB0">
        <w:rPr>
          <w:rFonts w:ascii="Arial" w:hAnsi="Arial" w:cs="Times New Roman"/>
          <w:sz w:val="24"/>
          <w:szCs w:val="24"/>
        </w:rPr>
        <w:t>)</w:t>
      </w:r>
      <w:r w:rsidRPr="00D62124">
        <w:rPr>
          <w:rFonts w:ascii="Arial" w:hAnsi="Arial" w:cs="Times New Roman"/>
          <w:sz w:val="24"/>
          <w:szCs w:val="24"/>
        </w:rPr>
        <w:t xml:space="preserve"> are living in relative poverty (Age UK, 2017) and are on low incomes</w:t>
      </w:r>
      <w:r w:rsidR="00060BB0">
        <w:rPr>
          <w:rFonts w:ascii="Arial" w:hAnsi="Arial" w:cs="Times New Roman"/>
          <w:sz w:val="24"/>
          <w:szCs w:val="24"/>
        </w:rPr>
        <w:t xml:space="preserve"> - </w:t>
      </w:r>
      <w:r w:rsidRPr="00D62124">
        <w:rPr>
          <w:rFonts w:ascii="Arial" w:hAnsi="Arial" w:cs="Times New Roman"/>
          <w:sz w:val="24"/>
          <w:szCs w:val="24"/>
        </w:rPr>
        <w:t>financial resources must be considered by governments to support older adults in retirement. Financial cuts are likely to impact</w:t>
      </w:r>
      <w:r w:rsidR="00060BB0">
        <w:rPr>
          <w:rFonts w:ascii="Arial" w:hAnsi="Arial" w:cs="Times New Roman"/>
          <w:sz w:val="24"/>
          <w:szCs w:val="24"/>
        </w:rPr>
        <w:t xml:space="preserve"> upon</w:t>
      </w:r>
      <w:r w:rsidRPr="00D62124">
        <w:rPr>
          <w:rFonts w:ascii="Arial" w:hAnsi="Arial" w:cs="Times New Roman"/>
          <w:sz w:val="24"/>
          <w:szCs w:val="24"/>
        </w:rPr>
        <w:t xml:space="preserve"> older people and the social aspects are perhaps the first thing</w:t>
      </w:r>
      <w:r w:rsidR="00060BB0">
        <w:rPr>
          <w:rFonts w:ascii="Arial" w:hAnsi="Arial" w:cs="Times New Roman"/>
          <w:sz w:val="24"/>
          <w:szCs w:val="24"/>
        </w:rPr>
        <w:t>s</w:t>
      </w:r>
      <w:r w:rsidRPr="00D62124">
        <w:rPr>
          <w:rFonts w:ascii="Arial" w:hAnsi="Arial" w:cs="Times New Roman"/>
          <w:sz w:val="24"/>
          <w:szCs w:val="24"/>
        </w:rPr>
        <w:t xml:space="preserve"> to go, given that activities are often seen as an addition to wellbeing rather than a necessity. The recent announcement </w:t>
      </w:r>
      <w:r w:rsidR="00060BB0">
        <w:rPr>
          <w:rFonts w:ascii="Arial" w:hAnsi="Arial" w:cs="Times New Roman"/>
          <w:sz w:val="24"/>
          <w:szCs w:val="24"/>
        </w:rPr>
        <w:t>by</w:t>
      </w:r>
      <w:r w:rsidR="00060BB0" w:rsidRPr="00D62124">
        <w:rPr>
          <w:rFonts w:ascii="Arial" w:hAnsi="Arial" w:cs="Times New Roman"/>
          <w:sz w:val="24"/>
          <w:szCs w:val="24"/>
        </w:rPr>
        <w:t xml:space="preserve"> </w:t>
      </w:r>
      <w:r w:rsidRPr="00D62124">
        <w:rPr>
          <w:rFonts w:ascii="Arial" w:hAnsi="Arial" w:cs="Times New Roman"/>
          <w:sz w:val="24"/>
          <w:szCs w:val="24"/>
        </w:rPr>
        <w:t xml:space="preserve">the UK Government </w:t>
      </w:r>
      <w:r w:rsidR="00060BB0">
        <w:rPr>
          <w:rFonts w:ascii="Arial" w:hAnsi="Arial" w:cs="Times New Roman"/>
          <w:sz w:val="24"/>
          <w:szCs w:val="24"/>
        </w:rPr>
        <w:t>of</w:t>
      </w:r>
      <w:r w:rsidRPr="00D62124">
        <w:rPr>
          <w:rFonts w:ascii="Arial" w:hAnsi="Arial" w:cs="Times New Roman"/>
          <w:sz w:val="24"/>
          <w:szCs w:val="24"/>
        </w:rPr>
        <w:t xml:space="preserve"> means test</w:t>
      </w:r>
      <w:r w:rsidR="00060BB0">
        <w:rPr>
          <w:rFonts w:ascii="Arial" w:hAnsi="Arial" w:cs="Times New Roman"/>
          <w:sz w:val="24"/>
          <w:szCs w:val="24"/>
        </w:rPr>
        <w:t>ing</w:t>
      </w:r>
      <w:r w:rsidRPr="00D62124">
        <w:rPr>
          <w:rFonts w:ascii="Arial" w:hAnsi="Arial" w:cs="Times New Roman"/>
          <w:sz w:val="24"/>
          <w:szCs w:val="24"/>
        </w:rPr>
        <w:t xml:space="preserve"> TV lic</w:t>
      </w:r>
      <w:r w:rsidR="00053ED6">
        <w:rPr>
          <w:rFonts w:ascii="Arial" w:hAnsi="Arial" w:cs="Times New Roman"/>
          <w:sz w:val="24"/>
          <w:szCs w:val="24"/>
        </w:rPr>
        <w:t xml:space="preserve">ence accessibility </w:t>
      </w:r>
      <w:r w:rsidRPr="00D62124">
        <w:rPr>
          <w:rFonts w:ascii="Arial" w:hAnsi="Arial" w:cs="Times New Roman"/>
          <w:sz w:val="24"/>
          <w:szCs w:val="24"/>
        </w:rPr>
        <w:t xml:space="preserve">for the over 75-age </w:t>
      </w:r>
      <w:r w:rsidRPr="00A65F02">
        <w:rPr>
          <w:rFonts w:ascii="Arial" w:hAnsi="Arial" w:cs="Times New Roman"/>
          <w:sz w:val="24"/>
          <w:szCs w:val="24"/>
        </w:rPr>
        <w:t xml:space="preserve">group </w:t>
      </w:r>
      <w:r w:rsidR="00053ED6" w:rsidRPr="00A65F02">
        <w:rPr>
          <w:rFonts w:ascii="Arial" w:hAnsi="Arial" w:cs="Times New Roman"/>
          <w:sz w:val="24"/>
          <w:szCs w:val="24"/>
        </w:rPr>
        <w:t>is</w:t>
      </w:r>
      <w:r w:rsidRPr="00A65F02">
        <w:rPr>
          <w:rFonts w:ascii="Arial" w:hAnsi="Arial" w:cs="Times New Roman"/>
          <w:sz w:val="24"/>
          <w:szCs w:val="24"/>
        </w:rPr>
        <w:t xml:space="preserve"> an example of </w:t>
      </w:r>
      <w:r w:rsidR="00053ED6" w:rsidRPr="00A65F02">
        <w:rPr>
          <w:rFonts w:ascii="Arial" w:hAnsi="Arial" w:cs="Times New Roman"/>
          <w:sz w:val="24"/>
          <w:szCs w:val="24"/>
        </w:rPr>
        <w:t>potential future</w:t>
      </w:r>
      <w:r w:rsidR="00433AF1">
        <w:rPr>
          <w:rFonts w:ascii="Arial" w:hAnsi="Arial" w:cs="Times New Roman"/>
          <w:sz w:val="24"/>
          <w:szCs w:val="24"/>
        </w:rPr>
        <w:t xml:space="preserve"> cuts which</w:t>
      </w:r>
      <w:r w:rsidR="00053ED6" w:rsidRPr="00A65F02">
        <w:rPr>
          <w:rFonts w:ascii="Arial" w:hAnsi="Arial" w:cs="Times New Roman"/>
          <w:sz w:val="24"/>
          <w:szCs w:val="24"/>
        </w:rPr>
        <w:t xml:space="preserve"> </w:t>
      </w:r>
      <w:r w:rsidR="00CE7043">
        <w:rPr>
          <w:rFonts w:ascii="Arial" w:hAnsi="Arial" w:cs="Times New Roman"/>
          <w:sz w:val="24"/>
          <w:szCs w:val="24"/>
        </w:rPr>
        <w:t xml:space="preserve">could </w:t>
      </w:r>
      <w:r w:rsidR="00433AF1">
        <w:rPr>
          <w:rFonts w:ascii="Arial" w:hAnsi="Arial" w:cs="Times New Roman"/>
          <w:sz w:val="24"/>
          <w:szCs w:val="24"/>
        </w:rPr>
        <w:t>have adverse</w:t>
      </w:r>
      <w:r w:rsidR="00CE7043">
        <w:rPr>
          <w:rFonts w:ascii="Arial" w:hAnsi="Arial" w:cs="Times New Roman"/>
          <w:sz w:val="24"/>
          <w:szCs w:val="24"/>
        </w:rPr>
        <w:t xml:space="preserve"> affect</w:t>
      </w:r>
      <w:r w:rsidR="00433AF1">
        <w:rPr>
          <w:rFonts w:ascii="Arial" w:hAnsi="Arial" w:cs="Times New Roman"/>
          <w:sz w:val="24"/>
          <w:szCs w:val="24"/>
        </w:rPr>
        <w:t>s</w:t>
      </w:r>
      <w:r w:rsidRPr="00A65F02">
        <w:rPr>
          <w:rFonts w:ascii="Arial" w:hAnsi="Arial" w:cs="Times New Roman"/>
          <w:sz w:val="24"/>
          <w:szCs w:val="24"/>
        </w:rPr>
        <w:t xml:space="preserve">. </w:t>
      </w:r>
      <w:r w:rsidR="003C66F2" w:rsidRPr="00A65F02">
        <w:rPr>
          <w:rFonts w:ascii="Arial" w:hAnsi="Arial" w:cs="Times New Roman"/>
          <w:sz w:val="24"/>
          <w:szCs w:val="24"/>
        </w:rPr>
        <w:t>Whilst staying in and watching TV could be a barrier</w:t>
      </w:r>
      <w:r w:rsidR="0073242F" w:rsidRPr="00A65F02">
        <w:rPr>
          <w:rFonts w:ascii="Arial" w:hAnsi="Arial" w:cs="Times New Roman"/>
          <w:sz w:val="24"/>
          <w:szCs w:val="24"/>
        </w:rPr>
        <w:t xml:space="preserve"> to connecting, </w:t>
      </w:r>
      <w:r w:rsidR="00353A3F" w:rsidRPr="00A65F02">
        <w:rPr>
          <w:rFonts w:ascii="Arial" w:hAnsi="Arial" w:cs="Times New Roman"/>
          <w:sz w:val="24"/>
          <w:szCs w:val="24"/>
        </w:rPr>
        <w:t xml:space="preserve">restricting financial access </w:t>
      </w:r>
      <w:r w:rsidRPr="00A65F02">
        <w:rPr>
          <w:rFonts w:ascii="Arial" w:hAnsi="Arial" w:cs="Times New Roman"/>
          <w:sz w:val="24"/>
          <w:szCs w:val="24"/>
        </w:rPr>
        <w:t>could leave some feeling</w:t>
      </w:r>
      <w:r w:rsidRPr="00D62124">
        <w:rPr>
          <w:rFonts w:ascii="Arial" w:hAnsi="Arial" w:cs="Times New Roman"/>
          <w:sz w:val="24"/>
          <w:szCs w:val="24"/>
        </w:rPr>
        <w:t xml:space="preserve"> more disconnected from society. </w:t>
      </w:r>
      <w:r w:rsidR="00064140">
        <w:rPr>
          <w:rFonts w:ascii="Arial" w:hAnsi="Arial" w:cs="Times New Roman"/>
          <w:iCs/>
          <w:color w:val="000000"/>
          <w:sz w:val="24"/>
          <w:szCs w:val="24"/>
        </w:rPr>
        <w:t xml:space="preserve">Humans are motivated by their need to belong (Baumeister </w:t>
      </w:r>
      <w:r w:rsidR="00064140" w:rsidRPr="00C75E26">
        <w:rPr>
          <w:rFonts w:ascii="Arial" w:hAnsi="Arial" w:cs="Times New Roman"/>
          <w:iCs/>
          <w:color w:val="000000"/>
          <w:sz w:val="24"/>
          <w:szCs w:val="24"/>
        </w:rPr>
        <w:t xml:space="preserve">&amp; </w:t>
      </w:r>
      <w:r w:rsidR="00064140">
        <w:rPr>
          <w:rFonts w:ascii="Arial" w:hAnsi="Arial" w:cs="Times New Roman"/>
          <w:iCs/>
          <w:color w:val="000000"/>
          <w:sz w:val="24"/>
          <w:szCs w:val="24"/>
        </w:rPr>
        <w:t xml:space="preserve">Leary </w:t>
      </w:r>
      <w:r w:rsidR="00064140" w:rsidRPr="00C75E26">
        <w:rPr>
          <w:rFonts w:ascii="Arial" w:hAnsi="Arial" w:cs="Times New Roman"/>
          <w:iCs/>
          <w:color w:val="000000"/>
          <w:sz w:val="24"/>
          <w:szCs w:val="24"/>
        </w:rPr>
        <w:t>1995</w:t>
      </w:r>
      <w:r w:rsidR="00064140">
        <w:rPr>
          <w:rFonts w:ascii="Arial" w:hAnsi="Arial" w:cs="Times New Roman"/>
          <w:iCs/>
          <w:color w:val="000000"/>
          <w:sz w:val="24"/>
          <w:szCs w:val="24"/>
        </w:rPr>
        <w:t xml:space="preserve">). </w:t>
      </w:r>
      <w:r w:rsidRPr="00D62124">
        <w:rPr>
          <w:rFonts w:ascii="Arial" w:hAnsi="Arial" w:cs="Times New Roman"/>
          <w:sz w:val="24"/>
          <w:szCs w:val="24"/>
        </w:rPr>
        <w:t xml:space="preserve">It is important for Governments to consider the broader picture and implications of changing financial support for older adults, as the research reviewed here </w:t>
      </w:r>
      <w:r w:rsidR="00411AB6">
        <w:rPr>
          <w:rFonts w:ascii="Arial" w:hAnsi="Arial" w:cs="Times New Roman"/>
          <w:sz w:val="24"/>
          <w:szCs w:val="24"/>
        </w:rPr>
        <w:t xml:space="preserve">indicates how resources enable </w:t>
      </w:r>
      <w:r w:rsidR="00C744B9">
        <w:rPr>
          <w:rFonts w:ascii="Arial" w:hAnsi="Arial" w:cs="Times New Roman"/>
          <w:sz w:val="24"/>
          <w:szCs w:val="24"/>
        </w:rPr>
        <w:t>involvement</w:t>
      </w:r>
      <w:r w:rsidRPr="00D62124">
        <w:rPr>
          <w:rFonts w:ascii="Arial" w:hAnsi="Arial" w:cs="Times New Roman"/>
          <w:sz w:val="24"/>
          <w:szCs w:val="24"/>
        </w:rPr>
        <w:t xml:space="preserve"> in society, </w:t>
      </w:r>
      <w:r w:rsidR="00064140">
        <w:rPr>
          <w:rFonts w:ascii="Arial" w:hAnsi="Arial" w:cs="Times New Roman"/>
          <w:sz w:val="24"/>
          <w:szCs w:val="24"/>
        </w:rPr>
        <w:t xml:space="preserve">removing barriers to engagement </w:t>
      </w:r>
      <w:r w:rsidRPr="00D62124">
        <w:rPr>
          <w:rFonts w:ascii="Arial" w:hAnsi="Arial" w:cs="Times New Roman"/>
          <w:sz w:val="24"/>
          <w:szCs w:val="24"/>
        </w:rPr>
        <w:t xml:space="preserve">potentially would reduce the </w:t>
      </w:r>
      <w:r w:rsidR="00C50861" w:rsidRPr="00D62124">
        <w:rPr>
          <w:rFonts w:ascii="Arial" w:hAnsi="Arial" w:cs="Times New Roman"/>
          <w:sz w:val="24"/>
          <w:szCs w:val="24"/>
        </w:rPr>
        <w:t xml:space="preserve">number </w:t>
      </w:r>
      <w:r w:rsidRPr="00D62124">
        <w:rPr>
          <w:rFonts w:ascii="Arial" w:hAnsi="Arial" w:cs="Times New Roman"/>
          <w:sz w:val="24"/>
          <w:szCs w:val="24"/>
        </w:rPr>
        <w:t xml:space="preserve">of individuals who report feeling lonely. </w:t>
      </w:r>
      <w:r w:rsidR="00411AB6" w:rsidRPr="00A65F02">
        <w:rPr>
          <w:rFonts w:ascii="Arial" w:hAnsi="Arial" w:cs="Times New Roman"/>
          <w:sz w:val="24"/>
          <w:szCs w:val="24"/>
        </w:rPr>
        <w:t>T</w:t>
      </w:r>
      <w:r w:rsidR="00053ED6" w:rsidRPr="00A65F02">
        <w:rPr>
          <w:rFonts w:ascii="Arial" w:hAnsi="Arial" w:cs="Times New Roman"/>
          <w:sz w:val="24"/>
          <w:szCs w:val="24"/>
        </w:rPr>
        <w:t>he UK government has</w:t>
      </w:r>
      <w:r w:rsidR="00FD1FFA" w:rsidRPr="00A65F02">
        <w:rPr>
          <w:rFonts w:ascii="Arial" w:hAnsi="Arial" w:cs="Times New Roman"/>
          <w:sz w:val="24"/>
          <w:szCs w:val="24"/>
        </w:rPr>
        <w:t xml:space="preserve"> increased </w:t>
      </w:r>
      <w:r w:rsidR="00053ED6" w:rsidRPr="00A65F02">
        <w:rPr>
          <w:rFonts w:ascii="Arial" w:hAnsi="Arial" w:cs="Times New Roman"/>
          <w:sz w:val="24"/>
          <w:szCs w:val="24"/>
        </w:rPr>
        <w:t xml:space="preserve">the </w:t>
      </w:r>
      <w:r w:rsidR="00FD1FFA" w:rsidRPr="00A65F02">
        <w:rPr>
          <w:rFonts w:ascii="Arial" w:hAnsi="Arial" w:cs="Times New Roman"/>
          <w:sz w:val="24"/>
          <w:szCs w:val="24"/>
        </w:rPr>
        <w:t xml:space="preserve">retirement age </w:t>
      </w:r>
      <w:r w:rsidR="00F43857" w:rsidRPr="00A65F02">
        <w:rPr>
          <w:rFonts w:ascii="Arial" w:hAnsi="Arial" w:cs="Times New Roman"/>
          <w:sz w:val="24"/>
          <w:szCs w:val="24"/>
        </w:rPr>
        <w:t xml:space="preserve">for women </w:t>
      </w:r>
      <w:r w:rsidR="00FD1FFA" w:rsidRPr="00A65F02">
        <w:rPr>
          <w:rFonts w:ascii="Arial" w:hAnsi="Arial" w:cs="Times New Roman"/>
          <w:sz w:val="24"/>
          <w:szCs w:val="24"/>
        </w:rPr>
        <w:t>from 60 to 66</w:t>
      </w:r>
      <w:r w:rsidR="00053ED6" w:rsidRPr="00A65F02">
        <w:rPr>
          <w:rFonts w:ascii="Arial" w:hAnsi="Arial" w:cs="Times New Roman"/>
          <w:sz w:val="24"/>
          <w:szCs w:val="24"/>
        </w:rPr>
        <w:t>. The impact for</w:t>
      </w:r>
      <w:r w:rsidR="00F43857" w:rsidRPr="00A65F02">
        <w:rPr>
          <w:rFonts w:ascii="Arial" w:hAnsi="Arial" w:cs="Times New Roman"/>
          <w:sz w:val="24"/>
          <w:szCs w:val="24"/>
        </w:rPr>
        <w:t xml:space="preserve"> some </w:t>
      </w:r>
      <w:r w:rsidR="00053ED6" w:rsidRPr="00A65F02">
        <w:rPr>
          <w:rFonts w:ascii="Arial" w:hAnsi="Arial" w:cs="Times New Roman"/>
          <w:sz w:val="24"/>
          <w:szCs w:val="24"/>
        </w:rPr>
        <w:t xml:space="preserve">women working </w:t>
      </w:r>
      <w:r w:rsidR="00645521" w:rsidRPr="00A65F02">
        <w:rPr>
          <w:rFonts w:ascii="Arial" w:hAnsi="Arial" w:cs="Times New Roman"/>
          <w:sz w:val="24"/>
          <w:szCs w:val="24"/>
        </w:rPr>
        <w:t>longer</w:t>
      </w:r>
      <w:r w:rsidR="00053ED6" w:rsidRPr="00A65F02">
        <w:rPr>
          <w:rFonts w:ascii="Arial" w:hAnsi="Arial" w:cs="Times New Roman"/>
          <w:sz w:val="24"/>
          <w:szCs w:val="24"/>
        </w:rPr>
        <w:t xml:space="preserve"> may not be fully known for a number of years.</w:t>
      </w:r>
    </w:p>
    <w:p w14:paraId="573A5FF3" w14:textId="29ACFC43" w:rsidR="006645BD" w:rsidRDefault="0037381C" w:rsidP="006645BD">
      <w:pPr>
        <w:spacing w:line="360" w:lineRule="auto"/>
        <w:rPr>
          <w:rFonts w:ascii="Arial" w:hAnsi="Arial" w:cs="Times New Roman"/>
          <w:sz w:val="24"/>
          <w:szCs w:val="24"/>
        </w:rPr>
      </w:pPr>
      <w:r w:rsidRPr="00D62124">
        <w:rPr>
          <w:rFonts w:ascii="Arial" w:hAnsi="Arial" w:cs="Times New Roman"/>
          <w:sz w:val="24"/>
          <w:szCs w:val="24"/>
        </w:rPr>
        <w:t xml:space="preserve">Technology has the ability to increase connectivity amongst people. </w:t>
      </w:r>
      <w:r w:rsidR="00153314">
        <w:rPr>
          <w:rFonts w:ascii="Arial" w:hAnsi="Arial" w:cs="Times New Roman"/>
          <w:sz w:val="24"/>
          <w:szCs w:val="24"/>
        </w:rPr>
        <w:t>Wilson (2018) f</w:t>
      </w:r>
      <w:r w:rsidR="00C76CF2">
        <w:rPr>
          <w:rFonts w:ascii="Arial" w:hAnsi="Arial" w:cs="Times New Roman"/>
          <w:sz w:val="24"/>
          <w:szCs w:val="24"/>
        </w:rPr>
        <w:t xml:space="preserve">ound that </w:t>
      </w:r>
      <w:r w:rsidR="00357847">
        <w:rPr>
          <w:rFonts w:ascii="Arial" w:hAnsi="Arial" w:cs="Times New Roman"/>
          <w:sz w:val="24"/>
          <w:szCs w:val="24"/>
        </w:rPr>
        <w:t>increasing</w:t>
      </w:r>
      <w:r w:rsidR="00C76CF2">
        <w:rPr>
          <w:rFonts w:ascii="Arial" w:hAnsi="Arial" w:cs="Times New Roman"/>
          <w:sz w:val="24"/>
          <w:szCs w:val="24"/>
        </w:rPr>
        <w:t xml:space="preserve"> technology</w:t>
      </w:r>
      <w:r w:rsidR="00153314">
        <w:rPr>
          <w:rFonts w:ascii="Arial" w:hAnsi="Arial" w:cs="Times New Roman"/>
          <w:sz w:val="24"/>
          <w:szCs w:val="24"/>
        </w:rPr>
        <w:t xml:space="preserve"> use </w:t>
      </w:r>
      <w:r w:rsidR="00C76CF2">
        <w:rPr>
          <w:rFonts w:ascii="Arial" w:hAnsi="Arial" w:cs="Times New Roman"/>
          <w:sz w:val="24"/>
          <w:szCs w:val="24"/>
        </w:rPr>
        <w:t xml:space="preserve">increased emotional attachment towards a device </w:t>
      </w:r>
      <w:r w:rsidR="0078318D">
        <w:rPr>
          <w:rFonts w:ascii="Arial" w:hAnsi="Arial" w:cs="Times New Roman"/>
          <w:sz w:val="24"/>
          <w:szCs w:val="24"/>
        </w:rPr>
        <w:t>supporting</w:t>
      </w:r>
      <w:r w:rsidR="00153314">
        <w:rPr>
          <w:rFonts w:ascii="Arial" w:hAnsi="Arial" w:cs="Times New Roman"/>
          <w:sz w:val="24"/>
          <w:szCs w:val="24"/>
        </w:rPr>
        <w:t xml:space="preserve"> older adults to connect. </w:t>
      </w:r>
      <w:r w:rsidR="0078318D">
        <w:rPr>
          <w:rFonts w:ascii="Arial" w:hAnsi="Arial" w:cs="Times New Roman"/>
          <w:sz w:val="24"/>
          <w:szCs w:val="24"/>
        </w:rPr>
        <w:t xml:space="preserve">Future research could explore enhancing social connections via technology in order to consider the utility of maintaining social connections. </w:t>
      </w:r>
      <w:r w:rsidRPr="00D62124">
        <w:rPr>
          <w:rFonts w:ascii="Arial" w:hAnsi="Arial" w:cs="Times New Roman"/>
          <w:sz w:val="24"/>
          <w:szCs w:val="24"/>
        </w:rPr>
        <w:t xml:space="preserve">Initiatives supporting technology </w:t>
      </w:r>
      <w:r w:rsidR="00357847">
        <w:rPr>
          <w:rFonts w:ascii="Arial" w:hAnsi="Arial" w:cs="Times New Roman"/>
          <w:sz w:val="24"/>
          <w:szCs w:val="24"/>
        </w:rPr>
        <w:t xml:space="preserve">use </w:t>
      </w:r>
      <w:r w:rsidRPr="00D62124">
        <w:rPr>
          <w:rFonts w:ascii="Arial" w:hAnsi="Arial" w:cs="Times New Roman"/>
          <w:sz w:val="24"/>
          <w:szCs w:val="24"/>
        </w:rPr>
        <w:t xml:space="preserve">could give older adults </w:t>
      </w:r>
      <w:r w:rsidR="0054066E">
        <w:rPr>
          <w:rFonts w:ascii="Arial" w:hAnsi="Arial" w:cs="Times New Roman"/>
          <w:sz w:val="24"/>
          <w:szCs w:val="24"/>
        </w:rPr>
        <w:t xml:space="preserve">wider </w:t>
      </w:r>
      <w:r w:rsidRPr="00D62124">
        <w:rPr>
          <w:rFonts w:ascii="Arial" w:hAnsi="Arial" w:cs="Times New Roman"/>
          <w:sz w:val="24"/>
          <w:szCs w:val="24"/>
        </w:rPr>
        <w:t>op</w:t>
      </w:r>
      <w:r w:rsidR="006B03E4">
        <w:rPr>
          <w:rFonts w:ascii="Arial" w:hAnsi="Arial" w:cs="Times New Roman"/>
          <w:sz w:val="24"/>
          <w:szCs w:val="24"/>
        </w:rPr>
        <w:t>portunity</w:t>
      </w:r>
      <w:r w:rsidRPr="00D62124">
        <w:rPr>
          <w:rFonts w:ascii="Arial" w:hAnsi="Arial" w:cs="Times New Roman"/>
          <w:sz w:val="24"/>
          <w:szCs w:val="24"/>
        </w:rPr>
        <w:t xml:space="preserve"> to </w:t>
      </w:r>
      <w:r w:rsidRPr="00D62124">
        <w:rPr>
          <w:rFonts w:ascii="Arial" w:hAnsi="Arial" w:cs="Times New Roman"/>
          <w:sz w:val="24"/>
          <w:szCs w:val="24"/>
        </w:rPr>
        <w:lastRenderedPageBreak/>
        <w:t>connect</w:t>
      </w:r>
      <w:r w:rsidR="00153314">
        <w:rPr>
          <w:rFonts w:ascii="Arial" w:hAnsi="Arial" w:cs="Times New Roman"/>
          <w:sz w:val="24"/>
          <w:szCs w:val="24"/>
        </w:rPr>
        <w:t xml:space="preserve"> </w:t>
      </w:r>
      <w:r w:rsidRPr="00D62124">
        <w:rPr>
          <w:rFonts w:ascii="Arial" w:hAnsi="Arial" w:cs="Times New Roman"/>
          <w:sz w:val="24"/>
          <w:szCs w:val="24"/>
        </w:rPr>
        <w:t xml:space="preserve">with others. For instance, supporting older adults to set up and make video calls could be helpful. Financial and practical considerations would need considering to give individuals resources, knowledge and confidence to use such means. Using shared community spaces to support older adults to learn and discover local initiatives might be a way of approaching this. Advertising what is available through connected spaces could further inform what is on offer. Ensuring public bus services were well connected to venues and </w:t>
      </w:r>
      <w:r w:rsidR="0054066E">
        <w:rPr>
          <w:rFonts w:ascii="Arial" w:hAnsi="Arial" w:cs="Times New Roman"/>
          <w:sz w:val="24"/>
          <w:szCs w:val="24"/>
        </w:rPr>
        <w:t xml:space="preserve">providing </w:t>
      </w:r>
      <w:r w:rsidRPr="00D62124">
        <w:rPr>
          <w:rFonts w:ascii="Arial" w:hAnsi="Arial" w:cs="Times New Roman"/>
          <w:sz w:val="24"/>
          <w:szCs w:val="24"/>
        </w:rPr>
        <w:t>services such as Ring and Ride would likely improve access.</w:t>
      </w:r>
    </w:p>
    <w:p w14:paraId="1678D8F5" w14:textId="619BF485" w:rsidR="00514D7B" w:rsidRPr="00D62124" w:rsidRDefault="0037381C" w:rsidP="006645BD">
      <w:pPr>
        <w:spacing w:line="360" w:lineRule="auto"/>
        <w:rPr>
          <w:rFonts w:ascii="Arial" w:hAnsi="Arial" w:cs="Times New Roman"/>
          <w:sz w:val="24"/>
          <w:szCs w:val="24"/>
        </w:rPr>
      </w:pPr>
      <w:r w:rsidRPr="00D62124">
        <w:rPr>
          <w:rFonts w:ascii="Arial" w:hAnsi="Arial" w:cs="Times New Roman"/>
          <w:sz w:val="24"/>
          <w:szCs w:val="24"/>
        </w:rPr>
        <w:t>The extent</w:t>
      </w:r>
      <w:r w:rsidR="007E7001" w:rsidRPr="00D62124">
        <w:rPr>
          <w:rFonts w:ascii="Arial" w:hAnsi="Arial" w:cs="Times New Roman"/>
          <w:sz w:val="24"/>
          <w:szCs w:val="24"/>
        </w:rPr>
        <w:t xml:space="preserve"> </w:t>
      </w:r>
      <w:r w:rsidRPr="00D62124">
        <w:rPr>
          <w:rFonts w:ascii="Arial" w:hAnsi="Arial" w:cs="Times New Roman"/>
          <w:sz w:val="24"/>
          <w:szCs w:val="24"/>
        </w:rPr>
        <w:t>papers focussed on loneliness or social isolation varied</w:t>
      </w:r>
      <w:r w:rsidR="008E6CFC">
        <w:rPr>
          <w:rFonts w:ascii="Arial" w:hAnsi="Arial" w:cs="Times New Roman"/>
          <w:sz w:val="24"/>
          <w:szCs w:val="24"/>
        </w:rPr>
        <w:t xml:space="preserve"> </w:t>
      </w:r>
      <w:r w:rsidRPr="00D62124">
        <w:rPr>
          <w:rFonts w:ascii="Arial" w:hAnsi="Arial" w:cs="Times New Roman"/>
          <w:sz w:val="24"/>
          <w:szCs w:val="24"/>
        </w:rPr>
        <w:t>indicat</w:t>
      </w:r>
      <w:r w:rsidR="008E6CFC">
        <w:rPr>
          <w:rFonts w:ascii="Arial" w:hAnsi="Arial" w:cs="Times New Roman"/>
          <w:sz w:val="24"/>
          <w:szCs w:val="24"/>
        </w:rPr>
        <w:t>ing</w:t>
      </w:r>
      <w:r w:rsidRPr="00D62124">
        <w:rPr>
          <w:rFonts w:ascii="Arial" w:hAnsi="Arial" w:cs="Times New Roman"/>
          <w:sz w:val="24"/>
          <w:szCs w:val="24"/>
        </w:rPr>
        <w:t xml:space="preserve"> a</w:t>
      </w:r>
      <w:r w:rsidR="00357847">
        <w:rPr>
          <w:rFonts w:ascii="Arial" w:hAnsi="Arial" w:cs="Times New Roman"/>
          <w:sz w:val="24"/>
          <w:szCs w:val="24"/>
        </w:rPr>
        <w:t xml:space="preserve"> </w:t>
      </w:r>
      <w:r w:rsidRPr="00D62124">
        <w:rPr>
          <w:rFonts w:ascii="Arial" w:hAnsi="Arial" w:cs="Times New Roman"/>
          <w:sz w:val="24"/>
          <w:szCs w:val="24"/>
        </w:rPr>
        <w:t xml:space="preserve">need for more research. Future research should consider alternate ways to access hard to reach participants whom may be lonely or socially isolated. This is important to reduce the </w:t>
      </w:r>
      <w:r w:rsidR="0054066E">
        <w:rPr>
          <w:rFonts w:ascii="Arial" w:hAnsi="Arial" w:cs="Times New Roman"/>
          <w:sz w:val="24"/>
          <w:szCs w:val="24"/>
        </w:rPr>
        <w:t>risk</w:t>
      </w:r>
      <w:r w:rsidR="0054066E" w:rsidRPr="00D62124">
        <w:rPr>
          <w:rFonts w:ascii="Arial" w:hAnsi="Arial" w:cs="Times New Roman"/>
          <w:sz w:val="24"/>
          <w:szCs w:val="24"/>
        </w:rPr>
        <w:t xml:space="preserve"> </w:t>
      </w:r>
      <w:r w:rsidRPr="00D62124">
        <w:rPr>
          <w:rFonts w:ascii="Arial" w:hAnsi="Arial" w:cs="Times New Roman"/>
          <w:sz w:val="24"/>
          <w:szCs w:val="24"/>
        </w:rPr>
        <w:t>of biased samples</w:t>
      </w:r>
      <w:r w:rsidR="0054066E">
        <w:rPr>
          <w:rFonts w:ascii="Arial" w:hAnsi="Arial" w:cs="Times New Roman"/>
          <w:sz w:val="24"/>
          <w:szCs w:val="24"/>
        </w:rPr>
        <w:t xml:space="preserve"> emanating</w:t>
      </w:r>
      <w:r w:rsidRPr="00D62124">
        <w:rPr>
          <w:rFonts w:ascii="Arial" w:hAnsi="Arial" w:cs="Times New Roman"/>
          <w:sz w:val="24"/>
          <w:szCs w:val="24"/>
        </w:rPr>
        <w:t xml:space="preserve"> in future research. There are likely </w:t>
      </w:r>
      <w:r w:rsidR="00C50861" w:rsidRPr="00D62124">
        <w:rPr>
          <w:rFonts w:ascii="Arial" w:hAnsi="Arial" w:cs="Times New Roman"/>
          <w:sz w:val="24"/>
          <w:szCs w:val="24"/>
        </w:rPr>
        <w:t xml:space="preserve">to be </w:t>
      </w:r>
      <w:r w:rsidRPr="00D62124">
        <w:rPr>
          <w:rFonts w:ascii="Arial" w:hAnsi="Arial" w:cs="Times New Roman"/>
          <w:sz w:val="24"/>
          <w:szCs w:val="24"/>
        </w:rPr>
        <w:t>many individuals yet to be accessed, who may offer broader insights into the review question presented here. Researchers need to consider ways of accessing participants who are experiencing loneliness to explore this phenomenon.</w:t>
      </w:r>
      <w:r w:rsidR="00514D7B">
        <w:rPr>
          <w:rFonts w:ascii="Arial" w:hAnsi="Arial" w:cs="Times New Roman"/>
          <w:sz w:val="24"/>
          <w:szCs w:val="24"/>
        </w:rPr>
        <w:t xml:space="preserve"> </w:t>
      </w:r>
      <w:r w:rsidR="006F120C">
        <w:rPr>
          <w:rFonts w:ascii="Arial" w:hAnsi="Arial" w:cs="Times New Roman"/>
          <w:sz w:val="24"/>
          <w:szCs w:val="24"/>
        </w:rPr>
        <w:t>Given that the experience of loneliness might itself hinder help seeking, e</w:t>
      </w:r>
      <w:r w:rsidR="00514D7B" w:rsidRPr="00514D7B">
        <w:rPr>
          <w:rFonts w:ascii="Arial" w:hAnsi="Arial" w:cs="Times New Roman"/>
          <w:sz w:val="24"/>
          <w:szCs w:val="24"/>
        </w:rPr>
        <w:t xml:space="preserve">xploring ways </w:t>
      </w:r>
      <w:r w:rsidR="006F120C">
        <w:rPr>
          <w:rFonts w:ascii="Arial" w:hAnsi="Arial" w:cs="Times New Roman"/>
          <w:sz w:val="24"/>
          <w:szCs w:val="24"/>
        </w:rPr>
        <w:t>to access participants</w:t>
      </w:r>
      <w:r w:rsidR="00514D7B" w:rsidRPr="00514D7B">
        <w:rPr>
          <w:rFonts w:ascii="Arial" w:hAnsi="Arial" w:cs="Times New Roman"/>
          <w:sz w:val="24"/>
          <w:szCs w:val="24"/>
        </w:rPr>
        <w:t xml:space="preserve"> who have not sought </w:t>
      </w:r>
      <w:r w:rsidR="00514D7B">
        <w:rPr>
          <w:rFonts w:ascii="Arial" w:hAnsi="Arial" w:cs="Times New Roman"/>
          <w:sz w:val="24"/>
          <w:szCs w:val="24"/>
        </w:rPr>
        <w:t>support for loneliness</w:t>
      </w:r>
      <w:r w:rsidR="006F120C">
        <w:rPr>
          <w:rFonts w:ascii="Arial" w:hAnsi="Arial" w:cs="Times New Roman"/>
          <w:sz w:val="24"/>
          <w:szCs w:val="24"/>
        </w:rPr>
        <w:t xml:space="preserve"> would be beneficial</w:t>
      </w:r>
      <w:r w:rsidR="00514D7B">
        <w:rPr>
          <w:rFonts w:ascii="Arial" w:hAnsi="Arial" w:cs="Times New Roman"/>
          <w:sz w:val="24"/>
          <w:szCs w:val="24"/>
        </w:rPr>
        <w:t xml:space="preserve">, as they may offer insights into </w:t>
      </w:r>
      <w:r w:rsidR="006F120C">
        <w:rPr>
          <w:rFonts w:ascii="Arial" w:hAnsi="Arial" w:cs="Times New Roman"/>
          <w:sz w:val="24"/>
          <w:szCs w:val="24"/>
        </w:rPr>
        <w:t>hindrance factors</w:t>
      </w:r>
      <w:r w:rsidR="00514D7B">
        <w:rPr>
          <w:rFonts w:ascii="Arial" w:hAnsi="Arial" w:cs="Times New Roman"/>
          <w:sz w:val="24"/>
          <w:szCs w:val="24"/>
        </w:rPr>
        <w:t xml:space="preserve">. </w:t>
      </w:r>
      <w:r w:rsidR="006F120C">
        <w:rPr>
          <w:rFonts w:ascii="Arial" w:hAnsi="Arial" w:cs="Times New Roman"/>
          <w:sz w:val="24"/>
          <w:szCs w:val="24"/>
        </w:rPr>
        <w:t>Research employing vignettes would be a novel way to explore this</w:t>
      </w:r>
      <w:r w:rsidR="00514D7B">
        <w:rPr>
          <w:rFonts w:ascii="Arial" w:hAnsi="Arial" w:cs="Times New Roman"/>
          <w:sz w:val="24"/>
          <w:szCs w:val="24"/>
        </w:rPr>
        <w:t xml:space="preserve">. </w:t>
      </w:r>
      <w:r w:rsidRPr="00D62124">
        <w:rPr>
          <w:rFonts w:ascii="Arial" w:hAnsi="Arial" w:cs="Times New Roman"/>
          <w:sz w:val="24"/>
          <w:szCs w:val="24"/>
        </w:rPr>
        <w:t>Relatively little is known in this arena and more research is needed to ascertain what loneliness means for individuals</w:t>
      </w:r>
      <w:r w:rsidR="00357847">
        <w:rPr>
          <w:rFonts w:ascii="Arial" w:hAnsi="Arial" w:cs="Times New Roman"/>
          <w:sz w:val="24"/>
          <w:szCs w:val="24"/>
        </w:rPr>
        <w:t xml:space="preserve">, </w:t>
      </w:r>
      <w:r w:rsidRPr="00D62124">
        <w:rPr>
          <w:rFonts w:ascii="Arial" w:hAnsi="Arial" w:cs="Times New Roman"/>
          <w:sz w:val="24"/>
          <w:szCs w:val="24"/>
        </w:rPr>
        <w:t>what helps or hinders them to seek support</w:t>
      </w:r>
      <w:r w:rsidR="00357847">
        <w:rPr>
          <w:rFonts w:ascii="Arial" w:hAnsi="Arial" w:cs="Times New Roman"/>
          <w:sz w:val="24"/>
          <w:szCs w:val="24"/>
        </w:rPr>
        <w:t xml:space="preserve"> and what support might be helpful</w:t>
      </w:r>
      <w:r w:rsidRPr="00D62124">
        <w:rPr>
          <w:rFonts w:ascii="Arial" w:hAnsi="Arial" w:cs="Times New Roman"/>
          <w:sz w:val="24"/>
          <w:szCs w:val="24"/>
        </w:rPr>
        <w:t xml:space="preserve">. By broadening the research populations and accessing individuals who identify with being lonely, services will be able to consider the types of support </w:t>
      </w:r>
      <w:r w:rsidR="0054066E">
        <w:rPr>
          <w:rFonts w:ascii="Arial" w:hAnsi="Arial" w:cs="Times New Roman"/>
          <w:sz w:val="24"/>
          <w:szCs w:val="24"/>
        </w:rPr>
        <w:t xml:space="preserve">available </w:t>
      </w:r>
      <w:r w:rsidRPr="00D62124">
        <w:rPr>
          <w:rFonts w:ascii="Arial" w:hAnsi="Arial" w:cs="Times New Roman"/>
          <w:sz w:val="24"/>
          <w:szCs w:val="24"/>
        </w:rPr>
        <w:t>in conjunction with community initiatives be</w:t>
      </w:r>
      <w:r w:rsidR="0054066E">
        <w:rPr>
          <w:rFonts w:ascii="Arial" w:hAnsi="Arial" w:cs="Times New Roman"/>
          <w:sz w:val="24"/>
          <w:szCs w:val="24"/>
        </w:rPr>
        <w:t>st</w:t>
      </w:r>
      <w:r w:rsidRPr="00D62124">
        <w:rPr>
          <w:rFonts w:ascii="Arial" w:hAnsi="Arial" w:cs="Times New Roman"/>
          <w:sz w:val="24"/>
          <w:szCs w:val="24"/>
        </w:rPr>
        <w:t xml:space="preserve"> suit</w:t>
      </w:r>
      <w:r w:rsidR="0054066E">
        <w:rPr>
          <w:rFonts w:ascii="Arial" w:hAnsi="Arial" w:cs="Times New Roman"/>
          <w:sz w:val="24"/>
          <w:szCs w:val="24"/>
        </w:rPr>
        <w:t>ed to</w:t>
      </w:r>
      <w:r w:rsidRPr="00D62124">
        <w:rPr>
          <w:rFonts w:ascii="Arial" w:hAnsi="Arial" w:cs="Times New Roman"/>
          <w:sz w:val="24"/>
          <w:szCs w:val="24"/>
        </w:rPr>
        <w:t xml:space="preserve"> their needs.</w:t>
      </w:r>
    </w:p>
    <w:p w14:paraId="072E0E69" w14:textId="77777777" w:rsidR="0037381C" w:rsidRPr="00D62124" w:rsidRDefault="0037381C" w:rsidP="00D62124">
      <w:pPr>
        <w:spacing w:line="360" w:lineRule="auto"/>
        <w:rPr>
          <w:rFonts w:ascii="Arial" w:hAnsi="Arial" w:cs="Times New Roman"/>
          <w:b/>
          <w:sz w:val="24"/>
          <w:szCs w:val="24"/>
        </w:rPr>
      </w:pPr>
    </w:p>
    <w:p w14:paraId="757FC29E" w14:textId="2DC2B309" w:rsidR="006645BD" w:rsidRDefault="0037381C" w:rsidP="006645BD">
      <w:pPr>
        <w:spacing w:line="360" w:lineRule="auto"/>
        <w:rPr>
          <w:rFonts w:ascii="Arial" w:hAnsi="Arial" w:cs="Times New Roman"/>
          <w:b/>
          <w:sz w:val="24"/>
          <w:szCs w:val="24"/>
        </w:rPr>
      </w:pPr>
      <w:r w:rsidRPr="00D62124">
        <w:rPr>
          <w:rFonts w:ascii="Arial" w:hAnsi="Arial" w:cs="Times New Roman"/>
          <w:b/>
          <w:sz w:val="24"/>
          <w:szCs w:val="24"/>
        </w:rPr>
        <w:t>Strengths and limitations of the review</w:t>
      </w:r>
    </w:p>
    <w:p w14:paraId="415A2355" w14:textId="513841C1" w:rsidR="006645BD" w:rsidRDefault="0037381C" w:rsidP="006645BD">
      <w:pPr>
        <w:spacing w:line="360" w:lineRule="auto"/>
        <w:rPr>
          <w:rFonts w:ascii="Arial" w:hAnsi="Arial" w:cs="Times New Roman"/>
          <w:b/>
          <w:sz w:val="24"/>
          <w:szCs w:val="24"/>
        </w:rPr>
      </w:pPr>
      <w:r w:rsidRPr="00D62124">
        <w:rPr>
          <w:rFonts w:ascii="Arial" w:hAnsi="Arial" w:cs="Times New Roman"/>
          <w:sz w:val="24"/>
          <w:szCs w:val="24"/>
        </w:rPr>
        <w:t xml:space="preserve">A comprehensive number of databases were included and therefore a broad literature was searched. To enhance this, additional databases </w:t>
      </w:r>
      <w:r w:rsidRPr="00D62124">
        <w:rPr>
          <w:rFonts w:ascii="Arial" w:hAnsi="Arial" w:cs="Times New Roman"/>
          <w:sz w:val="24"/>
          <w:szCs w:val="24"/>
        </w:rPr>
        <w:lastRenderedPageBreak/>
        <w:t>could have been searched or the search criteria could have been less stringent to include more papers. However, the current review offers findings from a range of geographical places considering a range of research methodologies. Given that papers had to be in English some research was potentially selected out, which may have created a bias within the data presented. Future literature reviews could consider loneliness more specifically to a particular country, as applicability of findings will differ under different political and social contexts.</w:t>
      </w:r>
    </w:p>
    <w:p w14:paraId="4A8C14FA" w14:textId="2974CBB0" w:rsidR="0037381C" w:rsidRPr="00D62124" w:rsidRDefault="0037381C" w:rsidP="006645BD">
      <w:pPr>
        <w:spacing w:line="360" w:lineRule="auto"/>
        <w:rPr>
          <w:rFonts w:ascii="Arial" w:hAnsi="Arial" w:cs="Times New Roman"/>
          <w:sz w:val="24"/>
          <w:szCs w:val="24"/>
        </w:rPr>
      </w:pPr>
      <w:r w:rsidRPr="00D62124">
        <w:rPr>
          <w:rFonts w:ascii="Arial" w:hAnsi="Arial" w:cs="Times New Roman"/>
          <w:sz w:val="24"/>
          <w:szCs w:val="24"/>
        </w:rPr>
        <w:t>The current review utilised one appraisal tool, which strengthens the critical appraisal. The same questions were asked of different research methodologies, which allowed scores of each paper to be comparable. This increases the validity of the review by increasing consistency of the critique. The author of the current review adhered to the CCAT user guide, contributing to increasing the reliability of the comparison and improving the standards of the appraisal. To further increase the validity, a second reviewer could have been utilised during the search process and critical appraisal. This would have allowed the review to be crosschecked, increasing inter-rater reliability of the appraisal and improving the overall credibility of the results.</w:t>
      </w:r>
    </w:p>
    <w:p w14:paraId="7B0D8D77" w14:textId="77777777" w:rsidR="0037381C" w:rsidRPr="00D62124" w:rsidRDefault="0037381C" w:rsidP="00D62124">
      <w:pPr>
        <w:spacing w:line="360" w:lineRule="auto"/>
        <w:rPr>
          <w:rFonts w:ascii="Arial" w:hAnsi="Arial" w:cs="Times New Roman"/>
          <w:sz w:val="24"/>
          <w:szCs w:val="24"/>
        </w:rPr>
      </w:pPr>
    </w:p>
    <w:p w14:paraId="3A0A3824" w14:textId="215B24AE" w:rsidR="006645BD" w:rsidRDefault="0037381C" w:rsidP="006645BD">
      <w:pPr>
        <w:spacing w:line="360" w:lineRule="auto"/>
        <w:rPr>
          <w:rFonts w:ascii="Arial" w:hAnsi="Arial" w:cs="Times New Roman"/>
          <w:b/>
          <w:sz w:val="24"/>
          <w:szCs w:val="24"/>
        </w:rPr>
      </w:pPr>
      <w:r w:rsidRPr="00D62124">
        <w:rPr>
          <w:rFonts w:ascii="Arial" w:hAnsi="Arial" w:cs="Times New Roman"/>
          <w:b/>
          <w:sz w:val="24"/>
          <w:szCs w:val="24"/>
        </w:rPr>
        <w:t>Conclusions</w:t>
      </w:r>
    </w:p>
    <w:p w14:paraId="351882C3" w14:textId="30049F9F" w:rsidR="006645BD" w:rsidRDefault="0037381C" w:rsidP="006645BD">
      <w:pPr>
        <w:spacing w:line="360" w:lineRule="auto"/>
        <w:rPr>
          <w:rFonts w:ascii="Arial" w:hAnsi="Arial" w:cs="Times New Roman"/>
          <w:sz w:val="24"/>
          <w:szCs w:val="24"/>
        </w:rPr>
      </w:pPr>
      <w:r w:rsidRPr="00D62124">
        <w:rPr>
          <w:rFonts w:ascii="Arial" w:hAnsi="Arial" w:cs="Times New Roman"/>
          <w:sz w:val="24"/>
          <w:szCs w:val="24"/>
        </w:rPr>
        <w:t>In conclusion, it is evident from the reviewed literature that the transition into retirement is an important time for an individual. This time period appears crucial for allowing an individual to both maintain and create social bonds. For some individuals this will involve restoring their membership in some form of community</w:t>
      </w:r>
      <w:r w:rsidR="00357847">
        <w:rPr>
          <w:rFonts w:ascii="Arial" w:hAnsi="Arial" w:cs="Times New Roman"/>
          <w:sz w:val="24"/>
          <w:szCs w:val="24"/>
        </w:rPr>
        <w:t xml:space="preserve"> </w:t>
      </w:r>
      <w:r w:rsidRPr="00D62124">
        <w:rPr>
          <w:rFonts w:ascii="Arial" w:hAnsi="Arial" w:cs="Times New Roman"/>
          <w:sz w:val="24"/>
          <w:szCs w:val="24"/>
        </w:rPr>
        <w:t>to feel connected, which in turn appears to reduce feelings of loneliness and social isolation. For those who find this transition harder</w:t>
      </w:r>
      <w:r w:rsidR="0054066E">
        <w:rPr>
          <w:rFonts w:ascii="Arial" w:hAnsi="Arial" w:cs="Times New Roman"/>
          <w:sz w:val="24"/>
          <w:szCs w:val="24"/>
        </w:rPr>
        <w:t>,</w:t>
      </w:r>
      <w:r w:rsidRPr="00D62124">
        <w:rPr>
          <w:rFonts w:ascii="Arial" w:hAnsi="Arial" w:cs="Times New Roman"/>
          <w:sz w:val="24"/>
          <w:szCs w:val="24"/>
        </w:rPr>
        <w:t xml:space="preserve"> they may become more susceptible to experience loneliness and experience a reduction in their reported quality of life. Awareness and access to formal and informal support systems</w:t>
      </w:r>
      <w:r w:rsidR="0054066E">
        <w:rPr>
          <w:rFonts w:ascii="Arial" w:hAnsi="Arial" w:cs="Times New Roman"/>
          <w:sz w:val="24"/>
          <w:szCs w:val="24"/>
        </w:rPr>
        <w:t>,</w:t>
      </w:r>
      <w:r w:rsidRPr="00D62124">
        <w:rPr>
          <w:rFonts w:ascii="Arial" w:hAnsi="Arial" w:cs="Times New Roman"/>
          <w:sz w:val="24"/>
          <w:szCs w:val="24"/>
        </w:rPr>
        <w:t xml:space="preserve"> as well as technology</w:t>
      </w:r>
      <w:r w:rsidR="0054066E">
        <w:rPr>
          <w:rFonts w:ascii="Arial" w:hAnsi="Arial" w:cs="Times New Roman"/>
          <w:sz w:val="24"/>
          <w:szCs w:val="24"/>
        </w:rPr>
        <w:t>,</w:t>
      </w:r>
      <w:r w:rsidRPr="00D62124">
        <w:rPr>
          <w:rFonts w:ascii="Arial" w:hAnsi="Arial" w:cs="Times New Roman"/>
          <w:sz w:val="24"/>
          <w:szCs w:val="24"/>
        </w:rPr>
        <w:t xml:space="preserve"> will likely help individuals to prevent or reduce </w:t>
      </w:r>
      <w:r w:rsidRPr="00D62124">
        <w:rPr>
          <w:rFonts w:ascii="Arial" w:hAnsi="Arial" w:cs="Times New Roman"/>
          <w:sz w:val="24"/>
          <w:szCs w:val="24"/>
        </w:rPr>
        <w:lastRenderedPageBreak/>
        <w:t xml:space="preserve">loneliness. Two important factors to support this are location and financial resources; it is vital that individuals are able to access such support. </w:t>
      </w:r>
    </w:p>
    <w:p w14:paraId="16383ADA" w14:textId="447A15C6" w:rsidR="0037381C" w:rsidRPr="00D62124" w:rsidRDefault="0037381C" w:rsidP="006645BD">
      <w:pPr>
        <w:spacing w:line="360" w:lineRule="auto"/>
        <w:rPr>
          <w:rFonts w:ascii="Arial" w:hAnsi="Arial" w:cs="Times New Roman"/>
          <w:sz w:val="24"/>
          <w:szCs w:val="24"/>
        </w:rPr>
      </w:pPr>
      <w:r w:rsidRPr="00D62124">
        <w:rPr>
          <w:rFonts w:ascii="Arial" w:hAnsi="Arial" w:cs="Times New Roman"/>
          <w:sz w:val="24"/>
          <w:szCs w:val="24"/>
        </w:rPr>
        <w:t>The reviewed literature highlights the benefit of peer-to-peer support and the need for services to employ outreach strategies to promote a variety of services that will appeal to a diverse population. Availability of support is important. For some, it appears that they experience loneliness and respond to this early warning sign by seeking social connection (</w:t>
      </w:r>
      <w:r w:rsidRPr="00D62124">
        <w:rPr>
          <w:rFonts w:ascii="Arial" w:hAnsi="Arial" w:cs="Times New Roman"/>
          <w:bCs/>
          <w:iCs/>
          <w:sz w:val="24"/>
          <w:szCs w:val="24"/>
        </w:rPr>
        <w:t>Cacioppo et al., 2014</w:t>
      </w:r>
      <w:r w:rsidRPr="00D62124">
        <w:rPr>
          <w:rFonts w:ascii="Arial" w:hAnsi="Arial" w:cs="Times New Roman"/>
          <w:sz w:val="24"/>
          <w:szCs w:val="24"/>
        </w:rPr>
        <w:t xml:space="preserve">); it is imperative that individuals know what support is on offer and how to access such support. Primary care is a good starting point to gain knowledge, given familiarity with seeking help in this format. Exploring what aspects of technology would be helpful and providing support around this would likely be beneficial to provide older adults with more choices when connecting with others. Understanding </w:t>
      </w:r>
      <w:r w:rsidR="0054066E">
        <w:rPr>
          <w:rFonts w:ascii="Arial" w:hAnsi="Arial" w:cs="Times New Roman"/>
          <w:sz w:val="24"/>
          <w:szCs w:val="24"/>
        </w:rPr>
        <w:t xml:space="preserve">support </w:t>
      </w:r>
      <w:r w:rsidRPr="00D62124">
        <w:rPr>
          <w:rFonts w:ascii="Arial" w:hAnsi="Arial" w:cs="Times New Roman"/>
          <w:sz w:val="24"/>
          <w:szCs w:val="24"/>
        </w:rPr>
        <w:t xml:space="preserve">preferences will further allow services to tailor strategies </w:t>
      </w:r>
      <w:r w:rsidR="0054066E">
        <w:rPr>
          <w:rFonts w:ascii="Arial" w:hAnsi="Arial" w:cs="Times New Roman"/>
          <w:sz w:val="24"/>
          <w:szCs w:val="24"/>
        </w:rPr>
        <w:t>for meeting</w:t>
      </w:r>
      <w:r w:rsidRPr="00D62124">
        <w:rPr>
          <w:rFonts w:ascii="Arial" w:hAnsi="Arial" w:cs="Times New Roman"/>
          <w:sz w:val="24"/>
          <w:szCs w:val="24"/>
        </w:rPr>
        <w:t xml:space="preserve"> needs. Considering men in particular, the benefits of having a gendered space are appealing to some men and therefore should be promoted to allow </w:t>
      </w:r>
      <w:r w:rsidR="0054066E">
        <w:rPr>
          <w:rFonts w:ascii="Arial" w:hAnsi="Arial" w:cs="Times New Roman"/>
          <w:sz w:val="24"/>
          <w:szCs w:val="24"/>
        </w:rPr>
        <w:t>them</w:t>
      </w:r>
      <w:r w:rsidR="0054066E" w:rsidRPr="00D62124">
        <w:rPr>
          <w:rFonts w:ascii="Arial" w:hAnsi="Arial" w:cs="Times New Roman"/>
          <w:sz w:val="24"/>
          <w:szCs w:val="24"/>
        </w:rPr>
        <w:t xml:space="preserve"> </w:t>
      </w:r>
      <w:r w:rsidRPr="00D62124">
        <w:rPr>
          <w:rFonts w:ascii="Arial" w:hAnsi="Arial" w:cs="Times New Roman"/>
          <w:sz w:val="24"/>
          <w:szCs w:val="24"/>
        </w:rPr>
        <w:t xml:space="preserve">knowledge of alternate communal spaces </w:t>
      </w:r>
      <w:r w:rsidR="0054066E">
        <w:rPr>
          <w:rFonts w:ascii="Arial" w:hAnsi="Arial" w:cs="Times New Roman"/>
          <w:sz w:val="24"/>
          <w:szCs w:val="24"/>
        </w:rPr>
        <w:t xml:space="preserve">of which </w:t>
      </w:r>
      <w:r w:rsidRPr="00D62124">
        <w:rPr>
          <w:rFonts w:ascii="Arial" w:hAnsi="Arial" w:cs="Times New Roman"/>
          <w:sz w:val="24"/>
          <w:szCs w:val="24"/>
        </w:rPr>
        <w:t xml:space="preserve">they can </w:t>
      </w:r>
      <w:r w:rsidR="00A533FC">
        <w:rPr>
          <w:rFonts w:ascii="Arial" w:hAnsi="Arial" w:cs="Times New Roman"/>
          <w:sz w:val="24"/>
          <w:szCs w:val="24"/>
        </w:rPr>
        <w:t>participate in</w:t>
      </w:r>
      <w:r w:rsidRPr="00D62124">
        <w:rPr>
          <w:rFonts w:ascii="Arial" w:hAnsi="Arial" w:cs="Times New Roman"/>
          <w:sz w:val="24"/>
          <w:szCs w:val="24"/>
        </w:rPr>
        <w:t xml:space="preserve">. This literature review summarises the current evidence base, taking account of the quality of the research presented. It </w:t>
      </w:r>
      <w:r w:rsidR="002F78E4">
        <w:rPr>
          <w:rFonts w:ascii="Arial" w:hAnsi="Arial" w:cs="Times New Roman"/>
          <w:sz w:val="24"/>
          <w:szCs w:val="24"/>
        </w:rPr>
        <w:t>identifies</w:t>
      </w:r>
      <w:r w:rsidR="002F78E4" w:rsidRPr="00D62124">
        <w:rPr>
          <w:rFonts w:ascii="Arial" w:hAnsi="Arial" w:cs="Times New Roman"/>
          <w:sz w:val="24"/>
          <w:szCs w:val="24"/>
        </w:rPr>
        <w:t xml:space="preserve"> </w:t>
      </w:r>
      <w:r w:rsidRPr="00D62124">
        <w:rPr>
          <w:rFonts w:ascii="Arial" w:hAnsi="Arial" w:cs="Times New Roman"/>
          <w:sz w:val="24"/>
          <w:szCs w:val="24"/>
        </w:rPr>
        <w:t xml:space="preserve">areas for further research, </w:t>
      </w:r>
      <w:r w:rsidR="002F78E4">
        <w:rPr>
          <w:rFonts w:ascii="Arial" w:hAnsi="Arial" w:cs="Times New Roman"/>
          <w:sz w:val="24"/>
          <w:szCs w:val="24"/>
        </w:rPr>
        <w:t xml:space="preserve">and </w:t>
      </w:r>
      <w:r w:rsidRPr="00D62124">
        <w:rPr>
          <w:rFonts w:ascii="Arial" w:hAnsi="Arial" w:cs="Times New Roman"/>
          <w:sz w:val="24"/>
          <w:szCs w:val="24"/>
        </w:rPr>
        <w:t>highlight</w:t>
      </w:r>
      <w:r w:rsidR="002F78E4">
        <w:rPr>
          <w:rFonts w:ascii="Arial" w:hAnsi="Arial" w:cs="Times New Roman"/>
          <w:sz w:val="24"/>
          <w:szCs w:val="24"/>
        </w:rPr>
        <w:t>s what factors need considering for those</w:t>
      </w:r>
      <w:r w:rsidRPr="00D62124">
        <w:rPr>
          <w:rFonts w:ascii="Arial" w:hAnsi="Arial" w:cs="Times New Roman"/>
          <w:sz w:val="24"/>
          <w:szCs w:val="24"/>
        </w:rPr>
        <w:t xml:space="preserve"> experiencing loneliness </w:t>
      </w:r>
      <w:r w:rsidR="002F78E4">
        <w:rPr>
          <w:rFonts w:ascii="Arial" w:hAnsi="Arial" w:cs="Times New Roman"/>
          <w:sz w:val="24"/>
          <w:szCs w:val="24"/>
        </w:rPr>
        <w:t>who</w:t>
      </w:r>
      <w:r w:rsidR="002F78E4" w:rsidRPr="00D62124">
        <w:rPr>
          <w:rFonts w:ascii="Arial" w:hAnsi="Arial" w:cs="Times New Roman"/>
          <w:sz w:val="24"/>
          <w:szCs w:val="24"/>
        </w:rPr>
        <w:t xml:space="preserve"> </w:t>
      </w:r>
      <w:r w:rsidRPr="00D62124">
        <w:rPr>
          <w:rFonts w:ascii="Arial" w:hAnsi="Arial" w:cs="Times New Roman"/>
          <w:sz w:val="24"/>
          <w:szCs w:val="24"/>
        </w:rPr>
        <w:t>are unknown to formal services.</w:t>
      </w:r>
    </w:p>
    <w:p w14:paraId="06367CAA" w14:textId="77777777" w:rsidR="0037381C" w:rsidRPr="00D62124" w:rsidRDefault="0037381C" w:rsidP="00D62124">
      <w:pPr>
        <w:spacing w:line="360" w:lineRule="auto"/>
        <w:ind w:firstLine="720"/>
        <w:rPr>
          <w:rFonts w:ascii="Arial" w:hAnsi="Arial" w:cs="Times New Roman"/>
          <w:sz w:val="24"/>
          <w:szCs w:val="24"/>
        </w:rPr>
      </w:pPr>
    </w:p>
    <w:p w14:paraId="73593376" w14:textId="77777777" w:rsidR="0037381C" w:rsidRPr="00D62124" w:rsidRDefault="0037381C" w:rsidP="00D62124">
      <w:pPr>
        <w:spacing w:line="360" w:lineRule="auto"/>
        <w:ind w:firstLine="720"/>
        <w:rPr>
          <w:rFonts w:ascii="Arial" w:hAnsi="Arial" w:cs="Times New Roman"/>
          <w:sz w:val="24"/>
          <w:szCs w:val="24"/>
        </w:rPr>
      </w:pPr>
    </w:p>
    <w:p w14:paraId="72C9A29D" w14:textId="77777777" w:rsidR="00F43857" w:rsidRDefault="00F43857" w:rsidP="00D62124">
      <w:pPr>
        <w:spacing w:line="360" w:lineRule="auto"/>
        <w:rPr>
          <w:rFonts w:ascii="Arial" w:hAnsi="Arial" w:cs="Times New Roman"/>
          <w:sz w:val="24"/>
          <w:szCs w:val="24"/>
        </w:rPr>
      </w:pPr>
    </w:p>
    <w:p w14:paraId="22E2DE8D" w14:textId="77777777" w:rsidR="008D5335" w:rsidRDefault="008D5335" w:rsidP="00D62124">
      <w:pPr>
        <w:spacing w:line="360" w:lineRule="auto"/>
        <w:rPr>
          <w:rFonts w:ascii="Arial" w:hAnsi="Arial" w:cs="Times New Roman"/>
          <w:sz w:val="24"/>
          <w:szCs w:val="24"/>
        </w:rPr>
      </w:pPr>
    </w:p>
    <w:p w14:paraId="0CB3CCF5" w14:textId="77777777" w:rsidR="00191E2B" w:rsidRDefault="00191E2B" w:rsidP="00D62124">
      <w:pPr>
        <w:spacing w:line="360" w:lineRule="auto"/>
        <w:rPr>
          <w:rFonts w:ascii="Arial" w:hAnsi="Arial" w:cs="Times New Roman"/>
          <w:b/>
          <w:sz w:val="24"/>
          <w:szCs w:val="24"/>
        </w:rPr>
      </w:pPr>
    </w:p>
    <w:p w14:paraId="689B288B" w14:textId="77777777" w:rsidR="00B33204" w:rsidRDefault="00B33204" w:rsidP="00D62124">
      <w:pPr>
        <w:spacing w:line="360" w:lineRule="auto"/>
        <w:rPr>
          <w:rFonts w:ascii="Arial" w:hAnsi="Arial" w:cs="Times New Roman"/>
          <w:b/>
          <w:sz w:val="24"/>
          <w:szCs w:val="24"/>
        </w:rPr>
      </w:pPr>
    </w:p>
    <w:p w14:paraId="763F6A84" w14:textId="77777777" w:rsidR="00A65755" w:rsidRDefault="00A65755" w:rsidP="00D62124">
      <w:pPr>
        <w:spacing w:line="360" w:lineRule="auto"/>
        <w:rPr>
          <w:rFonts w:ascii="Arial" w:hAnsi="Arial" w:cs="Times New Roman"/>
          <w:b/>
          <w:sz w:val="24"/>
          <w:szCs w:val="24"/>
        </w:rPr>
      </w:pPr>
    </w:p>
    <w:p w14:paraId="79E64F3F" w14:textId="77777777" w:rsidR="00A65755" w:rsidRDefault="00A65755" w:rsidP="00D62124">
      <w:pPr>
        <w:spacing w:line="360" w:lineRule="auto"/>
        <w:rPr>
          <w:rFonts w:ascii="Arial" w:hAnsi="Arial" w:cs="Times New Roman"/>
          <w:b/>
          <w:sz w:val="24"/>
          <w:szCs w:val="24"/>
        </w:rPr>
      </w:pPr>
    </w:p>
    <w:p w14:paraId="7AB9EF79" w14:textId="77777777" w:rsidR="0037381C" w:rsidRPr="00C744B9" w:rsidRDefault="0037381C" w:rsidP="00C779F2">
      <w:pPr>
        <w:spacing w:line="360" w:lineRule="auto"/>
        <w:rPr>
          <w:rFonts w:ascii="Arial" w:hAnsi="Arial" w:cs="Times New Roman"/>
          <w:b/>
          <w:sz w:val="24"/>
          <w:szCs w:val="24"/>
        </w:rPr>
      </w:pPr>
      <w:r w:rsidRPr="00C744B9">
        <w:rPr>
          <w:rFonts w:ascii="Arial" w:hAnsi="Arial" w:cs="Times New Roman"/>
          <w:b/>
          <w:sz w:val="24"/>
          <w:szCs w:val="24"/>
        </w:rPr>
        <w:lastRenderedPageBreak/>
        <w:t>References</w:t>
      </w:r>
    </w:p>
    <w:p w14:paraId="4A24FA08" w14:textId="16488949" w:rsidR="0037381C" w:rsidRPr="00C744B9" w:rsidRDefault="0037381C" w:rsidP="00C779F2">
      <w:pPr>
        <w:spacing w:line="360" w:lineRule="auto"/>
        <w:ind w:left="567" w:hanging="567"/>
        <w:rPr>
          <w:rFonts w:ascii="Arial" w:hAnsi="Arial" w:cs="Times New Roman"/>
          <w:bCs/>
          <w:iCs/>
          <w:sz w:val="24"/>
          <w:szCs w:val="24"/>
        </w:rPr>
      </w:pPr>
      <w:r w:rsidRPr="00C744B9">
        <w:rPr>
          <w:rFonts w:ascii="Arial" w:hAnsi="Arial" w:cs="Times New Roman"/>
          <w:bCs/>
          <w:iCs/>
          <w:sz w:val="24"/>
          <w:szCs w:val="24"/>
        </w:rPr>
        <w:t xml:space="preserve">Adams, K. B., Sanders, S., &amp; Auth, E. A. (2004). Loneliness and depression in independent </w:t>
      </w:r>
      <w:r w:rsidR="007170C3" w:rsidRPr="00C744B9">
        <w:rPr>
          <w:rFonts w:ascii="Arial" w:hAnsi="Arial" w:cs="Times New Roman"/>
          <w:bCs/>
          <w:iCs/>
          <w:sz w:val="24"/>
          <w:szCs w:val="24"/>
        </w:rPr>
        <w:t>living retirement communities: R</w:t>
      </w:r>
      <w:r w:rsidRPr="00C744B9">
        <w:rPr>
          <w:rFonts w:ascii="Arial" w:hAnsi="Arial" w:cs="Times New Roman"/>
          <w:bCs/>
          <w:iCs/>
          <w:sz w:val="24"/>
          <w:szCs w:val="24"/>
        </w:rPr>
        <w:t>isk and resilience factors. </w:t>
      </w:r>
      <w:r w:rsidR="00A070B7" w:rsidRPr="00C744B9">
        <w:rPr>
          <w:rFonts w:ascii="Arial" w:hAnsi="Arial" w:cs="Times New Roman"/>
          <w:bCs/>
          <w:i/>
          <w:iCs/>
          <w:sz w:val="24"/>
          <w:szCs w:val="24"/>
        </w:rPr>
        <w:t>Aging and</w:t>
      </w:r>
      <w:r w:rsidRPr="00C744B9">
        <w:rPr>
          <w:rFonts w:ascii="Arial" w:hAnsi="Arial" w:cs="Times New Roman"/>
          <w:bCs/>
          <w:i/>
          <w:iCs/>
          <w:sz w:val="24"/>
          <w:szCs w:val="24"/>
        </w:rPr>
        <w:t xml:space="preserve"> Mental Health</w:t>
      </w:r>
      <w:r w:rsidRPr="00C744B9">
        <w:rPr>
          <w:rFonts w:ascii="Arial" w:hAnsi="Arial" w:cs="Times New Roman"/>
          <w:bCs/>
          <w:iCs/>
          <w:sz w:val="24"/>
          <w:szCs w:val="24"/>
        </w:rPr>
        <w:t>, </w:t>
      </w:r>
      <w:r w:rsidRPr="00C744B9">
        <w:rPr>
          <w:rFonts w:ascii="Arial" w:hAnsi="Arial" w:cs="Times New Roman"/>
          <w:bCs/>
          <w:i/>
          <w:iCs/>
          <w:sz w:val="24"/>
          <w:szCs w:val="24"/>
        </w:rPr>
        <w:t>8</w:t>
      </w:r>
      <w:r w:rsidRPr="00C744B9">
        <w:rPr>
          <w:rFonts w:ascii="Arial" w:hAnsi="Arial" w:cs="Times New Roman"/>
          <w:bCs/>
          <w:iCs/>
          <w:sz w:val="24"/>
          <w:szCs w:val="24"/>
        </w:rPr>
        <w:t>(6), 475-485.</w:t>
      </w:r>
    </w:p>
    <w:p w14:paraId="0798CF2A" w14:textId="6D035F09" w:rsidR="0037381C" w:rsidRPr="00C744B9" w:rsidRDefault="0037381C" w:rsidP="00C779F2">
      <w:pPr>
        <w:spacing w:line="360" w:lineRule="auto"/>
        <w:ind w:left="567" w:hanging="567"/>
        <w:rPr>
          <w:rFonts w:ascii="Arial" w:hAnsi="Arial" w:cs="Times New Roman"/>
          <w:iCs/>
          <w:sz w:val="24"/>
          <w:szCs w:val="24"/>
        </w:rPr>
      </w:pPr>
      <w:r w:rsidRPr="00C744B9">
        <w:rPr>
          <w:rFonts w:ascii="Arial" w:hAnsi="Arial" w:cs="Times New Roman"/>
          <w:bCs/>
          <w:iCs/>
          <w:sz w:val="24"/>
          <w:szCs w:val="24"/>
        </w:rPr>
        <w:t xml:space="preserve">Age UK (2017, December). </w:t>
      </w:r>
      <w:r w:rsidRPr="00C744B9">
        <w:rPr>
          <w:rFonts w:ascii="Arial" w:hAnsi="Arial" w:cs="Times New Roman"/>
          <w:iCs/>
          <w:sz w:val="24"/>
          <w:szCs w:val="24"/>
        </w:rPr>
        <w:t>300,000 more pensioners li</w:t>
      </w:r>
      <w:r w:rsidR="00947DA7">
        <w:rPr>
          <w:rFonts w:ascii="Arial" w:hAnsi="Arial" w:cs="Times New Roman"/>
          <w:iCs/>
          <w:sz w:val="24"/>
          <w:szCs w:val="24"/>
        </w:rPr>
        <w:t>ving in poverty. Retrieved from</w:t>
      </w:r>
      <w:r w:rsidRPr="00C744B9">
        <w:rPr>
          <w:rFonts w:ascii="Arial" w:hAnsi="Arial" w:cs="Times New Roman"/>
          <w:iCs/>
          <w:sz w:val="24"/>
          <w:szCs w:val="24"/>
        </w:rPr>
        <w:t xml:space="preserve"> </w:t>
      </w:r>
      <w:r w:rsidRPr="00947DA7">
        <w:rPr>
          <w:rFonts w:ascii="Arial" w:hAnsi="Arial" w:cs="Times New Roman"/>
          <w:iCs/>
          <w:sz w:val="24"/>
          <w:szCs w:val="24"/>
        </w:rPr>
        <w:t>https://www.ageuk.org.uk/latest-news/articles/2017/december/300000-more-pensioners-living-in-poverty/</w:t>
      </w:r>
    </w:p>
    <w:p w14:paraId="0C5031F6" w14:textId="12C2DE45" w:rsidR="0037381C" w:rsidRPr="00C744B9" w:rsidRDefault="0037381C" w:rsidP="00C779F2">
      <w:pPr>
        <w:spacing w:line="360" w:lineRule="auto"/>
        <w:ind w:left="567" w:hanging="567"/>
        <w:rPr>
          <w:rFonts w:ascii="Arial" w:hAnsi="Arial" w:cs="Times New Roman"/>
          <w:iCs/>
          <w:sz w:val="24"/>
          <w:szCs w:val="24"/>
        </w:rPr>
      </w:pPr>
      <w:r w:rsidRPr="00C744B9">
        <w:rPr>
          <w:rFonts w:ascii="Arial" w:hAnsi="Arial" w:cs="Times New Roman"/>
          <w:bCs/>
          <w:iCs/>
          <w:sz w:val="24"/>
          <w:szCs w:val="24"/>
        </w:rPr>
        <w:t>Age UK (2018, September).</w:t>
      </w:r>
      <w:r w:rsidRPr="00C744B9">
        <w:rPr>
          <w:rFonts w:ascii="Arial" w:hAnsi="Arial" w:cs="Times New Roman"/>
          <w:b/>
          <w:bCs/>
          <w:iCs/>
          <w:sz w:val="24"/>
          <w:szCs w:val="24"/>
        </w:rPr>
        <w:t xml:space="preserve"> </w:t>
      </w:r>
      <w:r w:rsidR="00A070B7" w:rsidRPr="00C744B9">
        <w:rPr>
          <w:rFonts w:ascii="Arial" w:hAnsi="Arial" w:cs="Times New Roman"/>
          <w:bCs/>
          <w:iCs/>
          <w:sz w:val="24"/>
          <w:szCs w:val="24"/>
        </w:rPr>
        <w:t>All the lonely p</w:t>
      </w:r>
      <w:r w:rsidRPr="00C744B9">
        <w:rPr>
          <w:rFonts w:ascii="Arial" w:hAnsi="Arial" w:cs="Times New Roman"/>
          <w:bCs/>
          <w:iCs/>
          <w:sz w:val="24"/>
          <w:szCs w:val="24"/>
        </w:rPr>
        <w:t xml:space="preserve">eople: </w:t>
      </w:r>
      <w:r w:rsidR="00A070B7" w:rsidRPr="00C744B9">
        <w:rPr>
          <w:rFonts w:ascii="Arial" w:hAnsi="Arial" w:cs="Times New Roman"/>
          <w:iCs/>
          <w:sz w:val="24"/>
          <w:szCs w:val="24"/>
        </w:rPr>
        <w:t>Loneliness in later l</w:t>
      </w:r>
      <w:r w:rsidR="00947DA7">
        <w:rPr>
          <w:rFonts w:ascii="Arial" w:hAnsi="Arial" w:cs="Times New Roman"/>
          <w:iCs/>
          <w:sz w:val="24"/>
          <w:szCs w:val="24"/>
        </w:rPr>
        <w:t>ife. Retrieved from</w:t>
      </w:r>
      <w:r w:rsidRPr="00C744B9">
        <w:rPr>
          <w:rFonts w:ascii="Arial" w:hAnsi="Arial" w:cs="Times New Roman"/>
          <w:iCs/>
          <w:sz w:val="24"/>
          <w:szCs w:val="24"/>
        </w:rPr>
        <w:t xml:space="preserve"> </w:t>
      </w:r>
      <w:r w:rsidRPr="00947DA7">
        <w:rPr>
          <w:rFonts w:ascii="Arial" w:hAnsi="Arial" w:cs="Times New Roman"/>
          <w:iCs/>
          <w:sz w:val="24"/>
          <w:szCs w:val="24"/>
        </w:rPr>
        <w:t>https://www.ageuk.org.uk/globalassets/age-uk/documents/reports-and-publications/reports-and-briefings/loneliness/loneliness-report_final_2409.pdf</w:t>
      </w:r>
    </w:p>
    <w:p w14:paraId="7B996A94" w14:textId="47037549" w:rsidR="0037381C" w:rsidRPr="00C744B9" w:rsidRDefault="0037381C" w:rsidP="00C779F2">
      <w:pPr>
        <w:spacing w:line="360" w:lineRule="auto"/>
        <w:ind w:left="567" w:hanging="567"/>
        <w:rPr>
          <w:rFonts w:ascii="Arial" w:hAnsi="Arial" w:cs="Times New Roman"/>
          <w:iCs/>
          <w:sz w:val="24"/>
          <w:szCs w:val="24"/>
        </w:rPr>
      </w:pPr>
      <w:r w:rsidRPr="00C744B9">
        <w:rPr>
          <w:rFonts w:ascii="Arial" w:hAnsi="Arial" w:cs="Times New Roman"/>
          <w:iCs/>
          <w:sz w:val="24"/>
          <w:szCs w:val="24"/>
        </w:rPr>
        <w:t>Anstiss, D., Hodgetts, D., &amp; Stolte, O. (2018). Men's re-placement: Social practices in a men's shed. </w:t>
      </w:r>
      <w:r w:rsidR="00A070B7" w:rsidRPr="00C744B9">
        <w:rPr>
          <w:rFonts w:ascii="Arial" w:hAnsi="Arial" w:cs="Times New Roman"/>
          <w:i/>
          <w:iCs/>
          <w:sz w:val="24"/>
          <w:szCs w:val="24"/>
        </w:rPr>
        <w:t>Health and</w:t>
      </w:r>
      <w:r w:rsidRPr="00C744B9">
        <w:rPr>
          <w:rFonts w:ascii="Arial" w:hAnsi="Arial" w:cs="Times New Roman"/>
          <w:i/>
          <w:iCs/>
          <w:sz w:val="24"/>
          <w:szCs w:val="24"/>
        </w:rPr>
        <w:t xml:space="preserve"> Place</w:t>
      </w:r>
      <w:r w:rsidRPr="00C744B9">
        <w:rPr>
          <w:rFonts w:ascii="Arial" w:hAnsi="Arial" w:cs="Times New Roman"/>
          <w:iCs/>
          <w:sz w:val="24"/>
          <w:szCs w:val="24"/>
        </w:rPr>
        <w:t>, </w:t>
      </w:r>
      <w:r w:rsidRPr="00C744B9">
        <w:rPr>
          <w:rFonts w:ascii="Arial" w:hAnsi="Arial" w:cs="Times New Roman"/>
          <w:i/>
          <w:iCs/>
          <w:sz w:val="24"/>
          <w:szCs w:val="24"/>
        </w:rPr>
        <w:t>51</w:t>
      </w:r>
      <w:r w:rsidRPr="00C744B9">
        <w:rPr>
          <w:rFonts w:ascii="Arial" w:hAnsi="Arial" w:cs="Times New Roman"/>
          <w:iCs/>
          <w:sz w:val="24"/>
          <w:szCs w:val="24"/>
        </w:rPr>
        <w:t>, 217-223.</w:t>
      </w:r>
    </w:p>
    <w:p w14:paraId="479AA328" w14:textId="77777777" w:rsidR="0037381C" w:rsidRPr="00C744B9" w:rsidRDefault="0037381C" w:rsidP="00C779F2">
      <w:pPr>
        <w:spacing w:line="360" w:lineRule="auto"/>
        <w:ind w:left="567" w:hanging="567"/>
        <w:rPr>
          <w:rFonts w:ascii="Arial" w:hAnsi="Arial" w:cs="Times New Roman"/>
          <w:iCs/>
          <w:sz w:val="24"/>
          <w:szCs w:val="24"/>
        </w:rPr>
      </w:pPr>
      <w:r w:rsidRPr="00C744B9">
        <w:rPr>
          <w:rFonts w:ascii="Arial" w:hAnsi="Arial" w:cs="Times New Roman"/>
          <w:iCs/>
          <w:sz w:val="24"/>
          <w:szCs w:val="24"/>
        </w:rPr>
        <w:t>Auslander, G. K., Soffer, M., &amp; Auslander, B. A. (2003). The supportive community: Help seeking and service use among elderly people in Jerusalem. </w:t>
      </w:r>
      <w:r w:rsidRPr="00C744B9">
        <w:rPr>
          <w:rFonts w:ascii="Arial" w:hAnsi="Arial" w:cs="Times New Roman"/>
          <w:i/>
          <w:iCs/>
          <w:sz w:val="24"/>
          <w:szCs w:val="24"/>
        </w:rPr>
        <w:t>Social Work Research</w:t>
      </w:r>
      <w:r w:rsidRPr="00C744B9">
        <w:rPr>
          <w:rFonts w:ascii="Arial" w:hAnsi="Arial" w:cs="Times New Roman"/>
          <w:iCs/>
          <w:sz w:val="24"/>
          <w:szCs w:val="24"/>
        </w:rPr>
        <w:t>, </w:t>
      </w:r>
      <w:r w:rsidRPr="00C744B9">
        <w:rPr>
          <w:rFonts w:ascii="Arial" w:hAnsi="Arial" w:cs="Times New Roman"/>
          <w:i/>
          <w:iCs/>
          <w:sz w:val="24"/>
          <w:szCs w:val="24"/>
        </w:rPr>
        <w:t>27</w:t>
      </w:r>
      <w:r w:rsidRPr="00C744B9">
        <w:rPr>
          <w:rFonts w:ascii="Arial" w:hAnsi="Arial" w:cs="Times New Roman"/>
          <w:iCs/>
          <w:sz w:val="24"/>
          <w:szCs w:val="24"/>
        </w:rPr>
        <w:t>(4), 209-221.</w:t>
      </w:r>
    </w:p>
    <w:p w14:paraId="127204E2" w14:textId="732FB24A" w:rsidR="0037381C" w:rsidRDefault="0037381C" w:rsidP="00C779F2">
      <w:pPr>
        <w:spacing w:line="360" w:lineRule="auto"/>
        <w:ind w:left="567" w:hanging="567"/>
        <w:rPr>
          <w:rFonts w:ascii="Arial" w:hAnsi="Arial" w:cs="Times New Roman"/>
          <w:iCs/>
          <w:sz w:val="24"/>
          <w:szCs w:val="24"/>
        </w:rPr>
      </w:pPr>
      <w:r w:rsidRPr="00C744B9">
        <w:rPr>
          <w:rFonts w:ascii="Arial" w:hAnsi="Arial" w:cs="Times New Roman"/>
          <w:iCs/>
          <w:sz w:val="24"/>
          <w:szCs w:val="24"/>
        </w:rPr>
        <w:t xml:space="preserve">Banister, P., Burman, E., Parker, I., Taylor, M., &amp; Tindall, C. (1994). </w:t>
      </w:r>
      <w:r w:rsidRPr="00C744B9">
        <w:rPr>
          <w:rFonts w:ascii="Arial" w:hAnsi="Arial" w:cs="Times New Roman"/>
          <w:i/>
          <w:iCs/>
          <w:sz w:val="24"/>
          <w:szCs w:val="24"/>
        </w:rPr>
        <w:t xml:space="preserve">Qualitative methods in psychology: A research guide. </w:t>
      </w:r>
      <w:r w:rsidR="00A070B7" w:rsidRPr="00C744B9">
        <w:rPr>
          <w:rFonts w:ascii="Arial" w:hAnsi="Arial" w:cs="Times New Roman"/>
          <w:iCs/>
          <w:sz w:val="24"/>
          <w:szCs w:val="24"/>
        </w:rPr>
        <w:t>Maidenhead</w:t>
      </w:r>
      <w:r w:rsidRPr="00C744B9">
        <w:rPr>
          <w:rFonts w:ascii="Arial" w:hAnsi="Arial" w:cs="Times New Roman"/>
          <w:iCs/>
          <w:sz w:val="24"/>
          <w:szCs w:val="24"/>
        </w:rPr>
        <w:t>: Open University Press.</w:t>
      </w:r>
    </w:p>
    <w:p w14:paraId="75313B02" w14:textId="1B833901" w:rsidR="00C75E26" w:rsidRPr="00C744B9" w:rsidRDefault="00C75E26" w:rsidP="00C75E26">
      <w:pPr>
        <w:spacing w:line="360" w:lineRule="auto"/>
        <w:ind w:left="567" w:hanging="567"/>
        <w:rPr>
          <w:rFonts w:ascii="Arial" w:hAnsi="Arial" w:cs="Times New Roman"/>
          <w:iCs/>
          <w:sz w:val="24"/>
          <w:szCs w:val="24"/>
        </w:rPr>
      </w:pPr>
      <w:r w:rsidRPr="00C75E26">
        <w:rPr>
          <w:rFonts w:ascii="Arial" w:hAnsi="Arial" w:cs="Times New Roman"/>
          <w:iCs/>
          <w:sz w:val="24"/>
          <w:szCs w:val="24"/>
        </w:rPr>
        <w:t>Baumeister, R. F., &amp; Leary, M. R. (1995). The need to belong: desire for interpersonal attachments as a fundamental human motivation. </w:t>
      </w:r>
      <w:r w:rsidRPr="00C75E26">
        <w:rPr>
          <w:rFonts w:ascii="Arial" w:hAnsi="Arial" w:cs="Times New Roman"/>
          <w:i/>
          <w:iCs/>
          <w:sz w:val="24"/>
          <w:szCs w:val="24"/>
        </w:rPr>
        <w:t>Psychological bulletin</w:t>
      </w:r>
      <w:r w:rsidRPr="00C75E26">
        <w:rPr>
          <w:rFonts w:ascii="Arial" w:hAnsi="Arial" w:cs="Times New Roman"/>
          <w:iCs/>
          <w:sz w:val="24"/>
          <w:szCs w:val="24"/>
        </w:rPr>
        <w:t>, </w:t>
      </w:r>
      <w:r w:rsidRPr="00C75E26">
        <w:rPr>
          <w:rFonts w:ascii="Arial" w:hAnsi="Arial" w:cs="Times New Roman"/>
          <w:i/>
          <w:iCs/>
          <w:sz w:val="24"/>
          <w:szCs w:val="24"/>
        </w:rPr>
        <w:t>117</w:t>
      </w:r>
      <w:r w:rsidRPr="00C75E26">
        <w:rPr>
          <w:rFonts w:ascii="Arial" w:hAnsi="Arial" w:cs="Times New Roman"/>
          <w:iCs/>
          <w:sz w:val="24"/>
          <w:szCs w:val="24"/>
        </w:rPr>
        <w:t>(3), 497</w:t>
      </w:r>
      <w:r>
        <w:rPr>
          <w:rFonts w:ascii="Arial" w:hAnsi="Arial" w:cs="Times New Roman"/>
          <w:iCs/>
          <w:sz w:val="24"/>
          <w:szCs w:val="24"/>
        </w:rPr>
        <w:t>-529.</w:t>
      </w:r>
    </w:p>
    <w:p w14:paraId="3B32134A" w14:textId="75B7E8C8" w:rsidR="0037381C" w:rsidRPr="00C744B9" w:rsidRDefault="0037381C" w:rsidP="00C779F2">
      <w:pPr>
        <w:spacing w:line="360" w:lineRule="auto"/>
        <w:ind w:left="567" w:hanging="567"/>
        <w:rPr>
          <w:rFonts w:ascii="Arial" w:hAnsi="Arial" w:cs="Times New Roman"/>
          <w:iCs/>
          <w:sz w:val="24"/>
          <w:szCs w:val="24"/>
        </w:rPr>
      </w:pPr>
      <w:r w:rsidRPr="00C744B9">
        <w:rPr>
          <w:rFonts w:ascii="Arial" w:hAnsi="Arial" w:cs="Times New Roman"/>
          <w:iCs/>
          <w:sz w:val="24"/>
          <w:szCs w:val="24"/>
        </w:rPr>
        <w:t>Barbour, R. S. (2001). Checklists for improving r</w:t>
      </w:r>
      <w:r w:rsidR="00A070B7" w:rsidRPr="00C744B9">
        <w:rPr>
          <w:rFonts w:ascii="Arial" w:hAnsi="Arial" w:cs="Times New Roman"/>
          <w:iCs/>
          <w:sz w:val="24"/>
          <w:szCs w:val="24"/>
        </w:rPr>
        <w:t>igour in qualitative research: A</w:t>
      </w:r>
      <w:r w:rsidRPr="00C744B9">
        <w:rPr>
          <w:rFonts w:ascii="Arial" w:hAnsi="Arial" w:cs="Times New Roman"/>
          <w:iCs/>
          <w:sz w:val="24"/>
          <w:szCs w:val="24"/>
        </w:rPr>
        <w:t xml:space="preserve"> ca</w:t>
      </w:r>
      <w:r w:rsidR="00A070B7" w:rsidRPr="00C744B9">
        <w:rPr>
          <w:rFonts w:ascii="Arial" w:hAnsi="Arial" w:cs="Times New Roman"/>
          <w:iCs/>
          <w:sz w:val="24"/>
          <w:szCs w:val="24"/>
        </w:rPr>
        <w:t>se of the tail wagging the dog?</w:t>
      </w:r>
      <w:r w:rsidRPr="00C744B9">
        <w:rPr>
          <w:rFonts w:ascii="Arial" w:hAnsi="Arial" w:cs="Times New Roman"/>
          <w:iCs/>
          <w:sz w:val="24"/>
          <w:szCs w:val="24"/>
        </w:rPr>
        <w:t> </w:t>
      </w:r>
      <w:r w:rsidRPr="00C744B9">
        <w:rPr>
          <w:rFonts w:ascii="Arial" w:hAnsi="Arial" w:cs="Times New Roman"/>
          <w:i/>
          <w:iCs/>
          <w:sz w:val="24"/>
          <w:szCs w:val="24"/>
        </w:rPr>
        <w:t>British Medical Journal</w:t>
      </w:r>
      <w:r w:rsidRPr="00C744B9">
        <w:rPr>
          <w:rFonts w:ascii="Arial" w:hAnsi="Arial" w:cs="Times New Roman"/>
          <w:iCs/>
          <w:sz w:val="24"/>
          <w:szCs w:val="24"/>
        </w:rPr>
        <w:t>, </w:t>
      </w:r>
      <w:r w:rsidRPr="00C744B9">
        <w:rPr>
          <w:rFonts w:ascii="Arial" w:hAnsi="Arial" w:cs="Times New Roman"/>
          <w:i/>
          <w:iCs/>
          <w:sz w:val="24"/>
          <w:szCs w:val="24"/>
        </w:rPr>
        <w:t>322</w:t>
      </w:r>
      <w:r w:rsidRPr="00C744B9">
        <w:rPr>
          <w:rFonts w:ascii="Arial" w:hAnsi="Arial" w:cs="Times New Roman"/>
          <w:iCs/>
          <w:sz w:val="24"/>
          <w:szCs w:val="24"/>
        </w:rPr>
        <w:t>(7294), 1115-1117.</w:t>
      </w:r>
    </w:p>
    <w:p w14:paraId="0B1AD8C6" w14:textId="1DEB2243" w:rsidR="0037381C" w:rsidRPr="00C744B9" w:rsidRDefault="0037381C" w:rsidP="00C779F2">
      <w:pPr>
        <w:spacing w:line="360" w:lineRule="auto"/>
        <w:ind w:left="567" w:hanging="567"/>
        <w:rPr>
          <w:rFonts w:ascii="Arial" w:hAnsi="Arial" w:cs="Times New Roman"/>
          <w:iCs/>
          <w:sz w:val="24"/>
          <w:szCs w:val="24"/>
        </w:rPr>
      </w:pPr>
      <w:r w:rsidRPr="00C744B9">
        <w:rPr>
          <w:rFonts w:ascii="Arial" w:hAnsi="Arial" w:cs="Times New Roman"/>
          <w:iCs/>
          <w:sz w:val="24"/>
          <w:szCs w:val="24"/>
        </w:rPr>
        <w:t>Biernacki, P., &amp; Waldorf, D. (1981). Snowball sampling: Problems and techniques of chain referral sampling. </w:t>
      </w:r>
      <w:r w:rsidR="00A070B7" w:rsidRPr="00C744B9">
        <w:rPr>
          <w:rFonts w:ascii="Arial" w:hAnsi="Arial" w:cs="Times New Roman"/>
          <w:i/>
          <w:iCs/>
          <w:sz w:val="24"/>
          <w:szCs w:val="24"/>
        </w:rPr>
        <w:t>Sociological Methods and</w:t>
      </w:r>
      <w:r w:rsidRPr="00C744B9">
        <w:rPr>
          <w:rFonts w:ascii="Arial" w:hAnsi="Arial" w:cs="Times New Roman"/>
          <w:i/>
          <w:iCs/>
          <w:sz w:val="24"/>
          <w:szCs w:val="24"/>
        </w:rPr>
        <w:t xml:space="preserve"> Research</w:t>
      </w:r>
      <w:r w:rsidRPr="00C744B9">
        <w:rPr>
          <w:rFonts w:ascii="Arial" w:hAnsi="Arial" w:cs="Times New Roman"/>
          <w:iCs/>
          <w:sz w:val="24"/>
          <w:szCs w:val="24"/>
        </w:rPr>
        <w:t>, </w:t>
      </w:r>
      <w:r w:rsidRPr="00C744B9">
        <w:rPr>
          <w:rFonts w:ascii="Arial" w:hAnsi="Arial" w:cs="Times New Roman"/>
          <w:i/>
          <w:iCs/>
          <w:sz w:val="24"/>
          <w:szCs w:val="24"/>
        </w:rPr>
        <w:t>10</w:t>
      </w:r>
      <w:r w:rsidRPr="00C744B9">
        <w:rPr>
          <w:rFonts w:ascii="Arial" w:hAnsi="Arial" w:cs="Times New Roman"/>
          <w:iCs/>
          <w:sz w:val="24"/>
          <w:szCs w:val="24"/>
        </w:rPr>
        <w:t>(2), 141-163.</w:t>
      </w:r>
    </w:p>
    <w:p w14:paraId="1FFAE412" w14:textId="5E9D6329" w:rsidR="0037381C" w:rsidRPr="00C744B9" w:rsidRDefault="0037381C" w:rsidP="00C779F2">
      <w:pPr>
        <w:spacing w:line="360" w:lineRule="auto"/>
        <w:ind w:left="567" w:hanging="567"/>
        <w:rPr>
          <w:rFonts w:ascii="Arial" w:hAnsi="Arial" w:cs="Times New Roman"/>
          <w:iCs/>
          <w:sz w:val="24"/>
          <w:szCs w:val="24"/>
        </w:rPr>
      </w:pPr>
      <w:r w:rsidRPr="00C744B9">
        <w:rPr>
          <w:rFonts w:ascii="Arial" w:hAnsi="Arial" w:cs="Times New Roman"/>
          <w:iCs/>
          <w:sz w:val="24"/>
          <w:szCs w:val="24"/>
        </w:rPr>
        <w:lastRenderedPageBreak/>
        <w:t>Cacioppo, J. T., Cacioppo, S., &amp; Boomsma, D. I. (2014). Evolutionary mechanisms for loneliness. </w:t>
      </w:r>
      <w:r w:rsidR="00A070B7" w:rsidRPr="00C744B9">
        <w:rPr>
          <w:rFonts w:ascii="Arial" w:hAnsi="Arial" w:cs="Times New Roman"/>
          <w:i/>
          <w:iCs/>
          <w:sz w:val="24"/>
          <w:szCs w:val="24"/>
        </w:rPr>
        <w:t>Cognition and</w:t>
      </w:r>
      <w:r w:rsidRPr="00C744B9">
        <w:rPr>
          <w:rFonts w:ascii="Arial" w:hAnsi="Arial" w:cs="Times New Roman"/>
          <w:i/>
          <w:iCs/>
          <w:sz w:val="24"/>
          <w:szCs w:val="24"/>
        </w:rPr>
        <w:t xml:space="preserve"> Emotion</w:t>
      </w:r>
      <w:r w:rsidRPr="00C744B9">
        <w:rPr>
          <w:rFonts w:ascii="Arial" w:hAnsi="Arial" w:cs="Times New Roman"/>
          <w:iCs/>
          <w:sz w:val="24"/>
          <w:szCs w:val="24"/>
        </w:rPr>
        <w:t>, </w:t>
      </w:r>
      <w:r w:rsidRPr="00C744B9">
        <w:rPr>
          <w:rFonts w:ascii="Arial" w:hAnsi="Arial" w:cs="Times New Roman"/>
          <w:i/>
          <w:iCs/>
          <w:sz w:val="24"/>
          <w:szCs w:val="24"/>
        </w:rPr>
        <w:t>28</w:t>
      </w:r>
      <w:r w:rsidRPr="00C744B9">
        <w:rPr>
          <w:rFonts w:ascii="Arial" w:hAnsi="Arial" w:cs="Times New Roman"/>
          <w:iCs/>
          <w:sz w:val="24"/>
          <w:szCs w:val="24"/>
        </w:rPr>
        <w:t>(1), 3-21.</w:t>
      </w:r>
    </w:p>
    <w:p w14:paraId="770C4C98" w14:textId="77777777" w:rsidR="0037381C" w:rsidRPr="00C744B9" w:rsidRDefault="0037381C" w:rsidP="00C779F2">
      <w:pPr>
        <w:spacing w:line="360" w:lineRule="auto"/>
        <w:ind w:left="567" w:hanging="567"/>
        <w:rPr>
          <w:rFonts w:ascii="Arial" w:hAnsi="Arial" w:cs="Times New Roman"/>
          <w:iCs/>
          <w:sz w:val="24"/>
          <w:szCs w:val="24"/>
        </w:rPr>
      </w:pPr>
      <w:r w:rsidRPr="00C744B9">
        <w:rPr>
          <w:rFonts w:ascii="Arial" w:hAnsi="Arial" w:cs="Times New Roman"/>
          <w:iCs/>
          <w:sz w:val="24"/>
          <w:szCs w:val="24"/>
        </w:rPr>
        <w:t>Cohen, N., &amp; Arieli, T. (2011). Field research in conflict environments: Methodological challenges and snowball sampling. </w:t>
      </w:r>
      <w:r w:rsidRPr="00C744B9">
        <w:rPr>
          <w:rFonts w:ascii="Arial" w:hAnsi="Arial" w:cs="Times New Roman"/>
          <w:i/>
          <w:iCs/>
          <w:sz w:val="24"/>
          <w:szCs w:val="24"/>
        </w:rPr>
        <w:t>Journal of Peace Research</w:t>
      </w:r>
      <w:r w:rsidRPr="00C744B9">
        <w:rPr>
          <w:rFonts w:ascii="Arial" w:hAnsi="Arial" w:cs="Times New Roman"/>
          <w:iCs/>
          <w:sz w:val="24"/>
          <w:szCs w:val="24"/>
        </w:rPr>
        <w:t>, </w:t>
      </w:r>
      <w:r w:rsidRPr="00C744B9">
        <w:rPr>
          <w:rFonts w:ascii="Arial" w:hAnsi="Arial" w:cs="Times New Roman"/>
          <w:i/>
          <w:iCs/>
          <w:sz w:val="24"/>
          <w:szCs w:val="24"/>
        </w:rPr>
        <w:t>48</w:t>
      </w:r>
      <w:r w:rsidRPr="00C744B9">
        <w:rPr>
          <w:rFonts w:ascii="Arial" w:hAnsi="Arial" w:cs="Times New Roman"/>
          <w:iCs/>
          <w:sz w:val="24"/>
          <w:szCs w:val="24"/>
        </w:rPr>
        <w:t>(4), 423-435.</w:t>
      </w:r>
    </w:p>
    <w:p w14:paraId="2DE35D0E" w14:textId="096B9DD7" w:rsidR="0037381C" w:rsidRPr="00C744B9" w:rsidRDefault="0037381C" w:rsidP="00C779F2">
      <w:pPr>
        <w:spacing w:line="360" w:lineRule="auto"/>
        <w:ind w:left="567" w:hanging="567"/>
        <w:rPr>
          <w:rFonts w:ascii="Arial" w:hAnsi="Arial" w:cs="Times New Roman"/>
          <w:iCs/>
          <w:sz w:val="24"/>
          <w:szCs w:val="24"/>
        </w:rPr>
      </w:pPr>
      <w:r w:rsidRPr="00C744B9">
        <w:rPr>
          <w:rFonts w:ascii="Arial" w:hAnsi="Arial" w:cs="Times New Roman"/>
          <w:iCs/>
          <w:sz w:val="24"/>
          <w:szCs w:val="24"/>
        </w:rPr>
        <w:t xml:space="preserve">Crowe Critical Appraisal Tool. (2013). </w:t>
      </w:r>
      <w:r w:rsidRPr="00C744B9">
        <w:rPr>
          <w:rFonts w:ascii="Arial" w:hAnsi="Arial" w:cs="Times New Roman"/>
          <w:i/>
          <w:iCs/>
          <w:sz w:val="24"/>
          <w:szCs w:val="24"/>
        </w:rPr>
        <w:t>Conchra Research and Technology.</w:t>
      </w:r>
      <w:r w:rsidR="00947DA7">
        <w:rPr>
          <w:rFonts w:ascii="Arial" w:hAnsi="Arial" w:cs="Times New Roman"/>
          <w:iCs/>
          <w:sz w:val="24"/>
          <w:szCs w:val="24"/>
        </w:rPr>
        <w:t xml:space="preserve"> Retrieved June 6, 2019 from </w:t>
      </w:r>
      <w:r w:rsidRPr="00947DA7">
        <w:rPr>
          <w:rFonts w:ascii="Arial" w:hAnsi="Arial" w:cs="Times New Roman"/>
          <w:iCs/>
          <w:sz w:val="24"/>
          <w:szCs w:val="24"/>
        </w:rPr>
        <w:t>https://conchra.com.au/wp-content/uploads/2015/12/CCAT-form-v1.4.pdf</w:t>
      </w:r>
    </w:p>
    <w:p w14:paraId="3165673A" w14:textId="278366A5" w:rsidR="004107D6" w:rsidRPr="00C744B9" w:rsidRDefault="0037381C" w:rsidP="004107D6">
      <w:pPr>
        <w:spacing w:line="360" w:lineRule="auto"/>
        <w:ind w:left="567" w:hanging="567"/>
        <w:rPr>
          <w:rFonts w:ascii="Arial" w:hAnsi="Arial" w:cs="Times New Roman"/>
          <w:sz w:val="24"/>
          <w:szCs w:val="24"/>
        </w:rPr>
      </w:pPr>
      <w:r w:rsidRPr="00C744B9">
        <w:rPr>
          <w:rFonts w:ascii="Arial" w:hAnsi="Arial" w:cs="Times New Roman"/>
          <w:sz w:val="24"/>
          <w:szCs w:val="24"/>
        </w:rPr>
        <w:t>Crowe, M.</w:t>
      </w:r>
      <w:r w:rsidR="0036161F">
        <w:rPr>
          <w:rFonts w:ascii="Arial" w:hAnsi="Arial" w:cs="Times New Roman"/>
          <w:sz w:val="24"/>
          <w:szCs w:val="24"/>
        </w:rPr>
        <w:t>,</w:t>
      </w:r>
      <w:r w:rsidRPr="00C744B9">
        <w:rPr>
          <w:rFonts w:ascii="Arial" w:hAnsi="Arial" w:cs="Times New Roman"/>
          <w:sz w:val="24"/>
          <w:szCs w:val="24"/>
        </w:rPr>
        <w:t xml:space="preserve"> &amp; Sheppard, L. (2011). A general critical</w:t>
      </w:r>
      <w:r w:rsidR="0079673D">
        <w:rPr>
          <w:rFonts w:ascii="Arial" w:hAnsi="Arial" w:cs="Times New Roman"/>
          <w:sz w:val="24"/>
          <w:szCs w:val="24"/>
        </w:rPr>
        <w:t xml:space="preserve"> appraisal tool: An evaluation </w:t>
      </w:r>
      <w:r w:rsidRPr="00C744B9">
        <w:rPr>
          <w:rFonts w:ascii="Arial" w:hAnsi="Arial" w:cs="Times New Roman"/>
          <w:sz w:val="24"/>
          <w:szCs w:val="24"/>
        </w:rPr>
        <w:t xml:space="preserve">of construct validity. </w:t>
      </w:r>
      <w:r w:rsidRPr="00C744B9">
        <w:rPr>
          <w:rFonts w:ascii="Arial" w:hAnsi="Arial" w:cs="Times New Roman"/>
          <w:i/>
          <w:sz w:val="24"/>
          <w:szCs w:val="24"/>
        </w:rPr>
        <w:t>Journal of Nursing Studies, 48</w:t>
      </w:r>
      <w:r w:rsidRPr="00C744B9">
        <w:rPr>
          <w:rFonts w:ascii="Arial" w:hAnsi="Arial" w:cs="Times New Roman"/>
          <w:sz w:val="24"/>
          <w:szCs w:val="24"/>
        </w:rPr>
        <w:t>(12), 1505-1516.</w:t>
      </w:r>
    </w:p>
    <w:p w14:paraId="2EADF694" w14:textId="77777777" w:rsidR="004107D6" w:rsidRPr="00C744B9" w:rsidRDefault="0037381C" w:rsidP="004107D6">
      <w:pPr>
        <w:spacing w:line="360" w:lineRule="auto"/>
        <w:ind w:left="567" w:hanging="567"/>
        <w:rPr>
          <w:rFonts w:ascii="Arial" w:hAnsi="Arial" w:cs="Times New Roman"/>
          <w:sz w:val="24"/>
          <w:szCs w:val="24"/>
        </w:rPr>
      </w:pPr>
      <w:r w:rsidRPr="00C744B9">
        <w:rPr>
          <w:rFonts w:ascii="Arial" w:hAnsi="Arial"/>
          <w:sz w:val="24"/>
          <w:szCs w:val="24"/>
        </w:rPr>
        <w:t>Evans, S., Atkinson, T., Darton, R., Cameron, A., Netten, A., Smith, R., &amp; Porteus, J. (2017). A community hub approach to older people's housing.</w:t>
      </w:r>
      <w:r w:rsidRPr="00C744B9">
        <w:rPr>
          <w:rFonts w:ascii="Arial" w:hAnsi="Arial"/>
          <w:i/>
          <w:iCs/>
          <w:sz w:val="24"/>
          <w:szCs w:val="24"/>
        </w:rPr>
        <w:t xml:space="preserve"> Quality in Ageing and Older Adults, 18</w:t>
      </w:r>
      <w:r w:rsidRPr="00C744B9">
        <w:rPr>
          <w:rFonts w:ascii="Arial" w:hAnsi="Arial"/>
          <w:sz w:val="24"/>
          <w:szCs w:val="24"/>
        </w:rPr>
        <w:t>(1), 20-32. doi:10.1108/QAOA-02-2015-0008</w:t>
      </w:r>
    </w:p>
    <w:p w14:paraId="2784BF42" w14:textId="62D95678" w:rsidR="0037381C" w:rsidRPr="00C744B9" w:rsidRDefault="0037381C" w:rsidP="004107D6">
      <w:pPr>
        <w:spacing w:line="360" w:lineRule="auto"/>
        <w:ind w:left="567" w:hanging="567"/>
        <w:rPr>
          <w:rFonts w:ascii="Arial" w:hAnsi="Arial" w:cs="Times New Roman"/>
          <w:sz w:val="24"/>
          <w:szCs w:val="24"/>
        </w:rPr>
      </w:pPr>
      <w:r w:rsidRPr="00C744B9">
        <w:rPr>
          <w:rFonts w:ascii="Arial" w:hAnsi="Arial" w:cs="Times New Roman"/>
          <w:sz w:val="24"/>
          <w:szCs w:val="24"/>
        </w:rPr>
        <w:t>Faugier, J., &amp; Sargeant, M. (1997). Sampling hard to reach populations. </w:t>
      </w:r>
      <w:r w:rsidRPr="00C744B9">
        <w:rPr>
          <w:rFonts w:ascii="Arial" w:hAnsi="Arial" w:cs="Times New Roman"/>
          <w:i/>
          <w:iCs/>
          <w:sz w:val="24"/>
          <w:szCs w:val="24"/>
        </w:rPr>
        <w:t>Journal of Advanced Nursing</w:t>
      </w:r>
      <w:r w:rsidRPr="00C744B9">
        <w:rPr>
          <w:rFonts w:ascii="Arial" w:hAnsi="Arial" w:cs="Times New Roman"/>
          <w:sz w:val="24"/>
          <w:szCs w:val="24"/>
        </w:rPr>
        <w:t>, </w:t>
      </w:r>
      <w:r w:rsidRPr="00C744B9">
        <w:rPr>
          <w:rFonts w:ascii="Arial" w:hAnsi="Arial" w:cs="Times New Roman"/>
          <w:i/>
          <w:iCs/>
          <w:sz w:val="24"/>
          <w:szCs w:val="24"/>
        </w:rPr>
        <w:t>26</w:t>
      </w:r>
      <w:r w:rsidRPr="00C744B9">
        <w:rPr>
          <w:rFonts w:ascii="Arial" w:hAnsi="Arial" w:cs="Times New Roman"/>
          <w:sz w:val="24"/>
          <w:szCs w:val="24"/>
        </w:rPr>
        <w:t>(4), 790-797.</w:t>
      </w:r>
    </w:p>
    <w:p w14:paraId="2AAA0BEA" w14:textId="5A887080" w:rsidR="0037381C" w:rsidRPr="00C744B9" w:rsidRDefault="0037381C" w:rsidP="00C779F2">
      <w:pPr>
        <w:spacing w:line="360" w:lineRule="auto"/>
        <w:ind w:left="567" w:hanging="567"/>
        <w:rPr>
          <w:rFonts w:ascii="Arial" w:eastAsia="Times New Roman" w:hAnsi="Arial" w:cs="Times New Roman"/>
          <w:sz w:val="24"/>
          <w:szCs w:val="24"/>
          <w:shd w:val="clear" w:color="auto" w:fill="FFFFFF"/>
        </w:rPr>
      </w:pPr>
      <w:r w:rsidRPr="00C744B9">
        <w:rPr>
          <w:rFonts w:ascii="Arial" w:eastAsia="Times New Roman" w:hAnsi="Arial" w:cs="Times New Roman"/>
          <w:sz w:val="24"/>
          <w:szCs w:val="24"/>
          <w:shd w:val="clear" w:color="auto" w:fill="FFFFFF"/>
        </w:rPr>
        <w:t xml:space="preserve">Fusch, P. I., &amp; Ness, L. R. (2015). Are we there yet? Data saturation in qualitative research. </w:t>
      </w:r>
      <w:r w:rsidRPr="0079673D">
        <w:rPr>
          <w:rFonts w:ascii="Arial" w:eastAsia="Times New Roman" w:hAnsi="Arial" w:cs="Times New Roman"/>
          <w:i/>
          <w:sz w:val="24"/>
          <w:szCs w:val="24"/>
          <w:shd w:val="clear" w:color="auto" w:fill="FFFFFF"/>
        </w:rPr>
        <w:t>The Qualitative Report, 20</w:t>
      </w:r>
      <w:r w:rsidRPr="00C744B9">
        <w:rPr>
          <w:rFonts w:ascii="Arial" w:eastAsia="Times New Roman" w:hAnsi="Arial" w:cs="Times New Roman"/>
          <w:sz w:val="24"/>
          <w:szCs w:val="24"/>
          <w:shd w:val="clear" w:color="auto" w:fill="FFFFFF"/>
        </w:rPr>
        <w:t>(</w:t>
      </w:r>
      <w:r w:rsidR="00947DA7">
        <w:rPr>
          <w:rFonts w:ascii="Arial" w:eastAsia="Times New Roman" w:hAnsi="Arial" w:cs="Times New Roman"/>
          <w:sz w:val="24"/>
          <w:szCs w:val="24"/>
          <w:shd w:val="clear" w:color="auto" w:fill="FFFFFF"/>
        </w:rPr>
        <w:t>9), 1408-1416. Retrieved from</w:t>
      </w:r>
      <w:r w:rsidRPr="00C744B9">
        <w:rPr>
          <w:rFonts w:ascii="Arial" w:eastAsia="Times New Roman" w:hAnsi="Arial" w:cs="Times New Roman"/>
          <w:sz w:val="24"/>
          <w:szCs w:val="24"/>
          <w:shd w:val="clear" w:color="auto" w:fill="FFFFFF"/>
        </w:rPr>
        <w:t xml:space="preserve"> </w:t>
      </w:r>
      <w:r w:rsidRPr="00947DA7">
        <w:rPr>
          <w:rFonts w:ascii="Arial" w:eastAsia="Times New Roman" w:hAnsi="Arial" w:cs="Times New Roman"/>
          <w:sz w:val="24"/>
          <w:szCs w:val="24"/>
          <w:shd w:val="clear" w:color="auto" w:fill="FFFFFF"/>
        </w:rPr>
        <w:t>http://nsuworks.nova.edu/tqr/vol20/iss9/3</w:t>
      </w:r>
    </w:p>
    <w:p w14:paraId="5897C7AE" w14:textId="77777777" w:rsidR="0037381C" w:rsidRPr="00C744B9" w:rsidRDefault="0037381C" w:rsidP="00C779F2">
      <w:pPr>
        <w:spacing w:line="360" w:lineRule="auto"/>
        <w:ind w:left="567" w:hanging="567"/>
        <w:rPr>
          <w:rFonts w:ascii="Arial" w:hAnsi="Arial" w:cs="Times New Roman"/>
          <w:sz w:val="24"/>
          <w:szCs w:val="24"/>
        </w:rPr>
      </w:pPr>
      <w:r w:rsidRPr="00C744B9">
        <w:rPr>
          <w:rFonts w:ascii="Arial" w:hAnsi="Arial" w:cs="Times New Roman"/>
          <w:sz w:val="24"/>
          <w:szCs w:val="24"/>
        </w:rPr>
        <w:t>Hammersley, M., &amp; Atkinson, P. (2007). </w:t>
      </w:r>
      <w:r w:rsidRPr="00C744B9">
        <w:rPr>
          <w:rFonts w:ascii="Arial" w:hAnsi="Arial" w:cs="Times New Roman"/>
          <w:i/>
          <w:iCs/>
          <w:sz w:val="24"/>
          <w:szCs w:val="24"/>
        </w:rPr>
        <w:t>Ethnography: Principles in practice</w:t>
      </w:r>
      <w:r w:rsidRPr="00C744B9">
        <w:rPr>
          <w:rFonts w:ascii="Arial" w:hAnsi="Arial" w:cs="Times New Roman"/>
          <w:sz w:val="24"/>
          <w:szCs w:val="24"/>
        </w:rPr>
        <w:t>. Bodmin &amp; King’s Lynn: Routledge.</w:t>
      </w:r>
    </w:p>
    <w:p w14:paraId="51D4367A" w14:textId="77777777" w:rsidR="0037381C" w:rsidRPr="00C744B9" w:rsidRDefault="0037381C" w:rsidP="00C779F2">
      <w:pPr>
        <w:spacing w:line="360" w:lineRule="auto"/>
        <w:ind w:left="567" w:hanging="567"/>
        <w:rPr>
          <w:rFonts w:ascii="Arial" w:hAnsi="Arial" w:cs="Times New Roman"/>
          <w:sz w:val="24"/>
          <w:szCs w:val="24"/>
        </w:rPr>
      </w:pPr>
      <w:r w:rsidRPr="00C744B9">
        <w:rPr>
          <w:rFonts w:ascii="Arial" w:hAnsi="Arial" w:cs="Times New Roman"/>
          <w:sz w:val="24"/>
          <w:szCs w:val="24"/>
        </w:rPr>
        <w:t>Hawkley, L. C., &amp; Cacioppo, J. T. (2010). Loneliness matters: A theoretical and empirical review of consequences and mechanisms. </w:t>
      </w:r>
      <w:r w:rsidRPr="00C744B9">
        <w:rPr>
          <w:rFonts w:ascii="Arial" w:hAnsi="Arial" w:cs="Times New Roman"/>
          <w:i/>
          <w:iCs/>
          <w:sz w:val="24"/>
          <w:szCs w:val="24"/>
        </w:rPr>
        <w:t>Annals of Behavioral Medicine</w:t>
      </w:r>
      <w:r w:rsidRPr="00C744B9">
        <w:rPr>
          <w:rFonts w:ascii="Arial" w:hAnsi="Arial" w:cs="Times New Roman"/>
          <w:sz w:val="24"/>
          <w:szCs w:val="24"/>
        </w:rPr>
        <w:t>, </w:t>
      </w:r>
      <w:r w:rsidRPr="00C744B9">
        <w:rPr>
          <w:rFonts w:ascii="Arial" w:hAnsi="Arial" w:cs="Times New Roman"/>
          <w:i/>
          <w:iCs/>
          <w:sz w:val="24"/>
          <w:szCs w:val="24"/>
        </w:rPr>
        <w:t>40</w:t>
      </w:r>
      <w:r w:rsidRPr="00C744B9">
        <w:rPr>
          <w:rFonts w:ascii="Arial" w:hAnsi="Arial" w:cs="Times New Roman"/>
          <w:sz w:val="24"/>
          <w:szCs w:val="24"/>
        </w:rPr>
        <w:t>(2), 218-227.</w:t>
      </w:r>
    </w:p>
    <w:p w14:paraId="553ABF1C" w14:textId="77777777" w:rsidR="0037381C" w:rsidRDefault="0037381C" w:rsidP="00C779F2">
      <w:pPr>
        <w:spacing w:line="360" w:lineRule="auto"/>
        <w:ind w:left="567" w:hanging="567"/>
        <w:rPr>
          <w:rFonts w:ascii="Arial" w:hAnsi="Arial" w:cs="Times New Roman"/>
          <w:iCs/>
          <w:sz w:val="24"/>
          <w:szCs w:val="24"/>
        </w:rPr>
      </w:pPr>
      <w:r w:rsidRPr="00C744B9">
        <w:rPr>
          <w:rFonts w:ascii="Arial" w:hAnsi="Arial" w:cs="Times New Roman"/>
          <w:iCs/>
          <w:sz w:val="24"/>
          <w:szCs w:val="24"/>
        </w:rPr>
        <w:t>Hong, Q. N., Pluye, P., Bujold, M., &amp; Wassef, M. (2017). Convergent and sequential synthesis designs: Implications for conducting and reporting systematic reviews of qualitative and quantitative evidence. </w:t>
      </w:r>
      <w:r w:rsidRPr="00C744B9">
        <w:rPr>
          <w:rFonts w:ascii="Arial" w:hAnsi="Arial" w:cs="Times New Roman"/>
          <w:i/>
          <w:iCs/>
          <w:sz w:val="24"/>
          <w:szCs w:val="24"/>
        </w:rPr>
        <w:t>Systematic Reviews, 6</w:t>
      </w:r>
      <w:r w:rsidRPr="00C744B9">
        <w:rPr>
          <w:rFonts w:ascii="Arial" w:hAnsi="Arial" w:cs="Times New Roman"/>
          <w:iCs/>
          <w:sz w:val="24"/>
          <w:szCs w:val="24"/>
        </w:rPr>
        <w:t>(1), 61.</w:t>
      </w:r>
    </w:p>
    <w:p w14:paraId="58752196" w14:textId="222C3079" w:rsidR="002D3272" w:rsidRPr="002D3272" w:rsidRDefault="002D3272" w:rsidP="002D3272">
      <w:pPr>
        <w:spacing w:line="360" w:lineRule="auto"/>
        <w:ind w:left="567" w:hanging="567"/>
        <w:rPr>
          <w:rFonts w:ascii="Arial" w:hAnsi="Arial" w:cs="Times New Roman"/>
          <w:sz w:val="24"/>
          <w:szCs w:val="24"/>
        </w:rPr>
      </w:pPr>
      <w:r w:rsidRPr="00647A29">
        <w:rPr>
          <w:rFonts w:ascii="Arial" w:hAnsi="Arial" w:cs="Times New Roman"/>
          <w:sz w:val="24"/>
          <w:szCs w:val="24"/>
        </w:rPr>
        <w:lastRenderedPageBreak/>
        <w:t xml:space="preserve">Iparraguirre, J. (2016). Predicting the prevalence of loneliness at older ages. Age UK, 1-20. </w:t>
      </w:r>
      <w:r w:rsidRPr="00C542FD">
        <w:rPr>
          <w:rFonts w:ascii="Arial" w:hAnsi="Arial" w:cs="Times New Roman"/>
          <w:sz w:val="24"/>
          <w:szCs w:val="24"/>
        </w:rPr>
        <w:t>Retrieved</w:t>
      </w:r>
      <w:r>
        <w:rPr>
          <w:rFonts w:ascii="Arial" w:hAnsi="Arial" w:cs="Times New Roman"/>
          <w:sz w:val="24"/>
          <w:szCs w:val="24"/>
        </w:rPr>
        <w:t xml:space="preserve"> from</w:t>
      </w:r>
      <w:r w:rsidRPr="00647A29">
        <w:rPr>
          <w:rFonts w:ascii="Arial" w:hAnsi="Arial" w:cs="Times New Roman"/>
          <w:sz w:val="24"/>
          <w:szCs w:val="24"/>
        </w:rPr>
        <w:t xml:space="preserve"> https://www.ageuk.org.uk/globalassets/age-uk/documents/reports-and-publications/reports-and-briefings/health--wellbeing/predicting_the_prevalence_of_loneliness_at_older_ages.pdf </w:t>
      </w:r>
    </w:p>
    <w:p w14:paraId="49C27860" w14:textId="77777777" w:rsidR="0037381C" w:rsidRPr="00C744B9" w:rsidRDefault="0037381C" w:rsidP="00C779F2">
      <w:pPr>
        <w:spacing w:line="360" w:lineRule="auto"/>
        <w:ind w:left="426" w:hanging="426"/>
        <w:rPr>
          <w:rFonts w:ascii="Arial" w:hAnsi="Arial" w:cs="Times New Roman"/>
          <w:sz w:val="24"/>
          <w:szCs w:val="24"/>
        </w:rPr>
      </w:pPr>
      <w:r w:rsidRPr="00C744B9">
        <w:rPr>
          <w:rFonts w:ascii="Arial" w:hAnsi="Arial" w:cs="Times New Roman"/>
          <w:sz w:val="24"/>
          <w:szCs w:val="24"/>
        </w:rPr>
        <w:t>Jett, K. (2002). Making the connection: Seeking and receiving help by elderly African Americans. </w:t>
      </w:r>
      <w:r w:rsidRPr="00C744B9">
        <w:rPr>
          <w:rFonts w:ascii="Arial" w:hAnsi="Arial" w:cs="Times New Roman"/>
          <w:i/>
          <w:iCs/>
          <w:sz w:val="24"/>
          <w:szCs w:val="24"/>
        </w:rPr>
        <w:t>Qualitative Health Research</w:t>
      </w:r>
      <w:r w:rsidRPr="00C744B9">
        <w:rPr>
          <w:rFonts w:ascii="Arial" w:hAnsi="Arial" w:cs="Times New Roman"/>
          <w:sz w:val="24"/>
          <w:szCs w:val="24"/>
        </w:rPr>
        <w:t>, </w:t>
      </w:r>
      <w:r w:rsidRPr="00C744B9">
        <w:rPr>
          <w:rFonts w:ascii="Arial" w:hAnsi="Arial" w:cs="Times New Roman"/>
          <w:i/>
          <w:iCs/>
          <w:sz w:val="24"/>
          <w:szCs w:val="24"/>
        </w:rPr>
        <w:t>12</w:t>
      </w:r>
      <w:r w:rsidRPr="00C744B9">
        <w:rPr>
          <w:rFonts w:ascii="Arial" w:hAnsi="Arial" w:cs="Times New Roman"/>
          <w:sz w:val="24"/>
          <w:szCs w:val="24"/>
        </w:rPr>
        <w:t>(3), 373-387.</w:t>
      </w:r>
    </w:p>
    <w:p w14:paraId="4490E799" w14:textId="601EEBE1" w:rsidR="0037381C" w:rsidRPr="00C744B9" w:rsidRDefault="0037381C" w:rsidP="00C779F2">
      <w:pPr>
        <w:spacing w:line="360" w:lineRule="auto"/>
        <w:ind w:left="426" w:hanging="426"/>
        <w:rPr>
          <w:rFonts w:ascii="Arial" w:hAnsi="Arial" w:cs="Times New Roman"/>
          <w:sz w:val="24"/>
          <w:szCs w:val="24"/>
        </w:rPr>
      </w:pPr>
      <w:r w:rsidRPr="00C744B9">
        <w:rPr>
          <w:rFonts w:ascii="Arial" w:hAnsi="Arial" w:cs="Times New Roman"/>
          <w:sz w:val="24"/>
          <w:szCs w:val="24"/>
        </w:rPr>
        <w:t xml:space="preserve">Jo Cox Commission on Loneliness. (2017). </w:t>
      </w:r>
      <w:r w:rsidR="00A070B7" w:rsidRPr="00C744B9">
        <w:rPr>
          <w:rFonts w:ascii="Arial" w:hAnsi="Arial" w:cs="Times New Roman"/>
          <w:i/>
          <w:sz w:val="24"/>
          <w:szCs w:val="24"/>
        </w:rPr>
        <w:t>Combatting l</w:t>
      </w:r>
      <w:r w:rsidRPr="00C744B9">
        <w:rPr>
          <w:rFonts w:ascii="Arial" w:hAnsi="Arial" w:cs="Times New Roman"/>
          <w:i/>
          <w:sz w:val="24"/>
          <w:szCs w:val="24"/>
        </w:rPr>
        <w:t>oneliness</w:t>
      </w:r>
      <w:r w:rsidR="00A070B7" w:rsidRPr="00C744B9">
        <w:rPr>
          <w:rFonts w:ascii="Arial" w:hAnsi="Arial" w:cs="Times New Roman"/>
          <w:i/>
          <w:sz w:val="24"/>
          <w:szCs w:val="24"/>
        </w:rPr>
        <w:t xml:space="preserve"> one conversation at a time: A call to a</w:t>
      </w:r>
      <w:r w:rsidRPr="00C744B9">
        <w:rPr>
          <w:rFonts w:ascii="Arial" w:hAnsi="Arial" w:cs="Times New Roman"/>
          <w:i/>
          <w:sz w:val="24"/>
          <w:szCs w:val="24"/>
        </w:rPr>
        <w:t xml:space="preserve">ction. </w:t>
      </w:r>
      <w:r w:rsidR="00947DA7">
        <w:rPr>
          <w:rFonts w:ascii="Arial" w:hAnsi="Arial" w:cs="Times New Roman"/>
          <w:sz w:val="24"/>
          <w:szCs w:val="24"/>
        </w:rPr>
        <w:t>Retrieved from</w:t>
      </w:r>
      <w:r w:rsidRPr="00C744B9">
        <w:rPr>
          <w:rFonts w:ascii="Arial" w:hAnsi="Arial" w:cs="Times New Roman"/>
          <w:sz w:val="24"/>
          <w:szCs w:val="24"/>
        </w:rPr>
        <w:t xml:space="preserve"> </w:t>
      </w:r>
      <w:r w:rsidRPr="00947DA7">
        <w:rPr>
          <w:rFonts w:ascii="Arial" w:hAnsi="Arial" w:cs="Times New Roman"/>
          <w:sz w:val="24"/>
          <w:szCs w:val="24"/>
        </w:rPr>
        <w:t>https://www.ageuk.org.uk/globalassets/age-uk/documents/reports-and-publications/reports-and-briefings/active-communities/rb_dec17_jocox_commission_finalreport.pdf</w:t>
      </w:r>
    </w:p>
    <w:p w14:paraId="0611A191" w14:textId="77777777" w:rsidR="0037381C" w:rsidRPr="00C744B9" w:rsidRDefault="0037381C" w:rsidP="00C779F2">
      <w:pPr>
        <w:spacing w:line="360" w:lineRule="auto"/>
        <w:ind w:left="426" w:hanging="426"/>
        <w:rPr>
          <w:rFonts w:ascii="Arial" w:eastAsia="Times New Roman" w:hAnsi="Arial" w:cs="Times New Roman"/>
          <w:sz w:val="24"/>
          <w:szCs w:val="24"/>
          <w:shd w:val="clear" w:color="auto" w:fill="FFFFFF"/>
        </w:rPr>
      </w:pPr>
      <w:r w:rsidRPr="00C744B9">
        <w:rPr>
          <w:rFonts w:ascii="Arial" w:eastAsia="Times New Roman" w:hAnsi="Arial" w:cs="Times New Roman"/>
          <w:sz w:val="24"/>
          <w:szCs w:val="24"/>
          <w:shd w:val="clear" w:color="auto" w:fill="FFFFFF"/>
        </w:rPr>
        <w:t>Kajonius, P. J., &amp; Kazemi, A. (2015). Safeness and treatment mitigate the effect of loneliness on satisfaction with elderly care. </w:t>
      </w:r>
      <w:r w:rsidRPr="00C744B9">
        <w:rPr>
          <w:rFonts w:ascii="Arial" w:eastAsia="Times New Roman" w:hAnsi="Arial" w:cs="Times New Roman"/>
          <w:i/>
          <w:iCs/>
          <w:sz w:val="24"/>
          <w:szCs w:val="24"/>
          <w:shd w:val="clear" w:color="auto" w:fill="FFFFFF"/>
        </w:rPr>
        <w:t>The Gerontologist</w:t>
      </w:r>
      <w:r w:rsidRPr="00C744B9">
        <w:rPr>
          <w:rFonts w:ascii="Arial" w:eastAsia="Times New Roman" w:hAnsi="Arial" w:cs="Times New Roman"/>
          <w:sz w:val="24"/>
          <w:szCs w:val="24"/>
          <w:shd w:val="clear" w:color="auto" w:fill="FFFFFF"/>
        </w:rPr>
        <w:t>, </w:t>
      </w:r>
      <w:r w:rsidRPr="00C744B9">
        <w:rPr>
          <w:rFonts w:ascii="Arial" w:eastAsia="Times New Roman" w:hAnsi="Arial" w:cs="Times New Roman"/>
          <w:i/>
          <w:iCs/>
          <w:sz w:val="24"/>
          <w:szCs w:val="24"/>
          <w:shd w:val="clear" w:color="auto" w:fill="FFFFFF"/>
        </w:rPr>
        <w:t>56</w:t>
      </w:r>
      <w:r w:rsidRPr="00C744B9">
        <w:rPr>
          <w:rFonts w:ascii="Arial" w:eastAsia="Times New Roman" w:hAnsi="Arial" w:cs="Times New Roman"/>
          <w:sz w:val="24"/>
          <w:szCs w:val="24"/>
          <w:shd w:val="clear" w:color="auto" w:fill="FFFFFF"/>
        </w:rPr>
        <w:t>(5), 928-936.</w:t>
      </w:r>
    </w:p>
    <w:p w14:paraId="6D6FE801" w14:textId="16DD350E" w:rsidR="0037381C" w:rsidRPr="00C744B9" w:rsidRDefault="0037381C" w:rsidP="00C779F2">
      <w:pPr>
        <w:spacing w:line="360" w:lineRule="auto"/>
        <w:ind w:left="426" w:hanging="426"/>
        <w:rPr>
          <w:rFonts w:ascii="Arial" w:eastAsia="Times New Roman" w:hAnsi="Arial" w:cs="Times New Roman"/>
          <w:sz w:val="24"/>
          <w:szCs w:val="24"/>
          <w:shd w:val="clear" w:color="auto" w:fill="FFFFFF"/>
        </w:rPr>
      </w:pPr>
      <w:r w:rsidRPr="00C744B9">
        <w:rPr>
          <w:rFonts w:ascii="Arial" w:eastAsia="Times New Roman" w:hAnsi="Arial" w:cs="Times New Roman"/>
          <w:sz w:val="24"/>
          <w:szCs w:val="24"/>
          <w:shd w:val="clear" w:color="auto" w:fill="FFFFFF"/>
        </w:rPr>
        <w:t>Khaleeli, H. (2013, January 22). Britain’s loneliness epidemi</w:t>
      </w:r>
      <w:r w:rsidR="00947DA7">
        <w:rPr>
          <w:rFonts w:ascii="Arial" w:eastAsia="Times New Roman" w:hAnsi="Arial" w:cs="Times New Roman"/>
          <w:sz w:val="24"/>
          <w:szCs w:val="24"/>
          <w:shd w:val="clear" w:color="auto" w:fill="FFFFFF"/>
        </w:rPr>
        <w:t>c. The Guardian. Retrieved from</w:t>
      </w:r>
      <w:r w:rsidRPr="00C744B9">
        <w:rPr>
          <w:rFonts w:ascii="Arial" w:eastAsia="Times New Roman" w:hAnsi="Arial" w:cs="Times New Roman"/>
          <w:sz w:val="24"/>
          <w:szCs w:val="24"/>
          <w:shd w:val="clear" w:color="auto" w:fill="FFFFFF"/>
        </w:rPr>
        <w:t xml:space="preserve"> </w:t>
      </w:r>
      <w:r w:rsidRPr="00947DA7">
        <w:rPr>
          <w:rFonts w:ascii="Arial" w:eastAsia="Times New Roman" w:hAnsi="Arial" w:cs="Times New Roman"/>
          <w:sz w:val="24"/>
          <w:szCs w:val="24"/>
          <w:shd w:val="clear" w:color="auto" w:fill="FFFFFF"/>
        </w:rPr>
        <w:t>http://www.theguardian.com/society/2013/jan/22/the-loneliness-epidemic</w:t>
      </w:r>
    </w:p>
    <w:p w14:paraId="79244E45" w14:textId="77777777" w:rsidR="0037381C" w:rsidRPr="00C744B9" w:rsidRDefault="0037381C" w:rsidP="00C779F2">
      <w:pPr>
        <w:spacing w:line="360" w:lineRule="auto"/>
        <w:ind w:left="426" w:hanging="426"/>
        <w:rPr>
          <w:rFonts w:ascii="Arial" w:eastAsia="Times New Roman" w:hAnsi="Arial" w:cs="Times New Roman"/>
          <w:sz w:val="24"/>
          <w:szCs w:val="24"/>
        </w:rPr>
      </w:pPr>
      <w:r w:rsidRPr="00C744B9">
        <w:rPr>
          <w:rFonts w:ascii="Arial" w:eastAsia="Times New Roman" w:hAnsi="Arial" w:cs="Times New Roman"/>
          <w:sz w:val="24"/>
          <w:szCs w:val="24"/>
          <w:shd w:val="clear" w:color="auto" w:fill="FFFFFF"/>
        </w:rPr>
        <w:t>Kirk, A. B., Waldrop, D. P., &amp; Rittner, B. A. (2001). More than a meal: The relationship between social support and quality of life in daytime meal program participants. </w:t>
      </w:r>
      <w:r w:rsidRPr="00C744B9">
        <w:rPr>
          <w:rFonts w:ascii="Arial" w:eastAsia="Times New Roman" w:hAnsi="Arial" w:cs="Times New Roman"/>
          <w:i/>
          <w:iCs/>
          <w:sz w:val="24"/>
          <w:szCs w:val="24"/>
        </w:rPr>
        <w:t>Journal of Gerontological Social Work</w:t>
      </w:r>
      <w:r w:rsidRPr="00C744B9">
        <w:rPr>
          <w:rFonts w:ascii="Arial" w:eastAsia="Times New Roman" w:hAnsi="Arial" w:cs="Times New Roman"/>
          <w:sz w:val="24"/>
          <w:szCs w:val="24"/>
          <w:shd w:val="clear" w:color="auto" w:fill="FFFFFF"/>
        </w:rPr>
        <w:t>, </w:t>
      </w:r>
      <w:r w:rsidRPr="00C744B9">
        <w:rPr>
          <w:rFonts w:ascii="Arial" w:eastAsia="Times New Roman" w:hAnsi="Arial" w:cs="Times New Roman"/>
          <w:i/>
          <w:iCs/>
          <w:sz w:val="24"/>
          <w:szCs w:val="24"/>
        </w:rPr>
        <w:t>35</w:t>
      </w:r>
      <w:r w:rsidRPr="00C744B9">
        <w:rPr>
          <w:rFonts w:ascii="Arial" w:eastAsia="Times New Roman" w:hAnsi="Arial" w:cs="Times New Roman"/>
          <w:sz w:val="24"/>
          <w:szCs w:val="24"/>
          <w:shd w:val="clear" w:color="auto" w:fill="FFFFFF"/>
        </w:rPr>
        <w:t>(1), 3-20.</w:t>
      </w:r>
    </w:p>
    <w:p w14:paraId="00DB9A17" w14:textId="77777777" w:rsidR="0037381C" w:rsidRPr="00C744B9" w:rsidRDefault="0037381C" w:rsidP="00C779F2">
      <w:pPr>
        <w:spacing w:line="360" w:lineRule="auto"/>
        <w:ind w:left="426" w:hanging="426"/>
        <w:rPr>
          <w:rFonts w:ascii="Arial" w:hAnsi="Arial" w:cs="Times New Roman"/>
          <w:sz w:val="24"/>
          <w:szCs w:val="24"/>
        </w:rPr>
      </w:pPr>
      <w:r w:rsidRPr="00C744B9">
        <w:rPr>
          <w:rFonts w:ascii="Arial" w:hAnsi="Arial" w:cs="Times New Roman"/>
          <w:sz w:val="24"/>
          <w:szCs w:val="24"/>
        </w:rPr>
        <w:t>Lefkowich, M., &amp; Richardson, N. (2016). Men’s health in alternative spaces: exploring men’s sheds in Ireland. </w:t>
      </w:r>
      <w:r w:rsidRPr="00C744B9">
        <w:rPr>
          <w:rFonts w:ascii="Arial" w:hAnsi="Arial" w:cs="Times New Roman"/>
          <w:i/>
          <w:iCs/>
          <w:sz w:val="24"/>
          <w:szCs w:val="24"/>
        </w:rPr>
        <w:t>Health Promotion International</w:t>
      </w:r>
      <w:r w:rsidRPr="00C744B9">
        <w:rPr>
          <w:rFonts w:ascii="Arial" w:hAnsi="Arial" w:cs="Times New Roman"/>
          <w:sz w:val="24"/>
          <w:szCs w:val="24"/>
        </w:rPr>
        <w:t>, </w:t>
      </w:r>
      <w:r w:rsidRPr="00C744B9">
        <w:rPr>
          <w:rFonts w:ascii="Arial" w:hAnsi="Arial" w:cs="Times New Roman"/>
          <w:i/>
          <w:iCs/>
          <w:sz w:val="24"/>
          <w:szCs w:val="24"/>
        </w:rPr>
        <w:t>33</w:t>
      </w:r>
      <w:r w:rsidRPr="00C744B9">
        <w:rPr>
          <w:rFonts w:ascii="Arial" w:hAnsi="Arial" w:cs="Times New Roman"/>
          <w:sz w:val="24"/>
          <w:szCs w:val="24"/>
        </w:rPr>
        <w:t>(3), 525-535.</w:t>
      </w:r>
    </w:p>
    <w:p w14:paraId="03B322ED" w14:textId="54BBE498" w:rsidR="0037381C" w:rsidRPr="00C744B9" w:rsidRDefault="0037381C" w:rsidP="005E2B0D">
      <w:pPr>
        <w:spacing w:line="360" w:lineRule="auto"/>
        <w:ind w:left="426" w:hanging="426"/>
        <w:rPr>
          <w:rFonts w:ascii="Arial" w:hAnsi="Arial" w:cs="Times New Roman"/>
          <w:sz w:val="24"/>
          <w:szCs w:val="24"/>
        </w:rPr>
      </w:pPr>
      <w:r w:rsidRPr="00C744B9">
        <w:rPr>
          <w:rFonts w:ascii="Arial" w:hAnsi="Arial" w:cs="Times New Roman"/>
          <w:sz w:val="24"/>
          <w:szCs w:val="24"/>
        </w:rPr>
        <w:t xml:space="preserve">McClive-Reed, K. P., &amp; Gellis, Z. D. (2016). Psychological distress and help-seeking by residents of a neighborhood naturally occurring </w:t>
      </w:r>
      <w:r w:rsidRPr="00C744B9">
        <w:rPr>
          <w:rFonts w:ascii="Arial" w:hAnsi="Arial" w:cs="Times New Roman"/>
          <w:sz w:val="24"/>
          <w:szCs w:val="24"/>
        </w:rPr>
        <w:lastRenderedPageBreak/>
        <w:t>retirement community (NNORC).</w:t>
      </w:r>
      <w:r w:rsidRPr="00C744B9">
        <w:rPr>
          <w:rFonts w:ascii="Arial" w:hAnsi="Arial" w:cs="Times New Roman"/>
          <w:i/>
          <w:iCs/>
          <w:sz w:val="24"/>
          <w:szCs w:val="24"/>
        </w:rPr>
        <w:t xml:space="preserve"> Journal of Gerontological Social Work, 59</w:t>
      </w:r>
      <w:r w:rsidRPr="00C744B9">
        <w:rPr>
          <w:rFonts w:ascii="Arial" w:hAnsi="Arial" w:cs="Times New Roman"/>
          <w:sz w:val="24"/>
          <w:szCs w:val="24"/>
        </w:rPr>
        <w:t>(7-8), 572-586. doi:10.1080/01634372.2016.1222474.</w:t>
      </w:r>
    </w:p>
    <w:p w14:paraId="27AAC76E" w14:textId="7614FF19" w:rsidR="0037381C" w:rsidRPr="00C744B9" w:rsidRDefault="0037381C" w:rsidP="00C779F2">
      <w:pPr>
        <w:spacing w:line="360" w:lineRule="auto"/>
        <w:ind w:left="426" w:hanging="426"/>
        <w:rPr>
          <w:rFonts w:ascii="Arial" w:hAnsi="Arial" w:cs="Times New Roman"/>
          <w:sz w:val="24"/>
          <w:szCs w:val="24"/>
        </w:rPr>
      </w:pPr>
      <w:r w:rsidRPr="00C744B9">
        <w:rPr>
          <w:rFonts w:ascii="Arial" w:hAnsi="Arial" w:cs="Times New Roman"/>
          <w:sz w:val="24"/>
          <w:szCs w:val="24"/>
        </w:rPr>
        <w:t>Mellor, D., Firth, L., &amp; Moore, K. (2008). Can the internet improve the well-being of the elderly? </w:t>
      </w:r>
      <w:r w:rsidRPr="00C744B9">
        <w:rPr>
          <w:rFonts w:ascii="Arial" w:hAnsi="Arial" w:cs="Times New Roman"/>
          <w:i/>
          <w:iCs/>
          <w:sz w:val="24"/>
          <w:szCs w:val="24"/>
        </w:rPr>
        <w:t>Ageing International</w:t>
      </w:r>
      <w:r w:rsidRPr="00C744B9">
        <w:rPr>
          <w:rFonts w:ascii="Arial" w:hAnsi="Arial" w:cs="Times New Roman"/>
          <w:sz w:val="24"/>
          <w:szCs w:val="24"/>
        </w:rPr>
        <w:t>, </w:t>
      </w:r>
      <w:r w:rsidRPr="00C744B9">
        <w:rPr>
          <w:rFonts w:ascii="Arial" w:hAnsi="Arial" w:cs="Times New Roman"/>
          <w:i/>
          <w:iCs/>
          <w:sz w:val="24"/>
          <w:szCs w:val="24"/>
        </w:rPr>
        <w:t>32</w:t>
      </w:r>
      <w:r w:rsidRPr="00C744B9">
        <w:rPr>
          <w:rFonts w:ascii="Arial" w:hAnsi="Arial" w:cs="Times New Roman"/>
          <w:sz w:val="24"/>
          <w:szCs w:val="24"/>
        </w:rPr>
        <w:t>(1), 25-42.</w:t>
      </w:r>
    </w:p>
    <w:p w14:paraId="669B331E" w14:textId="77777777" w:rsidR="000B0A3A" w:rsidRPr="000B0A3A" w:rsidRDefault="000B0A3A" w:rsidP="000B0A3A">
      <w:pPr>
        <w:spacing w:line="360" w:lineRule="auto"/>
        <w:ind w:left="426" w:hanging="426"/>
        <w:rPr>
          <w:rFonts w:ascii="Arial" w:hAnsi="Arial" w:cs="Times New Roman"/>
          <w:sz w:val="24"/>
          <w:szCs w:val="24"/>
        </w:rPr>
      </w:pPr>
      <w:r w:rsidRPr="000B0A3A">
        <w:rPr>
          <w:rFonts w:ascii="Arial" w:hAnsi="Arial" w:cs="Times New Roman"/>
          <w:sz w:val="24"/>
          <w:szCs w:val="24"/>
        </w:rPr>
        <w:t>Mellor, D., Stokes, M., Firth, L., Hayashi, Y., &amp; Cummins, R. (2008). Need for belonging, relationship satisfaction, loneliness, and life satisfaction. </w:t>
      </w:r>
      <w:r w:rsidRPr="000B0A3A">
        <w:rPr>
          <w:rFonts w:ascii="Arial" w:hAnsi="Arial" w:cs="Times New Roman"/>
          <w:i/>
          <w:iCs/>
          <w:sz w:val="24"/>
          <w:szCs w:val="24"/>
        </w:rPr>
        <w:t>Personality and individual differences</w:t>
      </w:r>
      <w:r w:rsidRPr="000B0A3A">
        <w:rPr>
          <w:rFonts w:ascii="Arial" w:hAnsi="Arial" w:cs="Times New Roman"/>
          <w:sz w:val="24"/>
          <w:szCs w:val="24"/>
        </w:rPr>
        <w:t>, </w:t>
      </w:r>
      <w:r w:rsidRPr="000B0A3A">
        <w:rPr>
          <w:rFonts w:ascii="Arial" w:hAnsi="Arial" w:cs="Times New Roman"/>
          <w:i/>
          <w:iCs/>
          <w:sz w:val="24"/>
          <w:szCs w:val="24"/>
        </w:rPr>
        <w:t>45</w:t>
      </w:r>
      <w:r w:rsidRPr="000B0A3A">
        <w:rPr>
          <w:rFonts w:ascii="Arial" w:hAnsi="Arial" w:cs="Times New Roman"/>
          <w:sz w:val="24"/>
          <w:szCs w:val="24"/>
        </w:rPr>
        <w:t>(3), 213-218.</w:t>
      </w:r>
    </w:p>
    <w:p w14:paraId="5DB186EE" w14:textId="4C3540A3" w:rsidR="0037381C" w:rsidRPr="00C744B9" w:rsidRDefault="0037381C" w:rsidP="00C779F2">
      <w:pPr>
        <w:spacing w:line="360" w:lineRule="auto"/>
        <w:ind w:left="426" w:hanging="426"/>
        <w:rPr>
          <w:rFonts w:ascii="Arial" w:hAnsi="Arial" w:cs="Times New Roman"/>
          <w:sz w:val="24"/>
          <w:szCs w:val="24"/>
        </w:rPr>
      </w:pPr>
      <w:r w:rsidRPr="00C744B9">
        <w:rPr>
          <w:rFonts w:ascii="Arial" w:hAnsi="Arial" w:cs="Times New Roman"/>
          <w:sz w:val="24"/>
          <w:szCs w:val="24"/>
        </w:rPr>
        <w:t xml:space="preserve">Men’s Sheds Association (2019). </w:t>
      </w:r>
      <w:r w:rsidRPr="00C744B9">
        <w:rPr>
          <w:rFonts w:ascii="Arial" w:hAnsi="Arial" w:cs="Times New Roman"/>
          <w:bCs/>
          <w:i/>
          <w:sz w:val="24"/>
          <w:szCs w:val="24"/>
        </w:rPr>
        <w:t>What is a Men’s Shed?</w:t>
      </w:r>
      <w:r w:rsidRPr="00C744B9">
        <w:rPr>
          <w:rFonts w:ascii="Arial" w:hAnsi="Arial" w:cs="Times New Roman"/>
          <w:bCs/>
          <w:sz w:val="24"/>
          <w:szCs w:val="24"/>
        </w:rPr>
        <w:t xml:space="preserve"> Retrieved June 8, 2019 from</w:t>
      </w:r>
      <w:r w:rsidRPr="00C744B9">
        <w:rPr>
          <w:rFonts w:ascii="Arial" w:hAnsi="Arial" w:cs="Times New Roman"/>
          <w:b/>
          <w:bCs/>
          <w:sz w:val="24"/>
          <w:szCs w:val="24"/>
        </w:rPr>
        <w:t xml:space="preserve"> </w:t>
      </w:r>
      <w:r w:rsidRPr="00947DA7">
        <w:rPr>
          <w:rFonts w:ascii="Arial" w:hAnsi="Arial" w:cs="Times New Roman"/>
          <w:sz w:val="24"/>
          <w:szCs w:val="24"/>
        </w:rPr>
        <w:t>https://menssheds.org.uk/about/what-is-a-mens-shed/</w:t>
      </w:r>
    </w:p>
    <w:p w14:paraId="7E923ECF" w14:textId="77777777" w:rsidR="0037381C" w:rsidRPr="00C744B9" w:rsidRDefault="0037381C" w:rsidP="00C779F2">
      <w:pPr>
        <w:spacing w:line="360" w:lineRule="auto"/>
        <w:ind w:left="567" w:hanging="567"/>
        <w:rPr>
          <w:rFonts w:ascii="Arial" w:hAnsi="Arial" w:cs="Times New Roman"/>
          <w:i/>
          <w:iCs/>
          <w:sz w:val="24"/>
          <w:szCs w:val="24"/>
        </w:rPr>
      </w:pPr>
      <w:r w:rsidRPr="00C744B9">
        <w:rPr>
          <w:rFonts w:ascii="Arial" w:hAnsi="Arial" w:cs="Times New Roman"/>
          <w:sz w:val="24"/>
          <w:szCs w:val="24"/>
        </w:rPr>
        <w:t>Mhaskar, R., Emmanuel, P., Mishra, S., Patel, S., Naik, E., &amp; Kumar, A. (2009). Critical appraisal skills are essential to informed decision-making. </w:t>
      </w:r>
      <w:r w:rsidRPr="00C744B9">
        <w:rPr>
          <w:rFonts w:ascii="Arial" w:hAnsi="Arial" w:cs="Times New Roman"/>
          <w:i/>
          <w:iCs/>
          <w:sz w:val="24"/>
          <w:szCs w:val="24"/>
        </w:rPr>
        <w:t>Indian Journal of Sexually Transmitted Diseases</w:t>
      </w:r>
      <w:r w:rsidRPr="00C744B9">
        <w:rPr>
          <w:rFonts w:ascii="Arial" w:eastAsia="Times New Roman" w:hAnsi="Arial" w:cs="Times New Roman"/>
          <w:i/>
          <w:sz w:val="24"/>
          <w:szCs w:val="24"/>
          <w:shd w:val="clear" w:color="auto" w:fill="FFFFFF"/>
        </w:rPr>
        <w:t xml:space="preserve"> </w:t>
      </w:r>
      <w:r w:rsidRPr="00C744B9">
        <w:rPr>
          <w:rFonts w:ascii="Arial" w:hAnsi="Arial" w:cs="Times New Roman"/>
          <w:i/>
          <w:iCs/>
          <w:sz w:val="24"/>
          <w:szCs w:val="24"/>
        </w:rPr>
        <w:t>and AIDS</w:t>
      </w:r>
      <w:r w:rsidRPr="00C744B9">
        <w:rPr>
          <w:rFonts w:ascii="Arial" w:hAnsi="Arial" w:cs="Times New Roman"/>
          <w:sz w:val="24"/>
          <w:szCs w:val="24"/>
        </w:rPr>
        <w:t>, </w:t>
      </w:r>
      <w:r w:rsidRPr="00C744B9">
        <w:rPr>
          <w:rFonts w:ascii="Arial" w:hAnsi="Arial" w:cs="Times New Roman"/>
          <w:i/>
          <w:iCs/>
          <w:sz w:val="24"/>
          <w:szCs w:val="24"/>
        </w:rPr>
        <w:t>30</w:t>
      </w:r>
      <w:r w:rsidRPr="00C744B9">
        <w:rPr>
          <w:rFonts w:ascii="Arial" w:hAnsi="Arial" w:cs="Times New Roman"/>
          <w:sz w:val="24"/>
          <w:szCs w:val="24"/>
        </w:rPr>
        <w:t>(2), 112-119.</w:t>
      </w:r>
    </w:p>
    <w:p w14:paraId="4B80900C" w14:textId="77777777" w:rsidR="0037381C" w:rsidRPr="00C744B9" w:rsidRDefault="0037381C" w:rsidP="00C779F2">
      <w:pPr>
        <w:pStyle w:val="NormalWeb"/>
        <w:spacing w:before="0" w:beforeAutospacing="0" w:after="0" w:afterAutospacing="0" w:line="360" w:lineRule="auto"/>
        <w:ind w:left="448" w:hanging="448"/>
        <w:rPr>
          <w:rFonts w:ascii="Arial" w:hAnsi="Arial"/>
          <w:sz w:val="24"/>
          <w:szCs w:val="24"/>
        </w:rPr>
      </w:pPr>
      <w:r w:rsidRPr="00C744B9">
        <w:rPr>
          <w:rFonts w:ascii="Arial" w:hAnsi="Arial"/>
          <w:sz w:val="24"/>
          <w:szCs w:val="24"/>
        </w:rPr>
        <w:t>Milne, A., Hatzidimitriadou, E., &amp; Wiseman, J. (2007). Health and quality of life among older people in rural England: Exploring the impact and efficacy of policy.</w:t>
      </w:r>
      <w:r w:rsidRPr="00C744B9">
        <w:rPr>
          <w:rFonts w:ascii="Arial" w:hAnsi="Arial"/>
          <w:i/>
          <w:iCs/>
          <w:sz w:val="24"/>
          <w:szCs w:val="24"/>
        </w:rPr>
        <w:t xml:space="preserve"> Journal of Social Policy, 36</w:t>
      </w:r>
      <w:r w:rsidRPr="00C744B9">
        <w:rPr>
          <w:rFonts w:ascii="Arial" w:hAnsi="Arial"/>
          <w:sz w:val="24"/>
          <w:szCs w:val="24"/>
        </w:rPr>
        <w:t>(3), 477-495. doi:10.1017/S0047279407001055.</w:t>
      </w:r>
    </w:p>
    <w:p w14:paraId="1E22F826" w14:textId="397DE7A0" w:rsidR="0037381C" w:rsidRPr="00C744B9" w:rsidRDefault="0037381C" w:rsidP="00C779F2">
      <w:pPr>
        <w:pStyle w:val="NormalWeb"/>
        <w:spacing w:line="360" w:lineRule="auto"/>
        <w:ind w:left="450" w:hanging="450"/>
        <w:rPr>
          <w:rFonts w:ascii="Arial" w:hAnsi="Arial"/>
          <w:sz w:val="24"/>
          <w:szCs w:val="24"/>
        </w:rPr>
      </w:pPr>
      <w:r w:rsidRPr="00C744B9">
        <w:rPr>
          <w:rFonts w:ascii="Arial" w:hAnsi="Arial"/>
          <w:sz w:val="24"/>
          <w:szCs w:val="24"/>
        </w:rPr>
        <w:t>Moffatt, S., &amp; Scambler, G. (2008). Can welfare-rights advice targeted at older people reduce social exclusion? </w:t>
      </w:r>
      <w:r w:rsidR="00A070B7" w:rsidRPr="00C744B9">
        <w:rPr>
          <w:rFonts w:ascii="Arial" w:hAnsi="Arial"/>
          <w:i/>
          <w:iCs/>
          <w:sz w:val="24"/>
          <w:szCs w:val="24"/>
        </w:rPr>
        <w:t>Ageing and</w:t>
      </w:r>
      <w:r w:rsidRPr="00C744B9">
        <w:rPr>
          <w:rFonts w:ascii="Arial" w:hAnsi="Arial"/>
          <w:i/>
          <w:iCs/>
          <w:sz w:val="24"/>
          <w:szCs w:val="24"/>
        </w:rPr>
        <w:t xml:space="preserve"> Society</w:t>
      </w:r>
      <w:r w:rsidRPr="00C744B9">
        <w:rPr>
          <w:rFonts w:ascii="Arial" w:hAnsi="Arial"/>
          <w:sz w:val="24"/>
          <w:szCs w:val="24"/>
        </w:rPr>
        <w:t>, </w:t>
      </w:r>
      <w:r w:rsidRPr="00C744B9">
        <w:rPr>
          <w:rFonts w:ascii="Arial" w:hAnsi="Arial"/>
          <w:i/>
          <w:iCs/>
          <w:sz w:val="24"/>
          <w:szCs w:val="24"/>
        </w:rPr>
        <w:t>28</w:t>
      </w:r>
      <w:r w:rsidRPr="00C744B9">
        <w:rPr>
          <w:rFonts w:ascii="Arial" w:hAnsi="Arial"/>
          <w:sz w:val="24"/>
          <w:szCs w:val="24"/>
        </w:rPr>
        <w:t>(6), 875-899.</w:t>
      </w:r>
    </w:p>
    <w:p w14:paraId="3E9690D6" w14:textId="77777777" w:rsidR="0037381C" w:rsidRPr="00C744B9" w:rsidRDefault="0037381C" w:rsidP="00C779F2">
      <w:pPr>
        <w:spacing w:line="360" w:lineRule="auto"/>
        <w:ind w:left="567" w:hanging="567"/>
        <w:rPr>
          <w:rFonts w:ascii="Arial" w:hAnsi="Arial" w:cs="Times New Roman"/>
          <w:sz w:val="24"/>
          <w:szCs w:val="24"/>
        </w:rPr>
      </w:pPr>
      <w:r w:rsidRPr="00C744B9">
        <w:rPr>
          <w:rFonts w:ascii="Arial" w:hAnsi="Arial" w:cs="Times New Roman"/>
          <w:sz w:val="24"/>
          <w:szCs w:val="24"/>
        </w:rPr>
        <w:t>Noyes, J., Booth, A., Moore, G., Flemming, K., Tunçalp, Ö., &amp; Shakibazadeh, E. (2019). Synthesising quantitative and qualitative evidence to inform guidelines on complex interventions: Clarifying the purposes, designs and outlining some methods. </w:t>
      </w:r>
      <w:r w:rsidRPr="00C744B9">
        <w:rPr>
          <w:rFonts w:ascii="Arial" w:hAnsi="Arial" w:cs="Times New Roman"/>
          <w:i/>
          <w:iCs/>
          <w:sz w:val="24"/>
          <w:szCs w:val="24"/>
        </w:rPr>
        <w:t>British Medical Journal Global Health</w:t>
      </w:r>
      <w:r w:rsidRPr="00C744B9">
        <w:rPr>
          <w:rFonts w:ascii="Arial" w:hAnsi="Arial" w:cs="Times New Roman"/>
          <w:sz w:val="24"/>
          <w:szCs w:val="24"/>
        </w:rPr>
        <w:t>, </w:t>
      </w:r>
      <w:r w:rsidRPr="00C744B9">
        <w:rPr>
          <w:rFonts w:ascii="Arial" w:hAnsi="Arial" w:cs="Times New Roman"/>
          <w:i/>
          <w:iCs/>
          <w:sz w:val="24"/>
          <w:szCs w:val="24"/>
        </w:rPr>
        <w:t>4</w:t>
      </w:r>
      <w:r w:rsidRPr="00C744B9">
        <w:rPr>
          <w:rFonts w:ascii="Arial" w:hAnsi="Arial" w:cs="Times New Roman"/>
          <w:sz w:val="24"/>
          <w:szCs w:val="24"/>
        </w:rPr>
        <w:t>(Suppl 1), e000893.</w:t>
      </w:r>
    </w:p>
    <w:p w14:paraId="313F4313" w14:textId="3F2663A0" w:rsidR="0037381C" w:rsidRPr="00C744B9" w:rsidRDefault="0037381C" w:rsidP="00C779F2">
      <w:pPr>
        <w:pStyle w:val="NormalWeb"/>
        <w:spacing w:line="360" w:lineRule="auto"/>
        <w:ind w:left="450" w:hanging="450"/>
        <w:rPr>
          <w:rFonts w:ascii="Arial" w:hAnsi="Arial"/>
          <w:sz w:val="24"/>
          <w:szCs w:val="24"/>
        </w:rPr>
      </w:pPr>
      <w:r w:rsidRPr="00C744B9">
        <w:rPr>
          <w:rFonts w:ascii="Arial" w:hAnsi="Arial"/>
          <w:sz w:val="24"/>
          <w:szCs w:val="24"/>
        </w:rPr>
        <w:t>Nurmi, M. A., Mackenzie, C. S., Roger, K., Reynolds, K., &amp; Urquhart, J. (2018). Older men's perceptions of the need for and access to male-focused community programmes such as men's sheds. </w:t>
      </w:r>
      <w:r w:rsidR="00A070B7" w:rsidRPr="00C744B9">
        <w:rPr>
          <w:rFonts w:ascii="Arial" w:hAnsi="Arial"/>
          <w:i/>
          <w:iCs/>
          <w:sz w:val="24"/>
          <w:szCs w:val="24"/>
        </w:rPr>
        <w:t>Ageing and</w:t>
      </w:r>
      <w:r w:rsidRPr="00C744B9">
        <w:rPr>
          <w:rFonts w:ascii="Arial" w:hAnsi="Arial"/>
          <w:i/>
          <w:iCs/>
          <w:sz w:val="24"/>
          <w:szCs w:val="24"/>
        </w:rPr>
        <w:t xml:space="preserve"> Society</w:t>
      </w:r>
      <w:r w:rsidRPr="00C744B9">
        <w:rPr>
          <w:rFonts w:ascii="Arial" w:hAnsi="Arial"/>
          <w:sz w:val="24"/>
          <w:szCs w:val="24"/>
        </w:rPr>
        <w:t>, </w:t>
      </w:r>
      <w:r w:rsidRPr="00C744B9">
        <w:rPr>
          <w:rFonts w:ascii="Arial" w:hAnsi="Arial"/>
          <w:i/>
          <w:iCs/>
          <w:sz w:val="24"/>
          <w:szCs w:val="24"/>
        </w:rPr>
        <w:t>38</w:t>
      </w:r>
      <w:r w:rsidRPr="00C744B9">
        <w:rPr>
          <w:rFonts w:ascii="Arial" w:hAnsi="Arial"/>
          <w:sz w:val="24"/>
          <w:szCs w:val="24"/>
        </w:rPr>
        <w:t>(4), 794-816.</w:t>
      </w:r>
    </w:p>
    <w:p w14:paraId="62FD07DE" w14:textId="6776456E" w:rsidR="0037381C" w:rsidRPr="00C744B9" w:rsidRDefault="0037381C" w:rsidP="00C779F2">
      <w:pPr>
        <w:pStyle w:val="NormalWeb"/>
        <w:spacing w:line="360" w:lineRule="auto"/>
        <w:ind w:left="450" w:hanging="450"/>
        <w:rPr>
          <w:rFonts w:ascii="Arial" w:hAnsi="Arial"/>
          <w:sz w:val="24"/>
          <w:szCs w:val="24"/>
        </w:rPr>
      </w:pPr>
      <w:r w:rsidRPr="00C744B9">
        <w:rPr>
          <w:rFonts w:ascii="Arial" w:hAnsi="Arial"/>
          <w:sz w:val="24"/>
          <w:szCs w:val="24"/>
        </w:rPr>
        <w:lastRenderedPageBreak/>
        <w:t>Office for National Statistics. (2018, April). Loneliness - What characteristics and circumstances are associated with feeling lonely? Retrieved from</w:t>
      </w:r>
      <w:r w:rsidR="00947DA7">
        <w:rPr>
          <w:rFonts w:ascii="Arial" w:hAnsi="Arial"/>
          <w:sz w:val="24"/>
          <w:szCs w:val="24"/>
        </w:rPr>
        <w:t xml:space="preserve"> </w:t>
      </w:r>
      <w:r w:rsidRPr="00947DA7">
        <w:rPr>
          <w:rFonts w:ascii="Arial" w:hAnsi="Arial"/>
          <w:sz w:val="24"/>
          <w:szCs w:val="24"/>
        </w:rPr>
        <w:t>https://www.ons.gov.uk/peoplepopulationandcommunity/wellbeing/articles/lonelinesswhatcharacteristicsandcircumstancesareassociatedwithfeelinglonely/2018-04-10</w:t>
      </w:r>
    </w:p>
    <w:p w14:paraId="2023B2EE" w14:textId="43D4C87F" w:rsidR="0037381C" w:rsidRPr="00C744B9" w:rsidRDefault="0037381C" w:rsidP="00C779F2">
      <w:pPr>
        <w:pStyle w:val="NormalWeb"/>
        <w:spacing w:line="360" w:lineRule="auto"/>
        <w:ind w:left="450" w:hanging="450"/>
        <w:rPr>
          <w:rFonts w:ascii="Arial" w:hAnsi="Arial"/>
          <w:sz w:val="24"/>
          <w:szCs w:val="24"/>
        </w:rPr>
      </w:pPr>
      <w:r w:rsidRPr="00C744B9">
        <w:rPr>
          <w:rFonts w:ascii="Arial" w:hAnsi="Arial"/>
          <w:sz w:val="24"/>
          <w:szCs w:val="24"/>
        </w:rPr>
        <w:t>Prime Minister’s Office, 10 Downing Street</w:t>
      </w:r>
      <w:r w:rsidR="00C744B9">
        <w:rPr>
          <w:rFonts w:ascii="Arial" w:hAnsi="Arial"/>
          <w:sz w:val="24"/>
          <w:szCs w:val="24"/>
        </w:rPr>
        <w:t>.</w:t>
      </w:r>
      <w:r w:rsidRPr="00C744B9">
        <w:rPr>
          <w:rFonts w:ascii="Arial" w:hAnsi="Arial"/>
          <w:sz w:val="24"/>
          <w:szCs w:val="24"/>
        </w:rPr>
        <w:t xml:space="preserve"> (2018, January 17). PM commits to government-wide drive to tackle loneliness </w:t>
      </w:r>
      <w:r w:rsidR="00947DA7">
        <w:rPr>
          <w:rFonts w:ascii="Arial" w:hAnsi="Arial"/>
          <w:sz w:val="24"/>
          <w:szCs w:val="24"/>
        </w:rPr>
        <w:t>[Press release]. Retrieved from</w:t>
      </w:r>
      <w:r w:rsidRPr="00C744B9">
        <w:rPr>
          <w:rFonts w:ascii="Arial" w:hAnsi="Arial"/>
          <w:sz w:val="24"/>
          <w:szCs w:val="24"/>
        </w:rPr>
        <w:t xml:space="preserve"> </w:t>
      </w:r>
      <w:r w:rsidR="00C744B9" w:rsidRPr="00947DA7">
        <w:rPr>
          <w:rFonts w:ascii="Arial" w:hAnsi="Arial"/>
          <w:sz w:val="24"/>
          <w:szCs w:val="24"/>
        </w:rPr>
        <w:t>https://www.gov.uk/government/news/pm-commits-to-government-wide-drive-to-tackle-loneliness</w:t>
      </w:r>
    </w:p>
    <w:p w14:paraId="149421CA" w14:textId="77777777" w:rsidR="0037381C" w:rsidRDefault="0037381C" w:rsidP="00C779F2">
      <w:pPr>
        <w:pStyle w:val="NormalWeb"/>
        <w:spacing w:line="360" w:lineRule="auto"/>
        <w:ind w:left="450" w:hanging="450"/>
        <w:rPr>
          <w:rFonts w:ascii="Arial" w:hAnsi="Arial"/>
          <w:sz w:val="24"/>
          <w:szCs w:val="24"/>
        </w:rPr>
      </w:pPr>
      <w:r w:rsidRPr="00D62124">
        <w:rPr>
          <w:rFonts w:ascii="Arial" w:hAnsi="Arial"/>
          <w:sz w:val="24"/>
          <w:szCs w:val="24"/>
        </w:rPr>
        <w:t>Rokach, A. (2018). The effect of gender and culture on loneliness: A mini review. </w:t>
      </w:r>
      <w:r w:rsidRPr="00D62124">
        <w:rPr>
          <w:rFonts w:ascii="Arial" w:hAnsi="Arial"/>
          <w:i/>
          <w:iCs/>
          <w:sz w:val="24"/>
          <w:szCs w:val="24"/>
        </w:rPr>
        <w:t>Emerging Science Journal</w:t>
      </w:r>
      <w:r w:rsidRPr="00D62124">
        <w:rPr>
          <w:rFonts w:ascii="Arial" w:hAnsi="Arial"/>
          <w:sz w:val="24"/>
          <w:szCs w:val="24"/>
        </w:rPr>
        <w:t>, </w:t>
      </w:r>
      <w:r w:rsidRPr="00D62124">
        <w:rPr>
          <w:rFonts w:ascii="Arial" w:hAnsi="Arial"/>
          <w:i/>
          <w:iCs/>
          <w:sz w:val="24"/>
          <w:szCs w:val="24"/>
        </w:rPr>
        <w:t>2</w:t>
      </w:r>
      <w:r w:rsidRPr="00D62124">
        <w:rPr>
          <w:rFonts w:ascii="Arial" w:hAnsi="Arial"/>
          <w:sz w:val="24"/>
          <w:szCs w:val="24"/>
        </w:rPr>
        <w:t>(2), 59-64.</w:t>
      </w:r>
    </w:p>
    <w:p w14:paraId="499CD6BA" w14:textId="43CD90D6" w:rsidR="00FF5581" w:rsidRPr="00FF5581" w:rsidRDefault="00FF5581" w:rsidP="00FF5581">
      <w:pPr>
        <w:pStyle w:val="NormalWeb"/>
        <w:spacing w:line="360" w:lineRule="auto"/>
        <w:ind w:left="450" w:hanging="450"/>
        <w:rPr>
          <w:rFonts w:ascii="Arial" w:hAnsi="Arial"/>
          <w:iCs/>
          <w:sz w:val="24"/>
          <w:szCs w:val="24"/>
        </w:rPr>
      </w:pPr>
      <w:r w:rsidRPr="00D62124">
        <w:rPr>
          <w:rFonts w:ascii="Arial" w:hAnsi="Arial"/>
          <w:sz w:val="24"/>
          <w:szCs w:val="24"/>
        </w:rPr>
        <w:t>Sapsford, R. (2007). Survey research (2</w:t>
      </w:r>
      <w:r w:rsidRPr="00D62124">
        <w:rPr>
          <w:rFonts w:ascii="Arial" w:hAnsi="Arial"/>
          <w:sz w:val="24"/>
          <w:szCs w:val="24"/>
          <w:vertAlign w:val="superscript"/>
        </w:rPr>
        <w:t>nd</w:t>
      </w:r>
      <w:r w:rsidRPr="00D62124">
        <w:rPr>
          <w:rFonts w:ascii="Arial" w:hAnsi="Arial"/>
          <w:sz w:val="24"/>
          <w:szCs w:val="24"/>
        </w:rPr>
        <w:t xml:space="preserve"> Ed.). </w:t>
      </w:r>
      <w:r w:rsidRPr="00D62124">
        <w:rPr>
          <w:rFonts w:ascii="Arial" w:hAnsi="Arial"/>
          <w:iCs/>
          <w:sz w:val="24"/>
          <w:szCs w:val="24"/>
        </w:rPr>
        <w:t>London: SAGE Publications, Ltd.</w:t>
      </w:r>
    </w:p>
    <w:p w14:paraId="11E1073F" w14:textId="77777777" w:rsidR="0037381C" w:rsidRPr="00D62124" w:rsidRDefault="0037381C" w:rsidP="00C779F2">
      <w:pPr>
        <w:pStyle w:val="NormalWeb"/>
        <w:spacing w:line="360" w:lineRule="auto"/>
        <w:ind w:left="450" w:hanging="450"/>
        <w:rPr>
          <w:rFonts w:ascii="Arial" w:hAnsi="Arial"/>
          <w:sz w:val="24"/>
          <w:szCs w:val="24"/>
        </w:rPr>
      </w:pPr>
      <w:r w:rsidRPr="00D62124">
        <w:rPr>
          <w:rFonts w:ascii="Arial" w:hAnsi="Arial"/>
          <w:sz w:val="24"/>
          <w:szCs w:val="24"/>
        </w:rPr>
        <w:t>Schorr, A. V., &amp; Khalaila, R. (2018). Aging in place and quality of life among the elderly in Europe: A moderated mediation model. </w:t>
      </w:r>
      <w:r w:rsidRPr="00D62124">
        <w:rPr>
          <w:rFonts w:ascii="Arial" w:hAnsi="Arial"/>
          <w:i/>
          <w:iCs/>
          <w:sz w:val="24"/>
          <w:szCs w:val="24"/>
        </w:rPr>
        <w:t>Archives of Gerontology and Geriatrics</w:t>
      </w:r>
      <w:r w:rsidRPr="00D62124">
        <w:rPr>
          <w:rFonts w:ascii="Arial" w:hAnsi="Arial"/>
          <w:sz w:val="24"/>
          <w:szCs w:val="24"/>
        </w:rPr>
        <w:t>, </w:t>
      </w:r>
      <w:r w:rsidRPr="00D62124">
        <w:rPr>
          <w:rFonts w:ascii="Arial" w:hAnsi="Arial"/>
          <w:i/>
          <w:iCs/>
          <w:sz w:val="24"/>
          <w:szCs w:val="24"/>
        </w:rPr>
        <w:t>77</w:t>
      </w:r>
      <w:r w:rsidRPr="00D62124">
        <w:rPr>
          <w:rFonts w:ascii="Arial" w:hAnsi="Arial"/>
          <w:sz w:val="24"/>
          <w:szCs w:val="24"/>
        </w:rPr>
        <w:t>, 196-204.</w:t>
      </w:r>
    </w:p>
    <w:p w14:paraId="15F2B89D" w14:textId="09E077ED" w:rsidR="00FF5581" w:rsidRPr="00D62124" w:rsidRDefault="00FF5581" w:rsidP="00FF5581">
      <w:pPr>
        <w:pStyle w:val="NormalWeb"/>
        <w:spacing w:line="360" w:lineRule="auto"/>
        <w:ind w:left="450" w:hanging="450"/>
        <w:rPr>
          <w:rFonts w:ascii="Arial" w:hAnsi="Arial"/>
          <w:sz w:val="24"/>
          <w:szCs w:val="24"/>
        </w:rPr>
      </w:pPr>
      <w:r w:rsidRPr="00FF5581">
        <w:rPr>
          <w:rFonts w:ascii="Arial" w:hAnsi="Arial"/>
          <w:sz w:val="24"/>
          <w:szCs w:val="24"/>
        </w:rPr>
        <w:t>Singh, A., &amp; Misra, N. (2009). Loneliness, depression and sociability in old age. </w:t>
      </w:r>
      <w:r w:rsidRPr="00FF5581">
        <w:rPr>
          <w:rFonts w:ascii="Arial" w:hAnsi="Arial"/>
          <w:i/>
          <w:iCs/>
          <w:sz w:val="24"/>
          <w:szCs w:val="24"/>
        </w:rPr>
        <w:t>Industrial psychiatry journal</w:t>
      </w:r>
      <w:r w:rsidRPr="00FF5581">
        <w:rPr>
          <w:rFonts w:ascii="Arial" w:hAnsi="Arial"/>
          <w:sz w:val="24"/>
          <w:szCs w:val="24"/>
        </w:rPr>
        <w:t>, </w:t>
      </w:r>
      <w:r w:rsidRPr="00FF5581">
        <w:rPr>
          <w:rFonts w:ascii="Arial" w:hAnsi="Arial"/>
          <w:i/>
          <w:iCs/>
          <w:sz w:val="24"/>
          <w:szCs w:val="24"/>
        </w:rPr>
        <w:t>18</w:t>
      </w:r>
      <w:r w:rsidRPr="00FF5581">
        <w:rPr>
          <w:rFonts w:ascii="Arial" w:hAnsi="Arial"/>
          <w:sz w:val="24"/>
          <w:szCs w:val="24"/>
        </w:rPr>
        <w:t>(1), 51</w:t>
      </w:r>
      <w:r>
        <w:rPr>
          <w:rFonts w:ascii="Arial" w:hAnsi="Arial"/>
          <w:sz w:val="24"/>
          <w:szCs w:val="24"/>
        </w:rPr>
        <w:t>-55</w:t>
      </w:r>
      <w:r w:rsidRPr="00FF5581">
        <w:rPr>
          <w:rFonts w:ascii="Arial" w:hAnsi="Arial"/>
          <w:sz w:val="24"/>
          <w:szCs w:val="24"/>
        </w:rPr>
        <w:t>.</w:t>
      </w:r>
    </w:p>
    <w:p w14:paraId="1FECF93F" w14:textId="406B8429" w:rsidR="0037381C" w:rsidRDefault="0037381C" w:rsidP="00C779F2">
      <w:pPr>
        <w:pStyle w:val="NormalWeb"/>
        <w:spacing w:line="360" w:lineRule="auto"/>
        <w:ind w:left="450" w:hanging="450"/>
        <w:rPr>
          <w:rFonts w:ascii="Arial" w:hAnsi="Arial"/>
          <w:sz w:val="24"/>
          <w:szCs w:val="24"/>
        </w:rPr>
      </w:pPr>
      <w:r w:rsidRPr="00D62124">
        <w:rPr>
          <w:rFonts w:ascii="Arial" w:hAnsi="Arial"/>
          <w:sz w:val="24"/>
          <w:szCs w:val="24"/>
        </w:rPr>
        <w:t xml:space="preserve">Shaw, R. (2010). Conducting literature reviews. In M. A. Forrester (Ed.), </w:t>
      </w:r>
      <w:r w:rsidR="00A070B7">
        <w:rPr>
          <w:rFonts w:ascii="Arial" w:hAnsi="Arial"/>
          <w:i/>
          <w:sz w:val="24"/>
          <w:szCs w:val="24"/>
        </w:rPr>
        <w:t>Doing qualitative research in psychology: A practical g</w:t>
      </w:r>
      <w:r w:rsidRPr="00D62124">
        <w:rPr>
          <w:rFonts w:ascii="Arial" w:hAnsi="Arial"/>
          <w:i/>
          <w:sz w:val="24"/>
          <w:szCs w:val="24"/>
        </w:rPr>
        <w:t xml:space="preserve">uide. </w:t>
      </w:r>
      <w:r w:rsidRPr="00D62124">
        <w:rPr>
          <w:rFonts w:ascii="Arial" w:hAnsi="Arial"/>
          <w:sz w:val="24"/>
          <w:szCs w:val="24"/>
        </w:rPr>
        <w:t>London: Sage.</w:t>
      </w:r>
    </w:p>
    <w:p w14:paraId="7A1857A2" w14:textId="77777777" w:rsidR="007A2601" w:rsidRPr="00794CE6" w:rsidRDefault="007A2601" w:rsidP="007A2601">
      <w:pPr>
        <w:spacing w:line="360" w:lineRule="auto"/>
        <w:ind w:left="567" w:hanging="567"/>
        <w:rPr>
          <w:rFonts w:ascii="Arial" w:hAnsi="Arial" w:cs="Times New Roman"/>
          <w:sz w:val="24"/>
          <w:szCs w:val="24"/>
        </w:rPr>
      </w:pPr>
      <w:r w:rsidRPr="00794CE6">
        <w:rPr>
          <w:rFonts w:ascii="Arial" w:hAnsi="Arial" w:cs="Times New Roman"/>
          <w:sz w:val="24"/>
          <w:szCs w:val="24"/>
        </w:rPr>
        <w:t>Teles</w:t>
      </w:r>
      <w:r>
        <w:rPr>
          <w:rFonts w:ascii="Arial" w:hAnsi="Arial" w:cs="Times New Roman"/>
          <w:sz w:val="24"/>
          <w:szCs w:val="24"/>
        </w:rPr>
        <w:t>,</w:t>
      </w:r>
      <w:r w:rsidRPr="00794CE6">
        <w:rPr>
          <w:rFonts w:ascii="Arial" w:hAnsi="Arial" w:cs="Times New Roman"/>
          <w:sz w:val="24"/>
          <w:szCs w:val="24"/>
        </w:rPr>
        <w:t xml:space="preserve"> S., </w:t>
      </w:r>
      <w:r>
        <w:rPr>
          <w:rFonts w:ascii="Arial" w:hAnsi="Arial" w:cs="Times New Roman"/>
          <w:sz w:val="24"/>
          <w:szCs w:val="24"/>
        </w:rPr>
        <w:t xml:space="preserve">&amp; </w:t>
      </w:r>
      <w:r w:rsidRPr="00794CE6">
        <w:rPr>
          <w:rFonts w:ascii="Arial" w:hAnsi="Arial" w:cs="Times New Roman"/>
          <w:sz w:val="24"/>
          <w:szCs w:val="24"/>
        </w:rPr>
        <w:t>Ribeiro</w:t>
      </w:r>
      <w:r>
        <w:rPr>
          <w:rFonts w:ascii="Arial" w:hAnsi="Arial" w:cs="Times New Roman"/>
          <w:sz w:val="24"/>
          <w:szCs w:val="24"/>
        </w:rPr>
        <w:t>,</w:t>
      </w:r>
      <w:r w:rsidRPr="00794CE6">
        <w:rPr>
          <w:rFonts w:ascii="Arial" w:hAnsi="Arial" w:cs="Times New Roman"/>
          <w:sz w:val="24"/>
          <w:szCs w:val="24"/>
        </w:rPr>
        <w:t xml:space="preserve"> O. (2019) Activity Theory. In</w:t>
      </w:r>
      <w:r>
        <w:rPr>
          <w:rFonts w:ascii="Arial" w:hAnsi="Arial" w:cs="Times New Roman"/>
          <w:sz w:val="24"/>
          <w:szCs w:val="24"/>
        </w:rPr>
        <w:t xml:space="preserve"> D. </w:t>
      </w:r>
      <w:r w:rsidRPr="00794CE6">
        <w:rPr>
          <w:rFonts w:ascii="Arial" w:hAnsi="Arial" w:cs="Times New Roman"/>
          <w:sz w:val="24"/>
          <w:szCs w:val="24"/>
        </w:rPr>
        <w:t>G</w:t>
      </w:r>
      <w:r>
        <w:rPr>
          <w:rFonts w:ascii="Arial" w:hAnsi="Arial" w:cs="Times New Roman"/>
          <w:sz w:val="24"/>
          <w:szCs w:val="24"/>
        </w:rPr>
        <w:t>u &amp; M.</w:t>
      </w:r>
      <w:r w:rsidRPr="00794CE6">
        <w:rPr>
          <w:rFonts w:ascii="Arial" w:hAnsi="Arial" w:cs="Times New Roman"/>
          <w:sz w:val="24"/>
          <w:szCs w:val="24"/>
        </w:rPr>
        <w:t xml:space="preserve"> Dupre (eds) Encyclopedia of Gerontology and Population Aging. Springer, Cham. https://doi.org/10.1007/978-3-319-69892-2_748-1</w:t>
      </w:r>
    </w:p>
    <w:p w14:paraId="0A4F541B" w14:textId="77777777" w:rsidR="001E5985" w:rsidRDefault="001E5985" w:rsidP="00CE1937">
      <w:pPr>
        <w:pStyle w:val="NormalWeb"/>
        <w:spacing w:line="360" w:lineRule="auto"/>
        <w:ind w:left="450" w:hanging="450"/>
        <w:rPr>
          <w:rFonts w:ascii="Arial" w:hAnsi="Arial"/>
          <w:sz w:val="24"/>
          <w:szCs w:val="24"/>
        </w:rPr>
      </w:pPr>
    </w:p>
    <w:p w14:paraId="0AD29948" w14:textId="77777777" w:rsidR="00CE1937" w:rsidRPr="00CE1937" w:rsidRDefault="00CE1937" w:rsidP="00CE1937">
      <w:pPr>
        <w:pStyle w:val="NormalWeb"/>
        <w:spacing w:line="360" w:lineRule="auto"/>
        <w:ind w:left="450" w:hanging="450"/>
        <w:rPr>
          <w:rFonts w:ascii="Arial" w:hAnsi="Arial"/>
          <w:sz w:val="24"/>
          <w:szCs w:val="24"/>
        </w:rPr>
      </w:pPr>
      <w:r w:rsidRPr="00CE1937">
        <w:rPr>
          <w:rFonts w:ascii="Arial" w:hAnsi="Arial"/>
          <w:sz w:val="24"/>
          <w:szCs w:val="24"/>
        </w:rPr>
        <w:lastRenderedPageBreak/>
        <w:t>Trollor, J. N., Anderson, T. M., Sachdev, P. S., Brodaty, H., &amp; Andrews, G. (2007). Prevalence of mental disorders in the elderly: the Australian National Mental Health and Well-Being Survey. </w:t>
      </w:r>
      <w:r w:rsidRPr="00CE1937">
        <w:rPr>
          <w:rFonts w:ascii="Arial" w:hAnsi="Arial"/>
          <w:i/>
          <w:iCs/>
          <w:sz w:val="24"/>
          <w:szCs w:val="24"/>
        </w:rPr>
        <w:t>The American Journal of Geriatric Psychiatry</w:t>
      </w:r>
      <w:r w:rsidRPr="00CE1937">
        <w:rPr>
          <w:rFonts w:ascii="Arial" w:hAnsi="Arial"/>
          <w:sz w:val="24"/>
          <w:szCs w:val="24"/>
        </w:rPr>
        <w:t>, </w:t>
      </w:r>
      <w:r w:rsidRPr="00CE1937">
        <w:rPr>
          <w:rFonts w:ascii="Arial" w:hAnsi="Arial"/>
          <w:i/>
          <w:iCs/>
          <w:sz w:val="24"/>
          <w:szCs w:val="24"/>
        </w:rPr>
        <w:t>15</w:t>
      </w:r>
      <w:r w:rsidRPr="00CE1937">
        <w:rPr>
          <w:rFonts w:ascii="Arial" w:hAnsi="Arial"/>
          <w:sz w:val="24"/>
          <w:szCs w:val="24"/>
        </w:rPr>
        <w:t>(6), 455-466.</w:t>
      </w:r>
    </w:p>
    <w:p w14:paraId="612297F0" w14:textId="77777777" w:rsidR="0037381C" w:rsidRDefault="0037381C" w:rsidP="00C779F2">
      <w:pPr>
        <w:pStyle w:val="NormalWeb"/>
        <w:spacing w:line="360" w:lineRule="auto"/>
        <w:ind w:left="450" w:hanging="450"/>
        <w:rPr>
          <w:rFonts w:ascii="Arial" w:hAnsi="Arial"/>
          <w:sz w:val="24"/>
          <w:szCs w:val="24"/>
        </w:rPr>
      </w:pPr>
      <w:r w:rsidRPr="00D62124">
        <w:rPr>
          <w:rFonts w:ascii="Arial" w:hAnsi="Arial"/>
          <w:sz w:val="24"/>
          <w:szCs w:val="24"/>
        </w:rPr>
        <w:t>Valtorta, N. K., Kanaan, M., Gilbody, S., Ronzi, S., &amp; Hanratty, B. (2016). Loneliness and social isolation as risk factors for coronary heart disease and stroke: systematic review and meta-analysis of longitudinal observational studies. </w:t>
      </w:r>
      <w:r w:rsidRPr="00D62124">
        <w:rPr>
          <w:rFonts w:ascii="Arial" w:hAnsi="Arial"/>
          <w:i/>
          <w:iCs/>
          <w:sz w:val="24"/>
          <w:szCs w:val="24"/>
        </w:rPr>
        <w:t>Heart</w:t>
      </w:r>
      <w:r w:rsidRPr="00D62124">
        <w:rPr>
          <w:rFonts w:ascii="Arial" w:hAnsi="Arial"/>
          <w:sz w:val="24"/>
          <w:szCs w:val="24"/>
        </w:rPr>
        <w:t>, </w:t>
      </w:r>
      <w:r w:rsidRPr="00D62124">
        <w:rPr>
          <w:rFonts w:ascii="Arial" w:hAnsi="Arial"/>
          <w:i/>
          <w:iCs/>
          <w:sz w:val="24"/>
          <w:szCs w:val="24"/>
        </w:rPr>
        <w:t>102</w:t>
      </w:r>
      <w:r w:rsidRPr="00D62124">
        <w:rPr>
          <w:rFonts w:ascii="Arial" w:hAnsi="Arial"/>
          <w:sz w:val="24"/>
          <w:szCs w:val="24"/>
        </w:rPr>
        <w:t>(13), 1009-1016.</w:t>
      </w:r>
    </w:p>
    <w:p w14:paraId="351B0028" w14:textId="00FC7890" w:rsidR="0037381C" w:rsidRPr="00D62124" w:rsidRDefault="0037381C" w:rsidP="00C779F2">
      <w:pPr>
        <w:spacing w:line="360" w:lineRule="auto"/>
        <w:ind w:left="426" w:hanging="426"/>
        <w:rPr>
          <w:rFonts w:ascii="Arial" w:hAnsi="Arial" w:cs="Times New Roman"/>
          <w:sz w:val="24"/>
          <w:szCs w:val="24"/>
        </w:rPr>
      </w:pPr>
      <w:r w:rsidRPr="00D62124">
        <w:rPr>
          <w:rFonts w:ascii="Arial" w:hAnsi="Arial" w:cs="Times New Roman"/>
          <w:sz w:val="24"/>
          <w:szCs w:val="24"/>
        </w:rPr>
        <w:t>Weiss, R. S. (2005). Retirement, marriage, and social isolation. </w:t>
      </w:r>
      <w:r w:rsidR="00A070B7">
        <w:rPr>
          <w:rFonts w:ascii="Arial" w:hAnsi="Arial" w:cs="Times New Roman"/>
          <w:i/>
          <w:iCs/>
          <w:sz w:val="24"/>
          <w:szCs w:val="24"/>
        </w:rPr>
        <w:t>Illness, Crisis and</w:t>
      </w:r>
      <w:r w:rsidRPr="00D62124">
        <w:rPr>
          <w:rFonts w:ascii="Arial" w:hAnsi="Arial" w:cs="Times New Roman"/>
          <w:i/>
          <w:iCs/>
          <w:sz w:val="24"/>
          <w:szCs w:val="24"/>
        </w:rPr>
        <w:t xml:space="preserve"> Loss</w:t>
      </w:r>
      <w:r w:rsidRPr="00D62124">
        <w:rPr>
          <w:rFonts w:ascii="Arial" w:hAnsi="Arial" w:cs="Times New Roman"/>
          <w:sz w:val="24"/>
          <w:szCs w:val="24"/>
        </w:rPr>
        <w:t>, </w:t>
      </w:r>
      <w:r w:rsidRPr="00D62124">
        <w:rPr>
          <w:rFonts w:ascii="Arial" w:hAnsi="Arial" w:cs="Times New Roman"/>
          <w:i/>
          <w:iCs/>
          <w:sz w:val="24"/>
          <w:szCs w:val="24"/>
        </w:rPr>
        <w:t>13</w:t>
      </w:r>
      <w:r w:rsidRPr="00D62124">
        <w:rPr>
          <w:rFonts w:ascii="Arial" w:hAnsi="Arial" w:cs="Times New Roman"/>
          <w:sz w:val="24"/>
          <w:szCs w:val="24"/>
        </w:rPr>
        <w:t>(1), 75-84.</w:t>
      </w:r>
    </w:p>
    <w:p w14:paraId="67E1DCB7" w14:textId="77777777" w:rsidR="0037381C" w:rsidRPr="00D62124" w:rsidRDefault="0037381C" w:rsidP="00C779F2">
      <w:pPr>
        <w:pStyle w:val="NormalWeb"/>
        <w:spacing w:line="360" w:lineRule="auto"/>
        <w:ind w:left="450" w:hanging="450"/>
        <w:rPr>
          <w:rFonts w:ascii="Arial" w:hAnsi="Arial"/>
          <w:sz w:val="24"/>
          <w:szCs w:val="24"/>
        </w:rPr>
      </w:pPr>
      <w:r w:rsidRPr="00D62124">
        <w:rPr>
          <w:rFonts w:ascii="Arial" w:hAnsi="Arial"/>
          <w:sz w:val="24"/>
          <w:szCs w:val="24"/>
        </w:rPr>
        <w:t>White, H., McConnell, E., Clipp, E., Bynum, L., Teague, C., Navas, L., . . . Halbrecht, H. (1999). Surfing the net in later life: A review of the literature and pilot study of computer use and quality of life.</w:t>
      </w:r>
      <w:r w:rsidRPr="00D62124">
        <w:rPr>
          <w:rFonts w:ascii="Arial" w:hAnsi="Arial"/>
          <w:i/>
          <w:iCs/>
          <w:sz w:val="24"/>
          <w:szCs w:val="24"/>
        </w:rPr>
        <w:t xml:space="preserve"> Journal of Applied Gerontology, 18</w:t>
      </w:r>
      <w:r w:rsidRPr="00D62124">
        <w:rPr>
          <w:rFonts w:ascii="Arial" w:hAnsi="Arial"/>
          <w:sz w:val="24"/>
          <w:szCs w:val="24"/>
        </w:rPr>
        <w:t>(3), 358-378. doi:10.1177/073346489901800306.</w:t>
      </w:r>
    </w:p>
    <w:p w14:paraId="5EDD3EAE" w14:textId="77777777" w:rsidR="0037381C" w:rsidRDefault="0037381C" w:rsidP="00C779F2">
      <w:pPr>
        <w:pStyle w:val="NormalWeb"/>
        <w:spacing w:line="360" w:lineRule="auto"/>
        <w:ind w:left="450" w:hanging="450"/>
        <w:rPr>
          <w:rFonts w:ascii="Arial" w:hAnsi="Arial"/>
          <w:sz w:val="24"/>
          <w:szCs w:val="24"/>
        </w:rPr>
      </w:pPr>
      <w:r w:rsidRPr="00D62124">
        <w:rPr>
          <w:rFonts w:ascii="Arial" w:hAnsi="Arial"/>
          <w:sz w:val="24"/>
          <w:szCs w:val="24"/>
        </w:rPr>
        <w:t>Willig, C. (2013). </w:t>
      </w:r>
      <w:r w:rsidRPr="00D62124">
        <w:rPr>
          <w:rFonts w:ascii="Arial" w:hAnsi="Arial"/>
          <w:i/>
          <w:iCs/>
          <w:sz w:val="24"/>
          <w:szCs w:val="24"/>
        </w:rPr>
        <w:t>Introducing qualitative research in psychology</w:t>
      </w:r>
      <w:r w:rsidRPr="00D62124">
        <w:rPr>
          <w:rFonts w:ascii="Arial" w:hAnsi="Arial"/>
          <w:sz w:val="24"/>
          <w:szCs w:val="24"/>
        </w:rPr>
        <w:t>. Maidenhead: Open University Press.</w:t>
      </w:r>
    </w:p>
    <w:p w14:paraId="536DD83C" w14:textId="0CC14B78" w:rsidR="00153314" w:rsidRPr="00D62124" w:rsidRDefault="00153314" w:rsidP="00153314">
      <w:pPr>
        <w:pStyle w:val="NormalWeb"/>
        <w:spacing w:line="360" w:lineRule="auto"/>
        <w:ind w:left="450" w:hanging="450"/>
        <w:rPr>
          <w:rFonts w:ascii="Arial" w:hAnsi="Arial"/>
          <w:sz w:val="24"/>
          <w:szCs w:val="24"/>
        </w:rPr>
      </w:pPr>
      <w:r w:rsidRPr="00153314">
        <w:rPr>
          <w:rFonts w:ascii="Arial" w:hAnsi="Arial"/>
          <w:sz w:val="24"/>
          <w:szCs w:val="24"/>
        </w:rPr>
        <w:t>Wilson, C. (20</w:t>
      </w:r>
      <w:r>
        <w:rPr>
          <w:rFonts w:ascii="Arial" w:hAnsi="Arial"/>
          <w:sz w:val="24"/>
          <w:szCs w:val="24"/>
        </w:rPr>
        <w:t>18). Is it love or loneliness? E</w:t>
      </w:r>
      <w:r w:rsidRPr="00153314">
        <w:rPr>
          <w:rFonts w:ascii="Arial" w:hAnsi="Arial"/>
          <w:sz w:val="24"/>
          <w:szCs w:val="24"/>
        </w:rPr>
        <w:t>xploring the impact of everyday digital technology use on</w:t>
      </w:r>
      <w:r>
        <w:rPr>
          <w:rFonts w:ascii="Arial" w:hAnsi="Arial"/>
          <w:sz w:val="24"/>
          <w:szCs w:val="24"/>
        </w:rPr>
        <w:t xml:space="preserve"> the wellbeing of older adults.</w:t>
      </w:r>
      <w:r w:rsidRPr="00153314">
        <w:rPr>
          <w:rFonts w:ascii="Arial" w:hAnsi="Arial"/>
          <w:sz w:val="24"/>
          <w:szCs w:val="24"/>
        </w:rPr>
        <w:t xml:space="preserve"> </w:t>
      </w:r>
      <w:r w:rsidRPr="00153314">
        <w:rPr>
          <w:rFonts w:ascii="Arial" w:hAnsi="Arial"/>
          <w:i/>
          <w:sz w:val="24"/>
          <w:szCs w:val="24"/>
        </w:rPr>
        <w:t>Ageing society, 38</w:t>
      </w:r>
      <w:r>
        <w:rPr>
          <w:rFonts w:ascii="Arial" w:hAnsi="Arial"/>
          <w:sz w:val="24"/>
          <w:szCs w:val="24"/>
        </w:rPr>
        <w:t xml:space="preserve">(7). </w:t>
      </w:r>
      <w:r w:rsidRPr="00153314">
        <w:rPr>
          <w:rFonts w:ascii="Arial" w:hAnsi="Arial"/>
          <w:sz w:val="24"/>
          <w:szCs w:val="24"/>
        </w:rPr>
        <w:t>1307-1331.</w:t>
      </w:r>
    </w:p>
    <w:p w14:paraId="68BA901F" w14:textId="0CDF0903" w:rsidR="0037381C" w:rsidRPr="00D62124" w:rsidRDefault="0037381C" w:rsidP="00C779F2">
      <w:pPr>
        <w:pStyle w:val="NormalWeb"/>
        <w:spacing w:line="360" w:lineRule="auto"/>
        <w:ind w:left="450" w:hanging="450"/>
        <w:rPr>
          <w:rFonts w:ascii="Arial" w:hAnsi="Arial"/>
          <w:sz w:val="24"/>
          <w:szCs w:val="24"/>
        </w:rPr>
      </w:pPr>
      <w:r w:rsidRPr="00D62124">
        <w:rPr>
          <w:rFonts w:ascii="Arial" w:hAnsi="Arial"/>
          <w:sz w:val="24"/>
          <w:szCs w:val="24"/>
        </w:rPr>
        <w:t>Yardley, L. (2000). Dilemmas in qualitative health research. </w:t>
      </w:r>
      <w:r w:rsidR="00A070B7">
        <w:rPr>
          <w:rFonts w:ascii="Arial" w:hAnsi="Arial"/>
          <w:i/>
          <w:iCs/>
          <w:sz w:val="24"/>
          <w:szCs w:val="24"/>
        </w:rPr>
        <w:t>Psychology and H</w:t>
      </w:r>
      <w:r w:rsidRPr="00D62124">
        <w:rPr>
          <w:rFonts w:ascii="Arial" w:hAnsi="Arial"/>
          <w:i/>
          <w:iCs/>
          <w:sz w:val="24"/>
          <w:szCs w:val="24"/>
        </w:rPr>
        <w:t>ealth</w:t>
      </w:r>
      <w:r w:rsidRPr="00D62124">
        <w:rPr>
          <w:rFonts w:ascii="Arial" w:hAnsi="Arial"/>
          <w:sz w:val="24"/>
          <w:szCs w:val="24"/>
        </w:rPr>
        <w:t>, </w:t>
      </w:r>
      <w:r w:rsidRPr="00D62124">
        <w:rPr>
          <w:rFonts w:ascii="Arial" w:hAnsi="Arial"/>
          <w:i/>
          <w:iCs/>
          <w:sz w:val="24"/>
          <w:szCs w:val="24"/>
        </w:rPr>
        <w:t>15</w:t>
      </w:r>
      <w:r w:rsidRPr="00D62124">
        <w:rPr>
          <w:rFonts w:ascii="Arial" w:hAnsi="Arial"/>
          <w:sz w:val="24"/>
          <w:szCs w:val="24"/>
        </w:rPr>
        <w:t>(2), 215-228.</w:t>
      </w:r>
    </w:p>
    <w:p w14:paraId="5837D937" w14:textId="77777777" w:rsidR="0037381C" w:rsidRPr="00D62124" w:rsidRDefault="0037381C" w:rsidP="00C779F2">
      <w:pPr>
        <w:pStyle w:val="NormalWeb"/>
        <w:spacing w:line="360" w:lineRule="auto"/>
        <w:ind w:left="450" w:hanging="450"/>
        <w:rPr>
          <w:rFonts w:ascii="Arial" w:hAnsi="Arial"/>
          <w:sz w:val="24"/>
          <w:szCs w:val="24"/>
        </w:rPr>
      </w:pPr>
      <w:r w:rsidRPr="00D62124">
        <w:rPr>
          <w:rFonts w:ascii="Arial" w:hAnsi="Arial"/>
          <w:sz w:val="24"/>
          <w:szCs w:val="24"/>
        </w:rPr>
        <w:t>Yu, R. P., McCammon, R. J., Ellison, N. B., &amp; Langa, K. M. (2016). The relationships that matter: Social network site use and social wellbeing among older adults in the United States of America.</w:t>
      </w:r>
      <w:r w:rsidRPr="00D62124">
        <w:rPr>
          <w:rFonts w:ascii="Arial" w:hAnsi="Arial"/>
          <w:i/>
          <w:iCs/>
          <w:sz w:val="24"/>
          <w:szCs w:val="24"/>
        </w:rPr>
        <w:t xml:space="preserve"> Ageing and Society, 36</w:t>
      </w:r>
      <w:r w:rsidRPr="00D62124">
        <w:rPr>
          <w:rFonts w:ascii="Arial" w:hAnsi="Arial"/>
          <w:sz w:val="24"/>
          <w:szCs w:val="24"/>
        </w:rPr>
        <w:t>(9), 1826-1852. doi:10.1017/S0144686X15000677.</w:t>
      </w:r>
    </w:p>
    <w:p w14:paraId="0309E45C" w14:textId="77777777" w:rsidR="00A112BA" w:rsidRDefault="00A112BA" w:rsidP="0037381C">
      <w:pPr>
        <w:rPr>
          <w:rFonts w:ascii="Arial" w:hAnsi="Arial" w:cs="Arial"/>
          <w:sz w:val="24"/>
          <w:szCs w:val="24"/>
        </w:rPr>
      </w:pPr>
    </w:p>
    <w:p w14:paraId="7F24C1CD" w14:textId="77777777" w:rsidR="00E63634" w:rsidRDefault="00E63634" w:rsidP="00BE0102">
      <w:pPr>
        <w:rPr>
          <w:rFonts w:ascii="Arial" w:hAnsi="Arial" w:cs="Arial"/>
          <w:b/>
          <w:sz w:val="24"/>
          <w:szCs w:val="24"/>
        </w:rPr>
      </w:pPr>
    </w:p>
    <w:p w14:paraId="334D269A" w14:textId="77777777" w:rsidR="0093428C" w:rsidRPr="003F7F88" w:rsidRDefault="0093428C" w:rsidP="0093428C">
      <w:pPr>
        <w:jc w:val="center"/>
        <w:rPr>
          <w:rFonts w:ascii="Arial" w:hAnsi="Arial" w:cs="Arial"/>
          <w:b/>
          <w:sz w:val="24"/>
          <w:szCs w:val="24"/>
        </w:rPr>
      </w:pPr>
      <w:r>
        <w:rPr>
          <w:rFonts w:ascii="Arial" w:hAnsi="Arial" w:cs="Arial"/>
          <w:b/>
          <w:sz w:val="24"/>
          <w:szCs w:val="24"/>
        </w:rPr>
        <w:lastRenderedPageBreak/>
        <w:t>Appendices</w:t>
      </w:r>
    </w:p>
    <w:p w14:paraId="31CEB63E" w14:textId="433DF07D" w:rsidR="0093428C" w:rsidRPr="00AA659D" w:rsidRDefault="0093428C" w:rsidP="0093428C">
      <w:pPr>
        <w:rPr>
          <w:rFonts w:ascii="Arial" w:hAnsi="Arial" w:cs="Arial"/>
          <w:i/>
          <w:sz w:val="24"/>
          <w:szCs w:val="24"/>
        </w:rPr>
      </w:pPr>
      <w:r w:rsidRPr="006C3FDD">
        <w:rPr>
          <w:rFonts w:ascii="Arial" w:hAnsi="Arial" w:cs="Arial"/>
          <w:b/>
          <w:sz w:val="24"/>
          <w:szCs w:val="24"/>
        </w:rPr>
        <w:t xml:space="preserve">Appendix </w:t>
      </w:r>
      <w:r w:rsidRPr="00381911">
        <w:rPr>
          <w:rFonts w:ascii="Arial" w:hAnsi="Arial" w:cs="Arial"/>
          <w:b/>
          <w:sz w:val="24"/>
          <w:szCs w:val="24"/>
        </w:rPr>
        <w:t>A</w:t>
      </w:r>
      <w:r w:rsidR="003264A5">
        <w:rPr>
          <w:rFonts w:ascii="Arial" w:hAnsi="Arial" w:cs="Arial"/>
          <w:b/>
          <w:sz w:val="24"/>
          <w:szCs w:val="24"/>
        </w:rPr>
        <w:t xml:space="preserve">: </w:t>
      </w:r>
      <w:r w:rsidRPr="006C3FDD">
        <w:rPr>
          <w:rFonts w:ascii="Arial" w:hAnsi="Arial" w:cs="Arial"/>
          <w:b/>
          <w:sz w:val="24"/>
          <w:szCs w:val="24"/>
        </w:rPr>
        <w:t xml:space="preserve">Target journal submission: </w:t>
      </w:r>
      <w:r w:rsidRPr="003F7F88">
        <w:rPr>
          <w:rFonts w:ascii="Arial" w:hAnsi="Arial" w:cs="Arial"/>
          <w:i/>
          <w:sz w:val="24"/>
          <w:szCs w:val="24"/>
        </w:rPr>
        <w:t>The International Journal of Ag</w:t>
      </w:r>
      <w:r>
        <w:rPr>
          <w:rFonts w:ascii="Arial" w:hAnsi="Arial" w:cs="Arial"/>
          <w:i/>
          <w:sz w:val="24"/>
          <w:szCs w:val="24"/>
        </w:rPr>
        <w:t>e</w:t>
      </w:r>
      <w:r w:rsidRPr="003F7F88">
        <w:rPr>
          <w:rFonts w:ascii="Arial" w:hAnsi="Arial" w:cs="Arial"/>
          <w:i/>
          <w:sz w:val="24"/>
          <w:szCs w:val="24"/>
        </w:rPr>
        <w:t>ing and Later Life</w:t>
      </w:r>
    </w:p>
    <w:p w14:paraId="62322942" w14:textId="77777777" w:rsidR="0093428C" w:rsidRPr="006C3FDD" w:rsidRDefault="0093428C" w:rsidP="0093428C">
      <w:pPr>
        <w:rPr>
          <w:rFonts w:ascii="Arial" w:hAnsi="Arial" w:cs="Arial"/>
          <w:b/>
          <w:sz w:val="24"/>
          <w:szCs w:val="24"/>
        </w:rPr>
      </w:pPr>
      <w:r w:rsidRPr="006C3FDD">
        <w:rPr>
          <w:rFonts w:ascii="Arial" w:hAnsi="Arial" w:cs="Arial"/>
          <w:b/>
          <w:sz w:val="24"/>
          <w:szCs w:val="24"/>
        </w:rPr>
        <w:t>Disclaimer</w:t>
      </w:r>
    </w:p>
    <w:p w14:paraId="3965C6C8" w14:textId="65CACB84" w:rsidR="0093428C" w:rsidRDefault="0093428C" w:rsidP="0093428C">
      <w:pPr>
        <w:rPr>
          <w:rFonts w:ascii="Arial" w:hAnsi="Arial" w:cs="Arial"/>
          <w:sz w:val="24"/>
          <w:szCs w:val="24"/>
        </w:rPr>
      </w:pPr>
      <w:r>
        <w:rPr>
          <w:rFonts w:ascii="Arial" w:hAnsi="Arial" w:cs="Arial"/>
          <w:sz w:val="24"/>
          <w:szCs w:val="24"/>
        </w:rPr>
        <w:t xml:space="preserve">The </w:t>
      </w:r>
      <w:r w:rsidRPr="003F7F88">
        <w:rPr>
          <w:rFonts w:ascii="Arial" w:hAnsi="Arial" w:cs="Arial"/>
          <w:sz w:val="24"/>
          <w:szCs w:val="24"/>
        </w:rPr>
        <w:t>International Journal of Ag</w:t>
      </w:r>
      <w:r>
        <w:rPr>
          <w:rFonts w:ascii="Arial" w:hAnsi="Arial" w:cs="Arial"/>
          <w:sz w:val="24"/>
          <w:szCs w:val="24"/>
        </w:rPr>
        <w:t>e</w:t>
      </w:r>
      <w:r w:rsidRPr="003F7F88">
        <w:rPr>
          <w:rFonts w:ascii="Arial" w:hAnsi="Arial" w:cs="Arial"/>
          <w:sz w:val="24"/>
          <w:szCs w:val="24"/>
        </w:rPr>
        <w:t xml:space="preserve">ing and Later Life </w:t>
      </w:r>
      <w:r>
        <w:rPr>
          <w:rFonts w:ascii="Arial" w:hAnsi="Arial" w:cs="Arial"/>
          <w:sz w:val="24"/>
          <w:szCs w:val="24"/>
        </w:rPr>
        <w:t xml:space="preserve">was chosen as the target journal for </w:t>
      </w:r>
      <w:r w:rsidR="009360C8">
        <w:rPr>
          <w:rFonts w:ascii="Arial" w:hAnsi="Arial" w:cs="Arial"/>
          <w:sz w:val="24"/>
          <w:szCs w:val="24"/>
        </w:rPr>
        <w:t>chapter one</w:t>
      </w:r>
      <w:r w:rsidRPr="00F254AE">
        <w:rPr>
          <w:rFonts w:ascii="Arial" w:hAnsi="Arial" w:cs="Arial"/>
          <w:sz w:val="24"/>
          <w:szCs w:val="24"/>
        </w:rPr>
        <w:t>.</w:t>
      </w:r>
      <w:r>
        <w:rPr>
          <w:rFonts w:ascii="Arial" w:hAnsi="Arial" w:cs="Arial"/>
          <w:sz w:val="24"/>
          <w:szCs w:val="24"/>
        </w:rPr>
        <w:t xml:space="preserve"> </w:t>
      </w:r>
      <w:r w:rsidRPr="00AF5F27">
        <w:rPr>
          <w:rFonts w:ascii="Arial" w:hAnsi="Arial" w:cs="Arial"/>
          <w:sz w:val="24"/>
          <w:szCs w:val="24"/>
        </w:rPr>
        <w:t>For thesis submission figures have been included within text and APA</w:t>
      </w:r>
      <w:r w:rsidR="006E7FF4">
        <w:rPr>
          <w:rFonts w:ascii="Arial" w:hAnsi="Arial" w:cs="Arial"/>
          <w:sz w:val="24"/>
          <w:szCs w:val="24"/>
        </w:rPr>
        <w:t>-6</w:t>
      </w:r>
      <w:r w:rsidRPr="00AF5F27">
        <w:rPr>
          <w:rFonts w:ascii="Arial" w:hAnsi="Arial" w:cs="Arial"/>
          <w:sz w:val="24"/>
          <w:szCs w:val="24"/>
        </w:rPr>
        <w:t xml:space="preserve"> referencing has been followed.</w:t>
      </w:r>
      <w:r w:rsidR="00D71A70">
        <w:rPr>
          <w:rFonts w:ascii="Arial" w:hAnsi="Arial" w:cs="Arial"/>
          <w:sz w:val="24"/>
          <w:szCs w:val="24"/>
        </w:rPr>
        <w:t xml:space="preserve"> </w:t>
      </w:r>
      <w:r w:rsidR="00C542FD">
        <w:rPr>
          <w:rFonts w:ascii="Arial" w:hAnsi="Arial" w:cs="Arial"/>
          <w:sz w:val="24"/>
          <w:szCs w:val="24"/>
        </w:rPr>
        <w:t>For thesis submission the</w:t>
      </w:r>
      <w:r w:rsidR="00D71A70" w:rsidRPr="003A76CF">
        <w:rPr>
          <w:rFonts w:ascii="Arial" w:hAnsi="Arial" w:cs="Arial"/>
          <w:sz w:val="24"/>
          <w:szCs w:val="24"/>
        </w:rPr>
        <w:t xml:space="preserve"> literature review abstract exceeds the word count</w:t>
      </w:r>
      <w:r w:rsidR="009670C0" w:rsidRPr="003A76CF">
        <w:rPr>
          <w:rFonts w:ascii="Arial" w:hAnsi="Arial" w:cs="Arial"/>
          <w:sz w:val="24"/>
          <w:szCs w:val="24"/>
        </w:rPr>
        <w:t xml:space="preserve"> stated by the journal</w:t>
      </w:r>
      <w:r w:rsidR="009360C8">
        <w:rPr>
          <w:rFonts w:ascii="Arial" w:hAnsi="Arial" w:cs="Arial"/>
          <w:sz w:val="24"/>
          <w:szCs w:val="24"/>
        </w:rPr>
        <w:t xml:space="preserve"> and f</w:t>
      </w:r>
      <w:r w:rsidR="00E77AC5" w:rsidRPr="007E3793">
        <w:rPr>
          <w:rFonts w:ascii="Arial" w:hAnsi="Arial" w:cs="Arial"/>
          <w:sz w:val="24"/>
          <w:szCs w:val="24"/>
        </w:rPr>
        <w:t xml:space="preserve">ont and line spacing </w:t>
      </w:r>
      <w:r w:rsidR="00C542FD">
        <w:rPr>
          <w:rFonts w:ascii="Arial" w:hAnsi="Arial" w:cs="Arial"/>
          <w:sz w:val="24"/>
          <w:szCs w:val="24"/>
        </w:rPr>
        <w:t xml:space="preserve">also </w:t>
      </w:r>
      <w:r w:rsidR="00E77AC5" w:rsidRPr="007E3793">
        <w:rPr>
          <w:rFonts w:ascii="Arial" w:hAnsi="Arial" w:cs="Arial"/>
          <w:sz w:val="24"/>
          <w:szCs w:val="24"/>
        </w:rPr>
        <w:t>follows thesis submission guidance.</w:t>
      </w:r>
      <w:r w:rsidR="00711935">
        <w:rPr>
          <w:rFonts w:ascii="Arial" w:hAnsi="Arial" w:cs="Arial"/>
          <w:sz w:val="24"/>
          <w:szCs w:val="24"/>
        </w:rPr>
        <w:t xml:space="preserve"> Amendments will be made prior to submitting to the journal.</w:t>
      </w:r>
    </w:p>
    <w:p w14:paraId="1087BF86" w14:textId="63A10545" w:rsidR="0093428C" w:rsidRPr="003F7F88" w:rsidRDefault="0093428C" w:rsidP="0093428C">
      <w:pPr>
        <w:spacing w:before="100" w:beforeAutospacing="1" w:after="100" w:afterAutospacing="1" w:line="240" w:lineRule="auto"/>
        <w:rPr>
          <w:rFonts w:ascii="Arial" w:hAnsi="Arial" w:cs="Arial"/>
          <w:b/>
          <w:sz w:val="24"/>
          <w:szCs w:val="24"/>
        </w:rPr>
      </w:pPr>
      <w:r w:rsidRPr="003F7F88">
        <w:rPr>
          <w:rFonts w:ascii="Arial" w:hAnsi="Arial" w:cs="Arial"/>
          <w:sz w:val="24"/>
          <w:szCs w:val="24"/>
        </w:rPr>
        <w:t>The guidelines below have been taken from</w:t>
      </w:r>
      <w:r>
        <w:rPr>
          <w:rFonts w:ascii="Arial" w:hAnsi="Arial" w:cs="Arial"/>
          <w:b/>
          <w:sz w:val="24"/>
          <w:szCs w:val="24"/>
        </w:rPr>
        <w:t xml:space="preserve"> </w:t>
      </w:r>
      <w:r w:rsidRPr="003F7F88">
        <w:rPr>
          <w:rFonts w:ascii="Arial" w:hAnsi="Arial" w:cs="Arial"/>
          <w:sz w:val="24"/>
          <w:szCs w:val="24"/>
        </w:rPr>
        <w:t>The International Journal of Ag</w:t>
      </w:r>
      <w:r>
        <w:rPr>
          <w:rFonts w:ascii="Arial" w:hAnsi="Arial" w:cs="Arial"/>
          <w:sz w:val="24"/>
          <w:szCs w:val="24"/>
        </w:rPr>
        <w:t>e</w:t>
      </w:r>
      <w:r w:rsidRPr="003F7F88">
        <w:rPr>
          <w:rFonts w:ascii="Arial" w:hAnsi="Arial" w:cs="Arial"/>
          <w:sz w:val="24"/>
          <w:szCs w:val="24"/>
        </w:rPr>
        <w:t>ing and Later Life</w:t>
      </w:r>
      <w:r>
        <w:rPr>
          <w:rFonts w:ascii="Arial" w:hAnsi="Arial" w:cs="Arial"/>
          <w:b/>
          <w:sz w:val="24"/>
          <w:szCs w:val="24"/>
        </w:rPr>
        <w:t>:</w:t>
      </w:r>
    </w:p>
    <w:p w14:paraId="42CB3B7D" w14:textId="77777777" w:rsidR="0093428C" w:rsidRDefault="0093428C" w:rsidP="0093428C">
      <w:pPr>
        <w:pStyle w:val="Heading2"/>
        <w:pBdr>
          <w:bottom w:val="single" w:sz="6" w:space="7" w:color="E6E6E6"/>
        </w:pBdr>
        <w:spacing w:before="630" w:after="315"/>
        <w:rPr>
          <w:rFonts w:cs="Arial"/>
          <w:color w:val="333333"/>
          <w:lang w:val="en-US"/>
        </w:rPr>
      </w:pPr>
      <w:bookmarkStart w:id="0" w:name="_GoBack"/>
      <w:bookmarkEnd w:id="0"/>
      <w:r>
        <w:rPr>
          <w:rFonts w:cs="Arial"/>
          <w:color w:val="333333"/>
          <w:lang w:val="en-US"/>
        </w:rPr>
        <w:t xml:space="preserve">Author Guidelines </w:t>
      </w:r>
    </w:p>
    <w:p w14:paraId="09B61304" w14:textId="77777777" w:rsidR="0093428C" w:rsidRDefault="0093428C" w:rsidP="0093428C">
      <w:pPr>
        <w:pStyle w:val="NormalWeb"/>
        <w:rPr>
          <w:rFonts w:ascii="Source Sans Pro" w:hAnsi="Source Sans Pro" w:cs="Arial"/>
          <w:color w:val="333333"/>
          <w:sz w:val="23"/>
          <w:szCs w:val="23"/>
          <w:lang w:val="en-US"/>
        </w:rPr>
      </w:pPr>
      <w:r>
        <w:rPr>
          <w:rFonts w:ascii="Source Sans Pro" w:hAnsi="Source Sans Pro" w:cs="Arial"/>
          <w:color w:val="333333"/>
          <w:sz w:val="23"/>
          <w:szCs w:val="23"/>
          <w:lang w:val="en-US"/>
        </w:rPr>
        <w:t xml:space="preserve">Before you submit your manuscript, please </w:t>
      </w:r>
      <w:r>
        <w:rPr>
          <w:rStyle w:val="Emphasis"/>
          <w:rFonts w:ascii="Source Sans Pro" w:hAnsi="Source Sans Pro" w:cs="Arial"/>
          <w:color w:val="333333"/>
          <w:sz w:val="23"/>
          <w:szCs w:val="23"/>
          <w:lang w:val="en-US"/>
        </w:rPr>
        <w:t>make sure that your manuscript follows our submission guidelines</w:t>
      </w:r>
      <w:r>
        <w:rPr>
          <w:rFonts w:ascii="Source Sans Pro" w:hAnsi="Source Sans Pro" w:cs="Arial"/>
          <w:color w:val="333333"/>
          <w:sz w:val="23"/>
          <w:szCs w:val="23"/>
          <w:lang w:val="en-US"/>
        </w:rPr>
        <w:t>, including manuscript length, our instructions to anonymize your manuscript, and the IJAL reference style. We reserve the right to return your submission without a decision, if the journal guidelines are not met.</w:t>
      </w:r>
    </w:p>
    <w:p w14:paraId="29042372" w14:textId="77777777" w:rsidR="0093428C" w:rsidRDefault="0093428C" w:rsidP="0093428C">
      <w:pPr>
        <w:pStyle w:val="Heading2"/>
        <w:rPr>
          <w:rFonts w:ascii="Source Sans Pro" w:hAnsi="Source Sans Pro" w:cs="Arial"/>
          <w:color w:val="333333"/>
          <w:sz w:val="48"/>
          <w:szCs w:val="48"/>
          <w:lang w:val="en-US"/>
        </w:rPr>
      </w:pPr>
      <w:r>
        <w:rPr>
          <w:rFonts w:cs="Arial"/>
          <w:color w:val="333333"/>
          <w:lang w:val="en-US"/>
        </w:rPr>
        <w:t>Preparation instructions for original manuscripts</w:t>
      </w:r>
    </w:p>
    <w:p w14:paraId="1ED09F96" w14:textId="77777777" w:rsidR="0093428C" w:rsidRDefault="0093428C" w:rsidP="0093428C">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Check that your manuscript has the correct length.</w:t>
      </w:r>
      <w:r>
        <w:rPr>
          <w:rFonts w:ascii="Source Sans Pro" w:hAnsi="Source Sans Pro" w:cs="Arial"/>
          <w:color w:val="333333"/>
          <w:sz w:val="23"/>
          <w:szCs w:val="23"/>
          <w:lang w:val="en-US"/>
        </w:rPr>
        <w:t xml:space="preserve"> Original manuscripts should have  4,000-9,000 words </w:t>
      </w:r>
      <w:r>
        <w:rPr>
          <w:rStyle w:val="Emphasis"/>
          <w:rFonts w:ascii="Source Sans Pro" w:hAnsi="Source Sans Pro" w:cs="Arial"/>
          <w:color w:val="333333"/>
          <w:sz w:val="23"/>
          <w:szCs w:val="23"/>
          <w:lang w:val="en-US"/>
        </w:rPr>
        <w:t>including references and footnotes</w:t>
      </w:r>
      <w:r>
        <w:rPr>
          <w:rFonts w:ascii="Source Sans Pro" w:hAnsi="Source Sans Pro" w:cs="Arial"/>
          <w:color w:val="333333"/>
          <w:sz w:val="23"/>
          <w:szCs w:val="23"/>
          <w:lang w:val="en-US"/>
        </w:rPr>
        <w:t xml:space="preserve"> </w:t>
      </w:r>
      <w:r>
        <w:rPr>
          <w:rStyle w:val="Emphasis"/>
          <w:rFonts w:ascii="Source Sans Pro" w:hAnsi="Source Sans Pro" w:cs="Arial"/>
          <w:color w:val="333333"/>
          <w:sz w:val="23"/>
          <w:szCs w:val="23"/>
          <w:lang w:val="en-US"/>
        </w:rPr>
        <w:t>but excluding the title and abstract</w:t>
      </w:r>
      <w:r>
        <w:rPr>
          <w:rFonts w:ascii="Source Sans Pro" w:hAnsi="Source Sans Pro" w:cs="Arial"/>
          <w:color w:val="333333"/>
          <w:sz w:val="23"/>
          <w:szCs w:val="23"/>
          <w:lang w:val="en-US"/>
        </w:rPr>
        <w:t>. Tables and figures should be attached in a separate file and not included in the word imit. </w:t>
      </w:r>
    </w:p>
    <w:p w14:paraId="448708CC" w14:textId="77777777" w:rsidR="0093428C" w:rsidRDefault="0093428C" w:rsidP="0093428C">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Format your manuscript correctly.</w:t>
      </w:r>
      <w:r>
        <w:rPr>
          <w:rFonts w:ascii="Source Sans Pro" w:hAnsi="Source Sans Pro" w:cs="Arial"/>
          <w:color w:val="333333"/>
          <w:sz w:val="23"/>
          <w:szCs w:val="23"/>
          <w:lang w:val="en-US"/>
        </w:rPr>
        <w:t xml:space="preserve"> The main text should be double spaced and written in Times New Roman font size 12. First level headers should be written in </w:t>
      </w:r>
      <w:r>
        <w:rPr>
          <w:rStyle w:val="Strong"/>
          <w:rFonts w:ascii="Source Sans Pro" w:hAnsi="Source Sans Pro" w:cs="Arial"/>
          <w:color w:val="333333"/>
          <w:sz w:val="23"/>
          <w:szCs w:val="23"/>
          <w:lang w:val="en-US"/>
        </w:rPr>
        <w:t>bold</w:t>
      </w:r>
      <w:r>
        <w:rPr>
          <w:rFonts w:ascii="Source Sans Pro" w:hAnsi="Source Sans Pro" w:cs="Arial"/>
          <w:color w:val="333333"/>
          <w:sz w:val="23"/>
          <w:szCs w:val="23"/>
          <w:lang w:val="en-US"/>
        </w:rPr>
        <w:t>, second level headers in </w:t>
      </w:r>
      <w:r>
        <w:rPr>
          <w:rStyle w:val="Emphasis"/>
          <w:rFonts w:ascii="Source Sans Pro" w:hAnsi="Source Sans Pro" w:cs="Arial"/>
          <w:color w:val="333333"/>
          <w:sz w:val="23"/>
          <w:szCs w:val="23"/>
          <w:lang w:val="en-US"/>
        </w:rPr>
        <w:t>italics</w:t>
      </w:r>
      <w:r>
        <w:rPr>
          <w:rFonts w:ascii="Source Sans Pro" w:hAnsi="Source Sans Pro" w:cs="Arial"/>
          <w:color w:val="333333"/>
          <w:sz w:val="23"/>
          <w:szCs w:val="23"/>
          <w:lang w:val="en-US"/>
        </w:rPr>
        <w:t xml:space="preserve">. Do </w:t>
      </w:r>
      <w:r>
        <w:rPr>
          <w:rStyle w:val="Emphasis"/>
          <w:rFonts w:ascii="Source Sans Pro" w:hAnsi="Source Sans Pro" w:cs="Arial"/>
          <w:color w:val="333333"/>
          <w:sz w:val="23"/>
          <w:szCs w:val="23"/>
          <w:lang w:val="en-US"/>
        </w:rPr>
        <w:t>not</w:t>
      </w:r>
      <w:r>
        <w:rPr>
          <w:rFonts w:ascii="Source Sans Pro" w:hAnsi="Source Sans Pro" w:cs="Arial"/>
          <w:color w:val="333333"/>
          <w:sz w:val="23"/>
          <w:szCs w:val="23"/>
          <w:lang w:val="en-US"/>
        </w:rPr>
        <w:t xml:space="preserve"> use a numerical system in your headers (1, 1.1, 1.2 etc). Your manuscript should have page numbers. Please ensure that you se IJAL's referencing style (not APA; se below).</w:t>
      </w:r>
    </w:p>
    <w:p w14:paraId="0B6942A5" w14:textId="77777777" w:rsidR="0093428C" w:rsidRDefault="0093428C" w:rsidP="0093428C">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 xml:space="preserve">Language. </w:t>
      </w:r>
      <w:r>
        <w:rPr>
          <w:rFonts w:ascii="Source Sans Pro" w:hAnsi="Source Sans Pro" w:cs="Arial"/>
          <w:color w:val="333333"/>
          <w:sz w:val="23"/>
          <w:szCs w:val="23"/>
          <w:lang w:val="en-US"/>
        </w:rPr>
        <w:t>You may use British or American English as long as consistency is observed. Bear in mind the multidisciplinary and international readership of the journal. Use a clear readable style, avoiding jargon. If technical terms or acronyms are included, define them when first used. Before submission, do a spell-check and a grammar check.</w:t>
      </w:r>
    </w:p>
    <w:p w14:paraId="602E60D2" w14:textId="77777777" w:rsidR="0093428C" w:rsidRDefault="0093428C" w:rsidP="0093428C">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Check that your manuscript file is thoroughly blinded, even in the file’s properties.</w:t>
      </w:r>
      <w:r>
        <w:rPr>
          <w:rFonts w:ascii="Source Sans Pro" w:hAnsi="Source Sans Pro" w:cs="Arial"/>
          <w:color w:val="333333"/>
          <w:sz w:val="23"/>
          <w:szCs w:val="23"/>
          <w:lang w:val="en-US"/>
        </w:rPr>
        <w:t xml:space="preserve"> There should be no author- or acknowledgement information in the manuscript text. Anonymize references to your own publications by referring to e.g. (AUTHOR 2019), in the main text and in the reference list. </w:t>
      </w:r>
      <w:r>
        <w:rPr>
          <w:rStyle w:val="Emphasis"/>
          <w:rFonts w:ascii="Source Sans Pro" w:hAnsi="Source Sans Pro" w:cs="Arial"/>
          <w:color w:val="333333"/>
          <w:sz w:val="23"/>
          <w:szCs w:val="23"/>
          <w:lang w:val="en-US"/>
        </w:rPr>
        <w:t>It is important that you also erase author identification information in the file's properties to ensure a double blind peer review.</w:t>
      </w:r>
      <w:r>
        <w:rPr>
          <w:rFonts w:ascii="Source Sans Pro" w:hAnsi="Source Sans Pro" w:cs="Arial"/>
          <w:color w:val="333333"/>
          <w:sz w:val="23"/>
          <w:szCs w:val="23"/>
          <w:lang w:val="en-US"/>
        </w:rPr>
        <w:t xml:space="preserve"> With Microsoft Office documents, you do this by opening your manuscript file and clicking on the tab “File”  and then “Check for Issues” and “Inspect document”. Erase </w:t>
      </w:r>
      <w:r>
        <w:rPr>
          <w:rFonts w:ascii="Source Sans Pro" w:hAnsi="Source Sans Pro" w:cs="Arial"/>
          <w:color w:val="333333"/>
          <w:sz w:val="23"/>
          <w:szCs w:val="23"/>
          <w:lang w:val="en-US"/>
        </w:rPr>
        <w:lastRenderedPageBreak/>
        <w:t xml:space="preserve">"Document properties and personal information" and save. With a Mac, you can do this step under "Security" &gt; "Remove personal information from file properties on save" and save. </w:t>
      </w:r>
      <w:r>
        <w:rPr>
          <w:rStyle w:val="Emphasis"/>
          <w:rFonts w:ascii="Source Sans Pro" w:hAnsi="Source Sans Pro" w:cs="Arial"/>
          <w:color w:val="333333"/>
          <w:sz w:val="23"/>
          <w:szCs w:val="23"/>
          <w:lang w:val="en-US"/>
        </w:rPr>
        <w:t>If you do not remove the author identification in the file properties, your document is not fully anonymized and may be returned to you.</w:t>
      </w:r>
    </w:p>
    <w:p w14:paraId="6E4550EC" w14:textId="77777777" w:rsidR="0093428C" w:rsidRDefault="0093428C" w:rsidP="0093428C">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Prepare and submit a separate attachment with author details, acknowledgements and details of ethical review.</w:t>
      </w:r>
      <w:r>
        <w:rPr>
          <w:rFonts w:ascii="Source Sans Pro" w:hAnsi="Source Sans Pro" w:cs="Arial"/>
          <w:color w:val="333333"/>
          <w:sz w:val="23"/>
          <w:szCs w:val="23"/>
          <w:lang w:val="en-US"/>
        </w:rPr>
        <w:t xml:space="preserve"> When submitting your manuscript, also upload a separate file that provide the names and affiliations held by the author(s) and the contact details of the corresponding author (work address and e-mail). Any acknowledgements should also appear in this file. If it is applicable, the full name of the body providing the favorable ethical review and reference number should also be provided here and </w:t>
      </w:r>
      <w:r>
        <w:rPr>
          <w:rStyle w:val="Emphasis"/>
          <w:rFonts w:ascii="Source Sans Pro" w:hAnsi="Source Sans Pro" w:cs="Arial"/>
          <w:color w:val="333333"/>
          <w:sz w:val="23"/>
          <w:szCs w:val="23"/>
          <w:lang w:val="en-US"/>
        </w:rPr>
        <w:t>not</w:t>
      </w:r>
      <w:r>
        <w:rPr>
          <w:rFonts w:ascii="Source Sans Pro" w:hAnsi="Source Sans Pro" w:cs="Arial"/>
          <w:color w:val="333333"/>
          <w:sz w:val="23"/>
          <w:szCs w:val="23"/>
          <w:lang w:val="en-US"/>
        </w:rPr>
        <w:t xml:space="preserve"> in the main manuscript text. Also see point “Ethical statement” below.</w:t>
      </w:r>
    </w:p>
    <w:p w14:paraId="743E5881" w14:textId="77777777" w:rsidR="0093428C" w:rsidRDefault="0093428C" w:rsidP="0093428C">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 xml:space="preserve">Abstract and keywords. </w:t>
      </w:r>
      <w:r>
        <w:rPr>
          <w:rFonts w:ascii="Source Sans Pro" w:hAnsi="Source Sans Pro" w:cs="Arial"/>
          <w:color w:val="333333"/>
          <w:sz w:val="23"/>
          <w:szCs w:val="23"/>
          <w:lang w:val="en-US"/>
        </w:rPr>
        <w:t>The manuscript should include an Abstract with a maximum of 150 words, and up to five Keywords in alphabetical order (these are not included in the manuscript word limit). In order to facilitate the search of our articles in established database engines, we recommend authors to use keywords that are in tune with those often used in social scientific databases such as Social Science Citation Index and Sociological Abstracts.</w:t>
      </w:r>
    </w:p>
    <w:p w14:paraId="16D646ED" w14:textId="77777777" w:rsidR="0093428C" w:rsidRDefault="0093428C" w:rsidP="0093428C">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 xml:space="preserve">Ethical statement. </w:t>
      </w:r>
      <w:r>
        <w:rPr>
          <w:rFonts w:ascii="Source Sans Pro" w:hAnsi="Source Sans Pro" w:cs="Arial"/>
          <w:color w:val="333333"/>
          <w:sz w:val="23"/>
          <w:szCs w:val="23"/>
          <w:lang w:val="en-US"/>
        </w:rPr>
        <w:t xml:space="preserve">Where the manuscript reports original research, confirmation must be given that ethical guidelines have been met, for example adherence to the legal requirements of the study country. In the manuscript text, authors must provide evidence that the study was subject to the appropriate level of ethical review (e.g. university, hospital etc.) or provide a statement indicating that it was not required. Provide blinded details in the manuscript and </w:t>
      </w:r>
      <w:r>
        <w:rPr>
          <w:rStyle w:val="Emphasis"/>
          <w:rFonts w:ascii="Source Sans Pro" w:hAnsi="Source Sans Pro" w:cs="Arial"/>
          <w:color w:val="333333"/>
          <w:sz w:val="23"/>
          <w:szCs w:val="23"/>
          <w:lang w:val="en-US"/>
        </w:rPr>
        <w:t>only include specific details of the ethical review in the separate attachment</w:t>
      </w:r>
      <w:r>
        <w:rPr>
          <w:rFonts w:ascii="Source Sans Pro" w:hAnsi="Source Sans Pro" w:cs="Arial"/>
          <w:color w:val="333333"/>
          <w:sz w:val="23"/>
          <w:szCs w:val="23"/>
          <w:lang w:val="en-US"/>
        </w:rPr>
        <w:t xml:space="preserve"> containing author information / acknowledgements.</w:t>
      </w:r>
    </w:p>
    <w:p w14:paraId="356BA187" w14:textId="77777777" w:rsidR="0093428C" w:rsidRDefault="0093428C" w:rsidP="0093428C">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Clarificatory footnotes should be used sparingly.</w:t>
      </w:r>
      <w:r>
        <w:rPr>
          <w:rFonts w:ascii="Source Sans Pro" w:hAnsi="Source Sans Pro" w:cs="Arial"/>
          <w:color w:val="333333"/>
          <w:sz w:val="23"/>
          <w:szCs w:val="23"/>
          <w:lang w:val="en-US"/>
        </w:rPr>
        <w:t xml:space="preserve"> If you wish to comment or clarify a statement in your manuscript with a footnote, keep it to a minimum. In the published article, footnotes are placed at the bottom of the page (not as end notes).</w:t>
      </w:r>
    </w:p>
    <w:p w14:paraId="7D20910E" w14:textId="77777777" w:rsidR="0093428C" w:rsidRDefault="0093428C" w:rsidP="0093428C">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 xml:space="preserve">Tables / Figures should be in a separate file. </w:t>
      </w:r>
      <w:r>
        <w:rPr>
          <w:rFonts w:ascii="Source Sans Pro" w:hAnsi="Source Sans Pro" w:cs="Arial"/>
          <w:color w:val="333333"/>
          <w:sz w:val="23"/>
          <w:szCs w:val="23"/>
          <w:lang w:val="en-US"/>
        </w:rPr>
        <w:t>Any tables and figures should be compiled in a separate file from the main manuscript text. Start a separate page for each figure and/or table. The tables and figures should have a short self-explanatory title and should be numbered consecutively, for example: “</w:t>
      </w:r>
      <w:r>
        <w:rPr>
          <w:rStyle w:val="Emphasis"/>
          <w:rFonts w:ascii="Source Sans Pro" w:hAnsi="Source Sans Pro" w:cs="Arial"/>
          <w:color w:val="333333"/>
          <w:sz w:val="23"/>
          <w:szCs w:val="23"/>
          <w:lang w:val="en-US"/>
        </w:rPr>
        <w:t>Table 1</w:t>
      </w:r>
      <w:r>
        <w:rPr>
          <w:rFonts w:ascii="Source Sans Pro" w:hAnsi="Source Sans Pro" w:cs="Arial"/>
          <w:color w:val="333333"/>
          <w:sz w:val="23"/>
          <w:szCs w:val="23"/>
          <w:lang w:val="en-US"/>
        </w:rPr>
        <w:t xml:space="preserve">. Characteristics of focus group participants, 1990-1995 (n=39)”. Titles for tables should be </w:t>
      </w:r>
      <w:r>
        <w:rPr>
          <w:rStyle w:val="Emphasis"/>
          <w:rFonts w:ascii="Source Sans Pro" w:hAnsi="Source Sans Pro" w:cs="Arial"/>
          <w:color w:val="333333"/>
          <w:sz w:val="23"/>
          <w:szCs w:val="23"/>
          <w:lang w:val="en-US"/>
        </w:rPr>
        <w:t>above the table</w:t>
      </w:r>
      <w:r>
        <w:rPr>
          <w:rFonts w:ascii="Source Sans Pro" w:hAnsi="Source Sans Pro" w:cs="Arial"/>
          <w:color w:val="333333"/>
          <w:sz w:val="23"/>
          <w:szCs w:val="23"/>
          <w:lang w:val="en-US"/>
        </w:rPr>
        <w:t xml:space="preserve">, while titles for figures should be </w:t>
      </w:r>
      <w:r>
        <w:rPr>
          <w:rStyle w:val="Emphasis"/>
          <w:rFonts w:ascii="Source Sans Pro" w:hAnsi="Source Sans Pro" w:cs="Arial"/>
          <w:color w:val="333333"/>
          <w:sz w:val="23"/>
          <w:szCs w:val="23"/>
          <w:lang w:val="en-US"/>
        </w:rPr>
        <w:t>below the figure</w:t>
      </w:r>
      <w:r>
        <w:rPr>
          <w:rFonts w:ascii="Source Sans Pro" w:hAnsi="Source Sans Pro" w:cs="Arial"/>
          <w:color w:val="333333"/>
          <w:sz w:val="23"/>
          <w:szCs w:val="23"/>
          <w:lang w:val="en-US"/>
        </w:rPr>
        <w:t>. Check that all tables and figures are referred to in the running text and their approximate position in the text should be indicated by writing e.g. “INSERT TABLE 1 ABOUT HERE”. Photographs and figures may be supplied in color. Extremely small type must be avoided as figures are often reduced in size.</w:t>
      </w:r>
    </w:p>
    <w:p w14:paraId="6569BE32" w14:textId="77777777" w:rsidR="0093428C" w:rsidRDefault="0093428C" w:rsidP="0093428C">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 xml:space="preserve">Permissions. </w:t>
      </w:r>
      <w:r>
        <w:rPr>
          <w:rFonts w:ascii="Source Sans Pro" w:hAnsi="Source Sans Pro" w:cs="Arial"/>
          <w:color w:val="333333"/>
          <w:sz w:val="23"/>
          <w:szCs w:val="23"/>
          <w:lang w:val="en-US"/>
        </w:rPr>
        <w:t>Authors are responsible for obtaining permission from copyright holders for reproducing any illustrations, tables, figures or lengthy quotations previously published elsewhere.</w:t>
      </w:r>
    </w:p>
    <w:p w14:paraId="24B26499" w14:textId="77777777" w:rsidR="0093428C" w:rsidRDefault="0093428C" w:rsidP="0093428C">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Your submission should not be previously published.</w:t>
      </w:r>
      <w:r>
        <w:rPr>
          <w:rFonts w:ascii="Source Sans Pro" w:hAnsi="Source Sans Pro" w:cs="Arial"/>
          <w:color w:val="333333"/>
          <w:sz w:val="23"/>
          <w:szCs w:val="23"/>
          <w:lang w:val="en-US"/>
        </w:rPr>
        <w:t xml:space="preserve"> Submission of a manuscript to the journal is taken to imply that the manuscript has not previously been published and is not considered for publication elsewhere. The ownership of material published in IJAL remains with the author(s).</w:t>
      </w:r>
    </w:p>
    <w:p w14:paraId="6ACA12A7" w14:textId="77777777" w:rsidR="0093428C" w:rsidRDefault="0093428C" w:rsidP="0093428C">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Use IJAL's style of referencing.</w:t>
      </w:r>
      <w:r>
        <w:rPr>
          <w:rFonts w:ascii="Source Sans Pro" w:hAnsi="Source Sans Pro" w:cs="Arial"/>
          <w:color w:val="333333"/>
          <w:sz w:val="23"/>
          <w:szCs w:val="23"/>
          <w:lang w:val="en-US"/>
        </w:rPr>
        <w:t xml:space="preserve"> See examples below.</w:t>
      </w:r>
    </w:p>
    <w:p w14:paraId="653A7F09" w14:textId="77777777" w:rsidR="0093428C" w:rsidRPr="003F7F88" w:rsidRDefault="0093428C" w:rsidP="0093428C">
      <w:pPr>
        <w:spacing w:before="315" w:after="158" w:line="240" w:lineRule="auto"/>
        <w:outlineLvl w:val="1"/>
        <w:rPr>
          <w:rFonts w:ascii="Source Sans Pro" w:eastAsia="Times New Roman" w:hAnsi="Source Sans Pro" w:cs="Arial"/>
          <w:color w:val="333333"/>
          <w:sz w:val="48"/>
          <w:szCs w:val="48"/>
          <w:lang w:val="en-US" w:eastAsia="en-GB"/>
        </w:rPr>
      </w:pPr>
      <w:r w:rsidRPr="003F7F88">
        <w:rPr>
          <w:rFonts w:ascii="Source Sans Pro" w:eastAsia="Times New Roman" w:hAnsi="Source Sans Pro" w:cs="Arial"/>
          <w:color w:val="333333"/>
          <w:sz w:val="48"/>
          <w:szCs w:val="48"/>
          <w:lang w:val="en-US" w:eastAsia="en-GB"/>
        </w:rPr>
        <w:lastRenderedPageBreak/>
        <w:t>IJAL’s style of Referencing</w:t>
      </w:r>
    </w:p>
    <w:p w14:paraId="10286B8B"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Identify all references at the appropriate point in the text by the author/date system, e.g. (Gubrium 1975: 75). Please refer to IJAL’s style of referencing (with examples below). Note that it is similar but not the same as the APA-system. List the references at the end of the manuscript in alphabetical order. Do not forget to anonymize your own and co-authors’ own publications by referring to e.g. (AUTHOR 2018) both in the running text and in the reference list. Check that all references in the reference list are cited in the text and vice versa.</w:t>
      </w:r>
    </w:p>
    <w:p w14:paraId="79B25CDA" w14:textId="77777777" w:rsidR="0093428C" w:rsidRPr="003F7F88" w:rsidRDefault="0093428C" w:rsidP="0093428C">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Citations in text</w:t>
      </w:r>
    </w:p>
    <w:p w14:paraId="4AA12196" w14:textId="77777777" w:rsidR="0093428C" w:rsidRPr="003F7F88" w:rsidRDefault="0093428C" w:rsidP="0093428C">
      <w:pPr>
        <w:numPr>
          <w:ilvl w:val="0"/>
          <w:numId w:val="4"/>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Citations in the text should be in the format: author(s) and year of publication without a comma, e.g.: (Stevens 2002).</w:t>
      </w:r>
    </w:p>
    <w:p w14:paraId="22926437" w14:textId="77777777" w:rsidR="0093428C" w:rsidRPr="003F7F88" w:rsidRDefault="0093428C" w:rsidP="0093428C">
      <w:pPr>
        <w:numPr>
          <w:ilvl w:val="0"/>
          <w:numId w:val="4"/>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Use “&amp;” between two authors’ names in parentheses, e.g.: (Gilleard &amp; Higgs 2000), but “and” in the running text e.g. “As stated by Gilleard and Higgs (2000), …”.</w:t>
      </w:r>
    </w:p>
    <w:p w14:paraId="651B5AF5" w14:textId="77777777" w:rsidR="0093428C" w:rsidRPr="003F7F88" w:rsidRDefault="0093428C" w:rsidP="0093428C">
      <w:pPr>
        <w:numPr>
          <w:ilvl w:val="0"/>
          <w:numId w:val="4"/>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For works with three authors, name all authors when the reference is first used (Reynolds, Farrow &amp; Blank 2012), and use et al. for subsequent references to the same work (Reynolds et al. 2012). For works with four or more authors, always use only the first author name and et al. in the text.</w:t>
      </w:r>
    </w:p>
    <w:p w14:paraId="657D660F" w14:textId="77777777" w:rsidR="0093428C" w:rsidRPr="003F7F88" w:rsidRDefault="0093428C" w:rsidP="0093428C">
      <w:pPr>
        <w:numPr>
          <w:ilvl w:val="0"/>
          <w:numId w:val="4"/>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Arrange the literature references alphabetically, e.g.: (Gilleard &amp; Higgs 2000; Knipscheer et al. 2000).</w:t>
      </w:r>
    </w:p>
    <w:p w14:paraId="16C12D5C" w14:textId="77777777" w:rsidR="0093428C" w:rsidRPr="003F7F88" w:rsidRDefault="0093428C" w:rsidP="0093428C">
      <w:pPr>
        <w:numPr>
          <w:ilvl w:val="0"/>
          <w:numId w:val="4"/>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For page numbers, use colon, e.g.: (Gilleard and Higgs 2000: 67).</w:t>
      </w:r>
    </w:p>
    <w:p w14:paraId="0BF5E915" w14:textId="77777777" w:rsidR="0093428C" w:rsidRPr="003F7F88" w:rsidRDefault="0093428C" w:rsidP="0093428C">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Reference list</w:t>
      </w:r>
    </w:p>
    <w:p w14:paraId="73FB891E" w14:textId="77777777" w:rsidR="0093428C" w:rsidRPr="003F7F88" w:rsidRDefault="0093428C" w:rsidP="0093428C">
      <w:pPr>
        <w:numPr>
          <w:ilvl w:val="0"/>
          <w:numId w:val="5"/>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For works with up to three authors, all authors should be names in the Reference list. For works with more than three authors, use “et al.” after the third author.</w:t>
      </w:r>
    </w:p>
    <w:p w14:paraId="13C83079" w14:textId="77777777" w:rsidR="0093428C" w:rsidRPr="003F7F88" w:rsidRDefault="0093428C" w:rsidP="0093428C">
      <w:pPr>
        <w:numPr>
          <w:ilvl w:val="0"/>
          <w:numId w:val="5"/>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Always state the full page range in the Reference section. This applies not only to articles but also to chapters in books.</w:t>
      </w:r>
    </w:p>
    <w:p w14:paraId="01F84D14" w14:textId="77777777" w:rsidR="0093428C" w:rsidRPr="003F7F88" w:rsidRDefault="0093428C" w:rsidP="0093428C">
      <w:pPr>
        <w:numPr>
          <w:ilvl w:val="0"/>
          <w:numId w:val="5"/>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When referring to an Internet site please include the date on which you downloaded the material in parentheses, e.g.: (Accessed: May 21, 2008). See the example below under the headline Internet.</w:t>
      </w:r>
    </w:p>
    <w:p w14:paraId="2DB1B7CE" w14:textId="77777777" w:rsidR="0093428C" w:rsidRPr="003F7F88" w:rsidRDefault="0093428C" w:rsidP="0093428C">
      <w:pPr>
        <w:numPr>
          <w:ilvl w:val="0"/>
          <w:numId w:val="5"/>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Given the international readership it is helpful if authors translate non-English titles of references within brackets […].</w:t>
      </w:r>
    </w:p>
    <w:p w14:paraId="15E534E1" w14:textId="77777777" w:rsidR="0093428C" w:rsidRPr="003F7F88" w:rsidRDefault="0093428C" w:rsidP="0093428C">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Articles in a journal</w:t>
      </w:r>
    </w:p>
    <w:p w14:paraId="152A5A75" w14:textId="77777777" w:rsidR="0093428C" w:rsidRPr="003F7F88" w:rsidRDefault="0093428C" w:rsidP="0093428C">
      <w:pPr>
        <w:numPr>
          <w:ilvl w:val="0"/>
          <w:numId w:val="6"/>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Journals should have their full names (no abbreviations).</w:t>
      </w:r>
    </w:p>
    <w:p w14:paraId="14DCEF42" w14:textId="77777777" w:rsidR="0093428C" w:rsidRPr="003F7F88" w:rsidRDefault="0093428C" w:rsidP="0093428C">
      <w:pPr>
        <w:numPr>
          <w:ilvl w:val="0"/>
          <w:numId w:val="6"/>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Journal names should be in italics.</w:t>
      </w:r>
    </w:p>
    <w:p w14:paraId="7AD365A7"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Knipscheer, C. P. M., Broese van Groenou, M. I., Leene, G. J. F., Beekman, A. T. F. &amp; Deeg, D. J. H. (2000). The effects of environmental context and personal resources on depressive symptomatology in older age: A test of the Lawton model. </w:t>
      </w:r>
      <w:r w:rsidRPr="003F7F88">
        <w:rPr>
          <w:rFonts w:ascii="Source Sans Pro" w:eastAsia="Times New Roman" w:hAnsi="Source Sans Pro" w:cs="Arial"/>
          <w:i/>
          <w:iCs/>
          <w:color w:val="333333"/>
          <w:sz w:val="23"/>
          <w:szCs w:val="23"/>
          <w:lang w:val="en-US" w:eastAsia="en-GB"/>
        </w:rPr>
        <w:t>Ageing &amp; Society </w:t>
      </w:r>
      <w:r w:rsidRPr="003F7F88">
        <w:rPr>
          <w:rFonts w:ascii="Source Sans Pro" w:eastAsia="Times New Roman" w:hAnsi="Source Sans Pro" w:cs="Arial"/>
          <w:color w:val="333333"/>
          <w:sz w:val="23"/>
          <w:szCs w:val="23"/>
          <w:lang w:val="en-US" w:eastAsia="en-GB"/>
        </w:rPr>
        <w:t>20(2): 183–202.</w:t>
      </w:r>
    </w:p>
    <w:p w14:paraId="1AEFBE18"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lastRenderedPageBreak/>
        <w:t>Reynolds, F., Farrow, A. &amp; Blank, A. (2012). “Otherwise it would be nothing but cruises”: exploring the subjective benefits of working beyond 65. </w:t>
      </w:r>
      <w:r w:rsidRPr="003F7F88">
        <w:rPr>
          <w:rFonts w:ascii="Source Sans Pro" w:eastAsia="Times New Roman" w:hAnsi="Source Sans Pro" w:cs="Arial"/>
          <w:i/>
          <w:iCs/>
          <w:color w:val="333333"/>
          <w:sz w:val="23"/>
          <w:szCs w:val="23"/>
          <w:lang w:val="en-US" w:eastAsia="en-GB"/>
        </w:rPr>
        <w:t>International Journal of Ageing and Later Life</w:t>
      </w:r>
      <w:r w:rsidRPr="003F7F88">
        <w:rPr>
          <w:rFonts w:ascii="Source Sans Pro" w:eastAsia="Times New Roman" w:hAnsi="Source Sans Pro" w:cs="Arial"/>
          <w:color w:val="333333"/>
          <w:sz w:val="23"/>
          <w:szCs w:val="23"/>
          <w:lang w:val="en-US" w:eastAsia="en-GB"/>
        </w:rPr>
        <w:t> 7(1): 79-106.</w:t>
      </w:r>
    </w:p>
    <w:p w14:paraId="7A5C4D19"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Stevens, N. (2002). Re-engaging: New partnerships in late-life widowhood. </w:t>
      </w:r>
      <w:r w:rsidRPr="003F7F88">
        <w:rPr>
          <w:rFonts w:ascii="Source Sans Pro" w:eastAsia="Times New Roman" w:hAnsi="Source Sans Pro" w:cs="Arial"/>
          <w:i/>
          <w:iCs/>
          <w:color w:val="333333"/>
          <w:sz w:val="23"/>
          <w:szCs w:val="23"/>
          <w:lang w:val="en-US" w:eastAsia="en-GB"/>
        </w:rPr>
        <w:t>Ageing International</w:t>
      </w:r>
      <w:r w:rsidRPr="003F7F88">
        <w:rPr>
          <w:rFonts w:ascii="Source Sans Pro" w:eastAsia="Times New Roman" w:hAnsi="Source Sans Pro" w:cs="Arial"/>
          <w:color w:val="333333"/>
          <w:sz w:val="23"/>
          <w:szCs w:val="23"/>
          <w:lang w:val="en-US" w:eastAsia="en-GB"/>
        </w:rPr>
        <w:t> 27(4): 27–42.</w:t>
      </w:r>
    </w:p>
    <w:p w14:paraId="4206A2A1" w14:textId="77777777" w:rsidR="0093428C" w:rsidRPr="003F7F88" w:rsidRDefault="0093428C" w:rsidP="0093428C">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Article in a newspaper</w:t>
      </w:r>
    </w:p>
    <w:p w14:paraId="1399DFB8"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Greene, K. (2002). Florida frets it doesn't have enough elderly. </w:t>
      </w:r>
      <w:r w:rsidRPr="003F7F88">
        <w:rPr>
          <w:rFonts w:ascii="Source Sans Pro" w:eastAsia="Times New Roman" w:hAnsi="Source Sans Pro" w:cs="Arial"/>
          <w:i/>
          <w:iCs/>
          <w:color w:val="333333"/>
          <w:sz w:val="23"/>
          <w:szCs w:val="23"/>
          <w:lang w:val="en-US" w:eastAsia="en-GB"/>
        </w:rPr>
        <w:t>The Wall Street Journal</w:t>
      </w:r>
      <w:r w:rsidRPr="003F7F88">
        <w:rPr>
          <w:rFonts w:ascii="Source Sans Pro" w:eastAsia="Times New Roman" w:hAnsi="Source Sans Pro" w:cs="Arial"/>
          <w:color w:val="333333"/>
          <w:sz w:val="23"/>
          <w:szCs w:val="23"/>
          <w:lang w:val="en-US" w:eastAsia="en-GB"/>
        </w:rPr>
        <w:t>, 15 October.</w:t>
      </w:r>
    </w:p>
    <w:p w14:paraId="11285888" w14:textId="77777777" w:rsidR="0093428C" w:rsidRPr="003F7F88" w:rsidRDefault="0093428C" w:rsidP="0093428C">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Books</w:t>
      </w:r>
    </w:p>
    <w:p w14:paraId="53D92635"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Gilleard, C. &amp; Higgs, P. (2000). </w:t>
      </w:r>
      <w:r w:rsidRPr="003F7F88">
        <w:rPr>
          <w:rFonts w:ascii="Source Sans Pro" w:eastAsia="Times New Roman" w:hAnsi="Source Sans Pro" w:cs="Arial"/>
          <w:i/>
          <w:iCs/>
          <w:color w:val="333333"/>
          <w:sz w:val="23"/>
          <w:szCs w:val="23"/>
          <w:lang w:val="en-US" w:eastAsia="en-GB"/>
        </w:rPr>
        <w:t>Cultures of Ageing</w:t>
      </w:r>
      <w:r w:rsidRPr="003F7F88">
        <w:rPr>
          <w:rFonts w:ascii="Source Sans Pro" w:eastAsia="Times New Roman" w:hAnsi="Source Sans Pro" w:cs="Arial"/>
          <w:color w:val="333333"/>
          <w:sz w:val="23"/>
          <w:szCs w:val="23"/>
          <w:lang w:val="en-US" w:eastAsia="en-GB"/>
        </w:rPr>
        <w:t>. London: Prentice Hall.</w:t>
      </w:r>
    </w:p>
    <w:p w14:paraId="4C9BA010"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Andersson, L. (ed.) (2002). </w:t>
      </w:r>
      <w:r w:rsidRPr="003F7F88">
        <w:rPr>
          <w:rFonts w:ascii="Source Sans Pro" w:eastAsia="Times New Roman" w:hAnsi="Source Sans Pro" w:cs="Arial"/>
          <w:i/>
          <w:iCs/>
          <w:color w:val="333333"/>
          <w:sz w:val="23"/>
          <w:szCs w:val="23"/>
          <w:lang w:val="en-US" w:eastAsia="en-GB"/>
        </w:rPr>
        <w:t>Cultural Gerontology</w:t>
      </w:r>
      <w:r w:rsidRPr="003F7F88">
        <w:rPr>
          <w:rFonts w:ascii="Source Sans Pro" w:eastAsia="Times New Roman" w:hAnsi="Source Sans Pro" w:cs="Arial"/>
          <w:color w:val="333333"/>
          <w:sz w:val="23"/>
          <w:szCs w:val="23"/>
          <w:lang w:val="en-US" w:eastAsia="en-GB"/>
        </w:rPr>
        <w:t>. Westport, CT: Auburn House.</w:t>
      </w:r>
    </w:p>
    <w:p w14:paraId="0958535E"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Chappell, N., Gee, E., McDonald L. &amp; Stones, M. (2003). </w:t>
      </w:r>
      <w:r w:rsidRPr="003F7F88">
        <w:rPr>
          <w:rFonts w:ascii="Source Sans Pro" w:eastAsia="Times New Roman" w:hAnsi="Source Sans Pro" w:cs="Arial"/>
          <w:i/>
          <w:iCs/>
          <w:color w:val="333333"/>
          <w:sz w:val="23"/>
          <w:szCs w:val="23"/>
          <w:lang w:val="en-US" w:eastAsia="en-GB"/>
        </w:rPr>
        <w:t>Aging in Contemporary Canada</w:t>
      </w:r>
      <w:r w:rsidRPr="003F7F88">
        <w:rPr>
          <w:rFonts w:ascii="Source Sans Pro" w:eastAsia="Times New Roman" w:hAnsi="Source Sans Pro" w:cs="Arial"/>
          <w:color w:val="333333"/>
          <w:sz w:val="23"/>
          <w:szCs w:val="23"/>
          <w:lang w:val="en-US" w:eastAsia="en-GB"/>
        </w:rPr>
        <w:t>. Toronto: Prentice Hall.</w:t>
      </w:r>
    </w:p>
    <w:p w14:paraId="1C82F08D" w14:textId="77777777" w:rsidR="0093428C" w:rsidRPr="003F7F88" w:rsidRDefault="0093428C" w:rsidP="0093428C">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Chapter in a book</w:t>
      </w:r>
    </w:p>
    <w:p w14:paraId="66531BED"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Antonucci, T. C. (2001). Social relations: An examination of social networks, social support, and sense of control. In J. E. Birren &amp; K. W. Schaie (eds.), </w:t>
      </w:r>
      <w:r w:rsidRPr="003F7F88">
        <w:rPr>
          <w:rFonts w:ascii="Source Sans Pro" w:eastAsia="Times New Roman" w:hAnsi="Source Sans Pro" w:cs="Arial"/>
          <w:i/>
          <w:iCs/>
          <w:color w:val="333333"/>
          <w:sz w:val="23"/>
          <w:szCs w:val="23"/>
          <w:lang w:val="en-US" w:eastAsia="en-GB"/>
        </w:rPr>
        <w:t>Handbook of the Psychology of Aging </w:t>
      </w:r>
      <w:r w:rsidRPr="003F7F88">
        <w:rPr>
          <w:rFonts w:ascii="Source Sans Pro" w:eastAsia="Times New Roman" w:hAnsi="Source Sans Pro" w:cs="Arial"/>
          <w:color w:val="333333"/>
          <w:sz w:val="23"/>
          <w:szCs w:val="23"/>
          <w:lang w:val="en-US" w:eastAsia="en-GB"/>
        </w:rPr>
        <w:t>(5th ed., pp. 427–453). San Diego, CA: Academic Press.</w:t>
      </w:r>
    </w:p>
    <w:p w14:paraId="1D63309C"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Kohli, M. (1990). Das Alter als Herausforderung an die Theorie sozialer Ungleichheit [Old age as a challenge for the theory of social inequality]. In P. A. Berger &amp; S. Hradil (eds.) </w:t>
      </w:r>
      <w:r w:rsidRPr="003F7F88">
        <w:rPr>
          <w:rFonts w:ascii="Source Sans Pro" w:eastAsia="Times New Roman" w:hAnsi="Source Sans Pro" w:cs="Arial"/>
          <w:i/>
          <w:iCs/>
          <w:color w:val="333333"/>
          <w:sz w:val="23"/>
          <w:szCs w:val="23"/>
          <w:lang w:val="en-US" w:eastAsia="en-GB"/>
        </w:rPr>
        <w:t>Lebenslagen, Lebensläufe, Lebensstile. Soziale Welt </w:t>
      </w:r>
      <w:r w:rsidRPr="003F7F88">
        <w:rPr>
          <w:rFonts w:ascii="Source Sans Pro" w:eastAsia="Times New Roman" w:hAnsi="Source Sans Pro" w:cs="Arial"/>
          <w:color w:val="333333"/>
          <w:sz w:val="23"/>
          <w:szCs w:val="23"/>
          <w:lang w:val="en-US" w:eastAsia="en-GB"/>
        </w:rPr>
        <w:t>[</w:t>
      </w:r>
      <w:r w:rsidRPr="003F7F88">
        <w:rPr>
          <w:rFonts w:ascii="Source Sans Pro" w:eastAsia="Times New Roman" w:hAnsi="Source Sans Pro" w:cs="Arial"/>
          <w:i/>
          <w:iCs/>
          <w:color w:val="333333"/>
          <w:sz w:val="23"/>
          <w:szCs w:val="23"/>
          <w:lang w:val="en-US" w:eastAsia="en-GB"/>
        </w:rPr>
        <w:t>Life Situations, Life Courses, Lifestyles. Social World</w:t>
      </w:r>
      <w:r w:rsidRPr="003F7F88">
        <w:rPr>
          <w:rFonts w:ascii="Source Sans Pro" w:eastAsia="Times New Roman" w:hAnsi="Source Sans Pro" w:cs="Arial"/>
          <w:color w:val="333333"/>
          <w:sz w:val="23"/>
          <w:szCs w:val="23"/>
          <w:lang w:val="en-US" w:eastAsia="en-GB"/>
        </w:rPr>
        <w:t>] (pp. 387-408). Göttingen: Schwartz.</w:t>
      </w:r>
    </w:p>
    <w:p w14:paraId="014C9E87" w14:textId="38667098" w:rsidR="0093428C" w:rsidRPr="003F7F88" w:rsidRDefault="0093428C" w:rsidP="0093428C">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Refer</w:t>
      </w:r>
      <w:r w:rsidR="0084020C">
        <w:rPr>
          <w:rFonts w:ascii="Source Sans Pro" w:eastAsia="Times New Roman" w:hAnsi="Source Sans Pro" w:cs="Arial"/>
          <w:i/>
          <w:iCs/>
          <w:color w:val="333333"/>
          <w:sz w:val="39"/>
          <w:szCs w:val="39"/>
          <w:lang w:val="en-US" w:eastAsia="en-GB"/>
        </w:rPr>
        <w:t>e</w:t>
      </w:r>
      <w:r w:rsidRPr="003F7F88">
        <w:rPr>
          <w:rFonts w:ascii="Source Sans Pro" w:eastAsia="Times New Roman" w:hAnsi="Source Sans Pro" w:cs="Arial"/>
          <w:i/>
          <w:iCs/>
          <w:color w:val="333333"/>
          <w:sz w:val="39"/>
          <w:szCs w:val="39"/>
          <w:lang w:val="en-US" w:eastAsia="en-GB"/>
        </w:rPr>
        <w:t>nces in a language other than English</w:t>
      </w:r>
    </w:p>
    <w:p w14:paraId="736A49F3"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Krampe, R. T., Rapp, M. A., Bondar, A. &amp; Baltes, P.B. (2003). Selektion, Optimierung und Kompensation in Doppelaufgaben [Selection, opti-mization and compensation in dual tasks]. </w:t>
      </w:r>
      <w:r w:rsidRPr="003F7F88">
        <w:rPr>
          <w:rFonts w:ascii="Source Sans Pro" w:eastAsia="Times New Roman" w:hAnsi="Source Sans Pro" w:cs="Arial"/>
          <w:i/>
          <w:iCs/>
          <w:color w:val="333333"/>
          <w:sz w:val="23"/>
          <w:szCs w:val="23"/>
          <w:lang w:val="en-US" w:eastAsia="en-GB"/>
        </w:rPr>
        <w:t>Nervenarzt</w:t>
      </w:r>
      <w:r w:rsidRPr="003F7F88">
        <w:rPr>
          <w:rFonts w:ascii="Source Sans Pro" w:eastAsia="Times New Roman" w:hAnsi="Source Sans Pro" w:cs="Arial"/>
          <w:color w:val="333333"/>
          <w:sz w:val="23"/>
          <w:szCs w:val="23"/>
          <w:lang w:val="en-US" w:eastAsia="en-GB"/>
        </w:rPr>
        <w:t> 74(3): 211-218.</w:t>
      </w:r>
    </w:p>
    <w:p w14:paraId="4FA3F639"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Lo-Johansson, I. (1949). </w:t>
      </w:r>
      <w:r w:rsidRPr="003F7F88">
        <w:rPr>
          <w:rFonts w:ascii="Source Sans Pro" w:eastAsia="Times New Roman" w:hAnsi="Source Sans Pro" w:cs="Arial"/>
          <w:i/>
          <w:iCs/>
          <w:color w:val="333333"/>
          <w:sz w:val="23"/>
          <w:szCs w:val="23"/>
          <w:lang w:val="en-US" w:eastAsia="en-GB"/>
        </w:rPr>
        <w:t>Ålderdom</w:t>
      </w:r>
      <w:r w:rsidRPr="003F7F88">
        <w:rPr>
          <w:rFonts w:ascii="Source Sans Pro" w:eastAsia="Times New Roman" w:hAnsi="Source Sans Pro" w:cs="Arial"/>
          <w:color w:val="333333"/>
          <w:sz w:val="23"/>
          <w:szCs w:val="23"/>
          <w:lang w:val="en-US" w:eastAsia="en-GB"/>
        </w:rPr>
        <w:t> [</w:t>
      </w:r>
      <w:r w:rsidRPr="003F7F88">
        <w:rPr>
          <w:rFonts w:ascii="Source Sans Pro" w:eastAsia="Times New Roman" w:hAnsi="Source Sans Pro" w:cs="Arial"/>
          <w:i/>
          <w:iCs/>
          <w:color w:val="333333"/>
          <w:sz w:val="23"/>
          <w:szCs w:val="23"/>
          <w:lang w:val="en-US" w:eastAsia="en-GB"/>
        </w:rPr>
        <w:t>Old Age</w:t>
      </w:r>
      <w:r w:rsidRPr="003F7F88">
        <w:rPr>
          <w:rFonts w:ascii="Source Sans Pro" w:eastAsia="Times New Roman" w:hAnsi="Source Sans Pro" w:cs="Arial"/>
          <w:color w:val="333333"/>
          <w:sz w:val="23"/>
          <w:szCs w:val="23"/>
          <w:lang w:val="en-US" w:eastAsia="en-GB"/>
        </w:rPr>
        <w:t>]. Stockholm: KF:s Bokförlag.</w:t>
      </w:r>
    </w:p>
    <w:p w14:paraId="6029D354" w14:textId="77777777" w:rsidR="0093428C" w:rsidRPr="003F7F88" w:rsidRDefault="0093428C" w:rsidP="0093428C">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Reports</w:t>
      </w:r>
    </w:p>
    <w:p w14:paraId="3F9D2990"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ONS (Office for National Statistics). (2003). </w:t>
      </w:r>
      <w:r w:rsidRPr="003F7F88">
        <w:rPr>
          <w:rFonts w:ascii="Source Sans Pro" w:eastAsia="Times New Roman" w:hAnsi="Source Sans Pro" w:cs="Arial"/>
          <w:i/>
          <w:iCs/>
          <w:color w:val="333333"/>
          <w:sz w:val="23"/>
          <w:szCs w:val="23"/>
          <w:lang w:val="en-US" w:eastAsia="en-GB"/>
        </w:rPr>
        <w:t>Population Trends</w:t>
      </w:r>
      <w:r w:rsidRPr="003F7F88">
        <w:rPr>
          <w:rFonts w:ascii="Source Sans Pro" w:eastAsia="Times New Roman" w:hAnsi="Source Sans Pro" w:cs="Arial"/>
          <w:color w:val="333333"/>
          <w:sz w:val="23"/>
          <w:szCs w:val="23"/>
          <w:lang w:val="en-US" w:eastAsia="en-GB"/>
        </w:rPr>
        <w:t> 112. London: The Stationery Office.</w:t>
      </w:r>
    </w:p>
    <w:p w14:paraId="0B50504F"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Velkoff, V. &amp; Kinsella, K. (1993). </w:t>
      </w:r>
      <w:r w:rsidRPr="003F7F88">
        <w:rPr>
          <w:rFonts w:ascii="Source Sans Pro" w:eastAsia="Times New Roman" w:hAnsi="Source Sans Pro" w:cs="Arial"/>
          <w:i/>
          <w:iCs/>
          <w:color w:val="333333"/>
          <w:sz w:val="23"/>
          <w:szCs w:val="23"/>
          <w:lang w:val="en-US" w:eastAsia="en-GB"/>
        </w:rPr>
        <w:t>Aging in Eastern Europe and the Former Soviet Union</w:t>
      </w:r>
      <w:r w:rsidRPr="003F7F88">
        <w:rPr>
          <w:rFonts w:ascii="Source Sans Pro" w:eastAsia="Times New Roman" w:hAnsi="Source Sans Pro" w:cs="Arial"/>
          <w:color w:val="333333"/>
          <w:sz w:val="23"/>
          <w:szCs w:val="23"/>
          <w:lang w:val="en-US" w:eastAsia="en-GB"/>
        </w:rPr>
        <w:t>. Washington, DC: Bureau of Census, Center for International Research. Report No. 93/1.</w:t>
      </w:r>
    </w:p>
    <w:p w14:paraId="232595C2" w14:textId="77777777" w:rsidR="0093428C" w:rsidRPr="003F7F88" w:rsidRDefault="0093428C" w:rsidP="0093428C">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Internet</w:t>
      </w:r>
    </w:p>
    <w:p w14:paraId="73EEE9A6" w14:textId="77777777" w:rsidR="0093428C" w:rsidRPr="003F7F88"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lastRenderedPageBreak/>
        <w:t>Liedberg, G. (2004). </w:t>
      </w:r>
      <w:r w:rsidRPr="003F7F88">
        <w:rPr>
          <w:rFonts w:ascii="Source Sans Pro" w:eastAsia="Times New Roman" w:hAnsi="Source Sans Pro" w:cs="Arial"/>
          <w:i/>
          <w:iCs/>
          <w:color w:val="333333"/>
          <w:sz w:val="23"/>
          <w:szCs w:val="23"/>
          <w:lang w:val="en-US" w:eastAsia="en-GB"/>
        </w:rPr>
        <w:t>Women with Fibromyalgia. Employment and Daily Life</w:t>
      </w:r>
      <w:r w:rsidRPr="003F7F88">
        <w:rPr>
          <w:rFonts w:ascii="Source Sans Pro" w:eastAsia="Times New Roman" w:hAnsi="Source Sans Pro" w:cs="Arial"/>
          <w:color w:val="333333"/>
          <w:sz w:val="23"/>
          <w:szCs w:val="23"/>
          <w:lang w:val="en-US" w:eastAsia="en-GB"/>
        </w:rPr>
        <w:t>. Available on </w:t>
      </w:r>
      <w:hyperlink r:id="rId15" w:history="1">
        <w:r w:rsidRPr="003F7F88">
          <w:rPr>
            <w:rFonts w:ascii="Source Sans Pro" w:eastAsia="Times New Roman" w:hAnsi="Source Sans Pro" w:cs="Arial"/>
            <w:b/>
            <w:bCs/>
            <w:color w:val="000088"/>
            <w:sz w:val="23"/>
            <w:szCs w:val="23"/>
            <w:lang w:val="en-US" w:eastAsia="en-GB"/>
          </w:rPr>
          <w:t>http://urn.kb.se/resolve?urn=urn:nbn:se:liu:diva-5184</w:t>
        </w:r>
      </w:hyperlink>
      <w:r w:rsidRPr="003F7F88">
        <w:rPr>
          <w:rFonts w:ascii="Source Sans Pro" w:eastAsia="Times New Roman" w:hAnsi="Source Sans Pro" w:cs="Arial"/>
          <w:color w:val="333333"/>
          <w:sz w:val="23"/>
          <w:szCs w:val="23"/>
          <w:lang w:val="en-US" w:eastAsia="en-GB"/>
        </w:rPr>
        <w:t> (Accessed: May 21, 2008).</w:t>
      </w:r>
    </w:p>
    <w:p w14:paraId="2F866BA8" w14:textId="77777777" w:rsidR="0093428C" w:rsidRPr="00AA659D" w:rsidRDefault="0093428C" w:rsidP="0093428C">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United Nations (2005). </w:t>
      </w:r>
      <w:hyperlink r:id="rId16" w:history="1">
        <w:r w:rsidRPr="003F7F88">
          <w:rPr>
            <w:rFonts w:ascii="Source Sans Pro" w:eastAsia="Times New Roman" w:hAnsi="Source Sans Pro" w:cs="Arial"/>
            <w:b/>
            <w:bCs/>
            <w:color w:val="000088"/>
            <w:sz w:val="23"/>
            <w:szCs w:val="23"/>
            <w:lang w:val="en-US" w:eastAsia="en-GB"/>
          </w:rPr>
          <w:t>http://www.un.org/esa/</w:t>
        </w:r>
      </w:hyperlink>
      <w:r w:rsidRPr="003F7F88">
        <w:rPr>
          <w:rFonts w:ascii="Source Sans Pro" w:eastAsia="Times New Roman" w:hAnsi="Source Sans Pro" w:cs="Arial"/>
          <w:color w:val="333333"/>
          <w:sz w:val="23"/>
          <w:szCs w:val="23"/>
          <w:lang w:val="en-US" w:eastAsia="en-GB"/>
        </w:rPr>
        <w:t> (Accessed: June 01, 2005).</w:t>
      </w:r>
    </w:p>
    <w:p w14:paraId="52DCEAAA" w14:textId="77777777" w:rsidR="0093428C" w:rsidRPr="00EA7FDE" w:rsidRDefault="0093428C" w:rsidP="0093428C">
      <w:pPr>
        <w:spacing w:before="100" w:beforeAutospacing="1" w:after="100" w:afterAutospacing="1" w:line="240" w:lineRule="auto"/>
        <w:rPr>
          <w:rFonts w:ascii="Arial" w:hAnsi="Arial" w:cs="Arial"/>
          <w:b/>
          <w:sz w:val="24"/>
          <w:szCs w:val="24"/>
        </w:rPr>
      </w:pPr>
      <w:r w:rsidRPr="00EA7FDE">
        <w:rPr>
          <w:rFonts w:ascii="Arial" w:hAnsi="Arial" w:cs="Arial"/>
          <w:b/>
          <w:sz w:val="24"/>
          <w:szCs w:val="24"/>
        </w:rPr>
        <w:t>Reference:</w:t>
      </w:r>
    </w:p>
    <w:p w14:paraId="20EB02D0" w14:textId="2D082F7D" w:rsidR="009A7473" w:rsidRDefault="0093428C" w:rsidP="007E730C">
      <w:pPr>
        <w:rPr>
          <w:b/>
        </w:rPr>
        <w:sectPr w:rsidR="009A7473" w:rsidSect="009A7473">
          <w:pgSz w:w="11900" w:h="16840"/>
          <w:pgMar w:top="1440" w:right="1797" w:bottom="1440" w:left="2268" w:header="709" w:footer="709" w:gutter="0"/>
          <w:cols w:space="708"/>
          <w:docGrid w:linePitch="360"/>
        </w:sectPr>
      </w:pPr>
      <w:r w:rsidRPr="003F7F88">
        <w:rPr>
          <w:rFonts w:ascii="Arial" w:hAnsi="Arial" w:cs="Arial"/>
          <w:sz w:val="24"/>
          <w:szCs w:val="24"/>
        </w:rPr>
        <w:t>The International Journal of Ag</w:t>
      </w:r>
      <w:r>
        <w:rPr>
          <w:rFonts w:ascii="Arial" w:hAnsi="Arial" w:cs="Arial"/>
          <w:sz w:val="24"/>
          <w:szCs w:val="24"/>
        </w:rPr>
        <w:t>e</w:t>
      </w:r>
      <w:r w:rsidRPr="003F7F88">
        <w:rPr>
          <w:rFonts w:ascii="Arial" w:hAnsi="Arial" w:cs="Arial"/>
          <w:sz w:val="24"/>
          <w:szCs w:val="24"/>
        </w:rPr>
        <w:t>ing and Later Life</w:t>
      </w:r>
      <w:r>
        <w:rPr>
          <w:rFonts w:ascii="Arial" w:hAnsi="Arial" w:cs="Arial"/>
          <w:sz w:val="24"/>
          <w:szCs w:val="24"/>
        </w:rPr>
        <w:t xml:space="preserve">. (2020). </w:t>
      </w:r>
      <w:r>
        <w:rPr>
          <w:rFonts w:ascii="Arial" w:hAnsi="Arial" w:cs="Arial"/>
          <w:i/>
          <w:sz w:val="24"/>
          <w:szCs w:val="24"/>
        </w:rPr>
        <w:t>Submissions</w:t>
      </w:r>
      <w:r w:rsidRPr="00EA7FDE">
        <w:rPr>
          <w:rFonts w:ascii="Arial" w:hAnsi="Arial" w:cs="Arial"/>
          <w:i/>
          <w:sz w:val="24"/>
          <w:szCs w:val="24"/>
        </w:rPr>
        <w:t>.</w:t>
      </w:r>
      <w:r w:rsidR="003B0096">
        <w:rPr>
          <w:rFonts w:ascii="Arial" w:hAnsi="Arial" w:cs="Arial"/>
          <w:sz w:val="24"/>
          <w:szCs w:val="24"/>
        </w:rPr>
        <w:t xml:space="preserve"> Retrieved February 16</w:t>
      </w:r>
    </w:p>
    <w:p w14:paraId="2247721F" w14:textId="7B448D3A" w:rsidR="00BF39C0" w:rsidRDefault="00BF39C0" w:rsidP="00BF39C0">
      <w:pPr>
        <w:rPr>
          <w:b/>
        </w:rPr>
        <w:sectPr w:rsidR="00BF39C0" w:rsidSect="009A7473">
          <w:type w:val="continuous"/>
          <w:pgSz w:w="11900" w:h="16840"/>
          <w:pgMar w:top="1440" w:right="1797" w:bottom="1440" w:left="2268" w:header="709" w:footer="709" w:gutter="0"/>
          <w:cols w:space="708"/>
          <w:docGrid w:linePitch="360"/>
        </w:sectPr>
      </w:pPr>
    </w:p>
    <w:p w14:paraId="7FADC0D3" w14:textId="77777777" w:rsidR="00BF39C0" w:rsidRDefault="00BF39C0" w:rsidP="00BF39C0"/>
    <w:p w14:paraId="46F74939" w14:textId="5E96876D" w:rsidR="0037381C" w:rsidRDefault="0037381C" w:rsidP="0037381C">
      <w:pPr>
        <w:spacing w:line="360" w:lineRule="auto"/>
        <w:jc w:val="center"/>
        <w:rPr>
          <w:rFonts w:ascii="Arial" w:hAnsi="Arial" w:cs="Arial"/>
          <w:b/>
          <w:sz w:val="24"/>
          <w:szCs w:val="24"/>
        </w:rPr>
      </w:pPr>
      <w:r w:rsidRPr="0073090C">
        <w:rPr>
          <w:rFonts w:ascii="Arial" w:hAnsi="Arial" w:cs="Arial"/>
          <w:b/>
          <w:sz w:val="24"/>
          <w:szCs w:val="24"/>
        </w:rPr>
        <w:t xml:space="preserve">Chapter </w:t>
      </w:r>
      <w:r w:rsidR="002A77B3">
        <w:rPr>
          <w:rFonts w:ascii="Arial" w:hAnsi="Arial" w:cs="Arial"/>
          <w:b/>
          <w:sz w:val="24"/>
          <w:szCs w:val="24"/>
        </w:rPr>
        <w:t>t</w:t>
      </w:r>
      <w:r>
        <w:rPr>
          <w:rFonts w:ascii="Arial" w:hAnsi="Arial" w:cs="Arial"/>
          <w:b/>
          <w:sz w:val="24"/>
          <w:szCs w:val="24"/>
        </w:rPr>
        <w:t>wo</w:t>
      </w:r>
      <w:r w:rsidRPr="0073090C">
        <w:rPr>
          <w:rFonts w:ascii="Arial" w:hAnsi="Arial" w:cs="Arial"/>
          <w:b/>
          <w:sz w:val="24"/>
          <w:szCs w:val="24"/>
        </w:rPr>
        <w:t xml:space="preserve">: </w:t>
      </w:r>
      <w:r w:rsidR="002A77B3">
        <w:rPr>
          <w:rFonts w:ascii="Arial" w:hAnsi="Arial" w:cs="Arial"/>
          <w:b/>
          <w:sz w:val="24"/>
          <w:szCs w:val="24"/>
        </w:rPr>
        <w:t>Empirical p</w:t>
      </w:r>
      <w:r>
        <w:rPr>
          <w:rFonts w:ascii="Arial" w:hAnsi="Arial" w:cs="Arial"/>
          <w:b/>
          <w:sz w:val="24"/>
          <w:szCs w:val="24"/>
        </w:rPr>
        <w:t>aper</w:t>
      </w:r>
    </w:p>
    <w:p w14:paraId="17C0E4AE" w14:textId="77777777" w:rsidR="0037381C" w:rsidRPr="0073090C" w:rsidRDefault="0037381C" w:rsidP="0037381C">
      <w:pPr>
        <w:spacing w:line="360" w:lineRule="auto"/>
        <w:jc w:val="center"/>
        <w:rPr>
          <w:rFonts w:ascii="Arial" w:hAnsi="Arial" w:cs="Arial"/>
          <w:b/>
          <w:sz w:val="24"/>
          <w:szCs w:val="24"/>
        </w:rPr>
      </w:pPr>
      <w:r w:rsidRPr="00FB7E13">
        <w:rPr>
          <w:rFonts w:ascii="Arial" w:hAnsi="Arial" w:cs="Arial"/>
          <w:b/>
          <w:sz w:val="24"/>
          <w:szCs w:val="24"/>
        </w:rPr>
        <w:t>An exploration of experiences and views of loneliness in an older adult population: A vignette study</w:t>
      </w:r>
    </w:p>
    <w:p w14:paraId="5E1199F0" w14:textId="77777777" w:rsidR="0037381C" w:rsidRDefault="0037381C" w:rsidP="0037381C">
      <w:pPr>
        <w:spacing w:line="360" w:lineRule="auto"/>
        <w:jc w:val="center"/>
        <w:rPr>
          <w:rFonts w:ascii="Arial" w:hAnsi="Arial" w:cs="Arial"/>
          <w:b/>
          <w:sz w:val="24"/>
          <w:szCs w:val="24"/>
        </w:rPr>
      </w:pPr>
    </w:p>
    <w:p w14:paraId="644B64E7" w14:textId="77777777" w:rsidR="0037381C" w:rsidRDefault="0037381C" w:rsidP="0037381C">
      <w:pPr>
        <w:spacing w:line="360" w:lineRule="auto"/>
        <w:jc w:val="center"/>
        <w:rPr>
          <w:rFonts w:ascii="Arial" w:hAnsi="Arial" w:cs="Arial"/>
          <w:b/>
          <w:sz w:val="24"/>
          <w:szCs w:val="24"/>
        </w:rPr>
      </w:pPr>
    </w:p>
    <w:p w14:paraId="60E2CCE0" w14:textId="77777777" w:rsidR="0037381C" w:rsidRDefault="0037381C" w:rsidP="0037381C">
      <w:pPr>
        <w:jc w:val="center"/>
        <w:rPr>
          <w:rFonts w:ascii="Arial" w:hAnsi="Arial" w:cs="Arial"/>
          <w:sz w:val="24"/>
          <w:szCs w:val="24"/>
        </w:rPr>
      </w:pPr>
    </w:p>
    <w:p w14:paraId="77DAA1E3" w14:textId="77777777" w:rsidR="0037381C" w:rsidRDefault="0037381C" w:rsidP="0037381C">
      <w:pPr>
        <w:jc w:val="center"/>
        <w:rPr>
          <w:rFonts w:ascii="Arial" w:hAnsi="Arial" w:cs="Arial"/>
          <w:sz w:val="24"/>
          <w:szCs w:val="24"/>
        </w:rPr>
      </w:pPr>
    </w:p>
    <w:p w14:paraId="1D62C70B" w14:textId="758745E1" w:rsidR="00B5638F" w:rsidRDefault="0037381C" w:rsidP="00B5638F">
      <w:pPr>
        <w:jc w:val="center"/>
        <w:rPr>
          <w:rFonts w:ascii="Arial" w:hAnsi="Arial" w:cs="Arial"/>
          <w:sz w:val="24"/>
          <w:szCs w:val="24"/>
        </w:rPr>
      </w:pPr>
      <w:r>
        <w:rPr>
          <w:rFonts w:ascii="Arial" w:hAnsi="Arial" w:cs="Arial"/>
          <w:sz w:val="24"/>
          <w:szCs w:val="24"/>
        </w:rPr>
        <w:t xml:space="preserve">Word count: </w:t>
      </w:r>
      <w:r w:rsidR="00913FA1">
        <w:rPr>
          <w:rFonts w:ascii="Arial" w:hAnsi="Arial" w:cs="Arial"/>
          <w:sz w:val="24"/>
          <w:szCs w:val="24"/>
        </w:rPr>
        <w:t>799</w:t>
      </w:r>
      <w:r w:rsidR="005768E6">
        <w:rPr>
          <w:rFonts w:ascii="Arial" w:hAnsi="Arial" w:cs="Arial"/>
          <w:sz w:val="24"/>
          <w:szCs w:val="24"/>
        </w:rPr>
        <w:t>9</w:t>
      </w:r>
    </w:p>
    <w:p w14:paraId="15309349" w14:textId="77777777" w:rsidR="0037381C" w:rsidRDefault="0037381C" w:rsidP="0037381C">
      <w:pPr>
        <w:jc w:val="center"/>
        <w:rPr>
          <w:rFonts w:ascii="Arial" w:hAnsi="Arial" w:cs="Arial"/>
          <w:sz w:val="24"/>
          <w:szCs w:val="24"/>
        </w:rPr>
      </w:pPr>
    </w:p>
    <w:p w14:paraId="038F1F9B" w14:textId="77777777" w:rsidR="0037381C" w:rsidRDefault="0037381C" w:rsidP="0037381C">
      <w:pPr>
        <w:rPr>
          <w:rFonts w:ascii="Arial" w:hAnsi="Arial" w:cs="Arial"/>
          <w:sz w:val="24"/>
          <w:szCs w:val="24"/>
        </w:rPr>
      </w:pPr>
    </w:p>
    <w:p w14:paraId="24BC26BF" w14:textId="77777777" w:rsidR="0037381C" w:rsidRDefault="0037381C" w:rsidP="0037381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60288" behindDoc="0" locked="0" layoutInCell="1" allowOverlap="1" wp14:anchorId="381BE755" wp14:editId="3DA8E871">
                <wp:simplePos x="0" y="0"/>
                <wp:positionH relativeFrom="column">
                  <wp:posOffset>571500</wp:posOffset>
                </wp:positionH>
                <wp:positionV relativeFrom="paragraph">
                  <wp:posOffset>182880</wp:posOffset>
                </wp:positionV>
                <wp:extent cx="4000500" cy="11430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005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25E979" w14:textId="12456F37" w:rsidR="00105F9B" w:rsidRPr="0073090C" w:rsidRDefault="00105F9B" w:rsidP="0037381C">
                            <w:pPr>
                              <w:jc w:val="center"/>
                              <w:rPr>
                                <w:rFonts w:ascii="Arial" w:hAnsi="Arial" w:cs="Arial"/>
                                <w:i/>
                                <w:sz w:val="24"/>
                                <w:szCs w:val="24"/>
                              </w:rPr>
                            </w:pPr>
                            <w:r w:rsidRPr="0073090C">
                              <w:rPr>
                                <w:rFonts w:ascii="Arial" w:hAnsi="Arial" w:cs="Arial"/>
                                <w:i/>
                                <w:sz w:val="24"/>
                                <w:szCs w:val="24"/>
                              </w:rPr>
                              <w:t xml:space="preserve">This paper has been written in accordance with author guidelines for </w:t>
                            </w:r>
                            <w:r w:rsidRPr="00895D73">
                              <w:rPr>
                                <w:rFonts w:ascii="Arial" w:hAnsi="Arial" w:cs="Arial"/>
                                <w:i/>
                                <w:sz w:val="24"/>
                                <w:szCs w:val="24"/>
                              </w:rPr>
                              <w:t>The International Journal of Ag</w:t>
                            </w:r>
                            <w:r>
                              <w:rPr>
                                <w:rFonts w:ascii="Arial" w:hAnsi="Arial" w:cs="Arial"/>
                                <w:i/>
                                <w:sz w:val="24"/>
                                <w:szCs w:val="24"/>
                              </w:rPr>
                              <w:t>e</w:t>
                            </w:r>
                            <w:r w:rsidRPr="00895D73">
                              <w:rPr>
                                <w:rFonts w:ascii="Arial" w:hAnsi="Arial" w:cs="Arial"/>
                                <w:i/>
                                <w:sz w:val="24"/>
                                <w:szCs w:val="24"/>
                              </w:rPr>
                              <w:t>ing and Later Life</w:t>
                            </w:r>
                          </w:p>
                          <w:p w14:paraId="367A96C2" w14:textId="77777777" w:rsidR="00105F9B" w:rsidRDefault="00105F9B" w:rsidP="0037381C">
                            <w:pPr>
                              <w:jc w:val="center"/>
                            </w:pPr>
                            <w:r>
                              <w:rPr>
                                <w:rFonts w:ascii="Arial" w:hAnsi="Arial" w:cs="Arial"/>
                                <w:sz w:val="24"/>
                                <w:szCs w:val="24"/>
                              </w:rPr>
                              <w:t>(Appendix A</w:t>
                            </w:r>
                            <w:r w:rsidRPr="00BF7C66">
                              <w:rPr>
                                <w:rFonts w:ascii="Arial" w:hAnsi="Arial" w:cs="Arial"/>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E755" id="Text Box 2" o:spid="_x0000_s1027" type="#_x0000_t202" style="position:absolute;margin-left:45pt;margin-top:14.4pt;width:31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a3vqgIAAKs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" filled="f" stroked="f">
                <v:textbox>
                  <w:txbxContent>
                    <w:p w14:paraId="5125E979" w14:textId="12456F37" w:rsidR="00105F9B" w:rsidRPr="0073090C" w:rsidRDefault="00105F9B" w:rsidP="0037381C">
                      <w:pPr>
                        <w:jc w:val="center"/>
                        <w:rPr>
                          <w:rFonts w:ascii="Arial" w:hAnsi="Arial" w:cs="Arial"/>
                          <w:i/>
                          <w:sz w:val="24"/>
                          <w:szCs w:val="24"/>
                        </w:rPr>
                      </w:pPr>
                      <w:r w:rsidRPr="0073090C">
                        <w:rPr>
                          <w:rFonts w:ascii="Arial" w:hAnsi="Arial" w:cs="Arial"/>
                          <w:i/>
                          <w:sz w:val="24"/>
                          <w:szCs w:val="24"/>
                        </w:rPr>
                        <w:t xml:space="preserve">This paper has been written in accordance with author guidelines for </w:t>
                      </w:r>
                      <w:r w:rsidRPr="00895D73">
                        <w:rPr>
                          <w:rFonts w:ascii="Arial" w:hAnsi="Arial" w:cs="Arial"/>
                          <w:i/>
                          <w:sz w:val="24"/>
                          <w:szCs w:val="24"/>
                        </w:rPr>
                        <w:t>The International Journal of Ag</w:t>
                      </w:r>
                      <w:r>
                        <w:rPr>
                          <w:rFonts w:ascii="Arial" w:hAnsi="Arial" w:cs="Arial"/>
                          <w:i/>
                          <w:sz w:val="24"/>
                          <w:szCs w:val="24"/>
                        </w:rPr>
                        <w:t>e</w:t>
                      </w:r>
                      <w:r w:rsidRPr="00895D73">
                        <w:rPr>
                          <w:rFonts w:ascii="Arial" w:hAnsi="Arial" w:cs="Arial"/>
                          <w:i/>
                          <w:sz w:val="24"/>
                          <w:szCs w:val="24"/>
                        </w:rPr>
                        <w:t>ing and Later Life</w:t>
                      </w:r>
                    </w:p>
                    <w:p w14:paraId="367A96C2" w14:textId="77777777" w:rsidR="00105F9B" w:rsidRDefault="00105F9B" w:rsidP="0037381C">
                      <w:pPr>
                        <w:jc w:val="center"/>
                      </w:pPr>
                      <w:r>
                        <w:rPr>
                          <w:rFonts w:ascii="Arial" w:hAnsi="Arial" w:cs="Arial"/>
                          <w:sz w:val="24"/>
                          <w:szCs w:val="24"/>
                        </w:rPr>
                        <w:t>(Appendix A</w:t>
                      </w:r>
                      <w:r w:rsidRPr="00BF7C66">
                        <w:rPr>
                          <w:rFonts w:ascii="Arial" w:hAnsi="Arial" w:cs="Arial"/>
                          <w:sz w:val="24"/>
                          <w:szCs w:val="24"/>
                        </w:rPr>
                        <w:t>)</w:t>
                      </w:r>
                    </w:p>
                  </w:txbxContent>
                </v:textbox>
                <w10:wrap type="square"/>
              </v:shape>
            </w:pict>
          </mc:Fallback>
        </mc:AlternateContent>
      </w:r>
    </w:p>
    <w:p w14:paraId="61273205" w14:textId="77777777" w:rsidR="0037381C" w:rsidRDefault="0037381C" w:rsidP="0037381C">
      <w:pPr>
        <w:rPr>
          <w:rFonts w:ascii="Arial" w:hAnsi="Arial" w:cs="Arial"/>
          <w:sz w:val="24"/>
          <w:szCs w:val="24"/>
        </w:rPr>
      </w:pPr>
    </w:p>
    <w:p w14:paraId="37B6D258" w14:textId="77777777" w:rsidR="0037381C" w:rsidRDefault="0037381C" w:rsidP="0037381C">
      <w:pPr>
        <w:rPr>
          <w:rFonts w:ascii="Arial" w:hAnsi="Arial" w:cs="Arial"/>
          <w:sz w:val="24"/>
          <w:szCs w:val="24"/>
        </w:rPr>
      </w:pPr>
    </w:p>
    <w:p w14:paraId="7BB03C5A" w14:textId="77777777" w:rsidR="0037381C" w:rsidRDefault="0037381C" w:rsidP="0037381C">
      <w:pPr>
        <w:rPr>
          <w:rFonts w:ascii="Arial" w:hAnsi="Arial" w:cs="Arial"/>
          <w:sz w:val="24"/>
          <w:szCs w:val="24"/>
        </w:rPr>
      </w:pPr>
    </w:p>
    <w:p w14:paraId="3308465A" w14:textId="77777777" w:rsidR="0037381C" w:rsidRDefault="0037381C" w:rsidP="0037381C">
      <w:pPr>
        <w:rPr>
          <w:rFonts w:ascii="Arial" w:hAnsi="Arial" w:cs="Arial"/>
          <w:sz w:val="24"/>
          <w:szCs w:val="24"/>
        </w:rPr>
      </w:pPr>
    </w:p>
    <w:p w14:paraId="5F7FB5B2" w14:textId="77777777" w:rsidR="0037381C" w:rsidRDefault="0037381C" w:rsidP="0037381C">
      <w:pPr>
        <w:spacing w:line="360" w:lineRule="auto"/>
        <w:jc w:val="center"/>
        <w:rPr>
          <w:rFonts w:ascii="Arial" w:hAnsi="Arial" w:cs="Arial"/>
          <w:b/>
          <w:sz w:val="24"/>
          <w:szCs w:val="24"/>
        </w:rPr>
      </w:pPr>
    </w:p>
    <w:p w14:paraId="416A670C" w14:textId="77777777" w:rsidR="0037381C" w:rsidRDefault="0037381C" w:rsidP="0037381C">
      <w:pPr>
        <w:spacing w:line="360" w:lineRule="auto"/>
        <w:jc w:val="center"/>
        <w:rPr>
          <w:rFonts w:ascii="Arial" w:hAnsi="Arial" w:cs="Arial"/>
          <w:b/>
          <w:sz w:val="24"/>
          <w:szCs w:val="24"/>
        </w:rPr>
      </w:pPr>
    </w:p>
    <w:p w14:paraId="2A001B17" w14:textId="77777777" w:rsidR="00CC1FA6" w:rsidRDefault="00CC1FA6"/>
    <w:p w14:paraId="32D5251B" w14:textId="77777777" w:rsidR="00BC2C30" w:rsidRDefault="00BC2C30"/>
    <w:p w14:paraId="35FD444B" w14:textId="77777777" w:rsidR="00BC2C30" w:rsidRDefault="00BC2C30"/>
    <w:p w14:paraId="5031AFA9" w14:textId="77777777" w:rsidR="00BC2C30" w:rsidRDefault="00BC2C30"/>
    <w:p w14:paraId="1D2CCC00" w14:textId="77777777" w:rsidR="00BC2C30" w:rsidRDefault="00BC2C30"/>
    <w:p w14:paraId="5A9ADB2A" w14:textId="77777777" w:rsidR="00BC2C30" w:rsidRDefault="00BC2C30"/>
    <w:p w14:paraId="01D6B8D2" w14:textId="77777777" w:rsidR="00BC2C30" w:rsidRDefault="00BC2C30"/>
    <w:p w14:paraId="257D0C9C" w14:textId="77777777" w:rsidR="00BC2C30" w:rsidRDefault="00BC2C30"/>
    <w:p w14:paraId="28882D76" w14:textId="77777777" w:rsidR="0054761A" w:rsidRDefault="0054761A"/>
    <w:p w14:paraId="1A406704" w14:textId="77777777" w:rsidR="006114CA" w:rsidRDefault="006114CA" w:rsidP="0054761A">
      <w:pPr>
        <w:spacing w:line="480" w:lineRule="auto"/>
        <w:rPr>
          <w:rFonts w:ascii="Times New Roman" w:hAnsi="Times New Roman" w:cs="Times New Roman"/>
          <w:sz w:val="24"/>
          <w:szCs w:val="24"/>
        </w:rPr>
      </w:pPr>
    </w:p>
    <w:p w14:paraId="33BCD1DB" w14:textId="77777777" w:rsidR="006114CA" w:rsidRDefault="006114CA" w:rsidP="0054761A">
      <w:pPr>
        <w:spacing w:line="480" w:lineRule="auto"/>
        <w:rPr>
          <w:rFonts w:ascii="Times New Roman" w:hAnsi="Times New Roman" w:cs="Times New Roman"/>
          <w:sz w:val="24"/>
          <w:szCs w:val="24"/>
        </w:rPr>
      </w:pPr>
    </w:p>
    <w:p w14:paraId="68523F70" w14:textId="77777777" w:rsidR="0054761A" w:rsidRPr="00BE0102" w:rsidRDefault="0054761A" w:rsidP="00BE0102">
      <w:pPr>
        <w:spacing w:line="360" w:lineRule="auto"/>
        <w:rPr>
          <w:rFonts w:ascii="Arial" w:hAnsi="Arial" w:cs="Times New Roman"/>
          <w:sz w:val="24"/>
          <w:szCs w:val="24"/>
        </w:rPr>
      </w:pPr>
      <w:r w:rsidRPr="00BE0102">
        <w:rPr>
          <w:rFonts w:ascii="Arial" w:hAnsi="Arial" w:cs="Times New Roman"/>
          <w:sz w:val="24"/>
          <w:szCs w:val="24"/>
        </w:rPr>
        <w:lastRenderedPageBreak/>
        <w:t>Abstract</w:t>
      </w:r>
    </w:p>
    <w:p w14:paraId="3658A06D" w14:textId="593BCA60" w:rsidR="0054761A" w:rsidRPr="00BE0102" w:rsidRDefault="0054761A" w:rsidP="00BE0102">
      <w:pPr>
        <w:spacing w:line="360" w:lineRule="auto"/>
        <w:rPr>
          <w:rFonts w:ascii="Arial" w:hAnsi="Arial" w:cs="Times New Roman"/>
          <w:sz w:val="24"/>
          <w:szCs w:val="24"/>
        </w:rPr>
      </w:pPr>
      <w:r w:rsidRPr="00BE0102">
        <w:rPr>
          <w:rFonts w:ascii="Arial" w:hAnsi="Arial" w:cs="Times New Roman"/>
          <w:sz w:val="24"/>
          <w:szCs w:val="24"/>
        </w:rPr>
        <w:t>Loneliness has implications at an individual and societal level. It is linked to a decline in health and is an increasingly recognised</w:t>
      </w:r>
      <w:r w:rsidR="00A57D0F">
        <w:rPr>
          <w:rFonts w:ascii="Arial" w:hAnsi="Arial" w:cs="Times New Roman"/>
          <w:sz w:val="24"/>
          <w:szCs w:val="24"/>
        </w:rPr>
        <w:t xml:space="preserve"> human</w:t>
      </w:r>
      <w:r w:rsidRPr="00BE0102">
        <w:rPr>
          <w:rFonts w:ascii="Arial" w:hAnsi="Arial" w:cs="Times New Roman"/>
          <w:sz w:val="24"/>
          <w:szCs w:val="24"/>
        </w:rPr>
        <w:t xml:space="preserve"> phenomenon. This study aimed to explore older adults’ experiences</w:t>
      </w:r>
      <w:r w:rsidR="00E75C8B">
        <w:rPr>
          <w:rFonts w:ascii="Arial" w:hAnsi="Arial" w:cs="Times New Roman"/>
          <w:sz w:val="24"/>
          <w:szCs w:val="24"/>
        </w:rPr>
        <w:t>, views</w:t>
      </w:r>
      <w:r w:rsidRPr="00BE0102">
        <w:rPr>
          <w:rFonts w:ascii="Arial" w:hAnsi="Arial" w:cs="Times New Roman"/>
          <w:sz w:val="24"/>
          <w:szCs w:val="24"/>
        </w:rPr>
        <w:t xml:space="preserve"> and understanding of loneliness. A qualitative study was designed using a one-to-one semi-structured interview </w:t>
      </w:r>
      <w:r w:rsidR="00585301">
        <w:rPr>
          <w:rFonts w:ascii="Arial" w:hAnsi="Arial" w:cs="Times New Roman"/>
          <w:sz w:val="24"/>
          <w:szCs w:val="24"/>
        </w:rPr>
        <w:t>comprising</w:t>
      </w:r>
      <w:r w:rsidR="00585301" w:rsidRPr="00BE0102">
        <w:rPr>
          <w:rFonts w:ascii="Arial" w:hAnsi="Arial" w:cs="Times New Roman"/>
          <w:sz w:val="24"/>
          <w:szCs w:val="24"/>
        </w:rPr>
        <w:t xml:space="preserve"> </w:t>
      </w:r>
      <w:r w:rsidR="00086592" w:rsidRPr="00BE0102">
        <w:rPr>
          <w:rFonts w:ascii="Arial" w:hAnsi="Arial" w:cs="Times New Roman"/>
          <w:sz w:val="24"/>
          <w:szCs w:val="24"/>
        </w:rPr>
        <w:t xml:space="preserve">a vignette </w:t>
      </w:r>
      <w:r w:rsidR="008B2466">
        <w:rPr>
          <w:rFonts w:ascii="Arial" w:hAnsi="Arial" w:cs="Times New Roman"/>
          <w:sz w:val="24"/>
          <w:szCs w:val="24"/>
        </w:rPr>
        <w:t>to guide the conversation</w:t>
      </w:r>
      <w:r w:rsidR="001E5985">
        <w:rPr>
          <w:rFonts w:ascii="Arial" w:hAnsi="Arial" w:cs="Times New Roman"/>
          <w:sz w:val="24"/>
          <w:szCs w:val="24"/>
        </w:rPr>
        <w:t>.</w:t>
      </w:r>
      <w:r w:rsidR="008B2466">
        <w:rPr>
          <w:rFonts w:ascii="Arial" w:hAnsi="Arial" w:cs="Times New Roman"/>
          <w:sz w:val="24"/>
          <w:szCs w:val="24"/>
        </w:rPr>
        <w:t xml:space="preserve"> There were</w:t>
      </w:r>
      <w:r w:rsidRPr="00BE0102">
        <w:rPr>
          <w:rFonts w:ascii="Arial" w:hAnsi="Arial" w:cs="Times New Roman"/>
          <w:sz w:val="24"/>
          <w:szCs w:val="24"/>
        </w:rPr>
        <w:t xml:space="preserve"> eight participants</w:t>
      </w:r>
      <w:r w:rsidR="00350B1D">
        <w:rPr>
          <w:rFonts w:ascii="Arial" w:hAnsi="Arial" w:cs="Times New Roman"/>
          <w:sz w:val="24"/>
          <w:szCs w:val="24"/>
        </w:rPr>
        <w:t xml:space="preserve"> from</w:t>
      </w:r>
      <w:r w:rsidRPr="00BE0102">
        <w:rPr>
          <w:rFonts w:ascii="Arial" w:hAnsi="Arial" w:cs="Times New Roman"/>
          <w:sz w:val="24"/>
          <w:szCs w:val="24"/>
        </w:rPr>
        <w:t xml:space="preserve"> an opportunistic sample of older adults. Data was transcribed verbatim and analysed using thematic analysis (Braun </w:t>
      </w:r>
      <w:r w:rsidR="00F61321">
        <w:rPr>
          <w:rFonts w:ascii="Arial" w:hAnsi="Arial" w:cs="Times New Roman"/>
          <w:sz w:val="24"/>
          <w:szCs w:val="24"/>
        </w:rPr>
        <w:t>&amp;</w:t>
      </w:r>
      <w:r w:rsidRPr="00BE0102">
        <w:rPr>
          <w:rFonts w:ascii="Arial" w:hAnsi="Arial" w:cs="Times New Roman"/>
          <w:sz w:val="24"/>
          <w:szCs w:val="24"/>
        </w:rPr>
        <w:t xml:space="preserve"> Clarke, 2006). Five themes </w:t>
      </w:r>
      <w:r w:rsidR="00A121CD" w:rsidRPr="00BE0102">
        <w:rPr>
          <w:rFonts w:ascii="Arial" w:hAnsi="Arial" w:cs="Times New Roman"/>
          <w:sz w:val="24"/>
          <w:szCs w:val="24"/>
        </w:rPr>
        <w:t>were generated</w:t>
      </w:r>
      <w:r w:rsidRPr="00BE0102">
        <w:rPr>
          <w:rFonts w:ascii="Arial" w:hAnsi="Arial" w:cs="Times New Roman"/>
          <w:sz w:val="24"/>
          <w:szCs w:val="24"/>
        </w:rPr>
        <w:t>; the first illustrated participants’ perspectives on loneliness. The second highlighted factors increasing vulnerability. The third included elements of coping, whilst the fourth recognised the impact of confidence</w:t>
      </w:r>
      <w:r w:rsidR="00A57D0F">
        <w:rPr>
          <w:rFonts w:ascii="Arial" w:hAnsi="Arial" w:cs="Times New Roman"/>
          <w:sz w:val="24"/>
          <w:szCs w:val="24"/>
        </w:rPr>
        <w:t xml:space="preserve"> on loneliness</w:t>
      </w:r>
      <w:r w:rsidRPr="00BE0102">
        <w:rPr>
          <w:rFonts w:ascii="Arial" w:hAnsi="Arial" w:cs="Times New Roman"/>
          <w:sz w:val="24"/>
          <w:szCs w:val="24"/>
        </w:rPr>
        <w:t xml:space="preserve">. The final theme focussed on connecting with others, and </w:t>
      </w:r>
      <w:r w:rsidR="00B150CE" w:rsidRPr="00BE0102">
        <w:rPr>
          <w:rFonts w:ascii="Arial" w:hAnsi="Arial" w:cs="Times New Roman"/>
          <w:sz w:val="24"/>
          <w:szCs w:val="24"/>
        </w:rPr>
        <w:t>the accessibility required for this</w:t>
      </w:r>
      <w:r w:rsidRPr="00BE0102">
        <w:rPr>
          <w:rFonts w:ascii="Arial" w:hAnsi="Arial" w:cs="Times New Roman"/>
          <w:sz w:val="24"/>
          <w:szCs w:val="24"/>
        </w:rPr>
        <w:t>. The findings suggest that connecting with others is essential</w:t>
      </w:r>
      <w:r w:rsidR="00585301">
        <w:rPr>
          <w:rFonts w:ascii="Arial" w:hAnsi="Arial" w:cs="Times New Roman"/>
          <w:sz w:val="24"/>
          <w:szCs w:val="24"/>
        </w:rPr>
        <w:t>,</w:t>
      </w:r>
      <w:r w:rsidRPr="00BE0102">
        <w:rPr>
          <w:rFonts w:ascii="Arial" w:hAnsi="Arial" w:cs="Times New Roman"/>
          <w:sz w:val="24"/>
          <w:szCs w:val="24"/>
        </w:rPr>
        <w:t xml:space="preserve"> and a lack of confidence or perceived embarrassment has the propensity to halt engagement and increase a person’s susceptibility to experiencing loneliness.</w:t>
      </w:r>
    </w:p>
    <w:p w14:paraId="010F4F4A" w14:textId="070DC263" w:rsidR="0054761A" w:rsidRPr="00BE0102" w:rsidRDefault="0054761A" w:rsidP="00BE0102">
      <w:pPr>
        <w:spacing w:line="360" w:lineRule="auto"/>
        <w:rPr>
          <w:rFonts w:ascii="Arial" w:hAnsi="Arial" w:cs="Times New Roman"/>
          <w:sz w:val="24"/>
          <w:szCs w:val="24"/>
        </w:rPr>
      </w:pPr>
      <w:r w:rsidRPr="00BE0102">
        <w:rPr>
          <w:rFonts w:ascii="Arial" w:hAnsi="Arial" w:cs="Times New Roman"/>
          <w:sz w:val="24"/>
          <w:szCs w:val="24"/>
        </w:rPr>
        <w:t xml:space="preserve">Keywords: Loneliness; </w:t>
      </w:r>
      <w:r w:rsidR="001B0717">
        <w:rPr>
          <w:rFonts w:ascii="Arial" w:hAnsi="Arial" w:cs="Times New Roman"/>
          <w:sz w:val="24"/>
          <w:szCs w:val="24"/>
        </w:rPr>
        <w:t>‘</w:t>
      </w:r>
      <w:r w:rsidRPr="00BE0102">
        <w:rPr>
          <w:rFonts w:ascii="Arial" w:hAnsi="Arial" w:cs="Times New Roman"/>
          <w:sz w:val="24"/>
          <w:szCs w:val="24"/>
        </w:rPr>
        <w:t>Older Adults</w:t>
      </w:r>
      <w:r w:rsidR="001B0717">
        <w:rPr>
          <w:rFonts w:ascii="Arial" w:hAnsi="Arial" w:cs="Times New Roman"/>
          <w:sz w:val="24"/>
          <w:szCs w:val="24"/>
        </w:rPr>
        <w:t>’</w:t>
      </w:r>
      <w:r w:rsidRPr="00BE0102">
        <w:rPr>
          <w:rFonts w:ascii="Arial" w:hAnsi="Arial" w:cs="Times New Roman"/>
          <w:sz w:val="24"/>
          <w:szCs w:val="24"/>
        </w:rPr>
        <w:t xml:space="preserve">; </w:t>
      </w:r>
      <w:r w:rsidR="001B0717">
        <w:rPr>
          <w:rFonts w:ascii="Arial" w:hAnsi="Arial" w:cs="Times New Roman"/>
          <w:sz w:val="24"/>
          <w:szCs w:val="24"/>
        </w:rPr>
        <w:t>‘</w:t>
      </w:r>
      <w:r w:rsidRPr="00BE0102">
        <w:rPr>
          <w:rFonts w:ascii="Arial" w:hAnsi="Arial" w:cs="Times New Roman"/>
          <w:sz w:val="24"/>
          <w:szCs w:val="24"/>
        </w:rPr>
        <w:t>Social Isolation</w:t>
      </w:r>
      <w:r w:rsidR="001B0717">
        <w:rPr>
          <w:rFonts w:ascii="Arial" w:hAnsi="Arial" w:cs="Times New Roman"/>
          <w:sz w:val="24"/>
          <w:szCs w:val="24"/>
        </w:rPr>
        <w:t>’</w:t>
      </w:r>
    </w:p>
    <w:p w14:paraId="21BE33CC" w14:textId="77777777" w:rsidR="0054761A" w:rsidRPr="00BE0102" w:rsidRDefault="0054761A" w:rsidP="00BE0102">
      <w:pPr>
        <w:spacing w:line="360" w:lineRule="auto"/>
        <w:rPr>
          <w:rFonts w:ascii="Arial" w:hAnsi="Arial" w:cs="Times New Roman"/>
          <w:b/>
          <w:sz w:val="24"/>
          <w:szCs w:val="24"/>
        </w:rPr>
      </w:pPr>
    </w:p>
    <w:p w14:paraId="18D5D8CD" w14:textId="77777777" w:rsidR="0054761A" w:rsidRPr="00BE0102" w:rsidRDefault="0054761A" w:rsidP="00BE0102">
      <w:pPr>
        <w:spacing w:line="360" w:lineRule="auto"/>
        <w:rPr>
          <w:rFonts w:ascii="Arial" w:hAnsi="Arial" w:cs="Times New Roman"/>
          <w:b/>
          <w:sz w:val="24"/>
          <w:szCs w:val="24"/>
        </w:rPr>
      </w:pPr>
    </w:p>
    <w:p w14:paraId="5EEAF315" w14:textId="77777777" w:rsidR="0054761A" w:rsidRPr="00BE0102" w:rsidRDefault="0054761A" w:rsidP="00BE0102">
      <w:pPr>
        <w:spacing w:line="360" w:lineRule="auto"/>
        <w:rPr>
          <w:rFonts w:ascii="Arial" w:hAnsi="Arial" w:cs="Times New Roman"/>
          <w:b/>
          <w:sz w:val="24"/>
          <w:szCs w:val="24"/>
        </w:rPr>
      </w:pPr>
    </w:p>
    <w:p w14:paraId="767C58D3" w14:textId="77777777" w:rsidR="0054761A" w:rsidRPr="00BE0102" w:rsidRDefault="0054761A" w:rsidP="00BE0102">
      <w:pPr>
        <w:spacing w:line="360" w:lineRule="auto"/>
        <w:rPr>
          <w:rFonts w:ascii="Arial" w:hAnsi="Arial" w:cs="Times New Roman"/>
          <w:b/>
          <w:sz w:val="24"/>
          <w:szCs w:val="24"/>
        </w:rPr>
      </w:pPr>
    </w:p>
    <w:p w14:paraId="1B687B95" w14:textId="77777777" w:rsidR="0054761A" w:rsidRPr="00BE0102" w:rsidRDefault="0054761A" w:rsidP="00BE0102">
      <w:pPr>
        <w:spacing w:line="360" w:lineRule="auto"/>
        <w:rPr>
          <w:rFonts w:ascii="Arial" w:hAnsi="Arial" w:cs="Times New Roman"/>
          <w:b/>
          <w:sz w:val="24"/>
          <w:szCs w:val="24"/>
        </w:rPr>
      </w:pPr>
    </w:p>
    <w:p w14:paraId="1259D062" w14:textId="77777777" w:rsidR="0054761A" w:rsidRPr="00BE0102" w:rsidRDefault="0054761A" w:rsidP="00BE0102">
      <w:pPr>
        <w:spacing w:line="360" w:lineRule="auto"/>
        <w:rPr>
          <w:rFonts w:ascii="Arial" w:hAnsi="Arial" w:cs="Times New Roman"/>
          <w:b/>
          <w:sz w:val="24"/>
          <w:szCs w:val="24"/>
        </w:rPr>
      </w:pPr>
    </w:p>
    <w:p w14:paraId="7A33C281" w14:textId="77777777" w:rsidR="00F5425B" w:rsidRDefault="00F5425B" w:rsidP="00BE0102">
      <w:pPr>
        <w:spacing w:line="360" w:lineRule="auto"/>
        <w:rPr>
          <w:rFonts w:ascii="Arial" w:hAnsi="Arial" w:cs="Times New Roman"/>
          <w:b/>
          <w:sz w:val="24"/>
          <w:szCs w:val="24"/>
        </w:rPr>
      </w:pPr>
    </w:p>
    <w:p w14:paraId="35E6F32F" w14:textId="77777777" w:rsidR="001B0717" w:rsidRDefault="001B0717" w:rsidP="00BE0102">
      <w:pPr>
        <w:spacing w:line="360" w:lineRule="auto"/>
        <w:rPr>
          <w:rFonts w:ascii="Arial" w:hAnsi="Arial" w:cs="Times New Roman"/>
          <w:b/>
          <w:sz w:val="24"/>
          <w:szCs w:val="24"/>
        </w:rPr>
      </w:pPr>
    </w:p>
    <w:p w14:paraId="780C13C9" w14:textId="77777777" w:rsidR="001B0717" w:rsidRDefault="001B0717" w:rsidP="00BE0102">
      <w:pPr>
        <w:spacing w:line="360" w:lineRule="auto"/>
        <w:rPr>
          <w:rFonts w:ascii="Arial" w:hAnsi="Arial" w:cs="Times New Roman"/>
          <w:b/>
          <w:sz w:val="24"/>
          <w:szCs w:val="24"/>
        </w:rPr>
      </w:pPr>
    </w:p>
    <w:p w14:paraId="025FEB54" w14:textId="77777777" w:rsidR="001B0717" w:rsidRPr="00BE0102" w:rsidRDefault="001B0717" w:rsidP="00BE0102">
      <w:pPr>
        <w:spacing w:line="360" w:lineRule="auto"/>
        <w:rPr>
          <w:rFonts w:ascii="Arial" w:hAnsi="Arial" w:cs="Times New Roman"/>
          <w:b/>
          <w:sz w:val="24"/>
          <w:szCs w:val="24"/>
        </w:rPr>
      </w:pPr>
    </w:p>
    <w:p w14:paraId="215FE263" w14:textId="77777777" w:rsidR="0054761A" w:rsidRPr="00BE0102" w:rsidRDefault="0054761A" w:rsidP="00BE0102">
      <w:pPr>
        <w:spacing w:line="360" w:lineRule="auto"/>
        <w:jc w:val="center"/>
        <w:rPr>
          <w:rFonts w:ascii="Arial" w:hAnsi="Arial" w:cs="Times New Roman"/>
          <w:b/>
          <w:sz w:val="24"/>
          <w:szCs w:val="24"/>
        </w:rPr>
      </w:pPr>
      <w:r w:rsidRPr="00BE0102">
        <w:rPr>
          <w:rFonts w:ascii="Arial" w:hAnsi="Arial" w:cs="Times New Roman"/>
          <w:b/>
          <w:sz w:val="24"/>
          <w:szCs w:val="24"/>
        </w:rPr>
        <w:lastRenderedPageBreak/>
        <w:t>An exploration of experiences and views of loneliness in an older adult population: A vignette study</w:t>
      </w:r>
    </w:p>
    <w:p w14:paraId="2B933E4E" w14:textId="77777777" w:rsidR="0054761A" w:rsidRPr="00BE0102" w:rsidRDefault="0054761A" w:rsidP="00BE0102">
      <w:pPr>
        <w:spacing w:line="360" w:lineRule="auto"/>
        <w:rPr>
          <w:rFonts w:ascii="Arial" w:hAnsi="Arial" w:cs="Times New Roman"/>
          <w:b/>
          <w:sz w:val="24"/>
          <w:szCs w:val="24"/>
        </w:rPr>
      </w:pPr>
    </w:p>
    <w:p w14:paraId="40D08E94" w14:textId="2B25013C" w:rsidR="0054761A" w:rsidRPr="00BE0102" w:rsidRDefault="0054761A" w:rsidP="00BE0102">
      <w:pPr>
        <w:spacing w:line="360" w:lineRule="auto"/>
        <w:rPr>
          <w:rFonts w:ascii="Arial" w:hAnsi="Arial" w:cs="Times New Roman"/>
          <w:b/>
          <w:sz w:val="24"/>
          <w:szCs w:val="24"/>
        </w:rPr>
      </w:pPr>
      <w:r w:rsidRPr="00BE0102">
        <w:rPr>
          <w:rFonts w:ascii="Arial" w:hAnsi="Arial" w:cs="Times New Roman"/>
          <w:b/>
          <w:sz w:val="24"/>
          <w:szCs w:val="24"/>
        </w:rPr>
        <w:t>Introduction</w:t>
      </w:r>
    </w:p>
    <w:p w14:paraId="4140569C" w14:textId="34D398CF" w:rsidR="0054761A" w:rsidRPr="001B0717" w:rsidRDefault="0054761A" w:rsidP="00BE0102">
      <w:pPr>
        <w:spacing w:line="360" w:lineRule="auto"/>
        <w:rPr>
          <w:rFonts w:ascii="Arial" w:hAnsi="Arial" w:cs="Times New Roman"/>
          <w:i/>
          <w:sz w:val="24"/>
          <w:szCs w:val="24"/>
        </w:rPr>
      </w:pPr>
      <w:r w:rsidRPr="00BE0102">
        <w:rPr>
          <w:rFonts w:ascii="Arial" w:hAnsi="Arial" w:cs="Times New Roman"/>
          <w:i/>
          <w:sz w:val="24"/>
          <w:szCs w:val="24"/>
        </w:rPr>
        <w:t>Loneliness</w:t>
      </w:r>
    </w:p>
    <w:p w14:paraId="41A2ABF0" w14:textId="52429735" w:rsidR="0036202B" w:rsidRPr="00D62124" w:rsidRDefault="0036202B" w:rsidP="0036202B">
      <w:pPr>
        <w:spacing w:line="360" w:lineRule="auto"/>
        <w:rPr>
          <w:rFonts w:ascii="Arial" w:hAnsi="Arial" w:cs="Times New Roman"/>
          <w:bCs/>
          <w:sz w:val="24"/>
          <w:szCs w:val="24"/>
        </w:rPr>
      </w:pPr>
      <w:r w:rsidRPr="00D62124">
        <w:rPr>
          <w:rFonts w:ascii="Arial" w:hAnsi="Arial" w:cs="Times New Roman"/>
          <w:bCs/>
          <w:sz w:val="24"/>
          <w:szCs w:val="24"/>
        </w:rPr>
        <w:t xml:space="preserve">Hawkley and Cacioppo (2010) </w:t>
      </w:r>
      <w:r>
        <w:rPr>
          <w:rFonts w:ascii="Arial" w:hAnsi="Arial" w:cs="Times New Roman"/>
          <w:bCs/>
          <w:sz w:val="24"/>
          <w:szCs w:val="24"/>
        </w:rPr>
        <w:t>define</w:t>
      </w:r>
      <w:r w:rsidRPr="00D62124">
        <w:rPr>
          <w:rFonts w:ascii="Arial" w:hAnsi="Arial" w:cs="Times New Roman"/>
          <w:bCs/>
          <w:sz w:val="24"/>
          <w:szCs w:val="24"/>
        </w:rPr>
        <w:t xml:space="preserve"> loneliness as:</w:t>
      </w:r>
    </w:p>
    <w:p w14:paraId="18AB0097" w14:textId="77777777" w:rsidR="0036202B" w:rsidRDefault="0036202B" w:rsidP="0036202B">
      <w:pPr>
        <w:spacing w:line="360" w:lineRule="auto"/>
        <w:ind w:left="720"/>
        <w:rPr>
          <w:rFonts w:ascii="Arial" w:hAnsi="Arial" w:cs="Times New Roman"/>
          <w:bCs/>
          <w:sz w:val="24"/>
          <w:szCs w:val="24"/>
        </w:rPr>
      </w:pPr>
      <w:r w:rsidRPr="00D62124">
        <w:rPr>
          <w:rFonts w:ascii="Arial" w:hAnsi="Arial" w:cs="Times New Roman"/>
          <w:bCs/>
          <w:sz w:val="24"/>
          <w:szCs w:val="24"/>
        </w:rPr>
        <w:t>A distressing feeling that accompanies the perception that one’s social needs are not being met by the quantity or especially the quality of one’s social relationships</w:t>
      </w:r>
      <w:r>
        <w:rPr>
          <w:rFonts w:ascii="Arial" w:hAnsi="Arial" w:cs="Times New Roman"/>
          <w:bCs/>
          <w:sz w:val="24"/>
          <w:szCs w:val="24"/>
        </w:rPr>
        <w:t xml:space="preserve"> </w:t>
      </w:r>
      <w:r w:rsidRPr="00D62124">
        <w:rPr>
          <w:rFonts w:ascii="Arial" w:hAnsi="Arial" w:cs="Times New Roman"/>
          <w:bCs/>
          <w:sz w:val="24"/>
          <w:szCs w:val="24"/>
        </w:rPr>
        <w:t>(p. 218).</w:t>
      </w:r>
    </w:p>
    <w:p w14:paraId="3E7F38E6" w14:textId="45CDBF21" w:rsidR="0054761A" w:rsidRPr="00A57D0F" w:rsidRDefault="0054761A" w:rsidP="00BE0102">
      <w:pPr>
        <w:spacing w:line="360" w:lineRule="auto"/>
        <w:rPr>
          <w:rFonts w:ascii="Arial" w:hAnsi="Arial"/>
          <w:sz w:val="24"/>
          <w:szCs w:val="24"/>
        </w:rPr>
      </w:pPr>
      <w:r w:rsidRPr="00BE0102">
        <w:rPr>
          <w:rFonts w:ascii="Arial" w:hAnsi="Arial" w:cs="Times New Roman"/>
          <w:sz w:val="24"/>
          <w:szCs w:val="24"/>
        </w:rPr>
        <w:t xml:space="preserve">Loneliness is a subjective experience, which is not </w:t>
      </w:r>
      <w:r w:rsidR="00056B11">
        <w:rPr>
          <w:rFonts w:ascii="Arial" w:hAnsi="Arial" w:cs="Times New Roman"/>
          <w:sz w:val="24"/>
          <w:szCs w:val="24"/>
        </w:rPr>
        <w:t>solely</w:t>
      </w:r>
      <w:r w:rsidR="00D92581">
        <w:rPr>
          <w:rFonts w:ascii="Arial" w:hAnsi="Arial" w:cs="Times New Roman"/>
          <w:sz w:val="24"/>
          <w:szCs w:val="24"/>
        </w:rPr>
        <w:t xml:space="preserve"> </w:t>
      </w:r>
      <w:r w:rsidRPr="00BE0102">
        <w:rPr>
          <w:rFonts w:ascii="Arial" w:hAnsi="Arial" w:cs="Times New Roman"/>
          <w:sz w:val="24"/>
          <w:szCs w:val="24"/>
        </w:rPr>
        <w:t xml:space="preserve">defined by the absence of social encounters (Local Government Association, 2012). Individuals can have a broad social network and feel lonely. </w:t>
      </w:r>
      <w:r w:rsidR="00EF1F1E" w:rsidRPr="00BE0102">
        <w:rPr>
          <w:rFonts w:ascii="Arial" w:hAnsi="Arial" w:cs="Times New Roman"/>
          <w:sz w:val="24"/>
          <w:szCs w:val="24"/>
        </w:rPr>
        <w:t>Alt</w:t>
      </w:r>
      <w:r w:rsidRPr="00BE0102">
        <w:rPr>
          <w:rFonts w:ascii="Arial" w:hAnsi="Arial" w:cs="Times New Roman"/>
          <w:sz w:val="24"/>
          <w:szCs w:val="24"/>
        </w:rPr>
        <w:t xml:space="preserve">hough loneliness and social isolation are often associated, they can be </w:t>
      </w:r>
      <w:r w:rsidR="00A96F09">
        <w:rPr>
          <w:rFonts w:ascii="Arial" w:hAnsi="Arial" w:cs="Times New Roman"/>
          <w:sz w:val="24"/>
          <w:szCs w:val="24"/>
        </w:rPr>
        <w:t>mutually exclusive</w:t>
      </w:r>
      <w:r w:rsidRPr="00BE0102">
        <w:rPr>
          <w:rFonts w:ascii="Arial" w:hAnsi="Arial" w:cs="Times New Roman"/>
          <w:sz w:val="24"/>
          <w:szCs w:val="24"/>
        </w:rPr>
        <w:t xml:space="preserve">. Social isolation does not necessarily lead to </w:t>
      </w:r>
      <w:r w:rsidR="00A96F09">
        <w:rPr>
          <w:rFonts w:ascii="Arial" w:hAnsi="Arial" w:cs="Times New Roman"/>
          <w:sz w:val="24"/>
          <w:szCs w:val="24"/>
        </w:rPr>
        <w:t>loneliness</w:t>
      </w:r>
      <w:r w:rsidRPr="00BE0102">
        <w:rPr>
          <w:rFonts w:ascii="Arial" w:hAnsi="Arial" w:cs="Times New Roman"/>
          <w:sz w:val="24"/>
          <w:szCs w:val="24"/>
        </w:rPr>
        <w:t>; however, being isolated and the perceived experience of isolation can indicate</w:t>
      </w:r>
      <w:r w:rsidR="00C0162A">
        <w:rPr>
          <w:rFonts w:ascii="Arial" w:hAnsi="Arial" w:cs="Times New Roman"/>
          <w:sz w:val="24"/>
          <w:szCs w:val="24"/>
        </w:rPr>
        <w:t xml:space="preserve"> the</w:t>
      </w:r>
      <w:r w:rsidRPr="00BE0102">
        <w:rPr>
          <w:rFonts w:ascii="Arial" w:hAnsi="Arial" w:cs="Times New Roman"/>
          <w:sz w:val="24"/>
          <w:szCs w:val="24"/>
        </w:rPr>
        <w:t xml:space="preserve"> onset of loneliness, given the reduced opportunity for social connectedness (Banks, Nazroo &amp; Steptoe, 2012).</w:t>
      </w:r>
      <w:r w:rsidR="00CC0DBD">
        <w:rPr>
          <w:rFonts w:ascii="Arial" w:hAnsi="Arial" w:cs="Times New Roman"/>
          <w:sz w:val="24"/>
          <w:szCs w:val="24"/>
        </w:rPr>
        <w:t xml:space="preserve"> </w:t>
      </w:r>
      <w:r w:rsidR="00A57D0F">
        <w:rPr>
          <w:rFonts w:ascii="Arial" w:hAnsi="Arial" w:cs="Times New Roman"/>
          <w:sz w:val="24"/>
          <w:szCs w:val="24"/>
        </w:rPr>
        <w:t>T</w:t>
      </w:r>
      <w:r w:rsidR="00310862">
        <w:rPr>
          <w:rFonts w:ascii="Arial" w:hAnsi="Arial"/>
          <w:sz w:val="24"/>
          <w:szCs w:val="24"/>
        </w:rPr>
        <w:t>hree types of loneliness</w:t>
      </w:r>
      <w:r w:rsidR="0036202B">
        <w:rPr>
          <w:rFonts w:ascii="Arial" w:hAnsi="Arial"/>
          <w:sz w:val="24"/>
          <w:szCs w:val="24"/>
        </w:rPr>
        <w:t xml:space="preserve"> have been identified</w:t>
      </w:r>
      <w:r w:rsidR="005867CD">
        <w:rPr>
          <w:rFonts w:ascii="Arial" w:hAnsi="Arial"/>
          <w:sz w:val="24"/>
          <w:szCs w:val="24"/>
        </w:rPr>
        <w:t xml:space="preserve">, </w:t>
      </w:r>
      <w:r w:rsidR="00A57D0F">
        <w:rPr>
          <w:rFonts w:ascii="Arial" w:hAnsi="Arial"/>
          <w:sz w:val="24"/>
          <w:szCs w:val="24"/>
        </w:rPr>
        <w:t>which</w:t>
      </w:r>
      <w:r w:rsidR="005867CD">
        <w:rPr>
          <w:rFonts w:ascii="Arial" w:hAnsi="Arial"/>
          <w:sz w:val="24"/>
          <w:szCs w:val="24"/>
        </w:rPr>
        <w:t xml:space="preserve"> can overlap (Mansfield et al., 2019)</w:t>
      </w:r>
      <w:r w:rsidR="00653392">
        <w:rPr>
          <w:rFonts w:ascii="Arial" w:hAnsi="Arial"/>
          <w:sz w:val="24"/>
          <w:szCs w:val="24"/>
        </w:rPr>
        <w:t>:</w:t>
      </w:r>
      <w:r w:rsidR="00310862">
        <w:rPr>
          <w:rFonts w:ascii="Arial" w:hAnsi="Arial"/>
          <w:sz w:val="24"/>
          <w:szCs w:val="24"/>
        </w:rPr>
        <w:t xml:space="preserve"> </w:t>
      </w:r>
      <w:r w:rsidR="00653392">
        <w:rPr>
          <w:rFonts w:ascii="Arial" w:hAnsi="Arial"/>
          <w:sz w:val="24"/>
          <w:szCs w:val="24"/>
        </w:rPr>
        <w:t>s</w:t>
      </w:r>
      <w:r w:rsidR="00310862">
        <w:rPr>
          <w:rFonts w:ascii="Arial" w:hAnsi="Arial"/>
          <w:sz w:val="24"/>
          <w:szCs w:val="24"/>
        </w:rPr>
        <w:t xml:space="preserve">ocial loneliness refers to </w:t>
      </w:r>
      <w:r w:rsidR="005867CD">
        <w:rPr>
          <w:rFonts w:ascii="Arial" w:hAnsi="Arial"/>
          <w:sz w:val="24"/>
          <w:szCs w:val="24"/>
        </w:rPr>
        <w:t>unmet</w:t>
      </w:r>
      <w:r w:rsidR="00310862">
        <w:rPr>
          <w:rFonts w:ascii="Arial" w:hAnsi="Arial"/>
          <w:sz w:val="24"/>
          <w:szCs w:val="24"/>
        </w:rPr>
        <w:t xml:space="preserve"> expectations of social relationships based on </w:t>
      </w:r>
      <w:r w:rsidR="005867CD">
        <w:rPr>
          <w:rFonts w:ascii="Arial" w:hAnsi="Arial"/>
          <w:sz w:val="24"/>
          <w:szCs w:val="24"/>
        </w:rPr>
        <w:t>perception</w:t>
      </w:r>
      <w:r w:rsidR="00310862">
        <w:rPr>
          <w:rFonts w:ascii="Arial" w:hAnsi="Arial"/>
          <w:sz w:val="24"/>
          <w:szCs w:val="24"/>
        </w:rPr>
        <w:t xml:space="preserve"> of the quality and q</w:t>
      </w:r>
      <w:r w:rsidR="00653392">
        <w:rPr>
          <w:rFonts w:ascii="Arial" w:hAnsi="Arial"/>
          <w:sz w:val="24"/>
          <w:szCs w:val="24"/>
        </w:rPr>
        <w:t xml:space="preserve">uantity of </w:t>
      </w:r>
      <w:r w:rsidR="00A96F09">
        <w:rPr>
          <w:rFonts w:ascii="Arial" w:hAnsi="Arial"/>
          <w:sz w:val="24"/>
          <w:szCs w:val="24"/>
        </w:rPr>
        <w:t>them</w:t>
      </w:r>
      <w:r w:rsidR="00653392">
        <w:rPr>
          <w:rFonts w:ascii="Arial" w:hAnsi="Arial"/>
          <w:sz w:val="24"/>
          <w:szCs w:val="24"/>
        </w:rPr>
        <w:t>;</w:t>
      </w:r>
      <w:r w:rsidR="00310862">
        <w:rPr>
          <w:rFonts w:ascii="Arial" w:hAnsi="Arial"/>
          <w:sz w:val="24"/>
          <w:szCs w:val="24"/>
        </w:rPr>
        <w:t xml:space="preserve"> </w:t>
      </w:r>
      <w:r w:rsidR="00653392">
        <w:rPr>
          <w:rFonts w:ascii="Arial" w:hAnsi="Arial"/>
          <w:sz w:val="24"/>
          <w:szCs w:val="24"/>
        </w:rPr>
        <w:t>e</w:t>
      </w:r>
      <w:r w:rsidR="00310862">
        <w:rPr>
          <w:rFonts w:ascii="Arial" w:hAnsi="Arial"/>
          <w:sz w:val="24"/>
          <w:szCs w:val="24"/>
        </w:rPr>
        <w:t xml:space="preserve">motional loneliness </w:t>
      </w:r>
      <w:r w:rsidR="00A57D0F">
        <w:rPr>
          <w:rFonts w:ascii="Arial" w:hAnsi="Arial"/>
          <w:sz w:val="24"/>
          <w:szCs w:val="24"/>
        </w:rPr>
        <w:t>refers to</w:t>
      </w:r>
      <w:r w:rsidR="00310862">
        <w:rPr>
          <w:rFonts w:ascii="Arial" w:hAnsi="Arial"/>
          <w:sz w:val="24"/>
          <w:szCs w:val="24"/>
        </w:rPr>
        <w:t xml:space="preserve"> an absence of a meaningful relationship with an attachment figure</w:t>
      </w:r>
      <w:r w:rsidR="00573E84">
        <w:rPr>
          <w:rFonts w:ascii="Arial" w:hAnsi="Arial"/>
          <w:sz w:val="24"/>
          <w:szCs w:val="24"/>
        </w:rPr>
        <w:t>, w</w:t>
      </w:r>
      <w:r w:rsidR="00310862">
        <w:rPr>
          <w:rFonts w:ascii="Arial" w:hAnsi="Arial"/>
          <w:sz w:val="24"/>
          <w:szCs w:val="24"/>
        </w:rPr>
        <w:t>hilst existential loneliness is where an individual experiences disconnect</w:t>
      </w:r>
      <w:r w:rsidR="00653392">
        <w:rPr>
          <w:rFonts w:ascii="Arial" w:hAnsi="Arial"/>
          <w:sz w:val="24"/>
          <w:szCs w:val="24"/>
        </w:rPr>
        <w:t>ion from others/</w:t>
      </w:r>
      <w:r w:rsidR="00310862">
        <w:rPr>
          <w:rFonts w:ascii="Arial" w:hAnsi="Arial"/>
          <w:sz w:val="24"/>
          <w:szCs w:val="24"/>
        </w:rPr>
        <w:t>world.</w:t>
      </w:r>
      <w:r w:rsidR="009F7F12">
        <w:rPr>
          <w:rFonts w:ascii="Arial" w:hAnsi="Arial"/>
          <w:sz w:val="24"/>
          <w:szCs w:val="24"/>
        </w:rPr>
        <w:t xml:space="preserve"> The current research </w:t>
      </w:r>
      <w:r w:rsidR="008D12C6">
        <w:rPr>
          <w:rFonts w:ascii="Arial" w:hAnsi="Arial"/>
          <w:sz w:val="24"/>
          <w:szCs w:val="24"/>
        </w:rPr>
        <w:t>focuses primarily on social loneliness but also includes elements of emotional loneliness.</w:t>
      </w:r>
    </w:p>
    <w:p w14:paraId="31B69F34" w14:textId="6392E78E" w:rsidR="0054761A" w:rsidRPr="00BE0102" w:rsidRDefault="0054761A" w:rsidP="007E3793">
      <w:pPr>
        <w:spacing w:line="360" w:lineRule="auto"/>
        <w:rPr>
          <w:rFonts w:ascii="Arial" w:hAnsi="Arial" w:cs="Times New Roman"/>
          <w:sz w:val="24"/>
          <w:szCs w:val="24"/>
        </w:rPr>
      </w:pPr>
      <w:r w:rsidRPr="00BE0102">
        <w:rPr>
          <w:rFonts w:ascii="Arial" w:hAnsi="Arial" w:cs="Times New Roman"/>
          <w:sz w:val="24"/>
          <w:szCs w:val="24"/>
        </w:rPr>
        <w:t xml:space="preserve">Loneliness </w:t>
      </w:r>
      <w:r w:rsidR="00926EE2">
        <w:rPr>
          <w:rFonts w:ascii="Arial" w:hAnsi="Arial" w:cs="Times New Roman"/>
          <w:sz w:val="24"/>
          <w:szCs w:val="24"/>
        </w:rPr>
        <w:t>is</w:t>
      </w:r>
      <w:r w:rsidRPr="00BE0102">
        <w:rPr>
          <w:rFonts w:ascii="Arial" w:hAnsi="Arial" w:cs="Times New Roman"/>
          <w:sz w:val="24"/>
          <w:szCs w:val="24"/>
        </w:rPr>
        <w:t xml:space="preserve"> recognised as problematic in modern society (Killeen, 1998). Humans are social creatures, </w:t>
      </w:r>
      <w:r w:rsidR="005C4054">
        <w:rPr>
          <w:rFonts w:ascii="Arial" w:hAnsi="Arial" w:cs="Times New Roman"/>
          <w:sz w:val="24"/>
          <w:szCs w:val="24"/>
        </w:rPr>
        <w:t xml:space="preserve">arguably </w:t>
      </w:r>
      <w:r w:rsidRPr="00BE0102">
        <w:rPr>
          <w:rFonts w:ascii="Arial" w:hAnsi="Arial" w:cs="Times New Roman"/>
          <w:sz w:val="24"/>
          <w:szCs w:val="24"/>
        </w:rPr>
        <w:t xml:space="preserve">evolutionarily hardwired to cooperate and work collectively to support one another towards survival (Griffin, 2010). Over generations our genes have evolved to interpret others' signals to support shared survival (Griffin, 2010). However, in modern society the reliance on interpretation of the signals of others is </w:t>
      </w:r>
      <w:r w:rsidRPr="00BE0102">
        <w:rPr>
          <w:rFonts w:ascii="Arial" w:hAnsi="Arial" w:cs="Times New Roman"/>
          <w:sz w:val="24"/>
          <w:szCs w:val="24"/>
        </w:rPr>
        <w:lastRenderedPageBreak/>
        <w:t xml:space="preserve">less relied upon. The Mental Health Foundation report into people’s experiences of loneliness (Griffin, 2010) highlights the continual shift in modern society away from closeness within relationships, highlighted by increasing numbers of marital divorce, longer working days and a move away from nuclear families, where extended families were once available </w:t>
      </w:r>
      <w:r w:rsidR="00363AE0">
        <w:rPr>
          <w:rFonts w:ascii="Arial" w:hAnsi="Arial" w:cs="Times New Roman"/>
          <w:sz w:val="24"/>
          <w:szCs w:val="24"/>
        </w:rPr>
        <w:t>to</w:t>
      </w:r>
      <w:r w:rsidRPr="00BE0102">
        <w:rPr>
          <w:rFonts w:ascii="Arial" w:hAnsi="Arial" w:cs="Times New Roman"/>
          <w:sz w:val="24"/>
          <w:szCs w:val="24"/>
        </w:rPr>
        <w:t xml:space="preserve"> support. Within the UK</w:t>
      </w:r>
      <w:r w:rsidR="00585301">
        <w:rPr>
          <w:rFonts w:ascii="Arial" w:hAnsi="Arial" w:cs="Times New Roman"/>
          <w:sz w:val="24"/>
          <w:szCs w:val="24"/>
        </w:rPr>
        <w:t>,</w:t>
      </w:r>
      <w:r w:rsidRPr="00BE0102">
        <w:rPr>
          <w:rFonts w:ascii="Arial" w:hAnsi="Arial" w:cs="Times New Roman"/>
          <w:sz w:val="24"/>
          <w:szCs w:val="24"/>
        </w:rPr>
        <w:t xml:space="preserve"> citizens are encouraged to live independently, moving away from the family home as early as financially possible, </w:t>
      </w:r>
      <w:r w:rsidR="00F2586B">
        <w:rPr>
          <w:rFonts w:ascii="Arial" w:hAnsi="Arial" w:cs="Times New Roman"/>
          <w:sz w:val="24"/>
          <w:szCs w:val="24"/>
        </w:rPr>
        <w:t xml:space="preserve">thereby </w:t>
      </w:r>
      <w:r w:rsidRPr="00BE0102">
        <w:rPr>
          <w:rFonts w:ascii="Arial" w:hAnsi="Arial" w:cs="Times New Roman"/>
          <w:sz w:val="24"/>
          <w:szCs w:val="24"/>
        </w:rPr>
        <w:t>creating geographical distance. Financial constraints can</w:t>
      </w:r>
      <w:r w:rsidRPr="00BE0102">
        <w:rPr>
          <w:rFonts w:ascii="Arial" w:hAnsi="Arial" w:cs="Times New Roman"/>
          <w:color w:val="FF0000"/>
          <w:sz w:val="24"/>
          <w:szCs w:val="24"/>
        </w:rPr>
        <w:t xml:space="preserve"> </w:t>
      </w:r>
      <w:r w:rsidRPr="00BE0102">
        <w:rPr>
          <w:rFonts w:ascii="Arial" w:hAnsi="Arial" w:cs="Times New Roman"/>
          <w:sz w:val="24"/>
          <w:szCs w:val="24"/>
        </w:rPr>
        <w:t xml:space="preserve">pressurise individuals to move </w:t>
      </w:r>
      <w:r w:rsidR="0065259A">
        <w:rPr>
          <w:rFonts w:ascii="Arial" w:hAnsi="Arial" w:cs="Times New Roman"/>
          <w:sz w:val="24"/>
          <w:szCs w:val="24"/>
        </w:rPr>
        <w:t>elsewhere</w:t>
      </w:r>
      <w:r w:rsidRPr="00BE0102">
        <w:rPr>
          <w:rFonts w:ascii="Arial" w:hAnsi="Arial" w:cs="Times New Roman"/>
          <w:sz w:val="24"/>
          <w:szCs w:val="24"/>
        </w:rPr>
        <w:t xml:space="preserve"> to secure jobs, inevitably increasing, at least in the short term, social isolation. As individuals age, different initiatives are likely</w:t>
      </w:r>
      <w:r w:rsidR="00F2586B">
        <w:rPr>
          <w:rFonts w:ascii="Arial" w:hAnsi="Arial" w:cs="Times New Roman"/>
          <w:sz w:val="24"/>
          <w:szCs w:val="24"/>
        </w:rPr>
        <w:t xml:space="preserve"> to be</w:t>
      </w:r>
      <w:r w:rsidRPr="00BE0102">
        <w:rPr>
          <w:rFonts w:ascii="Arial" w:hAnsi="Arial" w:cs="Times New Roman"/>
          <w:sz w:val="24"/>
          <w:szCs w:val="24"/>
        </w:rPr>
        <w:t xml:space="preserve"> </w:t>
      </w:r>
      <w:r w:rsidR="00F2586B">
        <w:rPr>
          <w:rFonts w:ascii="Arial" w:hAnsi="Arial" w:cs="Times New Roman"/>
          <w:sz w:val="24"/>
          <w:szCs w:val="24"/>
        </w:rPr>
        <w:t>implemented</w:t>
      </w:r>
      <w:r w:rsidRPr="00BE0102">
        <w:rPr>
          <w:rFonts w:ascii="Arial" w:hAnsi="Arial" w:cs="Times New Roman"/>
          <w:sz w:val="24"/>
          <w:szCs w:val="24"/>
        </w:rPr>
        <w:t xml:space="preserve"> </w:t>
      </w:r>
      <w:r w:rsidR="005351AC" w:rsidRPr="00BE0102">
        <w:rPr>
          <w:rFonts w:ascii="Arial" w:hAnsi="Arial" w:cs="Times New Roman"/>
          <w:sz w:val="24"/>
          <w:szCs w:val="24"/>
        </w:rPr>
        <w:t>to prolong independent living</w:t>
      </w:r>
      <w:r w:rsidRPr="00BE0102">
        <w:rPr>
          <w:rFonts w:ascii="Arial" w:hAnsi="Arial" w:cs="Times New Roman"/>
          <w:sz w:val="24"/>
          <w:szCs w:val="24"/>
        </w:rPr>
        <w:t xml:space="preserve"> such as assistive technology </w:t>
      </w:r>
      <w:r w:rsidR="00F2586B">
        <w:rPr>
          <w:rFonts w:ascii="Arial" w:hAnsi="Arial" w:cs="Times New Roman"/>
          <w:sz w:val="24"/>
          <w:szCs w:val="24"/>
        </w:rPr>
        <w:t xml:space="preserve">(e.g. </w:t>
      </w:r>
      <w:r w:rsidRPr="00BE0102">
        <w:rPr>
          <w:rFonts w:ascii="Arial" w:hAnsi="Arial" w:cs="Times New Roman"/>
          <w:sz w:val="24"/>
          <w:szCs w:val="24"/>
        </w:rPr>
        <w:t>smoke alarms</w:t>
      </w:r>
      <w:r w:rsidR="00F2586B">
        <w:rPr>
          <w:rFonts w:ascii="Arial" w:hAnsi="Arial" w:cs="Times New Roman"/>
          <w:sz w:val="24"/>
          <w:szCs w:val="24"/>
        </w:rPr>
        <w:t xml:space="preserve">, </w:t>
      </w:r>
      <w:r w:rsidRPr="00BE0102">
        <w:rPr>
          <w:rFonts w:ascii="Arial" w:hAnsi="Arial" w:cs="Times New Roman"/>
          <w:sz w:val="24"/>
          <w:szCs w:val="24"/>
        </w:rPr>
        <w:t>fall</w:t>
      </w:r>
      <w:r w:rsidR="005351AC">
        <w:rPr>
          <w:rFonts w:ascii="Arial" w:hAnsi="Arial" w:cs="Times New Roman"/>
          <w:sz w:val="24"/>
          <w:szCs w:val="24"/>
        </w:rPr>
        <w:t xml:space="preserve"> detectors</w:t>
      </w:r>
      <w:r w:rsidR="00F2586B">
        <w:rPr>
          <w:rFonts w:ascii="Arial" w:hAnsi="Arial" w:cs="Times New Roman"/>
          <w:sz w:val="24"/>
          <w:szCs w:val="24"/>
        </w:rPr>
        <w:t>)</w:t>
      </w:r>
      <w:r w:rsidRPr="00BE0102">
        <w:rPr>
          <w:rFonts w:ascii="Arial" w:hAnsi="Arial" w:cs="Times New Roman"/>
          <w:sz w:val="24"/>
          <w:szCs w:val="24"/>
        </w:rPr>
        <w:t>. This increases the likelihood of many</w:t>
      </w:r>
      <w:r w:rsidR="009125D2">
        <w:rPr>
          <w:rFonts w:ascii="Arial" w:hAnsi="Arial" w:cs="Times New Roman"/>
          <w:sz w:val="24"/>
          <w:szCs w:val="24"/>
        </w:rPr>
        <w:t xml:space="preserve"> people</w:t>
      </w:r>
      <w:r w:rsidRPr="00BE0102">
        <w:rPr>
          <w:rFonts w:ascii="Arial" w:hAnsi="Arial" w:cs="Times New Roman"/>
          <w:sz w:val="24"/>
          <w:szCs w:val="24"/>
        </w:rPr>
        <w:t xml:space="preserve"> living isolated lives, thus increasing the risk of experiencing loneliness (Banks, Nazroo &amp; Steptoe, 2012). </w:t>
      </w:r>
      <w:r w:rsidR="00056B11">
        <w:rPr>
          <w:rFonts w:ascii="Arial" w:hAnsi="Arial" w:cs="Times New Roman"/>
          <w:sz w:val="24"/>
          <w:szCs w:val="24"/>
        </w:rPr>
        <w:t>Anyone can experience l</w:t>
      </w:r>
      <w:r w:rsidRPr="00A518CD">
        <w:rPr>
          <w:rFonts w:ascii="Arial" w:hAnsi="Arial" w:cs="Times New Roman"/>
          <w:sz w:val="24"/>
          <w:szCs w:val="24"/>
        </w:rPr>
        <w:t xml:space="preserve">oneliness, although </w:t>
      </w:r>
      <w:r w:rsidR="00056B11">
        <w:rPr>
          <w:rFonts w:ascii="Arial" w:hAnsi="Arial" w:cs="Times New Roman"/>
          <w:sz w:val="24"/>
          <w:szCs w:val="24"/>
        </w:rPr>
        <w:t xml:space="preserve">it </w:t>
      </w:r>
      <w:r w:rsidRPr="00A518CD">
        <w:rPr>
          <w:rFonts w:ascii="Arial" w:hAnsi="Arial" w:cs="Times New Roman"/>
          <w:sz w:val="24"/>
          <w:szCs w:val="24"/>
        </w:rPr>
        <w:t>is considered more prevalent amongst older adults</w:t>
      </w:r>
      <w:r w:rsidR="004771F8" w:rsidRPr="00A518CD">
        <w:rPr>
          <w:rFonts w:ascii="Arial" w:hAnsi="Arial" w:cs="Times New Roman"/>
          <w:sz w:val="24"/>
          <w:szCs w:val="24"/>
        </w:rPr>
        <w:t xml:space="preserve"> living </w:t>
      </w:r>
      <w:r w:rsidR="00073E56" w:rsidRPr="00A518CD">
        <w:rPr>
          <w:rFonts w:ascii="Arial" w:hAnsi="Arial" w:cs="Times New Roman"/>
          <w:sz w:val="24"/>
          <w:szCs w:val="24"/>
        </w:rPr>
        <w:t>alone</w:t>
      </w:r>
      <w:r w:rsidR="004771F8" w:rsidRPr="00A518CD">
        <w:rPr>
          <w:rFonts w:ascii="Arial" w:hAnsi="Arial" w:cs="Times New Roman"/>
          <w:sz w:val="24"/>
          <w:szCs w:val="24"/>
        </w:rPr>
        <w:t xml:space="preserve"> (Cacioppo, Grippo, London, Goossens &amp; Cacioppo</w:t>
      </w:r>
      <w:r w:rsidR="006C2A75" w:rsidRPr="00A518CD">
        <w:rPr>
          <w:rFonts w:ascii="Arial" w:hAnsi="Arial" w:cs="Times New Roman"/>
          <w:sz w:val="24"/>
          <w:szCs w:val="24"/>
        </w:rPr>
        <w:t>, 2015</w:t>
      </w:r>
      <w:r w:rsidR="004771F8" w:rsidRPr="00A518CD">
        <w:rPr>
          <w:rFonts w:ascii="Arial" w:hAnsi="Arial" w:cs="Times New Roman"/>
          <w:sz w:val="24"/>
          <w:szCs w:val="24"/>
        </w:rPr>
        <w:t>)</w:t>
      </w:r>
      <w:r w:rsidR="00073E56" w:rsidRPr="00A518CD">
        <w:rPr>
          <w:rFonts w:ascii="Arial" w:hAnsi="Arial" w:cs="Times New Roman"/>
          <w:sz w:val="24"/>
          <w:szCs w:val="24"/>
        </w:rPr>
        <w:t xml:space="preserve"> and reported more frequently with increasing age (Iparraguirre, 2016). </w:t>
      </w:r>
      <w:r w:rsidR="0029785B" w:rsidRPr="00A518CD">
        <w:rPr>
          <w:rFonts w:ascii="Arial" w:hAnsi="Arial" w:cs="Times New Roman"/>
          <w:sz w:val="24"/>
          <w:szCs w:val="24"/>
        </w:rPr>
        <w:t xml:space="preserve">Victor and Yang (2012) found loneliness is highest for </w:t>
      </w:r>
      <w:r w:rsidR="00073E56" w:rsidRPr="00A518CD">
        <w:rPr>
          <w:rFonts w:ascii="Arial" w:hAnsi="Arial" w:cs="Times New Roman"/>
          <w:sz w:val="24"/>
          <w:szCs w:val="24"/>
        </w:rPr>
        <w:t>UK</w:t>
      </w:r>
      <w:r w:rsidR="0029785B" w:rsidRPr="00A518CD">
        <w:rPr>
          <w:rFonts w:ascii="Arial" w:hAnsi="Arial" w:cs="Times New Roman"/>
          <w:sz w:val="24"/>
          <w:szCs w:val="24"/>
        </w:rPr>
        <w:t xml:space="preserve"> </w:t>
      </w:r>
      <w:r w:rsidR="0059423A" w:rsidRPr="00A518CD">
        <w:rPr>
          <w:rFonts w:ascii="Arial" w:hAnsi="Arial" w:cs="Times New Roman"/>
          <w:sz w:val="24"/>
          <w:szCs w:val="24"/>
        </w:rPr>
        <w:t xml:space="preserve">adults </w:t>
      </w:r>
      <w:r w:rsidR="0029785B" w:rsidRPr="00A518CD">
        <w:rPr>
          <w:rFonts w:ascii="Arial" w:hAnsi="Arial" w:cs="Times New Roman"/>
          <w:sz w:val="24"/>
          <w:szCs w:val="24"/>
        </w:rPr>
        <w:t xml:space="preserve">under 25 and over </w:t>
      </w:r>
      <w:r w:rsidR="00073E56" w:rsidRPr="00A518CD">
        <w:rPr>
          <w:rFonts w:ascii="Arial" w:hAnsi="Arial" w:cs="Times New Roman"/>
          <w:sz w:val="24"/>
          <w:szCs w:val="24"/>
        </w:rPr>
        <w:t>65</w:t>
      </w:r>
      <w:r w:rsidR="00363AE0" w:rsidRPr="00A518CD">
        <w:rPr>
          <w:rFonts w:ascii="Arial" w:hAnsi="Arial" w:cs="Times New Roman"/>
          <w:sz w:val="24"/>
          <w:szCs w:val="24"/>
        </w:rPr>
        <w:t>,</w:t>
      </w:r>
      <w:r w:rsidR="00073E56" w:rsidRPr="00A518CD">
        <w:rPr>
          <w:rFonts w:ascii="Arial" w:hAnsi="Arial" w:cs="Times New Roman"/>
          <w:sz w:val="24"/>
          <w:szCs w:val="24"/>
        </w:rPr>
        <w:t xml:space="preserve"> and </w:t>
      </w:r>
      <w:r w:rsidR="0029785B" w:rsidRPr="00A518CD">
        <w:rPr>
          <w:rFonts w:ascii="Arial" w:hAnsi="Arial" w:cs="Times New Roman"/>
          <w:sz w:val="24"/>
          <w:szCs w:val="24"/>
        </w:rPr>
        <w:t>as individuals age</w:t>
      </w:r>
      <w:r w:rsidR="00585301">
        <w:rPr>
          <w:rFonts w:ascii="Arial" w:hAnsi="Arial" w:cs="Times New Roman"/>
          <w:sz w:val="24"/>
          <w:szCs w:val="24"/>
        </w:rPr>
        <w:t>,</w:t>
      </w:r>
      <w:r w:rsidR="0029785B" w:rsidRPr="00A518CD">
        <w:rPr>
          <w:rFonts w:ascii="Arial" w:hAnsi="Arial" w:cs="Times New Roman"/>
          <w:sz w:val="24"/>
          <w:szCs w:val="24"/>
        </w:rPr>
        <w:t xml:space="preserve"> importance is placed on quality </w:t>
      </w:r>
      <w:r w:rsidR="00363AE0" w:rsidRPr="00A518CD">
        <w:rPr>
          <w:rFonts w:ascii="Arial" w:hAnsi="Arial" w:cs="Times New Roman"/>
          <w:sz w:val="24"/>
          <w:szCs w:val="24"/>
        </w:rPr>
        <w:t xml:space="preserve">over quantity </w:t>
      </w:r>
      <w:r w:rsidR="0029785B" w:rsidRPr="00A518CD">
        <w:rPr>
          <w:rFonts w:ascii="Arial" w:hAnsi="Arial" w:cs="Times New Roman"/>
          <w:sz w:val="24"/>
          <w:szCs w:val="24"/>
        </w:rPr>
        <w:t>of relationship</w:t>
      </w:r>
      <w:r w:rsidR="00363AE0" w:rsidRPr="00A518CD">
        <w:rPr>
          <w:rFonts w:ascii="Arial" w:hAnsi="Arial" w:cs="Times New Roman"/>
          <w:sz w:val="24"/>
          <w:szCs w:val="24"/>
        </w:rPr>
        <w:t>s</w:t>
      </w:r>
      <w:r w:rsidR="0029785B" w:rsidRPr="00A518CD">
        <w:rPr>
          <w:rFonts w:ascii="Arial" w:hAnsi="Arial" w:cs="Times New Roman"/>
          <w:sz w:val="24"/>
          <w:szCs w:val="24"/>
        </w:rPr>
        <w:t>.</w:t>
      </w:r>
      <w:r w:rsidR="004771F8">
        <w:rPr>
          <w:rFonts w:ascii="Arial" w:hAnsi="Arial" w:cs="Times New Roman"/>
          <w:sz w:val="24"/>
          <w:szCs w:val="24"/>
        </w:rPr>
        <w:t xml:space="preserve"> </w:t>
      </w:r>
    </w:p>
    <w:p w14:paraId="46066AF4" w14:textId="77777777" w:rsidR="0054761A" w:rsidRPr="00BE0102" w:rsidRDefault="0054761A" w:rsidP="00BE0102">
      <w:pPr>
        <w:spacing w:line="360" w:lineRule="auto"/>
        <w:rPr>
          <w:rFonts w:ascii="Arial" w:hAnsi="Arial" w:cs="Times New Roman"/>
          <w:i/>
          <w:sz w:val="24"/>
          <w:szCs w:val="24"/>
        </w:rPr>
      </w:pPr>
    </w:p>
    <w:p w14:paraId="1CC9D700" w14:textId="7E4FDE06" w:rsidR="0054761A" w:rsidRPr="001B0717" w:rsidRDefault="003264A5" w:rsidP="00BE0102">
      <w:pPr>
        <w:spacing w:line="360" w:lineRule="auto"/>
        <w:rPr>
          <w:rFonts w:ascii="Arial" w:hAnsi="Arial" w:cs="Times New Roman"/>
          <w:i/>
          <w:sz w:val="24"/>
          <w:szCs w:val="24"/>
        </w:rPr>
      </w:pPr>
      <w:r>
        <w:rPr>
          <w:rFonts w:ascii="Arial" w:hAnsi="Arial" w:cs="Times New Roman"/>
          <w:i/>
          <w:sz w:val="24"/>
          <w:szCs w:val="24"/>
        </w:rPr>
        <w:t>Health implications of l</w:t>
      </w:r>
      <w:r w:rsidR="0054761A" w:rsidRPr="00BE0102">
        <w:rPr>
          <w:rFonts w:ascii="Arial" w:hAnsi="Arial" w:cs="Times New Roman"/>
          <w:i/>
          <w:sz w:val="24"/>
          <w:szCs w:val="24"/>
        </w:rPr>
        <w:t>oneliness</w:t>
      </w:r>
    </w:p>
    <w:p w14:paraId="592F683B" w14:textId="1B13B067" w:rsidR="0054761A" w:rsidRPr="00BE0102" w:rsidRDefault="0054761A" w:rsidP="00BE0102">
      <w:pPr>
        <w:spacing w:line="360" w:lineRule="auto"/>
        <w:rPr>
          <w:rFonts w:ascii="Arial" w:hAnsi="Arial" w:cs="Times New Roman"/>
          <w:sz w:val="24"/>
          <w:szCs w:val="24"/>
        </w:rPr>
      </w:pPr>
      <w:r w:rsidRPr="00BE0102">
        <w:rPr>
          <w:rFonts w:ascii="Arial" w:hAnsi="Arial" w:cs="Times New Roman"/>
          <w:sz w:val="24"/>
          <w:szCs w:val="24"/>
        </w:rPr>
        <w:t>The UK has an ag</w:t>
      </w:r>
      <w:r w:rsidR="0044080D">
        <w:rPr>
          <w:rFonts w:ascii="Arial" w:hAnsi="Arial" w:cs="Times New Roman"/>
          <w:sz w:val="24"/>
          <w:szCs w:val="24"/>
        </w:rPr>
        <w:t>e</w:t>
      </w:r>
      <w:r w:rsidRPr="00BE0102">
        <w:rPr>
          <w:rFonts w:ascii="Arial" w:hAnsi="Arial" w:cs="Times New Roman"/>
          <w:sz w:val="24"/>
          <w:szCs w:val="24"/>
        </w:rPr>
        <w:t>ing population; individuals are living longer, and</w:t>
      </w:r>
      <w:r w:rsidRPr="00BE0102">
        <w:rPr>
          <w:rFonts w:ascii="Arial" w:hAnsi="Arial" w:cs="Times New Roman"/>
          <w:color w:val="FF0000"/>
          <w:sz w:val="24"/>
          <w:szCs w:val="24"/>
        </w:rPr>
        <w:t xml:space="preserve"> </w:t>
      </w:r>
      <w:r w:rsidRPr="00BE0102">
        <w:rPr>
          <w:rFonts w:ascii="Arial" w:hAnsi="Arial" w:cs="Times New Roman"/>
          <w:sz w:val="24"/>
          <w:szCs w:val="24"/>
        </w:rPr>
        <w:t>experiencing more physical and mental he</w:t>
      </w:r>
      <w:r w:rsidRPr="00A518CD">
        <w:rPr>
          <w:rFonts w:ascii="Arial" w:hAnsi="Arial" w:cs="Times New Roman"/>
          <w:sz w:val="24"/>
          <w:szCs w:val="24"/>
        </w:rPr>
        <w:t>alth decline</w:t>
      </w:r>
      <w:r w:rsidR="00121A3D" w:rsidRPr="00A518CD">
        <w:rPr>
          <w:rFonts w:ascii="Arial" w:hAnsi="Arial" w:cs="Times New Roman"/>
          <w:sz w:val="24"/>
          <w:szCs w:val="24"/>
        </w:rPr>
        <w:t xml:space="preserve"> (Holt-Lunstad, Smith, Baker, Harris &amp; Stephenson</w:t>
      </w:r>
      <w:r w:rsidR="00112F88" w:rsidRPr="00A518CD">
        <w:rPr>
          <w:rFonts w:ascii="Arial" w:hAnsi="Arial" w:cs="Times New Roman"/>
          <w:sz w:val="24"/>
          <w:szCs w:val="24"/>
        </w:rPr>
        <w:t>, 2015</w:t>
      </w:r>
      <w:r w:rsidR="00121A3D" w:rsidRPr="00A518CD">
        <w:rPr>
          <w:rFonts w:ascii="Arial" w:hAnsi="Arial" w:cs="Times New Roman"/>
          <w:sz w:val="24"/>
          <w:szCs w:val="24"/>
        </w:rPr>
        <w:t>)</w:t>
      </w:r>
      <w:r w:rsidRPr="00A518CD">
        <w:rPr>
          <w:rFonts w:ascii="Arial" w:hAnsi="Arial" w:cs="Times New Roman"/>
          <w:sz w:val="24"/>
          <w:szCs w:val="24"/>
        </w:rPr>
        <w:t>.</w:t>
      </w:r>
      <w:r w:rsidRPr="00BE0102">
        <w:rPr>
          <w:rFonts w:ascii="Arial" w:hAnsi="Arial" w:cs="Times New Roman"/>
          <w:sz w:val="24"/>
          <w:szCs w:val="24"/>
        </w:rPr>
        <w:t xml:space="preserve"> When individuals feel connected</w:t>
      </w:r>
      <w:r w:rsidR="00585301">
        <w:rPr>
          <w:rFonts w:ascii="Arial" w:hAnsi="Arial" w:cs="Times New Roman"/>
          <w:sz w:val="24"/>
          <w:szCs w:val="24"/>
        </w:rPr>
        <w:t>,</w:t>
      </w:r>
      <w:r w:rsidRPr="00BE0102">
        <w:rPr>
          <w:rFonts w:ascii="Arial" w:hAnsi="Arial" w:cs="Times New Roman"/>
          <w:sz w:val="24"/>
          <w:szCs w:val="24"/>
        </w:rPr>
        <w:t xml:space="preserve"> they </w:t>
      </w:r>
      <w:r w:rsidR="00927231">
        <w:rPr>
          <w:rFonts w:ascii="Arial" w:hAnsi="Arial" w:cs="Times New Roman"/>
          <w:sz w:val="24"/>
          <w:szCs w:val="24"/>
        </w:rPr>
        <w:t xml:space="preserve">appear less agitated, less socially threatened and less stressed </w:t>
      </w:r>
      <w:r w:rsidRPr="00BE0102">
        <w:rPr>
          <w:rFonts w:ascii="Arial" w:hAnsi="Arial" w:cs="Times New Roman"/>
          <w:sz w:val="24"/>
          <w:szCs w:val="24"/>
        </w:rPr>
        <w:t xml:space="preserve">compared to </w:t>
      </w:r>
      <w:r w:rsidR="000D627F">
        <w:rPr>
          <w:rFonts w:ascii="Arial" w:hAnsi="Arial" w:cs="Times New Roman"/>
          <w:sz w:val="24"/>
          <w:szCs w:val="24"/>
        </w:rPr>
        <w:t>those</w:t>
      </w:r>
      <w:r w:rsidRPr="00BE0102">
        <w:rPr>
          <w:rFonts w:ascii="Arial" w:hAnsi="Arial" w:cs="Times New Roman"/>
          <w:sz w:val="24"/>
          <w:szCs w:val="24"/>
        </w:rPr>
        <w:t xml:space="preserve"> express</w:t>
      </w:r>
      <w:r w:rsidR="000D627F">
        <w:rPr>
          <w:rFonts w:ascii="Arial" w:hAnsi="Arial" w:cs="Times New Roman"/>
          <w:sz w:val="24"/>
          <w:szCs w:val="24"/>
        </w:rPr>
        <w:t>ing</w:t>
      </w:r>
      <w:r w:rsidRPr="00BE0102">
        <w:rPr>
          <w:rFonts w:ascii="Arial" w:hAnsi="Arial" w:cs="Times New Roman"/>
          <w:sz w:val="24"/>
          <w:szCs w:val="24"/>
        </w:rPr>
        <w:t xml:space="preserve"> loneliness (Cacioppo &amp; Patrick, 2008). </w:t>
      </w:r>
      <w:r w:rsidR="0065259A">
        <w:rPr>
          <w:rFonts w:ascii="Arial" w:hAnsi="Arial" w:cs="Times New Roman"/>
          <w:sz w:val="24"/>
          <w:szCs w:val="24"/>
        </w:rPr>
        <w:t>Furthermore,</w:t>
      </w:r>
      <w:r w:rsidR="00F50EE0">
        <w:rPr>
          <w:rFonts w:ascii="Arial" w:hAnsi="Arial" w:cs="Times New Roman"/>
          <w:sz w:val="24"/>
          <w:szCs w:val="24"/>
        </w:rPr>
        <w:t xml:space="preserve"> deterioration in p</w:t>
      </w:r>
      <w:r w:rsidRPr="00BE0102">
        <w:rPr>
          <w:rFonts w:ascii="Arial" w:hAnsi="Arial" w:cs="Times New Roman"/>
          <w:sz w:val="24"/>
          <w:szCs w:val="24"/>
        </w:rPr>
        <w:t xml:space="preserve">hysical health can impact upon an individual’s quantity of social contacts, which can </w:t>
      </w:r>
      <w:r w:rsidR="00F105EB">
        <w:rPr>
          <w:rFonts w:ascii="Arial" w:hAnsi="Arial" w:cs="Times New Roman"/>
          <w:sz w:val="24"/>
          <w:szCs w:val="24"/>
        </w:rPr>
        <w:t>prompt</w:t>
      </w:r>
      <w:r w:rsidRPr="00BE0102">
        <w:rPr>
          <w:rFonts w:ascii="Arial" w:hAnsi="Arial" w:cs="Times New Roman"/>
          <w:sz w:val="24"/>
          <w:szCs w:val="24"/>
        </w:rPr>
        <w:t xml:space="preserve"> feelings of loneliness (Pinquart, 2003).</w:t>
      </w:r>
    </w:p>
    <w:p w14:paraId="0ABE8E1B" w14:textId="18019CC9" w:rsidR="0054761A" w:rsidRPr="00BE0102" w:rsidRDefault="0054761A" w:rsidP="007E3793">
      <w:pPr>
        <w:spacing w:line="360" w:lineRule="auto"/>
        <w:rPr>
          <w:rFonts w:ascii="Arial" w:hAnsi="Arial" w:cs="Times New Roman"/>
          <w:sz w:val="24"/>
          <w:szCs w:val="24"/>
        </w:rPr>
      </w:pPr>
      <w:r w:rsidRPr="00BE0102">
        <w:rPr>
          <w:rFonts w:ascii="Arial" w:hAnsi="Arial" w:cs="Times New Roman"/>
          <w:sz w:val="24"/>
          <w:szCs w:val="24"/>
        </w:rPr>
        <w:lastRenderedPageBreak/>
        <w:t xml:space="preserve">Feelings of loneliness can precipitate other illnesses. </w:t>
      </w:r>
      <w:r w:rsidR="00F105EB" w:rsidRPr="00110A4D">
        <w:rPr>
          <w:rFonts w:ascii="Arial" w:hAnsi="Arial" w:cs="Times New Roman"/>
          <w:sz w:val="24"/>
          <w:szCs w:val="24"/>
        </w:rPr>
        <w:t>Loneliness is a risk factor for depression (NHS England, 2017).</w:t>
      </w:r>
      <w:r w:rsidR="00F105EB">
        <w:rPr>
          <w:rFonts w:ascii="Arial" w:hAnsi="Arial" w:cs="Times New Roman"/>
          <w:sz w:val="24"/>
          <w:szCs w:val="24"/>
        </w:rPr>
        <w:t xml:space="preserve"> </w:t>
      </w:r>
      <w:r w:rsidR="00927231">
        <w:rPr>
          <w:rFonts w:ascii="Arial" w:hAnsi="Arial" w:cs="Times New Roman"/>
          <w:sz w:val="24"/>
          <w:szCs w:val="24"/>
        </w:rPr>
        <w:t>L</w:t>
      </w:r>
      <w:r w:rsidRPr="00BE0102">
        <w:rPr>
          <w:rFonts w:ascii="Arial" w:hAnsi="Arial" w:cs="Times New Roman"/>
          <w:sz w:val="24"/>
          <w:szCs w:val="24"/>
        </w:rPr>
        <w:t xml:space="preserve">oneliness can remain present for a long </w:t>
      </w:r>
      <w:r w:rsidR="003A4C2D" w:rsidRPr="00BE0102">
        <w:rPr>
          <w:rFonts w:ascii="Arial" w:hAnsi="Arial" w:cs="Times New Roman"/>
          <w:sz w:val="24"/>
          <w:szCs w:val="24"/>
        </w:rPr>
        <w:t>period;</w:t>
      </w:r>
      <w:r w:rsidRPr="00BE0102">
        <w:rPr>
          <w:rFonts w:ascii="Arial" w:hAnsi="Arial" w:cs="Times New Roman"/>
          <w:sz w:val="24"/>
          <w:szCs w:val="24"/>
        </w:rPr>
        <w:t xml:space="preserve"> subtle health changes can have significant impacts over time (Cacioppo &amp; Patrick, 2008). Thurston and Kubzansky (2009) found loneliness was also linked to an increasing risk of coronary heart disease. </w:t>
      </w:r>
      <w:r w:rsidR="003A4C2D">
        <w:rPr>
          <w:rFonts w:ascii="Arial" w:hAnsi="Arial" w:cs="Times New Roman"/>
          <w:sz w:val="24"/>
          <w:szCs w:val="24"/>
        </w:rPr>
        <w:t>A</w:t>
      </w:r>
      <w:r w:rsidRPr="00BE0102">
        <w:rPr>
          <w:rFonts w:ascii="Arial" w:hAnsi="Arial" w:cs="Times New Roman"/>
          <w:sz w:val="24"/>
          <w:szCs w:val="24"/>
        </w:rPr>
        <w:t>s a</w:t>
      </w:r>
      <w:r w:rsidR="00585301">
        <w:rPr>
          <w:rFonts w:ascii="Arial" w:hAnsi="Arial" w:cs="Times New Roman"/>
          <w:sz w:val="24"/>
          <w:szCs w:val="24"/>
        </w:rPr>
        <w:t>n</w:t>
      </w:r>
      <w:r w:rsidRPr="00BE0102">
        <w:rPr>
          <w:rFonts w:ascii="Arial" w:hAnsi="Arial" w:cs="Times New Roman"/>
          <w:sz w:val="24"/>
          <w:szCs w:val="24"/>
        </w:rPr>
        <w:t xml:space="preserve"> antecedent to ill health</w:t>
      </w:r>
      <w:r w:rsidR="00995725" w:rsidRPr="00BE0102">
        <w:rPr>
          <w:rFonts w:ascii="Arial" w:hAnsi="Arial" w:cs="Times New Roman"/>
          <w:sz w:val="24"/>
          <w:szCs w:val="24"/>
        </w:rPr>
        <w:t>,</w:t>
      </w:r>
      <w:r w:rsidRPr="00BE0102">
        <w:rPr>
          <w:rFonts w:ascii="Arial" w:hAnsi="Arial" w:cs="Times New Roman"/>
          <w:sz w:val="24"/>
          <w:szCs w:val="24"/>
        </w:rPr>
        <w:t xml:space="preserve"> </w:t>
      </w:r>
      <w:r w:rsidR="003A4C2D">
        <w:rPr>
          <w:rFonts w:ascii="Arial" w:hAnsi="Arial" w:cs="Times New Roman"/>
          <w:sz w:val="24"/>
          <w:szCs w:val="24"/>
        </w:rPr>
        <w:t xml:space="preserve">loneliness </w:t>
      </w:r>
      <w:r w:rsidRPr="00BE0102">
        <w:rPr>
          <w:rFonts w:ascii="Arial" w:hAnsi="Arial" w:cs="Times New Roman"/>
          <w:sz w:val="24"/>
          <w:szCs w:val="24"/>
        </w:rPr>
        <w:t>is a worthwhile phenomenon to be explored.</w:t>
      </w:r>
    </w:p>
    <w:p w14:paraId="4B5E6026" w14:textId="77777777" w:rsidR="0054761A" w:rsidRPr="00BE0102" w:rsidRDefault="0054761A" w:rsidP="00BE0102">
      <w:pPr>
        <w:spacing w:line="360" w:lineRule="auto"/>
        <w:rPr>
          <w:rFonts w:ascii="Arial" w:hAnsi="Arial" w:cs="Times New Roman"/>
          <w:i/>
          <w:sz w:val="24"/>
          <w:szCs w:val="24"/>
        </w:rPr>
      </w:pPr>
    </w:p>
    <w:p w14:paraId="2C356257" w14:textId="26BEC510" w:rsidR="0054761A" w:rsidRPr="001B0717" w:rsidRDefault="0054761A" w:rsidP="00BE0102">
      <w:pPr>
        <w:spacing w:line="360" w:lineRule="auto"/>
        <w:rPr>
          <w:rFonts w:ascii="Arial" w:hAnsi="Arial" w:cs="Times New Roman"/>
          <w:i/>
          <w:sz w:val="24"/>
          <w:szCs w:val="24"/>
        </w:rPr>
      </w:pPr>
      <w:r w:rsidRPr="00BE0102">
        <w:rPr>
          <w:rFonts w:ascii="Arial" w:hAnsi="Arial" w:cs="Times New Roman"/>
          <w:i/>
          <w:sz w:val="24"/>
          <w:szCs w:val="24"/>
        </w:rPr>
        <w:t>Loneliness in the current climate</w:t>
      </w:r>
    </w:p>
    <w:p w14:paraId="03680A8C" w14:textId="7D18BD54" w:rsidR="0054761A" w:rsidRPr="00BE0102" w:rsidRDefault="0054761A" w:rsidP="00BE0102">
      <w:pPr>
        <w:spacing w:line="360" w:lineRule="auto"/>
        <w:rPr>
          <w:rFonts w:ascii="Arial" w:hAnsi="Arial" w:cs="Times New Roman"/>
          <w:sz w:val="24"/>
          <w:szCs w:val="24"/>
        </w:rPr>
      </w:pPr>
      <w:r w:rsidRPr="00BE0102">
        <w:rPr>
          <w:rFonts w:ascii="Arial" w:hAnsi="Arial" w:cs="Times New Roman"/>
          <w:sz w:val="24"/>
          <w:szCs w:val="24"/>
        </w:rPr>
        <w:t>Loneliness</w:t>
      </w:r>
      <w:r w:rsidR="003C2072">
        <w:rPr>
          <w:rFonts w:ascii="Arial" w:hAnsi="Arial" w:cs="Times New Roman"/>
          <w:sz w:val="24"/>
          <w:szCs w:val="24"/>
        </w:rPr>
        <w:t xml:space="preserve"> </w:t>
      </w:r>
      <w:r w:rsidRPr="00BE0102">
        <w:rPr>
          <w:rFonts w:ascii="Arial" w:hAnsi="Arial" w:cs="Times New Roman"/>
          <w:sz w:val="24"/>
          <w:szCs w:val="24"/>
        </w:rPr>
        <w:t xml:space="preserve">historically </w:t>
      </w:r>
      <w:r w:rsidR="003C2072">
        <w:rPr>
          <w:rFonts w:ascii="Arial" w:hAnsi="Arial" w:cs="Times New Roman"/>
          <w:sz w:val="24"/>
          <w:szCs w:val="24"/>
        </w:rPr>
        <w:t>has</w:t>
      </w:r>
      <w:r w:rsidR="003C2072" w:rsidRPr="00BE0102">
        <w:rPr>
          <w:rFonts w:ascii="Arial" w:hAnsi="Arial" w:cs="Times New Roman"/>
          <w:sz w:val="24"/>
          <w:szCs w:val="24"/>
        </w:rPr>
        <w:t xml:space="preserve"> </w:t>
      </w:r>
      <w:r w:rsidRPr="00BE0102">
        <w:rPr>
          <w:rFonts w:ascii="Arial" w:hAnsi="Arial" w:cs="Times New Roman"/>
          <w:sz w:val="24"/>
          <w:szCs w:val="24"/>
        </w:rPr>
        <w:t xml:space="preserve">been considered a taboo subject (Killeen, 1998), </w:t>
      </w:r>
      <w:r w:rsidR="003C2072">
        <w:rPr>
          <w:rFonts w:ascii="Arial" w:hAnsi="Arial" w:cs="Times New Roman"/>
          <w:sz w:val="24"/>
          <w:szCs w:val="24"/>
        </w:rPr>
        <w:t xml:space="preserve">but </w:t>
      </w:r>
      <w:r w:rsidRPr="00BE0102">
        <w:rPr>
          <w:rFonts w:ascii="Arial" w:hAnsi="Arial" w:cs="Times New Roman"/>
          <w:sz w:val="24"/>
          <w:szCs w:val="24"/>
        </w:rPr>
        <w:t>has attracted recent research and media attention. It is reflected within UK media reports as a growing ‘epidemic’ (Khaleeli, 2013). Prime Minister</w:t>
      </w:r>
      <w:r w:rsidR="0065259A">
        <w:rPr>
          <w:rFonts w:ascii="Arial" w:hAnsi="Arial" w:cs="Times New Roman"/>
          <w:sz w:val="24"/>
          <w:szCs w:val="24"/>
        </w:rPr>
        <w:t>,</w:t>
      </w:r>
      <w:r w:rsidRPr="00BE0102">
        <w:rPr>
          <w:rFonts w:ascii="Arial" w:hAnsi="Arial" w:cs="Times New Roman"/>
          <w:sz w:val="24"/>
          <w:szCs w:val="24"/>
        </w:rPr>
        <w:t xml:space="preserve"> Theresa May</w:t>
      </w:r>
      <w:r w:rsidR="0065259A">
        <w:rPr>
          <w:rFonts w:ascii="Arial" w:hAnsi="Arial" w:cs="Times New Roman"/>
          <w:sz w:val="24"/>
          <w:szCs w:val="24"/>
        </w:rPr>
        <w:t xml:space="preserve">, </w:t>
      </w:r>
      <w:r w:rsidRPr="00BE0102">
        <w:rPr>
          <w:rFonts w:ascii="Arial" w:hAnsi="Arial" w:cs="Times New Roman"/>
          <w:sz w:val="24"/>
          <w:szCs w:val="24"/>
        </w:rPr>
        <w:t xml:space="preserve">announced a strategy to alleviate loneliness in response to a report issued by the Jo Cox Commission (Prime Minister’s Office, 10 Downing Street, 2018). This prompted the Office for National Statistics to consider indicators of loneliness and develop a national measure of loneliness to ascertain accurate levels of </w:t>
      </w:r>
      <w:r w:rsidR="00B150CE" w:rsidRPr="00BE0102">
        <w:rPr>
          <w:rFonts w:ascii="Arial" w:hAnsi="Arial" w:cs="Times New Roman"/>
          <w:sz w:val="24"/>
          <w:szCs w:val="24"/>
        </w:rPr>
        <w:t xml:space="preserve">UK citizens experiencing it </w:t>
      </w:r>
      <w:r w:rsidRPr="00BE0102">
        <w:rPr>
          <w:rFonts w:ascii="Arial" w:hAnsi="Arial" w:cs="Times New Roman"/>
          <w:sz w:val="24"/>
          <w:szCs w:val="24"/>
        </w:rPr>
        <w:t xml:space="preserve">(ONS, 2018). </w:t>
      </w:r>
    </w:p>
    <w:p w14:paraId="659B232D" w14:textId="70B10328" w:rsidR="0054761A" w:rsidRDefault="005743B5" w:rsidP="00BE0102">
      <w:pPr>
        <w:spacing w:line="360" w:lineRule="auto"/>
        <w:rPr>
          <w:rFonts w:ascii="Arial" w:hAnsi="Arial" w:cs="Times New Roman"/>
          <w:sz w:val="24"/>
          <w:szCs w:val="24"/>
        </w:rPr>
      </w:pPr>
      <w:r>
        <w:rPr>
          <w:rFonts w:ascii="Arial" w:hAnsi="Arial" w:cs="Times New Roman"/>
          <w:sz w:val="24"/>
          <w:szCs w:val="24"/>
        </w:rPr>
        <w:t>As</w:t>
      </w:r>
      <w:r w:rsidR="0054761A" w:rsidRPr="00BE0102">
        <w:rPr>
          <w:rFonts w:ascii="Arial" w:hAnsi="Arial" w:cs="Times New Roman"/>
          <w:sz w:val="24"/>
          <w:szCs w:val="24"/>
        </w:rPr>
        <w:t xml:space="preserve"> society recognise</w:t>
      </w:r>
      <w:r w:rsidR="00694E08">
        <w:rPr>
          <w:rFonts w:ascii="Arial" w:hAnsi="Arial" w:cs="Times New Roman"/>
          <w:sz w:val="24"/>
          <w:szCs w:val="24"/>
        </w:rPr>
        <w:t>s</w:t>
      </w:r>
      <w:r w:rsidR="0054761A" w:rsidRPr="00BE0102">
        <w:rPr>
          <w:rFonts w:ascii="Arial" w:hAnsi="Arial" w:cs="Times New Roman"/>
          <w:sz w:val="24"/>
          <w:szCs w:val="24"/>
        </w:rPr>
        <w:t xml:space="preserve"> loneliness</w:t>
      </w:r>
      <w:r w:rsidR="00694E08">
        <w:rPr>
          <w:rFonts w:ascii="Arial" w:hAnsi="Arial" w:cs="Times New Roman"/>
          <w:sz w:val="24"/>
          <w:szCs w:val="24"/>
        </w:rPr>
        <w:t>,</w:t>
      </w:r>
      <w:r>
        <w:rPr>
          <w:rFonts w:ascii="Arial" w:hAnsi="Arial" w:cs="Times New Roman"/>
          <w:sz w:val="24"/>
          <w:szCs w:val="24"/>
        </w:rPr>
        <w:t xml:space="preserve"> b</w:t>
      </w:r>
      <w:r w:rsidR="0054761A" w:rsidRPr="00BE0102">
        <w:rPr>
          <w:rFonts w:ascii="Arial" w:hAnsi="Arial" w:cs="Times New Roman"/>
          <w:sz w:val="24"/>
          <w:szCs w:val="24"/>
        </w:rPr>
        <w:t xml:space="preserve">arriers to seeking support are important </w:t>
      </w:r>
      <w:r w:rsidR="00995725" w:rsidRPr="00BE0102">
        <w:rPr>
          <w:rFonts w:ascii="Arial" w:hAnsi="Arial" w:cs="Times New Roman"/>
          <w:sz w:val="24"/>
          <w:szCs w:val="24"/>
        </w:rPr>
        <w:t>to explore</w:t>
      </w:r>
      <w:r>
        <w:rPr>
          <w:rFonts w:ascii="Arial" w:hAnsi="Arial" w:cs="Times New Roman"/>
          <w:sz w:val="24"/>
          <w:szCs w:val="24"/>
        </w:rPr>
        <w:t xml:space="preserve">; </w:t>
      </w:r>
      <w:r w:rsidR="0054761A" w:rsidRPr="00BE0102">
        <w:rPr>
          <w:rFonts w:ascii="Arial" w:hAnsi="Arial" w:cs="Times New Roman"/>
          <w:sz w:val="24"/>
          <w:szCs w:val="24"/>
        </w:rPr>
        <w:t>loneliness can be distressing and can precipitate other health complaints. Given the ag</w:t>
      </w:r>
      <w:r w:rsidR="00B150CE" w:rsidRPr="00BE0102">
        <w:rPr>
          <w:rFonts w:ascii="Arial" w:hAnsi="Arial" w:cs="Times New Roman"/>
          <w:sz w:val="24"/>
          <w:szCs w:val="24"/>
        </w:rPr>
        <w:t>e</w:t>
      </w:r>
      <w:r w:rsidR="0054761A" w:rsidRPr="00BE0102">
        <w:rPr>
          <w:rFonts w:ascii="Arial" w:hAnsi="Arial" w:cs="Times New Roman"/>
          <w:sz w:val="24"/>
          <w:szCs w:val="24"/>
        </w:rPr>
        <w:t xml:space="preserve">ing UK population and prevalence of loneliness amongst older adults, as well </w:t>
      </w:r>
      <w:r w:rsidR="001946F5">
        <w:rPr>
          <w:rFonts w:ascii="Arial" w:hAnsi="Arial" w:cs="Times New Roman"/>
          <w:sz w:val="24"/>
          <w:szCs w:val="24"/>
        </w:rPr>
        <w:t>as the</w:t>
      </w:r>
      <w:r w:rsidR="0054761A" w:rsidRPr="00BE0102">
        <w:rPr>
          <w:rFonts w:ascii="Arial" w:hAnsi="Arial" w:cs="Times New Roman"/>
          <w:sz w:val="24"/>
          <w:szCs w:val="24"/>
        </w:rPr>
        <w:t xml:space="preserve"> potential under reporting </w:t>
      </w:r>
      <w:r w:rsidR="00694E08">
        <w:rPr>
          <w:rFonts w:ascii="Arial" w:hAnsi="Arial" w:cs="Times New Roman"/>
          <w:sz w:val="24"/>
          <w:szCs w:val="24"/>
        </w:rPr>
        <w:t>thereof</w:t>
      </w:r>
      <w:r w:rsidR="0054761A" w:rsidRPr="00BE0102">
        <w:rPr>
          <w:rFonts w:ascii="Arial" w:hAnsi="Arial" w:cs="Times New Roman"/>
          <w:sz w:val="24"/>
          <w:szCs w:val="24"/>
        </w:rPr>
        <w:t>, this research is crucial to explore what it means to be lonely for this population. Understanding the views and experiences of older adults who have not accessed support may help to understand their experiences of loneliness, capture</w:t>
      </w:r>
      <w:r w:rsidR="001946F5">
        <w:rPr>
          <w:rFonts w:ascii="Arial" w:hAnsi="Arial" w:cs="Times New Roman"/>
          <w:sz w:val="24"/>
          <w:szCs w:val="24"/>
        </w:rPr>
        <w:t xml:space="preserve"> </w:t>
      </w:r>
      <w:r w:rsidR="0054761A" w:rsidRPr="00BE0102">
        <w:rPr>
          <w:rFonts w:ascii="Arial" w:hAnsi="Arial" w:cs="Times New Roman"/>
          <w:sz w:val="24"/>
          <w:szCs w:val="24"/>
        </w:rPr>
        <w:t xml:space="preserve">resources </w:t>
      </w:r>
      <w:r w:rsidR="00861917">
        <w:rPr>
          <w:rFonts w:ascii="Arial" w:hAnsi="Arial" w:cs="Times New Roman"/>
          <w:sz w:val="24"/>
          <w:szCs w:val="24"/>
        </w:rPr>
        <w:t>use</w:t>
      </w:r>
      <w:r w:rsidR="00694E08">
        <w:rPr>
          <w:rFonts w:ascii="Arial" w:hAnsi="Arial" w:cs="Times New Roman"/>
          <w:sz w:val="24"/>
          <w:szCs w:val="24"/>
        </w:rPr>
        <w:t xml:space="preserve">d, identify </w:t>
      </w:r>
      <w:r w:rsidR="0054761A" w:rsidRPr="00BE0102">
        <w:rPr>
          <w:rFonts w:ascii="Arial" w:hAnsi="Arial" w:cs="Times New Roman"/>
          <w:sz w:val="24"/>
          <w:szCs w:val="24"/>
        </w:rPr>
        <w:t xml:space="preserve">barriers </w:t>
      </w:r>
      <w:r w:rsidR="00694E08">
        <w:rPr>
          <w:rFonts w:ascii="Arial" w:hAnsi="Arial" w:cs="Times New Roman"/>
          <w:sz w:val="24"/>
          <w:szCs w:val="24"/>
        </w:rPr>
        <w:t xml:space="preserve">preventing </w:t>
      </w:r>
      <w:r w:rsidR="0054761A" w:rsidRPr="00BE0102">
        <w:rPr>
          <w:rFonts w:ascii="Arial" w:hAnsi="Arial" w:cs="Times New Roman"/>
          <w:sz w:val="24"/>
          <w:szCs w:val="24"/>
        </w:rPr>
        <w:t xml:space="preserve">support, and fuel ideas </w:t>
      </w:r>
      <w:r w:rsidR="009569C6">
        <w:rPr>
          <w:rFonts w:ascii="Arial" w:hAnsi="Arial" w:cs="Times New Roman"/>
          <w:sz w:val="24"/>
          <w:szCs w:val="24"/>
        </w:rPr>
        <w:t>around service</w:t>
      </w:r>
      <w:r w:rsidR="009569C6" w:rsidRPr="00BE0102">
        <w:rPr>
          <w:rFonts w:ascii="Arial" w:hAnsi="Arial" w:cs="Times New Roman"/>
          <w:sz w:val="24"/>
          <w:szCs w:val="24"/>
        </w:rPr>
        <w:t xml:space="preserve"> </w:t>
      </w:r>
      <w:r w:rsidR="0054761A" w:rsidRPr="00BE0102">
        <w:rPr>
          <w:rFonts w:ascii="Arial" w:hAnsi="Arial" w:cs="Times New Roman"/>
          <w:sz w:val="24"/>
          <w:szCs w:val="24"/>
        </w:rPr>
        <w:t>provision to support those experiencing loneliness.</w:t>
      </w:r>
    </w:p>
    <w:p w14:paraId="37E78ABC" w14:textId="77777777" w:rsidR="008654A9" w:rsidRPr="00BE0102" w:rsidRDefault="008654A9" w:rsidP="00BE0102">
      <w:pPr>
        <w:spacing w:line="360" w:lineRule="auto"/>
        <w:rPr>
          <w:rFonts w:ascii="Arial" w:hAnsi="Arial" w:cs="Times New Roman"/>
          <w:sz w:val="24"/>
          <w:szCs w:val="24"/>
        </w:rPr>
      </w:pPr>
    </w:p>
    <w:p w14:paraId="471FADD5" w14:textId="460EC072" w:rsidR="0054761A" w:rsidRPr="001B0717" w:rsidRDefault="003264A5" w:rsidP="00BE0102">
      <w:pPr>
        <w:spacing w:line="360" w:lineRule="auto"/>
        <w:rPr>
          <w:rFonts w:ascii="Arial" w:hAnsi="Arial" w:cs="Times New Roman"/>
          <w:i/>
          <w:sz w:val="24"/>
          <w:szCs w:val="24"/>
        </w:rPr>
      </w:pPr>
      <w:r>
        <w:rPr>
          <w:rFonts w:ascii="Arial" w:hAnsi="Arial" w:cs="Times New Roman"/>
          <w:i/>
          <w:sz w:val="24"/>
          <w:szCs w:val="24"/>
        </w:rPr>
        <w:t>Research a</w:t>
      </w:r>
      <w:r w:rsidR="0054761A" w:rsidRPr="00BE0102">
        <w:rPr>
          <w:rFonts w:ascii="Arial" w:hAnsi="Arial" w:cs="Times New Roman"/>
          <w:i/>
          <w:sz w:val="24"/>
          <w:szCs w:val="24"/>
        </w:rPr>
        <w:t xml:space="preserve">ims </w:t>
      </w:r>
    </w:p>
    <w:p w14:paraId="6DD55483" w14:textId="3EDB3B16" w:rsidR="0054761A" w:rsidRPr="00BE0102" w:rsidRDefault="0054761A" w:rsidP="00BE0102">
      <w:pPr>
        <w:spacing w:line="360" w:lineRule="auto"/>
        <w:rPr>
          <w:rFonts w:ascii="Arial" w:hAnsi="Arial" w:cs="Times New Roman"/>
          <w:sz w:val="24"/>
          <w:szCs w:val="24"/>
        </w:rPr>
      </w:pPr>
      <w:r w:rsidRPr="00BE0102">
        <w:rPr>
          <w:rFonts w:ascii="Arial" w:hAnsi="Arial" w:cs="Times New Roman"/>
          <w:sz w:val="24"/>
          <w:szCs w:val="24"/>
        </w:rPr>
        <w:lastRenderedPageBreak/>
        <w:t xml:space="preserve">A vignette style study was </w:t>
      </w:r>
      <w:r w:rsidR="00B150CE" w:rsidRPr="00BE0102">
        <w:rPr>
          <w:rFonts w:ascii="Arial" w:hAnsi="Arial" w:cs="Times New Roman"/>
          <w:sz w:val="24"/>
          <w:szCs w:val="24"/>
        </w:rPr>
        <w:t>designed</w:t>
      </w:r>
      <w:r w:rsidRPr="00BE0102">
        <w:rPr>
          <w:rFonts w:ascii="Arial" w:hAnsi="Arial" w:cs="Times New Roman"/>
          <w:sz w:val="24"/>
          <w:szCs w:val="24"/>
        </w:rPr>
        <w:t xml:space="preserve"> to access individuals who have not sought support for loneliness. Individuals who have presented to their GP </w:t>
      </w:r>
      <w:r w:rsidR="00086592" w:rsidRPr="00BE0102">
        <w:rPr>
          <w:rFonts w:ascii="Arial" w:hAnsi="Arial" w:cs="Times New Roman"/>
          <w:sz w:val="24"/>
          <w:szCs w:val="24"/>
        </w:rPr>
        <w:t xml:space="preserve">or other services </w:t>
      </w:r>
      <w:r w:rsidRPr="00BE0102">
        <w:rPr>
          <w:rFonts w:ascii="Arial" w:hAnsi="Arial" w:cs="Times New Roman"/>
          <w:sz w:val="24"/>
          <w:szCs w:val="24"/>
        </w:rPr>
        <w:t>for support around loneliness have overcome barriers that may exist</w:t>
      </w:r>
      <w:r w:rsidR="00995725" w:rsidRPr="00BE0102">
        <w:rPr>
          <w:rFonts w:ascii="Arial" w:hAnsi="Arial" w:cs="Times New Roman"/>
          <w:sz w:val="24"/>
          <w:szCs w:val="24"/>
        </w:rPr>
        <w:t>,</w:t>
      </w:r>
      <w:r w:rsidRPr="00BE0102">
        <w:rPr>
          <w:rFonts w:ascii="Arial" w:hAnsi="Arial" w:cs="Times New Roman"/>
          <w:sz w:val="24"/>
          <w:szCs w:val="24"/>
        </w:rPr>
        <w:t xml:space="preserve"> </w:t>
      </w:r>
      <w:r w:rsidR="00995725" w:rsidRPr="00BE0102">
        <w:rPr>
          <w:rFonts w:ascii="Arial" w:hAnsi="Arial" w:cs="Times New Roman"/>
          <w:sz w:val="24"/>
          <w:szCs w:val="24"/>
        </w:rPr>
        <w:t>w</w:t>
      </w:r>
      <w:r w:rsidRPr="00BE0102">
        <w:rPr>
          <w:rFonts w:ascii="Arial" w:hAnsi="Arial" w:cs="Times New Roman"/>
          <w:sz w:val="24"/>
          <w:szCs w:val="24"/>
        </w:rPr>
        <w:t xml:space="preserve">hereas individuals who are lonely but have not accessed support </w:t>
      </w:r>
      <w:r w:rsidR="004D50F3">
        <w:rPr>
          <w:rFonts w:ascii="Arial" w:hAnsi="Arial" w:cs="Times New Roman"/>
          <w:sz w:val="24"/>
          <w:szCs w:val="24"/>
        </w:rPr>
        <w:t>have potentially</w:t>
      </w:r>
      <w:r w:rsidRPr="00BE0102">
        <w:rPr>
          <w:rFonts w:ascii="Arial" w:hAnsi="Arial" w:cs="Times New Roman"/>
          <w:sz w:val="24"/>
          <w:szCs w:val="24"/>
        </w:rPr>
        <w:t xml:space="preserve"> yet to overcome such barriers. Others may not need support, </w:t>
      </w:r>
      <w:r w:rsidR="00585301">
        <w:rPr>
          <w:rFonts w:ascii="Arial" w:hAnsi="Arial" w:cs="Times New Roman"/>
          <w:sz w:val="24"/>
          <w:szCs w:val="24"/>
        </w:rPr>
        <w:t>nor</w:t>
      </w:r>
      <w:r w:rsidR="00995725" w:rsidRPr="00BE0102">
        <w:rPr>
          <w:rFonts w:ascii="Arial" w:hAnsi="Arial" w:cs="Times New Roman"/>
          <w:sz w:val="24"/>
          <w:szCs w:val="24"/>
        </w:rPr>
        <w:t xml:space="preserve"> </w:t>
      </w:r>
      <w:r w:rsidRPr="00BE0102">
        <w:rPr>
          <w:rFonts w:ascii="Arial" w:hAnsi="Arial" w:cs="Times New Roman"/>
          <w:sz w:val="24"/>
          <w:szCs w:val="24"/>
        </w:rPr>
        <w:t xml:space="preserve">recognise a need for it. Vignettes allow participants to put themselves ‘in the shoes’ of someone experiencing loneliness, even if they do not identify </w:t>
      </w:r>
      <w:r w:rsidR="00F7366C" w:rsidRPr="00BE0102">
        <w:rPr>
          <w:rFonts w:ascii="Arial" w:hAnsi="Arial" w:cs="Times New Roman"/>
          <w:sz w:val="24"/>
          <w:szCs w:val="24"/>
        </w:rPr>
        <w:t xml:space="preserve">with </w:t>
      </w:r>
      <w:r w:rsidR="00C47329">
        <w:rPr>
          <w:rFonts w:ascii="Arial" w:hAnsi="Arial" w:cs="Times New Roman"/>
          <w:sz w:val="24"/>
          <w:szCs w:val="24"/>
        </w:rPr>
        <w:t>being lonely</w:t>
      </w:r>
      <w:r w:rsidR="00C47329" w:rsidRPr="00BE0102">
        <w:rPr>
          <w:rFonts w:ascii="Arial" w:hAnsi="Arial" w:cs="Times New Roman"/>
          <w:sz w:val="24"/>
          <w:szCs w:val="24"/>
        </w:rPr>
        <w:t xml:space="preserve"> </w:t>
      </w:r>
      <w:r w:rsidR="00F7366C" w:rsidRPr="00BE0102">
        <w:rPr>
          <w:rFonts w:ascii="Arial" w:hAnsi="Arial" w:cs="Times New Roman"/>
          <w:sz w:val="24"/>
          <w:szCs w:val="24"/>
        </w:rPr>
        <w:t>themselves. D</w:t>
      </w:r>
      <w:r w:rsidRPr="00BE0102">
        <w:rPr>
          <w:rFonts w:ascii="Arial" w:hAnsi="Arial" w:cs="Times New Roman"/>
          <w:sz w:val="24"/>
          <w:szCs w:val="24"/>
        </w:rPr>
        <w:t xml:space="preserve">rawing out what it means to experience loneliness using the perspective of another (Hughes, 1998) enables participants to consider what they would do in this situation by drawing upon their own experiences. Schoenmakers, van Tilburg and Fokkema (2012) used vignettes portraying individuals who were lonely to explore older adults’ suggestions of coping for </w:t>
      </w:r>
      <w:r w:rsidR="009B2A49">
        <w:rPr>
          <w:rFonts w:ascii="Arial" w:hAnsi="Arial" w:cs="Times New Roman"/>
          <w:sz w:val="24"/>
          <w:szCs w:val="24"/>
        </w:rPr>
        <w:t>them</w:t>
      </w:r>
      <w:r w:rsidRPr="00BE0102">
        <w:rPr>
          <w:rFonts w:ascii="Arial" w:hAnsi="Arial" w:cs="Times New Roman"/>
          <w:sz w:val="24"/>
          <w:szCs w:val="24"/>
        </w:rPr>
        <w:t xml:space="preserve">. The vignettes allowed participants to voice their opinions on a topic </w:t>
      </w:r>
      <w:r w:rsidR="00585301">
        <w:rPr>
          <w:rFonts w:ascii="Arial" w:hAnsi="Arial" w:cs="Times New Roman"/>
          <w:sz w:val="24"/>
          <w:szCs w:val="24"/>
        </w:rPr>
        <w:t xml:space="preserve">about which </w:t>
      </w:r>
      <w:r w:rsidRPr="00BE0102">
        <w:rPr>
          <w:rFonts w:ascii="Arial" w:hAnsi="Arial" w:cs="Times New Roman"/>
          <w:sz w:val="24"/>
          <w:szCs w:val="24"/>
        </w:rPr>
        <w:t xml:space="preserve">they might not </w:t>
      </w:r>
      <w:r w:rsidR="00912BC5">
        <w:rPr>
          <w:rFonts w:ascii="Arial" w:hAnsi="Arial" w:cs="Times New Roman"/>
          <w:sz w:val="24"/>
          <w:szCs w:val="24"/>
        </w:rPr>
        <w:t xml:space="preserve">have </w:t>
      </w:r>
      <w:r w:rsidRPr="00BE0102">
        <w:rPr>
          <w:rFonts w:ascii="Arial" w:hAnsi="Arial" w:cs="Times New Roman"/>
          <w:sz w:val="24"/>
          <w:szCs w:val="24"/>
        </w:rPr>
        <w:t>perceive</w:t>
      </w:r>
      <w:r w:rsidR="00694E08">
        <w:rPr>
          <w:rFonts w:ascii="Arial" w:hAnsi="Arial" w:cs="Times New Roman"/>
          <w:sz w:val="24"/>
          <w:szCs w:val="24"/>
        </w:rPr>
        <w:t>d</w:t>
      </w:r>
      <w:r w:rsidRPr="00BE0102">
        <w:rPr>
          <w:rFonts w:ascii="Arial" w:hAnsi="Arial" w:cs="Times New Roman"/>
          <w:sz w:val="24"/>
          <w:szCs w:val="24"/>
        </w:rPr>
        <w:t xml:space="preserve"> themselves </w:t>
      </w:r>
      <w:r w:rsidR="00912BC5">
        <w:rPr>
          <w:rFonts w:ascii="Arial" w:hAnsi="Arial" w:cs="Times New Roman"/>
          <w:sz w:val="24"/>
          <w:szCs w:val="24"/>
        </w:rPr>
        <w:t>as</w:t>
      </w:r>
      <w:r w:rsidRPr="00BE0102">
        <w:rPr>
          <w:rFonts w:ascii="Arial" w:hAnsi="Arial" w:cs="Times New Roman"/>
          <w:sz w:val="24"/>
          <w:szCs w:val="24"/>
        </w:rPr>
        <w:t xml:space="preserve"> experienced and</w:t>
      </w:r>
      <w:r w:rsidR="00B15859">
        <w:rPr>
          <w:rFonts w:ascii="Arial" w:hAnsi="Arial" w:cs="Times New Roman"/>
          <w:sz w:val="24"/>
          <w:szCs w:val="24"/>
        </w:rPr>
        <w:t xml:space="preserve"> </w:t>
      </w:r>
      <w:r w:rsidRPr="00BE0102">
        <w:rPr>
          <w:rFonts w:ascii="Arial" w:hAnsi="Arial" w:cs="Times New Roman"/>
          <w:sz w:val="24"/>
          <w:szCs w:val="24"/>
        </w:rPr>
        <w:t xml:space="preserve">also elicited less socially desirable answers. They found </w:t>
      </w:r>
      <w:r w:rsidR="00B15859">
        <w:rPr>
          <w:rFonts w:ascii="Arial" w:hAnsi="Arial" w:cs="Times New Roman"/>
          <w:sz w:val="24"/>
          <w:szCs w:val="24"/>
        </w:rPr>
        <w:t xml:space="preserve">the </w:t>
      </w:r>
      <w:r w:rsidRPr="00BE0102">
        <w:rPr>
          <w:rFonts w:ascii="Arial" w:hAnsi="Arial" w:cs="Times New Roman"/>
          <w:sz w:val="24"/>
          <w:szCs w:val="24"/>
        </w:rPr>
        <w:t xml:space="preserve">vignettes allowed 93% of respondents to recognise </w:t>
      </w:r>
      <w:r w:rsidR="004068D6">
        <w:rPr>
          <w:rFonts w:ascii="Arial" w:hAnsi="Arial" w:cs="Times New Roman"/>
          <w:sz w:val="24"/>
          <w:szCs w:val="24"/>
        </w:rPr>
        <w:t xml:space="preserve">either </w:t>
      </w:r>
      <w:r w:rsidRPr="00BE0102">
        <w:rPr>
          <w:rFonts w:ascii="Arial" w:hAnsi="Arial" w:cs="Times New Roman"/>
          <w:sz w:val="24"/>
          <w:szCs w:val="24"/>
        </w:rPr>
        <w:t xml:space="preserve">themselves or someone they knew within the vignette. Vignettes allowed individuals to feel less </w:t>
      </w:r>
      <w:r w:rsidR="004068D6">
        <w:rPr>
          <w:rFonts w:ascii="Arial" w:hAnsi="Arial" w:cs="Times New Roman"/>
          <w:sz w:val="24"/>
          <w:szCs w:val="24"/>
        </w:rPr>
        <w:t xml:space="preserve">pressurised </w:t>
      </w:r>
      <w:r w:rsidRPr="00BE0102">
        <w:rPr>
          <w:rFonts w:ascii="Arial" w:hAnsi="Arial" w:cs="Times New Roman"/>
          <w:sz w:val="24"/>
          <w:szCs w:val="24"/>
        </w:rPr>
        <w:t xml:space="preserve">to speak purely from their own perspective. The research vignette </w:t>
      </w:r>
      <w:r w:rsidR="001476E3">
        <w:rPr>
          <w:rFonts w:ascii="Arial" w:hAnsi="Arial" w:cs="Times New Roman"/>
          <w:sz w:val="24"/>
          <w:szCs w:val="24"/>
        </w:rPr>
        <w:t xml:space="preserve">in this study </w:t>
      </w:r>
      <w:r w:rsidRPr="00BE0102">
        <w:rPr>
          <w:rFonts w:ascii="Arial" w:hAnsi="Arial" w:cs="Times New Roman"/>
          <w:sz w:val="24"/>
          <w:szCs w:val="24"/>
        </w:rPr>
        <w:t xml:space="preserve">aimed to put participants ‘in the shoes’ of </w:t>
      </w:r>
      <w:r w:rsidR="00694E08">
        <w:rPr>
          <w:rFonts w:ascii="Arial" w:hAnsi="Arial" w:cs="Times New Roman"/>
          <w:sz w:val="24"/>
          <w:szCs w:val="24"/>
        </w:rPr>
        <w:t>a</w:t>
      </w:r>
      <w:r w:rsidRPr="00BE0102">
        <w:rPr>
          <w:rFonts w:ascii="Arial" w:hAnsi="Arial" w:cs="Times New Roman"/>
          <w:sz w:val="24"/>
          <w:szCs w:val="24"/>
        </w:rPr>
        <w:t xml:space="preserve"> socially isolated</w:t>
      </w:r>
      <w:r w:rsidR="00694E08">
        <w:rPr>
          <w:rFonts w:ascii="Arial" w:hAnsi="Arial" w:cs="Times New Roman"/>
          <w:sz w:val="24"/>
          <w:szCs w:val="24"/>
        </w:rPr>
        <w:t xml:space="preserve"> individual</w:t>
      </w:r>
      <w:r w:rsidRPr="00BE0102">
        <w:rPr>
          <w:rFonts w:ascii="Arial" w:hAnsi="Arial" w:cs="Times New Roman"/>
          <w:sz w:val="24"/>
          <w:szCs w:val="24"/>
        </w:rPr>
        <w:t>.</w:t>
      </w:r>
    </w:p>
    <w:p w14:paraId="1B230E0C" w14:textId="1588DBE4" w:rsidR="001B0717" w:rsidRPr="00BE0102" w:rsidRDefault="007E3793" w:rsidP="001B0717">
      <w:pPr>
        <w:spacing w:line="360" w:lineRule="auto"/>
        <w:rPr>
          <w:rFonts w:ascii="Arial" w:hAnsi="Arial" w:cs="Times New Roman"/>
          <w:sz w:val="24"/>
          <w:szCs w:val="24"/>
        </w:rPr>
      </w:pPr>
      <w:r>
        <w:rPr>
          <w:rFonts w:ascii="Arial" w:hAnsi="Arial" w:cs="Times New Roman"/>
          <w:sz w:val="24"/>
          <w:szCs w:val="24"/>
        </w:rPr>
        <w:t>T</w:t>
      </w:r>
      <w:r w:rsidR="0054761A" w:rsidRPr="00BE0102">
        <w:rPr>
          <w:rFonts w:ascii="Arial" w:hAnsi="Arial" w:cs="Times New Roman"/>
          <w:sz w:val="24"/>
          <w:szCs w:val="24"/>
        </w:rPr>
        <w:t>his research aimed to enhance professionals’ recognition of loneliness, allowing for</w:t>
      </w:r>
      <w:r w:rsidR="000D6F85">
        <w:rPr>
          <w:rFonts w:ascii="Arial" w:hAnsi="Arial" w:cs="Times New Roman"/>
          <w:sz w:val="24"/>
          <w:szCs w:val="24"/>
        </w:rPr>
        <w:t xml:space="preserve"> an</w:t>
      </w:r>
      <w:r w:rsidR="0054761A" w:rsidRPr="00BE0102">
        <w:rPr>
          <w:rFonts w:ascii="Arial" w:hAnsi="Arial" w:cs="Times New Roman"/>
          <w:sz w:val="24"/>
          <w:szCs w:val="24"/>
        </w:rPr>
        <w:t xml:space="preserve"> open conversation </w:t>
      </w:r>
      <w:r w:rsidR="00995725" w:rsidRPr="00BE0102">
        <w:rPr>
          <w:rFonts w:ascii="Arial" w:hAnsi="Arial" w:cs="Times New Roman"/>
          <w:sz w:val="24"/>
          <w:szCs w:val="24"/>
        </w:rPr>
        <w:t xml:space="preserve">about </w:t>
      </w:r>
      <w:r w:rsidR="0054761A" w:rsidRPr="00BE0102">
        <w:rPr>
          <w:rFonts w:ascii="Arial" w:hAnsi="Arial" w:cs="Times New Roman"/>
          <w:sz w:val="24"/>
          <w:szCs w:val="24"/>
        </w:rPr>
        <w:t>what may reduce loneliness and direct professionals in supporting older adults</w:t>
      </w:r>
      <w:r w:rsidR="00995725" w:rsidRPr="00BE0102">
        <w:rPr>
          <w:rFonts w:ascii="Arial" w:hAnsi="Arial" w:cs="Times New Roman"/>
          <w:sz w:val="24"/>
          <w:szCs w:val="24"/>
        </w:rPr>
        <w:t>,</w:t>
      </w:r>
      <w:r w:rsidR="0054761A" w:rsidRPr="00BE0102">
        <w:rPr>
          <w:rFonts w:ascii="Arial" w:hAnsi="Arial" w:cs="Times New Roman"/>
          <w:sz w:val="24"/>
          <w:szCs w:val="24"/>
        </w:rPr>
        <w:t xml:space="preserve"> whilst highlighting ideas for future initiatives. Research into loneliness is beneficial to Clinical Psychologists, </w:t>
      </w:r>
      <w:r w:rsidR="00CF7290">
        <w:rPr>
          <w:rFonts w:ascii="Arial" w:hAnsi="Arial" w:cs="Times New Roman"/>
          <w:sz w:val="24"/>
          <w:szCs w:val="24"/>
        </w:rPr>
        <w:t>for</w:t>
      </w:r>
      <w:r w:rsidR="00674C1F">
        <w:rPr>
          <w:rFonts w:ascii="Arial" w:hAnsi="Arial" w:cs="Times New Roman"/>
          <w:sz w:val="24"/>
          <w:szCs w:val="24"/>
        </w:rPr>
        <w:t xml:space="preserve"> </w:t>
      </w:r>
      <w:r w:rsidR="003A4C2D">
        <w:rPr>
          <w:rFonts w:ascii="Arial" w:hAnsi="Arial" w:cs="Times New Roman"/>
          <w:sz w:val="24"/>
          <w:szCs w:val="24"/>
        </w:rPr>
        <w:t>identifying</w:t>
      </w:r>
      <w:r w:rsidR="00CF7290">
        <w:rPr>
          <w:rFonts w:ascii="Arial" w:hAnsi="Arial" w:cs="Times New Roman"/>
          <w:sz w:val="24"/>
          <w:szCs w:val="24"/>
        </w:rPr>
        <w:t xml:space="preserve"> </w:t>
      </w:r>
      <w:r w:rsidR="0054761A" w:rsidRPr="00BE0102">
        <w:rPr>
          <w:rFonts w:ascii="Arial" w:hAnsi="Arial" w:cs="Times New Roman"/>
          <w:sz w:val="24"/>
          <w:szCs w:val="24"/>
        </w:rPr>
        <w:t xml:space="preserve">barriers to accessing support </w:t>
      </w:r>
      <w:r w:rsidR="003A4C2D">
        <w:rPr>
          <w:rFonts w:ascii="Arial" w:hAnsi="Arial" w:cs="Times New Roman"/>
          <w:sz w:val="24"/>
          <w:szCs w:val="24"/>
        </w:rPr>
        <w:t>and</w:t>
      </w:r>
      <w:r w:rsidR="0054761A" w:rsidRPr="00BE0102">
        <w:rPr>
          <w:rFonts w:ascii="Arial" w:hAnsi="Arial" w:cs="Times New Roman"/>
          <w:sz w:val="24"/>
          <w:szCs w:val="24"/>
        </w:rPr>
        <w:t xml:space="preserve"> potential resilience factors. Understanding loneliness could enable </w:t>
      </w:r>
      <w:r w:rsidR="00CF7290">
        <w:rPr>
          <w:rFonts w:ascii="Arial" w:hAnsi="Arial" w:cs="Times New Roman"/>
          <w:sz w:val="24"/>
          <w:szCs w:val="24"/>
        </w:rPr>
        <w:t>professionals</w:t>
      </w:r>
      <w:r w:rsidR="0054761A" w:rsidRPr="00BE0102">
        <w:rPr>
          <w:rFonts w:ascii="Arial" w:hAnsi="Arial" w:cs="Times New Roman"/>
          <w:sz w:val="24"/>
          <w:szCs w:val="24"/>
        </w:rPr>
        <w:t xml:space="preserve"> to support people from a preventative stance, which may also benefit the health of individuals and reduce demands on services. It could also illuminate community initiatives </w:t>
      </w:r>
      <w:r w:rsidR="00CF7290">
        <w:rPr>
          <w:rFonts w:ascii="Arial" w:hAnsi="Arial" w:cs="Times New Roman"/>
          <w:sz w:val="24"/>
          <w:szCs w:val="24"/>
        </w:rPr>
        <w:t xml:space="preserve">to </w:t>
      </w:r>
      <w:r w:rsidR="0054761A" w:rsidRPr="00BE0102">
        <w:rPr>
          <w:rFonts w:ascii="Arial" w:hAnsi="Arial" w:cs="Times New Roman"/>
          <w:sz w:val="24"/>
          <w:szCs w:val="24"/>
        </w:rPr>
        <w:t>support people experiencing loneliness. Th</w:t>
      </w:r>
      <w:r w:rsidR="00995725" w:rsidRPr="00BE0102">
        <w:rPr>
          <w:rFonts w:ascii="Arial" w:hAnsi="Arial" w:cs="Times New Roman"/>
          <w:sz w:val="24"/>
          <w:szCs w:val="24"/>
        </w:rPr>
        <w:t>is study</w:t>
      </w:r>
      <w:r w:rsidR="0054761A" w:rsidRPr="00BE0102">
        <w:rPr>
          <w:rFonts w:ascii="Arial" w:hAnsi="Arial" w:cs="Times New Roman"/>
          <w:sz w:val="24"/>
          <w:szCs w:val="24"/>
        </w:rPr>
        <w:t xml:space="preserve"> sought to answer the following questions:</w:t>
      </w:r>
    </w:p>
    <w:p w14:paraId="080DADB1" w14:textId="77777777" w:rsidR="0054761A" w:rsidRPr="00BE0102" w:rsidRDefault="0054761A" w:rsidP="00BE0102">
      <w:pPr>
        <w:spacing w:line="360" w:lineRule="auto"/>
        <w:rPr>
          <w:rFonts w:ascii="Arial" w:hAnsi="Arial" w:cs="Times New Roman"/>
          <w:sz w:val="24"/>
          <w:szCs w:val="24"/>
        </w:rPr>
      </w:pPr>
      <w:r w:rsidRPr="00BE0102">
        <w:rPr>
          <w:rFonts w:ascii="Arial" w:hAnsi="Arial" w:cs="Times New Roman"/>
          <w:sz w:val="24"/>
          <w:szCs w:val="24"/>
        </w:rPr>
        <w:t>1.</w:t>
      </w:r>
      <w:r w:rsidRPr="00BE0102">
        <w:rPr>
          <w:rFonts w:ascii="Arial" w:hAnsi="Arial" w:cs="Times New Roman"/>
          <w:sz w:val="24"/>
          <w:szCs w:val="24"/>
        </w:rPr>
        <w:tab/>
        <w:t>How is loneliness viewed and understood by older adults?</w:t>
      </w:r>
    </w:p>
    <w:p w14:paraId="0FCD2151" w14:textId="77777777" w:rsidR="0054761A" w:rsidRPr="00BE0102" w:rsidRDefault="0054761A" w:rsidP="00BE0102">
      <w:pPr>
        <w:spacing w:line="360" w:lineRule="auto"/>
        <w:rPr>
          <w:rFonts w:ascii="Arial" w:hAnsi="Arial" w:cs="Times New Roman"/>
          <w:sz w:val="24"/>
          <w:szCs w:val="24"/>
        </w:rPr>
      </w:pPr>
      <w:r w:rsidRPr="00BE0102">
        <w:rPr>
          <w:rFonts w:ascii="Arial" w:hAnsi="Arial" w:cs="Times New Roman"/>
          <w:sz w:val="24"/>
          <w:szCs w:val="24"/>
        </w:rPr>
        <w:lastRenderedPageBreak/>
        <w:t>2.</w:t>
      </w:r>
      <w:r w:rsidRPr="00BE0102">
        <w:rPr>
          <w:rFonts w:ascii="Arial" w:hAnsi="Arial" w:cs="Times New Roman"/>
          <w:sz w:val="24"/>
          <w:szCs w:val="24"/>
        </w:rPr>
        <w:tab/>
        <w:t>What are older adults’ experiences of loneliness?</w:t>
      </w:r>
    </w:p>
    <w:p w14:paraId="4B83D4E0" w14:textId="77777777" w:rsidR="0054761A" w:rsidRPr="00BE0102" w:rsidRDefault="0054761A" w:rsidP="00BE0102">
      <w:pPr>
        <w:spacing w:line="360" w:lineRule="auto"/>
        <w:rPr>
          <w:rFonts w:ascii="Arial" w:hAnsi="Arial" w:cs="Times New Roman"/>
          <w:sz w:val="24"/>
          <w:szCs w:val="24"/>
        </w:rPr>
      </w:pPr>
      <w:r w:rsidRPr="00BE0102">
        <w:rPr>
          <w:rFonts w:ascii="Arial" w:hAnsi="Arial" w:cs="Times New Roman"/>
          <w:sz w:val="24"/>
          <w:szCs w:val="24"/>
        </w:rPr>
        <w:t>3.</w:t>
      </w:r>
      <w:r w:rsidRPr="00BE0102">
        <w:rPr>
          <w:rFonts w:ascii="Arial" w:hAnsi="Arial" w:cs="Times New Roman"/>
          <w:sz w:val="24"/>
          <w:szCs w:val="24"/>
        </w:rPr>
        <w:tab/>
        <w:t>What counteracts loneliness?</w:t>
      </w:r>
    </w:p>
    <w:p w14:paraId="1B8A74E9" w14:textId="77777777" w:rsidR="0054761A" w:rsidRPr="00BE0102" w:rsidRDefault="0054761A" w:rsidP="00BE0102">
      <w:pPr>
        <w:spacing w:line="360" w:lineRule="auto"/>
        <w:rPr>
          <w:rFonts w:ascii="Arial" w:hAnsi="Arial" w:cs="Times New Roman"/>
          <w:sz w:val="24"/>
          <w:szCs w:val="24"/>
        </w:rPr>
      </w:pPr>
      <w:r w:rsidRPr="00BE0102">
        <w:rPr>
          <w:rFonts w:ascii="Arial" w:hAnsi="Arial" w:cs="Times New Roman"/>
          <w:sz w:val="24"/>
          <w:szCs w:val="24"/>
        </w:rPr>
        <w:t>4.</w:t>
      </w:r>
      <w:r w:rsidRPr="00BE0102">
        <w:rPr>
          <w:rFonts w:ascii="Arial" w:hAnsi="Arial" w:cs="Times New Roman"/>
          <w:sz w:val="24"/>
          <w:szCs w:val="24"/>
        </w:rPr>
        <w:tab/>
        <w:t>What barriers exist to accessing support for loneliness?</w:t>
      </w:r>
    </w:p>
    <w:p w14:paraId="29B3D8D3" w14:textId="77777777" w:rsidR="0054761A" w:rsidRPr="00BE0102" w:rsidRDefault="0054761A" w:rsidP="00BE0102">
      <w:pPr>
        <w:spacing w:line="360" w:lineRule="auto"/>
        <w:rPr>
          <w:rFonts w:ascii="Arial" w:hAnsi="Arial" w:cs="Times New Roman"/>
          <w:sz w:val="24"/>
          <w:szCs w:val="24"/>
        </w:rPr>
      </w:pPr>
    </w:p>
    <w:p w14:paraId="3FC12F16" w14:textId="2ADEA113" w:rsidR="0054761A" w:rsidRPr="001B0717" w:rsidRDefault="0054761A" w:rsidP="00BE0102">
      <w:pPr>
        <w:spacing w:line="360" w:lineRule="auto"/>
        <w:rPr>
          <w:rFonts w:ascii="Arial" w:hAnsi="Arial" w:cs="Times New Roman"/>
          <w:b/>
          <w:sz w:val="24"/>
          <w:szCs w:val="24"/>
        </w:rPr>
      </w:pPr>
      <w:r w:rsidRPr="00BE0102">
        <w:rPr>
          <w:rFonts w:ascii="Arial" w:hAnsi="Arial" w:cs="Times New Roman"/>
          <w:b/>
          <w:sz w:val="24"/>
          <w:szCs w:val="24"/>
        </w:rPr>
        <w:t>Method</w:t>
      </w:r>
    </w:p>
    <w:p w14:paraId="12EF2BD1" w14:textId="39D63104" w:rsidR="0054761A" w:rsidRPr="001B0717" w:rsidRDefault="0054761A" w:rsidP="00BE0102">
      <w:pPr>
        <w:spacing w:line="360" w:lineRule="auto"/>
        <w:rPr>
          <w:rFonts w:ascii="Arial" w:hAnsi="Arial" w:cs="Times New Roman"/>
          <w:i/>
          <w:sz w:val="24"/>
          <w:szCs w:val="24"/>
        </w:rPr>
      </w:pPr>
      <w:r w:rsidRPr="00BE0102">
        <w:rPr>
          <w:rFonts w:ascii="Arial" w:hAnsi="Arial" w:cs="Times New Roman"/>
          <w:i/>
          <w:sz w:val="24"/>
          <w:szCs w:val="24"/>
        </w:rPr>
        <w:t>Design</w:t>
      </w:r>
    </w:p>
    <w:p w14:paraId="07CA5BD2" w14:textId="7B4C87E1" w:rsidR="0054761A" w:rsidRPr="00BE0102" w:rsidRDefault="0054761A" w:rsidP="00BE0102">
      <w:pPr>
        <w:spacing w:line="360" w:lineRule="auto"/>
        <w:rPr>
          <w:rFonts w:ascii="Arial" w:hAnsi="Arial" w:cs="Times New Roman"/>
          <w:sz w:val="24"/>
          <w:szCs w:val="24"/>
        </w:rPr>
      </w:pPr>
      <w:r w:rsidRPr="00BE0102">
        <w:rPr>
          <w:rFonts w:ascii="Arial" w:hAnsi="Arial" w:cs="Times New Roman"/>
          <w:sz w:val="24"/>
          <w:szCs w:val="24"/>
        </w:rPr>
        <w:t>A qualitative research study was designed using semi-structured interviews informed by discussion of a written hypothetical vignette. Ethical approval for the study was granted through Staffordshire University’s Research Ethics Committee (Appendix B; C).</w:t>
      </w:r>
    </w:p>
    <w:p w14:paraId="16D2E2B7" w14:textId="771153DE" w:rsidR="00E5289B" w:rsidRPr="00BE0102" w:rsidRDefault="00E5289B" w:rsidP="007E3793">
      <w:pPr>
        <w:spacing w:line="360" w:lineRule="auto"/>
        <w:rPr>
          <w:rFonts w:ascii="Arial" w:hAnsi="Arial" w:cs="Times New Roman"/>
          <w:sz w:val="24"/>
          <w:szCs w:val="24"/>
        </w:rPr>
      </w:pPr>
    </w:p>
    <w:p w14:paraId="1335F8C5" w14:textId="768B5280" w:rsidR="00086592" w:rsidRDefault="00E5289B" w:rsidP="00E5289B">
      <w:pPr>
        <w:spacing w:line="360" w:lineRule="auto"/>
        <w:rPr>
          <w:rFonts w:ascii="Arial" w:hAnsi="Arial" w:cs="Times New Roman"/>
          <w:i/>
          <w:sz w:val="24"/>
          <w:szCs w:val="24"/>
        </w:rPr>
      </w:pPr>
      <w:r>
        <w:rPr>
          <w:rFonts w:ascii="Arial" w:hAnsi="Arial" w:cs="Times New Roman"/>
          <w:i/>
          <w:sz w:val="24"/>
          <w:szCs w:val="24"/>
        </w:rPr>
        <w:t>Inclusion criteria</w:t>
      </w:r>
    </w:p>
    <w:p w14:paraId="4DB0110F" w14:textId="26AABB52" w:rsidR="00E5289B" w:rsidRPr="00E5289B" w:rsidRDefault="00E5289B" w:rsidP="00E5289B">
      <w:pPr>
        <w:pStyle w:val="ListParagraph"/>
        <w:numPr>
          <w:ilvl w:val="0"/>
          <w:numId w:val="24"/>
        </w:numPr>
        <w:spacing w:line="360" w:lineRule="auto"/>
        <w:rPr>
          <w:rFonts w:ascii="Arial" w:hAnsi="Arial" w:cs="Times New Roman"/>
        </w:rPr>
      </w:pPr>
      <w:r w:rsidRPr="00E5289B">
        <w:rPr>
          <w:rFonts w:ascii="Arial" w:hAnsi="Arial" w:cs="Times New Roman"/>
        </w:rPr>
        <w:t>Aged 66 and over</w:t>
      </w:r>
    </w:p>
    <w:p w14:paraId="5742AF19" w14:textId="7EE0F926" w:rsidR="00E5289B" w:rsidRPr="00E5289B" w:rsidRDefault="00E5289B" w:rsidP="00E5289B">
      <w:pPr>
        <w:pStyle w:val="ListParagraph"/>
        <w:numPr>
          <w:ilvl w:val="0"/>
          <w:numId w:val="24"/>
        </w:numPr>
        <w:spacing w:line="360" w:lineRule="auto"/>
        <w:rPr>
          <w:rFonts w:ascii="Arial" w:hAnsi="Arial" w:cs="Times New Roman"/>
          <w:i/>
        </w:rPr>
      </w:pPr>
      <w:r>
        <w:rPr>
          <w:rFonts w:ascii="Arial" w:hAnsi="Arial" w:cs="Times New Roman"/>
        </w:rPr>
        <w:t>Living on their own</w:t>
      </w:r>
    </w:p>
    <w:p w14:paraId="733FB0B3" w14:textId="32CAEBE0" w:rsidR="00E5289B" w:rsidRPr="00E5289B" w:rsidRDefault="00E5289B" w:rsidP="00E5289B">
      <w:pPr>
        <w:pStyle w:val="ListParagraph"/>
        <w:numPr>
          <w:ilvl w:val="0"/>
          <w:numId w:val="24"/>
        </w:numPr>
        <w:spacing w:line="360" w:lineRule="auto"/>
        <w:rPr>
          <w:rFonts w:ascii="Arial" w:hAnsi="Arial" w:cs="Times New Roman"/>
          <w:i/>
        </w:rPr>
      </w:pPr>
      <w:r>
        <w:rPr>
          <w:rFonts w:ascii="Arial" w:hAnsi="Arial" w:cs="Times New Roman"/>
        </w:rPr>
        <w:t>Have a UK GP</w:t>
      </w:r>
    </w:p>
    <w:p w14:paraId="6D6ABC69" w14:textId="2DC7C139" w:rsidR="00E5289B" w:rsidRPr="00E5289B" w:rsidRDefault="00E5289B" w:rsidP="00E5289B">
      <w:pPr>
        <w:pStyle w:val="ListParagraph"/>
        <w:numPr>
          <w:ilvl w:val="0"/>
          <w:numId w:val="24"/>
        </w:numPr>
        <w:spacing w:line="360" w:lineRule="auto"/>
        <w:rPr>
          <w:rFonts w:ascii="Arial" w:hAnsi="Arial" w:cs="Times New Roman"/>
          <w:i/>
        </w:rPr>
      </w:pPr>
      <w:r>
        <w:rPr>
          <w:rFonts w:ascii="Arial" w:hAnsi="Arial" w:cs="Times New Roman"/>
        </w:rPr>
        <w:t>English speaking</w:t>
      </w:r>
    </w:p>
    <w:p w14:paraId="634C812B" w14:textId="77777777" w:rsidR="00E5289B" w:rsidRDefault="00E5289B" w:rsidP="00E5289B">
      <w:pPr>
        <w:spacing w:line="360" w:lineRule="auto"/>
        <w:rPr>
          <w:rFonts w:ascii="Arial" w:hAnsi="Arial" w:cs="Times New Roman"/>
          <w:i/>
        </w:rPr>
      </w:pPr>
    </w:p>
    <w:p w14:paraId="7DE1AE37" w14:textId="60984A5F" w:rsidR="00E5289B" w:rsidRPr="00E5289B" w:rsidRDefault="00E5289B" w:rsidP="00E5289B">
      <w:pPr>
        <w:spacing w:line="360" w:lineRule="auto"/>
        <w:rPr>
          <w:rFonts w:ascii="Arial" w:hAnsi="Arial" w:cs="Times New Roman"/>
          <w:i/>
          <w:sz w:val="24"/>
          <w:szCs w:val="24"/>
        </w:rPr>
      </w:pPr>
      <w:r w:rsidRPr="00E5289B">
        <w:rPr>
          <w:rFonts w:ascii="Arial" w:hAnsi="Arial" w:cs="Times New Roman"/>
          <w:i/>
          <w:sz w:val="24"/>
          <w:szCs w:val="24"/>
        </w:rPr>
        <w:t>Exclusion criteria</w:t>
      </w:r>
    </w:p>
    <w:p w14:paraId="2EEF06D0" w14:textId="50318547" w:rsidR="00E5289B" w:rsidRDefault="00E5289B" w:rsidP="00E5289B">
      <w:pPr>
        <w:pStyle w:val="ListParagraph"/>
        <w:numPr>
          <w:ilvl w:val="0"/>
          <w:numId w:val="25"/>
        </w:numPr>
        <w:spacing w:line="360" w:lineRule="auto"/>
        <w:rPr>
          <w:rFonts w:ascii="Arial" w:hAnsi="Arial" w:cs="Times New Roman"/>
        </w:rPr>
      </w:pPr>
      <w:r>
        <w:rPr>
          <w:rFonts w:ascii="Arial" w:hAnsi="Arial" w:cs="Times New Roman"/>
        </w:rPr>
        <w:t xml:space="preserve">Accessed support via their GP for loneliness </w:t>
      </w:r>
    </w:p>
    <w:p w14:paraId="55E58125" w14:textId="22E51B0D" w:rsidR="00E5289B" w:rsidRDefault="00E5289B" w:rsidP="00E5289B">
      <w:pPr>
        <w:pStyle w:val="ListParagraph"/>
        <w:numPr>
          <w:ilvl w:val="0"/>
          <w:numId w:val="25"/>
        </w:numPr>
        <w:spacing w:line="360" w:lineRule="auto"/>
        <w:rPr>
          <w:rFonts w:ascii="Arial" w:hAnsi="Arial" w:cs="Times New Roman"/>
        </w:rPr>
      </w:pPr>
      <w:r>
        <w:rPr>
          <w:rFonts w:ascii="Arial" w:hAnsi="Arial" w:cs="Times New Roman"/>
        </w:rPr>
        <w:t>Memory diagnosis</w:t>
      </w:r>
    </w:p>
    <w:p w14:paraId="5523CB1B" w14:textId="77777777" w:rsidR="00E5289B" w:rsidRPr="007A0C63" w:rsidRDefault="00E5289B" w:rsidP="007A0C63">
      <w:pPr>
        <w:spacing w:line="360" w:lineRule="auto"/>
        <w:rPr>
          <w:rFonts w:ascii="Arial" w:hAnsi="Arial" w:cs="Times New Roman"/>
          <w:sz w:val="24"/>
          <w:szCs w:val="24"/>
        </w:rPr>
      </w:pPr>
    </w:p>
    <w:p w14:paraId="01D4BC51" w14:textId="378F6054" w:rsidR="007A0C63" w:rsidRPr="007A0C63" w:rsidRDefault="005239CB" w:rsidP="007A0C63">
      <w:pPr>
        <w:spacing w:line="360" w:lineRule="auto"/>
        <w:rPr>
          <w:rFonts w:ascii="Arial" w:hAnsi="Arial" w:cs="Times New Roman"/>
          <w:i/>
          <w:sz w:val="24"/>
          <w:szCs w:val="24"/>
        </w:rPr>
      </w:pPr>
      <w:r>
        <w:rPr>
          <w:rFonts w:ascii="Arial" w:hAnsi="Arial" w:cs="Times New Roman"/>
          <w:i/>
          <w:sz w:val="24"/>
          <w:szCs w:val="24"/>
        </w:rPr>
        <w:t>C</w:t>
      </w:r>
      <w:r w:rsidR="007A0C63" w:rsidRPr="007A0C63">
        <w:rPr>
          <w:rFonts w:ascii="Arial" w:hAnsi="Arial" w:cs="Times New Roman"/>
          <w:i/>
          <w:sz w:val="24"/>
          <w:szCs w:val="24"/>
        </w:rPr>
        <w:t>riteria rationale</w:t>
      </w:r>
    </w:p>
    <w:p w14:paraId="29FD1D43" w14:textId="51D40789" w:rsidR="00EC2342" w:rsidRDefault="00963F2A" w:rsidP="007E3793">
      <w:pPr>
        <w:spacing w:line="360" w:lineRule="auto"/>
        <w:rPr>
          <w:rFonts w:ascii="Arial" w:hAnsi="Arial" w:cs="Times New Roman"/>
          <w:sz w:val="24"/>
          <w:szCs w:val="24"/>
        </w:rPr>
      </w:pPr>
      <w:r w:rsidRPr="00BE0102">
        <w:rPr>
          <w:rFonts w:ascii="Arial" w:hAnsi="Arial" w:cs="Times New Roman"/>
          <w:sz w:val="24"/>
          <w:szCs w:val="24"/>
        </w:rPr>
        <w:t>Participants wer</w:t>
      </w:r>
      <w:r w:rsidR="000C7518">
        <w:rPr>
          <w:rFonts w:ascii="Arial" w:hAnsi="Arial" w:cs="Times New Roman"/>
          <w:sz w:val="24"/>
          <w:szCs w:val="24"/>
        </w:rPr>
        <w:t>e aged</w:t>
      </w:r>
      <w:r w:rsidRPr="00BE0102">
        <w:rPr>
          <w:rFonts w:ascii="Arial" w:hAnsi="Arial" w:cs="Times New Roman"/>
          <w:sz w:val="24"/>
          <w:szCs w:val="24"/>
        </w:rPr>
        <w:t xml:space="preserve"> 66 years old or over, </w:t>
      </w:r>
      <w:r w:rsidR="009015FC">
        <w:rPr>
          <w:rFonts w:ascii="Arial" w:hAnsi="Arial" w:cs="Times New Roman"/>
          <w:sz w:val="24"/>
          <w:szCs w:val="24"/>
        </w:rPr>
        <w:t>reflecting</w:t>
      </w:r>
      <w:r w:rsidRPr="00BE0102">
        <w:rPr>
          <w:rFonts w:ascii="Arial" w:hAnsi="Arial" w:cs="Times New Roman"/>
          <w:sz w:val="24"/>
          <w:szCs w:val="24"/>
        </w:rPr>
        <w:t xml:space="preserve"> the UK’s national retirement age</w:t>
      </w:r>
      <w:r w:rsidR="003A4C2D">
        <w:rPr>
          <w:rFonts w:ascii="Arial" w:hAnsi="Arial" w:cs="Times New Roman"/>
          <w:sz w:val="24"/>
          <w:szCs w:val="24"/>
        </w:rPr>
        <w:t xml:space="preserve"> </w:t>
      </w:r>
      <w:r w:rsidR="00CF7290">
        <w:rPr>
          <w:rFonts w:ascii="Arial" w:hAnsi="Arial" w:cs="Times New Roman"/>
          <w:sz w:val="24"/>
          <w:szCs w:val="24"/>
        </w:rPr>
        <w:t>and</w:t>
      </w:r>
      <w:r w:rsidR="007A0C63">
        <w:rPr>
          <w:rFonts w:ascii="Arial" w:hAnsi="Arial" w:cs="Times New Roman"/>
          <w:sz w:val="24"/>
          <w:szCs w:val="24"/>
        </w:rPr>
        <w:t xml:space="preserve"> not required to be lonely. Those cohabiting were excluded as it was </w:t>
      </w:r>
      <w:r w:rsidR="00EC2342">
        <w:rPr>
          <w:rFonts w:ascii="Arial" w:hAnsi="Arial" w:cs="Times New Roman"/>
          <w:sz w:val="24"/>
          <w:szCs w:val="24"/>
        </w:rPr>
        <w:t>anticipated</w:t>
      </w:r>
      <w:r w:rsidR="007A0C63">
        <w:rPr>
          <w:rFonts w:ascii="Arial" w:hAnsi="Arial" w:cs="Times New Roman"/>
          <w:sz w:val="24"/>
          <w:szCs w:val="24"/>
        </w:rPr>
        <w:t xml:space="preserve"> that they would find it harder to relate to the </w:t>
      </w:r>
      <w:r w:rsidR="001F6E2B">
        <w:rPr>
          <w:rFonts w:ascii="Arial" w:hAnsi="Arial" w:cs="Times New Roman"/>
          <w:sz w:val="24"/>
          <w:szCs w:val="24"/>
        </w:rPr>
        <w:t>vignette scenario</w:t>
      </w:r>
      <w:r w:rsidR="007A0C63">
        <w:rPr>
          <w:rFonts w:ascii="Arial" w:hAnsi="Arial" w:cs="Times New Roman"/>
          <w:sz w:val="24"/>
          <w:szCs w:val="24"/>
        </w:rPr>
        <w:t xml:space="preserve">. Those who had accessed formal support were excluded as the researcher aimed to discover the barriers preventing people from accessing support; </w:t>
      </w:r>
      <w:r w:rsidR="007A0C63" w:rsidRPr="007A0C63">
        <w:rPr>
          <w:rFonts w:ascii="Arial" w:hAnsi="Arial" w:cs="Times New Roman"/>
          <w:sz w:val="24"/>
          <w:szCs w:val="24"/>
        </w:rPr>
        <w:t xml:space="preserve">those who have accessed support may </w:t>
      </w:r>
      <w:r w:rsidR="007A0C63" w:rsidRPr="007A0C63">
        <w:rPr>
          <w:rFonts w:ascii="Arial" w:hAnsi="Arial" w:cs="Times New Roman"/>
          <w:sz w:val="24"/>
          <w:szCs w:val="24"/>
        </w:rPr>
        <w:lastRenderedPageBreak/>
        <w:t xml:space="preserve">not have perceived </w:t>
      </w:r>
      <w:r w:rsidR="007A0C63">
        <w:rPr>
          <w:rFonts w:ascii="Arial" w:hAnsi="Arial" w:cs="Times New Roman"/>
          <w:sz w:val="24"/>
          <w:szCs w:val="24"/>
        </w:rPr>
        <w:t>such</w:t>
      </w:r>
      <w:r w:rsidR="007A0C63" w:rsidRPr="007A0C63">
        <w:rPr>
          <w:rFonts w:ascii="Arial" w:hAnsi="Arial" w:cs="Times New Roman"/>
          <w:sz w:val="24"/>
          <w:szCs w:val="24"/>
        </w:rPr>
        <w:t xml:space="preserve"> barriers.</w:t>
      </w:r>
      <w:r w:rsidR="007A0C63">
        <w:rPr>
          <w:rFonts w:ascii="Arial" w:hAnsi="Arial" w:cs="Times New Roman"/>
          <w:sz w:val="24"/>
          <w:szCs w:val="24"/>
        </w:rPr>
        <w:t xml:space="preserve"> Those </w:t>
      </w:r>
      <w:r w:rsidR="00EC2342">
        <w:rPr>
          <w:rFonts w:ascii="Arial" w:hAnsi="Arial" w:cs="Times New Roman"/>
          <w:sz w:val="24"/>
          <w:szCs w:val="24"/>
        </w:rPr>
        <w:t>with</w:t>
      </w:r>
      <w:r w:rsidR="007A0C63">
        <w:rPr>
          <w:rFonts w:ascii="Arial" w:hAnsi="Arial" w:cs="Times New Roman"/>
          <w:sz w:val="24"/>
          <w:szCs w:val="24"/>
        </w:rPr>
        <w:t xml:space="preserve"> a memory diagnosis were excluded on the grounds that they would already be involved with services.</w:t>
      </w:r>
      <w:r w:rsidR="00EC2342">
        <w:rPr>
          <w:rFonts w:ascii="Arial" w:hAnsi="Arial" w:cs="Times New Roman"/>
          <w:sz w:val="24"/>
          <w:szCs w:val="24"/>
        </w:rPr>
        <w:t xml:space="preserve"> </w:t>
      </w:r>
      <w:r w:rsidRPr="00BE0102">
        <w:rPr>
          <w:rFonts w:ascii="Arial" w:hAnsi="Arial" w:cs="Times New Roman"/>
          <w:sz w:val="24"/>
          <w:szCs w:val="24"/>
        </w:rPr>
        <w:t xml:space="preserve">Participants unable to give informed consent, by way of understanding what was required </w:t>
      </w:r>
      <w:r w:rsidR="00CF7290">
        <w:rPr>
          <w:rFonts w:ascii="Arial" w:hAnsi="Arial" w:cs="Times New Roman"/>
          <w:sz w:val="24"/>
          <w:szCs w:val="24"/>
        </w:rPr>
        <w:t>for participating</w:t>
      </w:r>
      <w:r w:rsidRPr="00BE0102">
        <w:rPr>
          <w:rFonts w:ascii="Arial" w:hAnsi="Arial" w:cs="Times New Roman"/>
          <w:sz w:val="24"/>
          <w:szCs w:val="24"/>
        </w:rPr>
        <w:t xml:space="preserve"> and being able to communicate their decision </w:t>
      </w:r>
      <w:r w:rsidR="00ED442F">
        <w:rPr>
          <w:rFonts w:ascii="Arial" w:hAnsi="Arial" w:cs="Times New Roman"/>
          <w:sz w:val="24"/>
          <w:szCs w:val="24"/>
        </w:rPr>
        <w:t>were</w:t>
      </w:r>
      <w:r w:rsidRPr="00BE0102">
        <w:rPr>
          <w:rFonts w:ascii="Arial" w:hAnsi="Arial" w:cs="Times New Roman"/>
          <w:sz w:val="24"/>
          <w:szCs w:val="24"/>
        </w:rPr>
        <w:t xml:space="preserve"> excluded. </w:t>
      </w:r>
    </w:p>
    <w:p w14:paraId="5008C3CE" w14:textId="77777777" w:rsidR="005239CB" w:rsidRPr="00BE0102" w:rsidRDefault="005239CB" w:rsidP="007E3793">
      <w:pPr>
        <w:spacing w:line="360" w:lineRule="auto"/>
        <w:rPr>
          <w:rFonts w:ascii="Arial" w:hAnsi="Arial" w:cs="Times New Roman"/>
          <w:sz w:val="24"/>
          <w:szCs w:val="24"/>
        </w:rPr>
      </w:pPr>
    </w:p>
    <w:p w14:paraId="13A31100" w14:textId="77777777" w:rsidR="005239CB" w:rsidRPr="001B0717" w:rsidRDefault="005239CB" w:rsidP="005239CB">
      <w:pPr>
        <w:spacing w:line="360" w:lineRule="auto"/>
        <w:rPr>
          <w:rFonts w:ascii="Arial" w:hAnsi="Arial" w:cs="Times New Roman"/>
          <w:i/>
          <w:sz w:val="24"/>
          <w:szCs w:val="24"/>
        </w:rPr>
      </w:pPr>
      <w:r w:rsidRPr="00BE0102">
        <w:rPr>
          <w:rFonts w:ascii="Arial" w:hAnsi="Arial" w:cs="Times New Roman"/>
          <w:i/>
          <w:sz w:val="24"/>
          <w:szCs w:val="24"/>
        </w:rPr>
        <w:t>Recruitment</w:t>
      </w:r>
    </w:p>
    <w:p w14:paraId="3F9DD491" w14:textId="4E31EFD4" w:rsidR="00963F2A" w:rsidRPr="00BE0102" w:rsidRDefault="005239CB" w:rsidP="00BE0102">
      <w:pPr>
        <w:spacing w:line="360" w:lineRule="auto"/>
        <w:rPr>
          <w:rFonts w:ascii="Arial" w:hAnsi="Arial" w:cs="Times New Roman"/>
          <w:i/>
          <w:sz w:val="24"/>
          <w:szCs w:val="24"/>
        </w:rPr>
      </w:pPr>
      <w:r w:rsidRPr="00BE0102">
        <w:rPr>
          <w:rFonts w:ascii="Arial" w:hAnsi="Arial" w:cs="Times New Roman"/>
          <w:sz w:val="24"/>
          <w:szCs w:val="24"/>
        </w:rPr>
        <w:t>Participants were opportunistically selected. A sample of six-10 participants is recommended for a small project, whilst 10-20 is recommended for a medium project (Braun &amp; Clarke, 2013). The researcher aimed to recruit a minimum of six participants.</w:t>
      </w:r>
    </w:p>
    <w:p w14:paraId="4AE8C2D6" w14:textId="77C4AE16" w:rsidR="0054761A" w:rsidRPr="00BE0102" w:rsidRDefault="0054761A" w:rsidP="00BE0102">
      <w:pPr>
        <w:spacing w:line="360" w:lineRule="auto"/>
        <w:rPr>
          <w:rFonts w:ascii="Arial" w:hAnsi="Arial" w:cs="Times New Roman"/>
          <w:sz w:val="24"/>
          <w:szCs w:val="24"/>
        </w:rPr>
      </w:pPr>
      <w:r w:rsidRPr="00BE0102">
        <w:rPr>
          <w:rFonts w:ascii="Arial" w:hAnsi="Arial" w:cs="Times New Roman"/>
          <w:sz w:val="24"/>
          <w:szCs w:val="24"/>
        </w:rPr>
        <w:t xml:space="preserve">Poster advertisements were placed within the West Midlands at three community centres, on supermarket notice boards and within seven Churches (Appendix D). The </w:t>
      </w:r>
      <w:r w:rsidR="00636316">
        <w:rPr>
          <w:rFonts w:ascii="Arial" w:hAnsi="Arial" w:cs="Times New Roman"/>
          <w:sz w:val="24"/>
          <w:szCs w:val="24"/>
        </w:rPr>
        <w:t>researcher</w:t>
      </w:r>
      <w:r w:rsidR="00951081">
        <w:rPr>
          <w:rFonts w:ascii="Arial" w:hAnsi="Arial" w:cs="Times New Roman"/>
          <w:sz w:val="24"/>
          <w:szCs w:val="24"/>
        </w:rPr>
        <w:t>’</w:t>
      </w:r>
      <w:r w:rsidR="00636316">
        <w:rPr>
          <w:rFonts w:ascii="Arial" w:hAnsi="Arial" w:cs="Times New Roman"/>
          <w:sz w:val="24"/>
          <w:szCs w:val="24"/>
        </w:rPr>
        <w:t>s</w:t>
      </w:r>
      <w:r w:rsidRPr="00BE0102">
        <w:rPr>
          <w:rFonts w:ascii="Arial" w:hAnsi="Arial" w:cs="Times New Roman"/>
          <w:sz w:val="24"/>
          <w:szCs w:val="24"/>
        </w:rPr>
        <w:t xml:space="preserve"> contact number </w:t>
      </w:r>
      <w:r w:rsidR="00A21B65">
        <w:rPr>
          <w:rFonts w:ascii="Arial" w:hAnsi="Arial" w:cs="Times New Roman"/>
          <w:sz w:val="24"/>
          <w:szCs w:val="24"/>
        </w:rPr>
        <w:t>facilitated</w:t>
      </w:r>
      <w:r w:rsidR="00636316">
        <w:rPr>
          <w:rFonts w:ascii="Arial" w:hAnsi="Arial" w:cs="Times New Roman"/>
          <w:sz w:val="24"/>
          <w:szCs w:val="24"/>
        </w:rPr>
        <w:t xml:space="preserve"> </w:t>
      </w:r>
      <w:r w:rsidR="00951081">
        <w:rPr>
          <w:rFonts w:ascii="Arial" w:hAnsi="Arial" w:cs="Times New Roman"/>
          <w:sz w:val="24"/>
          <w:szCs w:val="24"/>
        </w:rPr>
        <w:t>enquiries</w:t>
      </w:r>
      <w:r w:rsidRPr="00BE0102">
        <w:rPr>
          <w:rFonts w:ascii="Arial" w:hAnsi="Arial" w:cs="Times New Roman"/>
          <w:sz w:val="24"/>
          <w:szCs w:val="24"/>
        </w:rPr>
        <w:t>. The researcher was invited to share the poster at one community centre and two Churches to discuss the research with those</w:t>
      </w:r>
      <w:r w:rsidR="00951081">
        <w:rPr>
          <w:rFonts w:ascii="Arial" w:hAnsi="Arial" w:cs="Times New Roman"/>
          <w:sz w:val="24"/>
          <w:szCs w:val="24"/>
        </w:rPr>
        <w:t xml:space="preserve"> </w:t>
      </w:r>
      <w:r w:rsidRPr="00BE0102">
        <w:rPr>
          <w:rFonts w:ascii="Arial" w:hAnsi="Arial" w:cs="Times New Roman"/>
          <w:sz w:val="24"/>
          <w:szCs w:val="24"/>
        </w:rPr>
        <w:t xml:space="preserve">interested. </w:t>
      </w:r>
      <w:r w:rsidR="00951081">
        <w:rPr>
          <w:rFonts w:ascii="Arial" w:hAnsi="Arial" w:cs="Times New Roman"/>
          <w:sz w:val="24"/>
          <w:szCs w:val="24"/>
        </w:rPr>
        <w:t>Details of the study were shared</w:t>
      </w:r>
      <w:r w:rsidRPr="00BE0102">
        <w:rPr>
          <w:rFonts w:ascii="Arial" w:hAnsi="Arial" w:cs="Times New Roman"/>
          <w:sz w:val="24"/>
          <w:szCs w:val="24"/>
        </w:rPr>
        <w:t xml:space="preserve"> at two groups within the community centre</w:t>
      </w:r>
      <w:r w:rsidR="00D12DE4">
        <w:rPr>
          <w:rFonts w:ascii="Arial" w:hAnsi="Arial" w:cs="Times New Roman"/>
          <w:sz w:val="24"/>
          <w:szCs w:val="24"/>
        </w:rPr>
        <w:t xml:space="preserve">, </w:t>
      </w:r>
      <w:r w:rsidR="00951081">
        <w:rPr>
          <w:rFonts w:ascii="Arial" w:hAnsi="Arial" w:cs="Times New Roman"/>
          <w:sz w:val="24"/>
          <w:szCs w:val="24"/>
        </w:rPr>
        <w:t xml:space="preserve">via </w:t>
      </w:r>
      <w:r w:rsidRPr="00BE0102">
        <w:rPr>
          <w:rFonts w:ascii="Arial" w:hAnsi="Arial" w:cs="Times New Roman"/>
          <w:sz w:val="24"/>
          <w:szCs w:val="24"/>
        </w:rPr>
        <w:t>a coffee morning at one Church and with members of a congregation following a Church service at another</w:t>
      </w:r>
      <w:r w:rsidR="00CF7290">
        <w:rPr>
          <w:rFonts w:ascii="Arial" w:hAnsi="Arial" w:cs="Times New Roman"/>
          <w:sz w:val="24"/>
          <w:szCs w:val="24"/>
        </w:rPr>
        <w:t xml:space="preserve">. </w:t>
      </w:r>
      <w:r w:rsidRPr="00BE0102">
        <w:rPr>
          <w:rFonts w:ascii="Arial" w:hAnsi="Arial" w:cs="Times New Roman"/>
          <w:sz w:val="24"/>
          <w:szCs w:val="24"/>
        </w:rPr>
        <w:t>Those interest</w:t>
      </w:r>
      <w:r w:rsidR="00661E8C">
        <w:rPr>
          <w:rFonts w:ascii="Arial" w:hAnsi="Arial" w:cs="Times New Roman"/>
          <w:sz w:val="24"/>
          <w:szCs w:val="24"/>
        </w:rPr>
        <w:t>ed</w:t>
      </w:r>
      <w:r w:rsidRPr="00BE0102">
        <w:rPr>
          <w:rFonts w:ascii="Arial" w:hAnsi="Arial" w:cs="Times New Roman"/>
          <w:sz w:val="24"/>
          <w:szCs w:val="24"/>
        </w:rPr>
        <w:t xml:space="preserve"> were given further information regarding the research </w:t>
      </w:r>
      <w:r w:rsidR="00D12DE4">
        <w:rPr>
          <w:rFonts w:ascii="Arial" w:hAnsi="Arial" w:cs="Times New Roman"/>
          <w:sz w:val="24"/>
          <w:szCs w:val="24"/>
        </w:rPr>
        <w:t>with</w:t>
      </w:r>
      <w:r w:rsidR="00D12DE4" w:rsidRPr="00BE0102">
        <w:rPr>
          <w:rFonts w:ascii="Arial" w:hAnsi="Arial" w:cs="Times New Roman"/>
          <w:sz w:val="24"/>
          <w:szCs w:val="24"/>
        </w:rPr>
        <w:t xml:space="preserve"> </w:t>
      </w:r>
      <w:r w:rsidRPr="00BE0102">
        <w:rPr>
          <w:rFonts w:ascii="Arial" w:hAnsi="Arial" w:cs="Times New Roman"/>
          <w:sz w:val="24"/>
          <w:szCs w:val="24"/>
        </w:rPr>
        <w:t xml:space="preserve">permission gained to contact </w:t>
      </w:r>
      <w:r w:rsidR="00262939" w:rsidRPr="00BE0102">
        <w:rPr>
          <w:rFonts w:ascii="Arial" w:hAnsi="Arial" w:cs="Times New Roman"/>
          <w:sz w:val="24"/>
          <w:szCs w:val="24"/>
        </w:rPr>
        <w:t xml:space="preserve">them </w:t>
      </w:r>
      <w:r w:rsidRPr="00BE0102">
        <w:rPr>
          <w:rFonts w:ascii="Arial" w:hAnsi="Arial" w:cs="Times New Roman"/>
          <w:sz w:val="24"/>
          <w:szCs w:val="24"/>
        </w:rPr>
        <w:t>one week later (Appendix E; F).</w:t>
      </w:r>
    </w:p>
    <w:p w14:paraId="5E875851" w14:textId="6B2DA8C2" w:rsidR="0054761A" w:rsidRPr="00BE0102" w:rsidRDefault="0054761A" w:rsidP="007E3793">
      <w:pPr>
        <w:spacing w:line="360" w:lineRule="auto"/>
        <w:rPr>
          <w:rFonts w:ascii="Arial" w:hAnsi="Arial" w:cs="Times New Roman"/>
          <w:sz w:val="24"/>
          <w:szCs w:val="24"/>
        </w:rPr>
      </w:pPr>
      <w:r w:rsidRPr="00BE0102">
        <w:rPr>
          <w:rFonts w:ascii="Arial" w:hAnsi="Arial" w:cs="Times New Roman"/>
          <w:sz w:val="24"/>
          <w:szCs w:val="24"/>
        </w:rPr>
        <w:t>Nineteen individuals</w:t>
      </w:r>
      <w:r w:rsidR="00D12DE4">
        <w:rPr>
          <w:rFonts w:ascii="Arial" w:hAnsi="Arial" w:cs="Times New Roman"/>
          <w:sz w:val="24"/>
          <w:szCs w:val="24"/>
        </w:rPr>
        <w:t>,</w:t>
      </w:r>
      <w:r w:rsidRPr="00BE0102">
        <w:rPr>
          <w:rFonts w:ascii="Arial" w:hAnsi="Arial" w:cs="Times New Roman"/>
          <w:sz w:val="24"/>
          <w:szCs w:val="24"/>
        </w:rPr>
        <w:t xml:space="preserve"> </w:t>
      </w:r>
      <w:r w:rsidR="00D12DE4">
        <w:rPr>
          <w:rFonts w:ascii="Arial" w:hAnsi="Arial" w:cs="Times New Roman"/>
          <w:sz w:val="24"/>
          <w:szCs w:val="24"/>
        </w:rPr>
        <w:t>with whom</w:t>
      </w:r>
      <w:r w:rsidR="00D12DE4" w:rsidRPr="00BE0102">
        <w:rPr>
          <w:rFonts w:ascii="Arial" w:hAnsi="Arial" w:cs="Times New Roman"/>
          <w:sz w:val="24"/>
          <w:szCs w:val="24"/>
        </w:rPr>
        <w:t xml:space="preserve"> </w:t>
      </w:r>
      <w:r w:rsidRPr="00BE0102">
        <w:rPr>
          <w:rFonts w:ascii="Arial" w:hAnsi="Arial" w:cs="Times New Roman"/>
          <w:sz w:val="24"/>
          <w:szCs w:val="24"/>
        </w:rPr>
        <w:t>the researcher met</w:t>
      </w:r>
      <w:r w:rsidR="00D12DE4">
        <w:rPr>
          <w:rFonts w:ascii="Arial" w:hAnsi="Arial" w:cs="Times New Roman"/>
          <w:sz w:val="24"/>
          <w:szCs w:val="24"/>
        </w:rPr>
        <w:t xml:space="preserve">, </w:t>
      </w:r>
      <w:r w:rsidRPr="00BE0102">
        <w:rPr>
          <w:rFonts w:ascii="Arial" w:hAnsi="Arial" w:cs="Times New Roman"/>
          <w:sz w:val="24"/>
          <w:szCs w:val="24"/>
        </w:rPr>
        <w:t>expressed interest and gave their</w:t>
      </w:r>
      <w:r w:rsidR="005665C2">
        <w:rPr>
          <w:rFonts w:ascii="Arial" w:hAnsi="Arial" w:cs="Times New Roman"/>
          <w:sz w:val="24"/>
          <w:szCs w:val="24"/>
        </w:rPr>
        <w:t xml:space="preserve"> contact</w:t>
      </w:r>
      <w:r w:rsidRPr="00BE0102">
        <w:rPr>
          <w:rFonts w:ascii="Arial" w:hAnsi="Arial" w:cs="Times New Roman"/>
          <w:sz w:val="24"/>
          <w:szCs w:val="24"/>
        </w:rPr>
        <w:t xml:space="preserve"> </w:t>
      </w:r>
      <w:r w:rsidR="00237FB8">
        <w:rPr>
          <w:rFonts w:ascii="Arial" w:hAnsi="Arial" w:cs="Times New Roman"/>
          <w:sz w:val="24"/>
          <w:szCs w:val="24"/>
        </w:rPr>
        <w:t>tele</w:t>
      </w:r>
      <w:r w:rsidRPr="00BE0102">
        <w:rPr>
          <w:rFonts w:ascii="Arial" w:hAnsi="Arial" w:cs="Times New Roman"/>
          <w:sz w:val="24"/>
          <w:szCs w:val="24"/>
        </w:rPr>
        <w:t>phone numbers. Nobody contacted the researcher via the poster. The researcher contacted t</w:t>
      </w:r>
      <w:r w:rsidR="00086592" w:rsidRPr="00BE0102">
        <w:rPr>
          <w:rFonts w:ascii="Arial" w:hAnsi="Arial" w:cs="Times New Roman"/>
          <w:sz w:val="24"/>
          <w:szCs w:val="24"/>
        </w:rPr>
        <w:t xml:space="preserve">hose interested </w:t>
      </w:r>
      <w:r w:rsidRPr="00BE0102">
        <w:rPr>
          <w:rFonts w:ascii="Arial" w:hAnsi="Arial" w:cs="Times New Roman"/>
          <w:sz w:val="24"/>
          <w:szCs w:val="24"/>
        </w:rPr>
        <w:t xml:space="preserve">as agreed and gave </w:t>
      </w:r>
      <w:r w:rsidR="00D12DE4">
        <w:rPr>
          <w:rFonts w:ascii="Arial" w:hAnsi="Arial" w:cs="Times New Roman"/>
          <w:sz w:val="24"/>
          <w:szCs w:val="24"/>
        </w:rPr>
        <w:t xml:space="preserve">them </w:t>
      </w:r>
      <w:r w:rsidRPr="00BE0102">
        <w:rPr>
          <w:rFonts w:ascii="Arial" w:hAnsi="Arial" w:cs="Times New Roman"/>
          <w:sz w:val="24"/>
          <w:szCs w:val="24"/>
        </w:rPr>
        <w:t xml:space="preserve">opportunity to ask questions about the research. </w:t>
      </w:r>
      <w:r w:rsidR="00E41738">
        <w:rPr>
          <w:rFonts w:ascii="Arial" w:hAnsi="Arial" w:cs="Times New Roman"/>
          <w:sz w:val="24"/>
          <w:szCs w:val="24"/>
        </w:rPr>
        <w:t>Ten</w:t>
      </w:r>
      <w:r w:rsidR="005A418A" w:rsidRPr="00BE0102">
        <w:rPr>
          <w:rFonts w:ascii="Arial" w:hAnsi="Arial" w:cs="Times New Roman"/>
          <w:sz w:val="24"/>
          <w:szCs w:val="24"/>
        </w:rPr>
        <w:t xml:space="preserve"> people</w:t>
      </w:r>
      <w:r w:rsidRPr="00BE0102">
        <w:rPr>
          <w:rFonts w:ascii="Arial" w:hAnsi="Arial" w:cs="Times New Roman"/>
          <w:sz w:val="24"/>
          <w:szCs w:val="24"/>
        </w:rPr>
        <w:t xml:space="preserve"> who wished to </w:t>
      </w:r>
      <w:r w:rsidR="0095200E">
        <w:rPr>
          <w:rFonts w:ascii="Arial" w:hAnsi="Arial" w:cs="Times New Roman"/>
          <w:sz w:val="24"/>
          <w:szCs w:val="24"/>
        </w:rPr>
        <w:t>participate</w:t>
      </w:r>
      <w:r w:rsidRPr="00BE0102">
        <w:rPr>
          <w:rFonts w:ascii="Arial" w:hAnsi="Arial" w:cs="Times New Roman"/>
          <w:sz w:val="24"/>
          <w:szCs w:val="24"/>
        </w:rPr>
        <w:t xml:space="preserve"> and met the inclusion</w:t>
      </w:r>
      <w:r w:rsidR="008149DF">
        <w:rPr>
          <w:rFonts w:ascii="Arial" w:hAnsi="Arial" w:cs="Times New Roman"/>
          <w:sz w:val="24"/>
          <w:szCs w:val="24"/>
        </w:rPr>
        <w:t>/</w:t>
      </w:r>
      <w:r w:rsidRPr="00BE0102">
        <w:rPr>
          <w:rFonts w:ascii="Arial" w:hAnsi="Arial" w:cs="Times New Roman"/>
          <w:sz w:val="24"/>
          <w:szCs w:val="24"/>
        </w:rPr>
        <w:t xml:space="preserve">exclusion criteria were invited to interview. Those wishing to </w:t>
      </w:r>
      <w:r w:rsidR="008149DF">
        <w:rPr>
          <w:rFonts w:ascii="Arial" w:hAnsi="Arial" w:cs="Times New Roman"/>
          <w:sz w:val="24"/>
          <w:szCs w:val="24"/>
        </w:rPr>
        <w:t>be</w:t>
      </w:r>
      <w:r w:rsidRPr="00BE0102">
        <w:rPr>
          <w:rFonts w:ascii="Arial" w:hAnsi="Arial" w:cs="Times New Roman"/>
          <w:sz w:val="24"/>
          <w:szCs w:val="24"/>
        </w:rPr>
        <w:t xml:space="preserve"> interview</w:t>
      </w:r>
      <w:r w:rsidR="008149DF">
        <w:rPr>
          <w:rFonts w:ascii="Arial" w:hAnsi="Arial" w:cs="Times New Roman"/>
          <w:sz w:val="24"/>
          <w:szCs w:val="24"/>
        </w:rPr>
        <w:t>ed</w:t>
      </w:r>
      <w:r w:rsidRPr="00BE0102">
        <w:rPr>
          <w:rFonts w:ascii="Arial" w:hAnsi="Arial" w:cs="Times New Roman"/>
          <w:sz w:val="24"/>
          <w:szCs w:val="24"/>
        </w:rPr>
        <w:t xml:space="preserve"> at home </w:t>
      </w:r>
      <w:r w:rsidR="00EF1786">
        <w:rPr>
          <w:rFonts w:ascii="Arial" w:hAnsi="Arial" w:cs="Times New Roman"/>
          <w:sz w:val="24"/>
          <w:szCs w:val="24"/>
        </w:rPr>
        <w:t>shared</w:t>
      </w:r>
      <w:r w:rsidRPr="00BE0102">
        <w:rPr>
          <w:rFonts w:ascii="Arial" w:hAnsi="Arial" w:cs="Times New Roman"/>
          <w:sz w:val="24"/>
          <w:szCs w:val="24"/>
        </w:rPr>
        <w:t xml:space="preserve"> their address (Appendix G). The researcher followed their employers’ lone working policy</w:t>
      </w:r>
      <w:r w:rsidR="00F5155F">
        <w:rPr>
          <w:rFonts w:ascii="Arial" w:hAnsi="Arial" w:cs="Times New Roman"/>
          <w:sz w:val="24"/>
          <w:szCs w:val="24"/>
        </w:rPr>
        <w:t xml:space="preserve">. </w:t>
      </w:r>
      <w:r w:rsidRPr="00BE0102">
        <w:rPr>
          <w:rFonts w:ascii="Arial" w:hAnsi="Arial" w:cs="Times New Roman"/>
          <w:sz w:val="24"/>
          <w:szCs w:val="24"/>
        </w:rPr>
        <w:t xml:space="preserve">Participants gave informed written consent prior to </w:t>
      </w:r>
      <w:r w:rsidR="002A79B0">
        <w:rPr>
          <w:rFonts w:ascii="Arial" w:hAnsi="Arial" w:cs="Times New Roman"/>
          <w:sz w:val="24"/>
          <w:szCs w:val="24"/>
        </w:rPr>
        <w:t>participating</w:t>
      </w:r>
      <w:r w:rsidRPr="00BE0102">
        <w:rPr>
          <w:rFonts w:ascii="Arial" w:hAnsi="Arial" w:cs="Times New Roman"/>
          <w:sz w:val="24"/>
          <w:szCs w:val="24"/>
        </w:rPr>
        <w:t xml:space="preserve"> and were informed of their right to withdraw up until data analysis (Appendix H). Participants were offered </w:t>
      </w:r>
      <w:r w:rsidR="002A79B0">
        <w:rPr>
          <w:rFonts w:ascii="Arial" w:hAnsi="Arial" w:cs="Times New Roman"/>
          <w:sz w:val="24"/>
          <w:szCs w:val="24"/>
        </w:rPr>
        <w:t xml:space="preserve">an </w:t>
      </w:r>
      <w:r w:rsidRPr="00BE0102">
        <w:rPr>
          <w:rFonts w:ascii="Arial" w:hAnsi="Arial" w:cs="Times New Roman"/>
          <w:sz w:val="24"/>
          <w:szCs w:val="24"/>
        </w:rPr>
        <w:t xml:space="preserve">opportunity to review their transcript before data was analysed and </w:t>
      </w:r>
      <w:r w:rsidRPr="00BE0102">
        <w:rPr>
          <w:rFonts w:ascii="Arial" w:hAnsi="Arial" w:cs="Times New Roman"/>
          <w:sz w:val="24"/>
          <w:szCs w:val="24"/>
        </w:rPr>
        <w:lastRenderedPageBreak/>
        <w:t>consent was gained prior to use of verbatim quotes. Participants were offered a list of contact numbers of services following the interview (Appendix K).</w:t>
      </w:r>
    </w:p>
    <w:p w14:paraId="5D1457D5" w14:textId="77777777" w:rsidR="0054761A" w:rsidRPr="00BE0102" w:rsidRDefault="0054761A" w:rsidP="00BE0102">
      <w:pPr>
        <w:spacing w:line="360" w:lineRule="auto"/>
        <w:rPr>
          <w:rFonts w:ascii="Arial" w:hAnsi="Arial" w:cs="Times New Roman"/>
          <w:sz w:val="24"/>
          <w:szCs w:val="24"/>
        </w:rPr>
      </w:pPr>
    </w:p>
    <w:p w14:paraId="25F1A62B" w14:textId="1CD50817" w:rsidR="0054761A" w:rsidRPr="001B0717" w:rsidRDefault="0054761A" w:rsidP="00BE0102">
      <w:pPr>
        <w:spacing w:line="360" w:lineRule="auto"/>
        <w:rPr>
          <w:rFonts w:ascii="Arial" w:hAnsi="Arial" w:cs="Times New Roman"/>
          <w:i/>
          <w:sz w:val="24"/>
          <w:szCs w:val="24"/>
        </w:rPr>
      </w:pPr>
      <w:r w:rsidRPr="00BE0102">
        <w:rPr>
          <w:rFonts w:ascii="Arial" w:hAnsi="Arial" w:cs="Times New Roman"/>
          <w:i/>
          <w:sz w:val="24"/>
          <w:szCs w:val="24"/>
        </w:rPr>
        <w:t>Participants</w:t>
      </w:r>
    </w:p>
    <w:p w14:paraId="5630C7B7" w14:textId="604FD314" w:rsidR="0054761A" w:rsidRDefault="0054761A" w:rsidP="00BE0102">
      <w:pPr>
        <w:spacing w:line="360" w:lineRule="auto"/>
        <w:rPr>
          <w:rFonts w:ascii="Arial" w:hAnsi="Arial" w:cs="Times New Roman"/>
          <w:sz w:val="24"/>
          <w:szCs w:val="24"/>
        </w:rPr>
      </w:pPr>
      <w:r w:rsidRPr="00BE0102">
        <w:rPr>
          <w:rFonts w:ascii="Arial" w:hAnsi="Arial" w:cs="Times New Roman"/>
          <w:sz w:val="24"/>
          <w:szCs w:val="24"/>
        </w:rPr>
        <w:t>Eight participants were recruited</w:t>
      </w:r>
      <w:r w:rsidR="005F068C">
        <w:rPr>
          <w:rFonts w:ascii="Arial" w:hAnsi="Arial" w:cs="Times New Roman"/>
          <w:sz w:val="24"/>
          <w:szCs w:val="24"/>
        </w:rPr>
        <w:t xml:space="preserve"> living </w:t>
      </w:r>
      <w:r w:rsidRPr="00BE0102">
        <w:rPr>
          <w:rFonts w:ascii="Arial" w:hAnsi="Arial" w:cs="Times New Roman"/>
          <w:sz w:val="24"/>
          <w:szCs w:val="24"/>
        </w:rPr>
        <w:t>within the West Midlands area of the UK. Participant characteristics can be found in Table 1, to preserve participant anonymity</w:t>
      </w:r>
      <w:r w:rsidR="00D12DE4">
        <w:rPr>
          <w:rFonts w:ascii="Arial" w:hAnsi="Arial" w:cs="Times New Roman"/>
          <w:sz w:val="24"/>
          <w:szCs w:val="24"/>
        </w:rPr>
        <w:t>,</w:t>
      </w:r>
      <w:r w:rsidRPr="00BE0102">
        <w:rPr>
          <w:rFonts w:ascii="Arial" w:hAnsi="Arial" w:cs="Times New Roman"/>
          <w:sz w:val="24"/>
          <w:szCs w:val="24"/>
        </w:rPr>
        <w:t xml:space="preserve"> pseudonyms have been used.</w:t>
      </w:r>
    </w:p>
    <w:p w14:paraId="41A4494F" w14:textId="77777777" w:rsidR="002636AB" w:rsidRPr="00BE0102" w:rsidRDefault="002636AB" w:rsidP="00BE0102">
      <w:pPr>
        <w:spacing w:line="360" w:lineRule="auto"/>
        <w:rPr>
          <w:rFonts w:ascii="Arial" w:hAnsi="Arial" w:cs="Times New Roman"/>
          <w:sz w:val="24"/>
          <w:szCs w:val="24"/>
        </w:rPr>
      </w:pPr>
    </w:p>
    <w:p w14:paraId="09F77294" w14:textId="1606F803" w:rsidR="000A4B3D" w:rsidRPr="006D0B3F" w:rsidRDefault="0054761A" w:rsidP="00BE0102">
      <w:pPr>
        <w:spacing w:line="360" w:lineRule="auto"/>
        <w:rPr>
          <w:rFonts w:ascii="Arial" w:hAnsi="Arial" w:cs="Times New Roman"/>
          <w:i/>
          <w:sz w:val="24"/>
          <w:szCs w:val="24"/>
        </w:rPr>
      </w:pPr>
      <w:r w:rsidRPr="006C63C5">
        <w:rPr>
          <w:rFonts w:ascii="Arial" w:hAnsi="Arial" w:cs="Times New Roman"/>
          <w:i/>
          <w:sz w:val="24"/>
          <w:szCs w:val="24"/>
        </w:rPr>
        <w:t>Table 1.</w:t>
      </w:r>
      <w:r w:rsidR="006C63C5">
        <w:rPr>
          <w:rFonts w:ascii="Arial" w:hAnsi="Arial" w:cs="Times New Roman"/>
          <w:i/>
          <w:sz w:val="24"/>
          <w:szCs w:val="24"/>
        </w:rPr>
        <w:t xml:space="preserve"> </w:t>
      </w:r>
      <w:r w:rsidR="000A4B3D" w:rsidRPr="006C63C5">
        <w:rPr>
          <w:rFonts w:ascii="Arial" w:hAnsi="Arial" w:cs="Times New Roman"/>
          <w:sz w:val="24"/>
          <w:szCs w:val="24"/>
        </w:rPr>
        <w:t>Participant Characteristics</w:t>
      </w:r>
    </w:p>
    <w:tbl>
      <w:tblPr>
        <w:tblStyle w:val="TableGrid"/>
        <w:tblW w:w="9103" w:type="dxa"/>
        <w:tblLook w:val="04A0" w:firstRow="1" w:lastRow="0" w:firstColumn="1" w:lastColumn="0" w:noHBand="0" w:noVBand="1"/>
      </w:tblPr>
      <w:tblGrid>
        <w:gridCol w:w="1668"/>
        <w:gridCol w:w="1134"/>
        <w:gridCol w:w="1275"/>
        <w:gridCol w:w="1843"/>
        <w:gridCol w:w="3183"/>
      </w:tblGrid>
      <w:tr w:rsidR="000A4B3D" w:rsidRPr="00BE0102" w14:paraId="4E05EAF8" w14:textId="77777777" w:rsidTr="00CB1C75">
        <w:trPr>
          <w:trHeight w:val="126"/>
        </w:trPr>
        <w:tc>
          <w:tcPr>
            <w:tcW w:w="1668" w:type="dxa"/>
            <w:tcBorders>
              <w:left w:val="nil"/>
              <w:bottom w:val="single" w:sz="4" w:space="0" w:color="auto"/>
              <w:right w:val="nil"/>
            </w:tcBorders>
          </w:tcPr>
          <w:p w14:paraId="322D6179" w14:textId="2E2A8966" w:rsidR="000A4B3D" w:rsidRPr="00BE0102" w:rsidRDefault="000A4B3D" w:rsidP="00BE0102">
            <w:pPr>
              <w:spacing w:line="360" w:lineRule="auto"/>
              <w:rPr>
                <w:rFonts w:ascii="Arial" w:hAnsi="Arial" w:cs="Times New Roman"/>
                <w:i/>
                <w:sz w:val="24"/>
                <w:szCs w:val="24"/>
              </w:rPr>
            </w:pPr>
            <w:r w:rsidRPr="00BE0102">
              <w:rPr>
                <w:rFonts w:ascii="Arial" w:hAnsi="Arial" w:cs="Times New Roman"/>
                <w:i/>
                <w:sz w:val="24"/>
                <w:szCs w:val="24"/>
              </w:rPr>
              <w:t>Pseudonym</w:t>
            </w:r>
          </w:p>
        </w:tc>
        <w:tc>
          <w:tcPr>
            <w:tcW w:w="1134" w:type="dxa"/>
            <w:tcBorders>
              <w:left w:val="nil"/>
              <w:bottom w:val="single" w:sz="4" w:space="0" w:color="auto"/>
              <w:right w:val="nil"/>
            </w:tcBorders>
          </w:tcPr>
          <w:p w14:paraId="12013F05" w14:textId="11A62798" w:rsidR="000A4B3D" w:rsidRPr="00BE0102" w:rsidRDefault="000A4B3D" w:rsidP="00BE0102">
            <w:pPr>
              <w:spacing w:line="360" w:lineRule="auto"/>
              <w:rPr>
                <w:rFonts w:ascii="Arial" w:hAnsi="Arial" w:cs="Times New Roman"/>
                <w:i/>
                <w:sz w:val="24"/>
                <w:szCs w:val="24"/>
              </w:rPr>
            </w:pPr>
            <w:r w:rsidRPr="00BE0102">
              <w:rPr>
                <w:rFonts w:ascii="Arial" w:hAnsi="Arial" w:cs="Times New Roman"/>
                <w:i/>
                <w:sz w:val="24"/>
                <w:szCs w:val="24"/>
              </w:rPr>
              <w:t>Age</w:t>
            </w:r>
          </w:p>
        </w:tc>
        <w:tc>
          <w:tcPr>
            <w:tcW w:w="1275" w:type="dxa"/>
            <w:tcBorders>
              <w:left w:val="nil"/>
              <w:bottom w:val="single" w:sz="4" w:space="0" w:color="auto"/>
              <w:right w:val="nil"/>
            </w:tcBorders>
          </w:tcPr>
          <w:p w14:paraId="54DB510C" w14:textId="2E499AC2" w:rsidR="000A4B3D" w:rsidRPr="00BE0102" w:rsidRDefault="000A4B3D" w:rsidP="00BE0102">
            <w:pPr>
              <w:spacing w:line="360" w:lineRule="auto"/>
              <w:rPr>
                <w:rFonts w:ascii="Arial" w:hAnsi="Arial" w:cs="Times New Roman"/>
                <w:i/>
                <w:sz w:val="24"/>
                <w:szCs w:val="24"/>
              </w:rPr>
            </w:pPr>
            <w:r w:rsidRPr="00BE0102">
              <w:rPr>
                <w:rFonts w:ascii="Arial" w:hAnsi="Arial" w:cs="Times New Roman"/>
                <w:i/>
                <w:sz w:val="24"/>
                <w:szCs w:val="24"/>
              </w:rPr>
              <w:t>Gender</w:t>
            </w:r>
          </w:p>
        </w:tc>
        <w:tc>
          <w:tcPr>
            <w:tcW w:w="1843" w:type="dxa"/>
            <w:tcBorders>
              <w:left w:val="nil"/>
              <w:bottom w:val="single" w:sz="4" w:space="0" w:color="auto"/>
              <w:right w:val="nil"/>
            </w:tcBorders>
          </w:tcPr>
          <w:p w14:paraId="7CC115F8" w14:textId="03A45F26" w:rsidR="000A4B3D" w:rsidRPr="00BE0102" w:rsidRDefault="000A4B3D" w:rsidP="00BE0102">
            <w:pPr>
              <w:spacing w:line="360" w:lineRule="auto"/>
              <w:rPr>
                <w:rFonts w:ascii="Arial" w:hAnsi="Arial" w:cs="Times New Roman"/>
                <w:i/>
                <w:sz w:val="24"/>
                <w:szCs w:val="24"/>
              </w:rPr>
            </w:pPr>
            <w:r w:rsidRPr="00BE0102">
              <w:rPr>
                <w:rFonts w:ascii="Arial" w:hAnsi="Arial" w:cs="Times New Roman"/>
                <w:i/>
                <w:sz w:val="24"/>
                <w:szCs w:val="24"/>
              </w:rPr>
              <w:t>Marital status</w:t>
            </w:r>
          </w:p>
        </w:tc>
        <w:tc>
          <w:tcPr>
            <w:tcW w:w="3183" w:type="dxa"/>
            <w:tcBorders>
              <w:left w:val="nil"/>
              <w:bottom w:val="single" w:sz="4" w:space="0" w:color="auto"/>
              <w:right w:val="nil"/>
            </w:tcBorders>
          </w:tcPr>
          <w:p w14:paraId="1674B86B" w14:textId="7BA7CF68" w:rsidR="000A4B3D" w:rsidRPr="00BE0102" w:rsidRDefault="000A4B3D" w:rsidP="00BE0102">
            <w:pPr>
              <w:spacing w:line="360" w:lineRule="auto"/>
              <w:rPr>
                <w:rFonts w:ascii="Arial" w:hAnsi="Arial" w:cs="Times New Roman"/>
                <w:i/>
                <w:sz w:val="24"/>
                <w:szCs w:val="24"/>
              </w:rPr>
            </w:pPr>
            <w:r w:rsidRPr="00BE0102">
              <w:rPr>
                <w:rFonts w:ascii="Arial" w:hAnsi="Arial" w:cs="Times New Roman"/>
                <w:i/>
                <w:sz w:val="24"/>
                <w:szCs w:val="24"/>
              </w:rPr>
              <w:t>Current activities disclosed</w:t>
            </w:r>
          </w:p>
        </w:tc>
      </w:tr>
      <w:tr w:rsidR="000A4B3D" w:rsidRPr="00BE0102" w14:paraId="6B1E56C7" w14:textId="77777777" w:rsidTr="00CB1C75">
        <w:trPr>
          <w:trHeight w:val="126"/>
        </w:trPr>
        <w:tc>
          <w:tcPr>
            <w:tcW w:w="1668" w:type="dxa"/>
            <w:tcBorders>
              <w:top w:val="single" w:sz="4" w:space="0" w:color="auto"/>
              <w:left w:val="nil"/>
              <w:bottom w:val="nil"/>
              <w:right w:val="nil"/>
            </w:tcBorders>
          </w:tcPr>
          <w:p w14:paraId="54140AE1" w14:textId="26CBAC0C"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Dennis</w:t>
            </w:r>
          </w:p>
        </w:tc>
        <w:tc>
          <w:tcPr>
            <w:tcW w:w="1134" w:type="dxa"/>
            <w:tcBorders>
              <w:top w:val="single" w:sz="4" w:space="0" w:color="auto"/>
              <w:left w:val="nil"/>
              <w:bottom w:val="nil"/>
              <w:right w:val="nil"/>
            </w:tcBorders>
          </w:tcPr>
          <w:p w14:paraId="1FF22AF6" w14:textId="67394B0B"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74</w:t>
            </w:r>
          </w:p>
        </w:tc>
        <w:tc>
          <w:tcPr>
            <w:tcW w:w="1275" w:type="dxa"/>
            <w:tcBorders>
              <w:top w:val="single" w:sz="4" w:space="0" w:color="auto"/>
              <w:left w:val="nil"/>
              <w:bottom w:val="nil"/>
              <w:right w:val="nil"/>
            </w:tcBorders>
          </w:tcPr>
          <w:p w14:paraId="2866F550" w14:textId="53E2EA74"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Male</w:t>
            </w:r>
          </w:p>
        </w:tc>
        <w:tc>
          <w:tcPr>
            <w:tcW w:w="1843" w:type="dxa"/>
            <w:tcBorders>
              <w:top w:val="single" w:sz="4" w:space="0" w:color="auto"/>
              <w:left w:val="nil"/>
              <w:bottom w:val="nil"/>
              <w:right w:val="nil"/>
            </w:tcBorders>
          </w:tcPr>
          <w:p w14:paraId="10DDBEA7" w14:textId="04E291E8"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Single</w:t>
            </w:r>
          </w:p>
        </w:tc>
        <w:tc>
          <w:tcPr>
            <w:tcW w:w="3183" w:type="dxa"/>
            <w:tcBorders>
              <w:top w:val="single" w:sz="4" w:space="0" w:color="auto"/>
              <w:left w:val="nil"/>
              <w:bottom w:val="nil"/>
              <w:right w:val="nil"/>
            </w:tcBorders>
          </w:tcPr>
          <w:p w14:paraId="25E7D62D" w14:textId="1DA7411B" w:rsidR="000A4B3D" w:rsidRPr="00BE0102" w:rsidRDefault="00FF7958" w:rsidP="00BE0102">
            <w:pPr>
              <w:spacing w:line="360" w:lineRule="auto"/>
              <w:rPr>
                <w:rFonts w:ascii="Arial" w:hAnsi="Arial" w:cs="Times New Roman"/>
                <w:sz w:val="24"/>
                <w:szCs w:val="24"/>
              </w:rPr>
            </w:pPr>
            <w:r w:rsidRPr="00BE0102">
              <w:rPr>
                <w:rFonts w:ascii="Arial" w:hAnsi="Arial" w:cs="Times New Roman"/>
                <w:sz w:val="24"/>
                <w:szCs w:val="24"/>
              </w:rPr>
              <w:t>Social activity/</w:t>
            </w:r>
            <w:r w:rsidR="000A4B3D" w:rsidRPr="00BE0102">
              <w:rPr>
                <w:rFonts w:ascii="Arial" w:hAnsi="Arial" w:cs="Times New Roman"/>
                <w:sz w:val="24"/>
                <w:szCs w:val="24"/>
              </w:rPr>
              <w:t>Church</w:t>
            </w:r>
          </w:p>
        </w:tc>
      </w:tr>
      <w:tr w:rsidR="000A4B3D" w:rsidRPr="00BE0102" w14:paraId="2A8618BC" w14:textId="77777777" w:rsidTr="00CB1C75">
        <w:trPr>
          <w:trHeight w:val="126"/>
        </w:trPr>
        <w:tc>
          <w:tcPr>
            <w:tcW w:w="1668" w:type="dxa"/>
            <w:tcBorders>
              <w:top w:val="nil"/>
              <w:left w:val="nil"/>
              <w:bottom w:val="nil"/>
              <w:right w:val="nil"/>
            </w:tcBorders>
          </w:tcPr>
          <w:p w14:paraId="05F3FFF1" w14:textId="6E94160F"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Ivan</w:t>
            </w:r>
          </w:p>
        </w:tc>
        <w:tc>
          <w:tcPr>
            <w:tcW w:w="1134" w:type="dxa"/>
            <w:tcBorders>
              <w:top w:val="nil"/>
              <w:left w:val="nil"/>
              <w:bottom w:val="nil"/>
              <w:right w:val="nil"/>
            </w:tcBorders>
          </w:tcPr>
          <w:p w14:paraId="7CAE6689" w14:textId="1C00E341"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85</w:t>
            </w:r>
          </w:p>
        </w:tc>
        <w:tc>
          <w:tcPr>
            <w:tcW w:w="1275" w:type="dxa"/>
            <w:tcBorders>
              <w:top w:val="nil"/>
              <w:left w:val="nil"/>
              <w:bottom w:val="nil"/>
              <w:right w:val="nil"/>
            </w:tcBorders>
          </w:tcPr>
          <w:p w14:paraId="49A0997E" w14:textId="43494014"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Male</w:t>
            </w:r>
          </w:p>
        </w:tc>
        <w:tc>
          <w:tcPr>
            <w:tcW w:w="1843" w:type="dxa"/>
            <w:tcBorders>
              <w:top w:val="nil"/>
              <w:left w:val="nil"/>
              <w:bottom w:val="nil"/>
              <w:right w:val="nil"/>
            </w:tcBorders>
          </w:tcPr>
          <w:p w14:paraId="312D5D34" w14:textId="1D0C7819"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 xml:space="preserve">Widowed </w:t>
            </w:r>
          </w:p>
        </w:tc>
        <w:tc>
          <w:tcPr>
            <w:tcW w:w="3183" w:type="dxa"/>
            <w:tcBorders>
              <w:top w:val="nil"/>
              <w:left w:val="nil"/>
              <w:bottom w:val="nil"/>
              <w:right w:val="nil"/>
            </w:tcBorders>
          </w:tcPr>
          <w:p w14:paraId="345D52FB" w14:textId="7E64FDA2" w:rsidR="000A4B3D" w:rsidRPr="00BE0102" w:rsidRDefault="00FF7958" w:rsidP="00BE0102">
            <w:pPr>
              <w:spacing w:line="360" w:lineRule="auto"/>
              <w:rPr>
                <w:rFonts w:ascii="Arial" w:hAnsi="Arial" w:cs="Times New Roman"/>
                <w:sz w:val="24"/>
                <w:szCs w:val="24"/>
              </w:rPr>
            </w:pPr>
            <w:r w:rsidRPr="00BE0102">
              <w:rPr>
                <w:rFonts w:ascii="Arial" w:hAnsi="Arial" w:cs="Times New Roman"/>
                <w:sz w:val="24"/>
                <w:szCs w:val="24"/>
              </w:rPr>
              <w:t>Social activity/</w:t>
            </w:r>
            <w:r w:rsidR="000A4B3D" w:rsidRPr="00BE0102">
              <w:rPr>
                <w:rFonts w:ascii="Arial" w:hAnsi="Arial" w:cs="Times New Roman"/>
                <w:sz w:val="24"/>
                <w:szCs w:val="24"/>
              </w:rPr>
              <w:t>Church</w:t>
            </w:r>
          </w:p>
        </w:tc>
      </w:tr>
      <w:tr w:rsidR="000A4B3D" w:rsidRPr="00BE0102" w14:paraId="6AEA7A00" w14:textId="77777777" w:rsidTr="00CB1C75">
        <w:trPr>
          <w:trHeight w:val="126"/>
        </w:trPr>
        <w:tc>
          <w:tcPr>
            <w:tcW w:w="1668" w:type="dxa"/>
            <w:tcBorders>
              <w:top w:val="nil"/>
              <w:left w:val="nil"/>
              <w:bottom w:val="nil"/>
              <w:right w:val="nil"/>
            </w:tcBorders>
          </w:tcPr>
          <w:p w14:paraId="756F9FDD" w14:textId="421F2526"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Jim</w:t>
            </w:r>
          </w:p>
        </w:tc>
        <w:tc>
          <w:tcPr>
            <w:tcW w:w="1134" w:type="dxa"/>
            <w:tcBorders>
              <w:top w:val="nil"/>
              <w:left w:val="nil"/>
              <w:bottom w:val="nil"/>
              <w:right w:val="nil"/>
            </w:tcBorders>
          </w:tcPr>
          <w:p w14:paraId="5654CAA2" w14:textId="691AEA8F"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85</w:t>
            </w:r>
          </w:p>
        </w:tc>
        <w:tc>
          <w:tcPr>
            <w:tcW w:w="1275" w:type="dxa"/>
            <w:tcBorders>
              <w:top w:val="nil"/>
              <w:left w:val="nil"/>
              <w:bottom w:val="nil"/>
              <w:right w:val="nil"/>
            </w:tcBorders>
          </w:tcPr>
          <w:p w14:paraId="0DEE91AE" w14:textId="15414F42"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Male</w:t>
            </w:r>
          </w:p>
        </w:tc>
        <w:tc>
          <w:tcPr>
            <w:tcW w:w="1843" w:type="dxa"/>
            <w:tcBorders>
              <w:top w:val="nil"/>
              <w:left w:val="nil"/>
              <w:bottom w:val="nil"/>
              <w:right w:val="nil"/>
            </w:tcBorders>
          </w:tcPr>
          <w:p w14:paraId="1457781C" w14:textId="6D753597"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Widowed</w:t>
            </w:r>
          </w:p>
        </w:tc>
        <w:tc>
          <w:tcPr>
            <w:tcW w:w="3183" w:type="dxa"/>
            <w:tcBorders>
              <w:top w:val="nil"/>
              <w:left w:val="nil"/>
              <w:bottom w:val="nil"/>
              <w:right w:val="nil"/>
            </w:tcBorders>
          </w:tcPr>
          <w:p w14:paraId="7AA790FA" w14:textId="4D0CC611"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Church</w:t>
            </w:r>
          </w:p>
        </w:tc>
      </w:tr>
      <w:tr w:rsidR="000A4B3D" w:rsidRPr="00BE0102" w14:paraId="4652E17F" w14:textId="77777777" w:rsidTr="00CB1C75">
        <w:trPr>
          <w:trHeight w:val="126"/>
        </w:trPr>
        <w:tc>
          <w:tcPr>
            <w:tcW w:w="1668" w:type="dxa"/>
            <w:tcBorders>
              <w:top w:val="nil"/>
              <w:left w:val="nil"/>
              <w:bottom w:val="nil"/>
              <w:right w:val="nil"/>
            </w:tcBorders>
          </w:tcPr>
          <w:p w14:paraId="40573428" w14:textId="3FE10BA1"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Lillie</w:t>
            </w:r>
          </w:p>
        </w:tc>
        <w:tc>
          <w:tcPr>
            <w:tcW w:w="1134" w:type="dxa"/>
            <w:tcBorders>
              <w:top w:val="nil"/>
              <w:left w:val="nil"/>
              <w:bottom w:val="nil"/>
              <w:right w:val="nil"/>
            </w:tcBorders>
          </w:tcPr>
          <w:p w14:paraId="6C78BA92" w14:textId="48A567C2"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84</w:t>
            </w:r>
          </w:p>
        </w:tc>
        <w:tc>
          <w:tcPr>
            <w:tcW w:w="1275" w:type="dxa"/>
            <w:tcBorders>
              <w:top w:val="nil"/>
              <w:left w:val="nil"/>
              <w:bottom w:val="nil"/>
              <w:right w:val="nil"/>
            </w:tcBorders>
          </w:tcPr>
          <w:p w14:paraId="6E9A5D49" w14:textId="058A53E6"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Female</w:t>
            </w:r>
          </w:p>
        </w:tc>
        <w:tc>
          <w:tcPr>
            <w:tcW w:w="1843" w:type="dxa"/>
            <w:tcBorders>
              <w:top w:val="nil"/>
              <w:left w:val="nil"/>
              <w:bottom w:val="nil"/>
              <w:right w:val="nil"/>
            </w:tcBorders>
          </w:tcPr>
          <w:p w14:paraId="32F9A93D" w14:textId="4495E1FC"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Widowed</w:t>
            </w:r>
          </w:p>
        </w:tc>
        <w:tc>
          <w:tcPr>
            <w:tcW w:w="3183" w:type="dxa"/>
            <w:tcBorders>
              <w:top w:val="nil"/>
              <w:left w:val="nil"/>
              <w:bottom w:val="nil"/>
              <w:right w:val="nil"/>
            </w:tcBorders>
          </w:tcPr>
          <w:p w14:paraId="2EDE5C68" w14:textId="609E4B5E" w:rsidR="000A4B3D" w:rsidRPr="00BE0102" w:rsidRDefault="00FF7958" w:rsidP="00BE0102">
            <w:pPr>
              <w:spacing w:line="360" w:lineRule="auto"/>
              <w:rPr>
                <w:rFonts w:ascii="Arial" w:hAnsi="Arial" w:cs="Times New Roman"/>
                <w:sz w:val="24"/>
                <w:szCs w:val="24"/>
              </w:rPr>
            </w:pPr>
            <w:r w:rsidRPr="00BE0102">
              <w:rPr>
                <w:rFonts w:ascii="Arial" w:hAnsi="Arial" w:cs="Times New Roman"/>
                <w:sz w:val="24"/>
                <w:szCs w:val="24"/>
              </w:rPr>
              <w:t>Social activity/</w:t>
            </w:r>
            <w:r w:rsidR="000A4B3D" w:rsidRPr="00BE0102">
              <w:rPr>
                <w:rFonts w:ascii="Arial" w:hAnsi="Arial" w:cs="Times New Roman"/>
                <w:sz w:val="24"/>
                <w:szCs w:val="24"/>
              </w:rPr>
              <w:t>Church</w:t>
            </w:r>
          </w:p>
        </w:tc>
      </w:tr>
      <w:tr w:rsidR="000A4B3D" w:rsidRPr="00BE0102" w14:paraId="4121F374" w14:textId="77777777" w:rsidTr="00CB1C75">
        <w:trPr>
          <w:trHeight w:val="126"/>
        </w:trPr>
        <w:tc>
          <w:tcPr>
            <w:tcW w:w="1668" w:type="dxa"/>
            <w:tcBorders>
              <w:top w:val="nil"/>
              <w:left w:val="nil"/>
              <w:bottom w:val="nil"/>
              <w:right w:val="nil"/>
            </w:tcBorders>
          </w:tcPr>
          <w:p w14:paraId="74A198C1" w14:textId="3787FDC0"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Michael</w:t>
            </w:r>
          </w:p>
        </w:tc>
        <w:tc>
          <w:tcPr>
            <w:tcW w:w="1134" w:type="dxa"/>
            <w:tcBorders>
              <w:top w:val="nil"/>
              <w:left w:val="nil"/>
              <w:bottom w:val="nil"/>
              <w:right w:val="nil"/>
            </w:tcBorders>
          </w:tcPr>
          <w:p w14:paraId="766E1939" w14:textId="0C8A6854"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67</w:t>
            </w:r>
          </w:p>
        </w:tc>
        <w:tc>
          <w:tcPr>
            <w:tcW w:w="1275" w:type="dxa"/>
            <w:tcBorders>
              <w:top w:val="nil"/>
              <w:left w:val="nil"/>
              <w:bottom w:val="nil"/>
              <w:right w:val="nil"/>
            </w:tcBorders>
          </w:tcPr>
          <w:p w14:paraId="78CA9C4F" w14:textId="26C14585"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Male</w:t>
            </w:r>
          </w:p>
        </w:tc>
        <w:tc>
          <w:tcPr>
            <w:tcW w:w="1843" w:type="dxa"/>
            <w:tcBorders>
              <w:top w:val="nil"/>
              <w:left w:val="nil"/>
              <w:bottom w:val="nil"/>
              <w:right w:val="nil"/>
            </w:tcBorders>
          </w:tcPr>
          <w:p w14:paraId="0FDB859A" w14:textId="450B6254"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Unknown</w:t>
            </w:r>
          </w:p>
        </w:tc>
        <w:tc>
          <w:tcPr>
            <w:tcW w:w="3183" w:type="dxa"/>
            <w:tcBorders>
              <w:top w:val="nil"/>
              <w:left w:val="nil"/>
              <w:bottom w:val="nil"/>
              <w:right w:val="nil"/>
            </w:tcBorders>
          </w:tcPr>
          <w:p w14:paraId="73A12502" w14:textId="5D724E5A"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Group leader</w:t>
            </w:r>
          </w:p>
        </w:tc>
      </w:tr>
      <w:tr w:rsidR="000A4B3D" w:rsidRPr="00BE0102" w14:paraId="524EAADE" w14:textId="77777777" w:rsidTr="00CB1C75">
        <w:trPr>
          <w:trHeight w:val="676"/>
        </w:trPr>
        <w:tc>
          <w:tcPr>
            <w:tcW w:w="1668" w:type="dxa"/>
            <w:tcBorders>
              <w:top w:val="nil"/>
              <w:left w:val="nil"/>
              <w:bottom w:val="nil"/>
              <w:right w:val="nil"/>
            </w:tcBorders>
          </w:tcPr>
          <w:p w14:paraId="4E857784" w14:textId="771E758E"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Phyllis</w:t>
            </w:r>
          </w:p>
        </w:tc>
        <w:tc>
          <w:tcPr>
            <w:tcW w:w="1134" w:type="dxa"/>
            <w:tcBorders>
              <w:top w:val="nil"/>
              <w:left w:val="nil"/>
              <w:bottom w:val="nil"/>
              <w:right w:val="nil"/>
            </w:tcBorders>
          </w:tcPr>
          <w:p w14:paraId="7146DCA4" w14:textId="34D112BE"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79</w:t>
            </w:r>
          </w:p>
        </w:tc>
        <w:tc>
          <w:tcPr>
            <w:tcW w:w="1275" w:type="dxa"/>
            <w:tcBorders>
              <w:top w:val="nil"/>
              <w:left w:val="nil"/>
              <w:bottom w:val="nil"/>
              <w:right w:val="nil"/>
            </w:tcBorders>
          </w:tcPr>
          <w:p w14:paraId="468B69AD" w14:textId="5F94C42D"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Female</w:t>
            </w:r>
          </w:p>
        </w:tc>
        <w:tc>
          <w:tcPr>
            <w:tcW w:w="1843" w:type="dxa"/>
            <w:tcBorders>
              <w:top w:val="nil"/>
              <w:left w:val="nil"/>
              <w:bottom w:val="nil"/>
              <w:right w:val="nil"/>
            </w:tcBorders>
          </w:tcPr>
          <w:p w14:paraId="6D61F37A" w14:textId="60C80BED"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Widowed</w:t>
            </w:r>
          </w:p>
        </w:tc>
        <w:tc>
          <w:tcPr>
            <w:tcW w:w="3183" w:type="dxa"/>
            <w:tcBorders>
              <w:top w:val="nil"/>
              <w:left w:val="nil"/>
              <w:bottom w:val="nil"/>
              <w:right w:val="nil"/>
            </w:tcBorders>
          </w:tcPr>
          <w:p w14:paraId="61C68328" w14:textId="37E8974A"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Social activity</w:t>
            </w:r>
          </w:p>
        </w:tc>
      </w:tr>
      <w:tr w:rsidR="000A4B3D" w:rsidRPr="00BE0102" w14:paraId="0A9AFA43" w14:textId="77777777" w:rsidTr="00CC280F">
        <w:trPr>
          <w:trHeight w:val="529"/>
        </w:trPr>
        <w:tc>
          <w:tcPr>
            <w:tcW w:w="1668" w:type="dxa"/>
            <w:tcBorders>
              <w:top w:val="nil"/>
              <w:left w:val="nil"/>
              <w:bottom w:val="nil"/>
              <w:right w:val="nil"/>
            </w:tcBorders>
          </w:tcPr>
          <w:p w14:paraId="2EFDDB8B" w14:textId="6690BB60"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Trevor</w:t>
            </w:r>
          </w:p>
        </w:tc>
        <w:tc>
          <w:tcPr>
            <w:tcW w:w="1134" w:type="dxa"/>
            <w:tcBorders>
              <w:top w:val="nil"/>
              <w:left w:val="nil"/>
              <w:bottom w:val="nil"/>
              <w:right w:val="nil"/>
            </w:tcBorders>
          </w:tcPr>
          <w:p w14:paraId="5BDC359E" w14:textId="53C8CDA7"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66</w:t>
            </w:r>
          </w:p>
        </w:tc>
        <w:tc>
          <w:tcPr>
            <w:tcW w:w="1275" w:type="dxa"/>
            <w:tcBorders>
              <w:top w:val="nil"/>
              <w:left w:val="nil"/>
              <w:bottom w:val="nil"/>
              <w:right w:val="nil"/>
            </w:tcBorders>
          </w:tcPr>
          <w:p w14:paraId="2A01CB3C" w14:textId="6936C96A"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Male</w:t>
            </w:r>
          </w:p>
        </w:tc>
        <w:tc>
          <w:tcPr>
            <w:tcW w:w="1843" w:type="dxa"/>
            <w:tcBorders>
              <w:top w:val="nil"/>
              <w:left w:val="nil"/>
              <w:bottom w:val="nil"/>
              <w:right w:val="nil"/>
            </w:tcBorders>
          </w:tcPr>
          <w:p w14:paraId="21DE98A9" w14:textId="757E7403"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Divorced</w:t>
            </w:r>
          </w:p>
        </w:tc>
        <w:tc>
          <w:tcPr>
            <w:tcW w:w="3183" w:type="dxa"/>
            <w:tcBorders>
              <w:top w:val="nil"/>
              <w:left w:val="nil"/>
              <w:bottom w:val="nil"/>
              <w:right w:val="nil"/>
            </w:tcBorders>
          </w:tcPr>
          <w:p w14:paraId="73935964" w14:textId="73F3443D"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Social activity</w:t>
            </w:r>
          </w:p>
        </w:tc>
      </w:tr>
      <w:tr w:rsidR="000A4B3D" w:rsidRPr="00BE0102" w14:paraId="45782B86" w14:textId="77777777" w:rsidTr="00CB1C75">
        <w:trPr>
          <w:trHeight w:val="1016"/>
        </w:trPr>
        <w:tc>
          <w:tcPr>
            <w:tcW w:w="1668" w:type="dxa"/>
            <w:tcBorders>
              <w:top w:val="nil"/>
              <w:left w:val="nil"/>
              <w:right w:val="nil"/>
            </w:tcBorders>
          </w:tcPr>
          <w:p w14:paraId="2A749EC0" w14:textId="59713634"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Rose</w:t>
            </w:r>
          </w:p>
        </w:tc>
        <w:tc>
          <w:tcPr>
            <w:tcW w:w="1134" w:type="dxa"/>
            <w:tcBorders>
              <w:top w:val="nil"/>
              <w:left w:val="nil"/>
              <w:right w:val="nil"/>
            </w:tcBorders>
          </w:tcPr>
          <w:p w14:paraId="56FB0836" w14:textId="59865635"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79</w:t>
            </w:r>
          </w:p>
        </w:tc>
        <w:tc>
          <w:tcPr>
            <w:tcW w:w="1275" w:type="dxa"/>
            <w:tcBorders>
              <w:top w:val="nil"/>
              <w:left w:val="nil"/>
              <w:right w:val="nil"/>
            </w:tcBorders>
          </w:tcPr>
          <w:p w14:paraId="7776DEFF" w14:textId="3AF9313C"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Female</w:t>
            </w:r>
          </w:p>
        </w:tc>
        <w:tc>
          <w:tcPr>
            <w:tcW w:w="1843" w:type="dxa"/>
            <w:tcBorders>
              <w:top w:val="nil"/>
              <w:left w:val="nil"/>
              <w:right w:val="nil"/>
            </w:tcBorders>
          </w:tcPr>
          <w:p w14:paraId="2655E59C" w14:textId="0F358D08" w:rsidR="000A4B3D" w:rsidRPr="00BE0102" w:rsidRDefault="000A4B3D" w:rsidP="00BE0102">
            <w:pPr>
              <w:spacing w:line="360" w:lineRule="auto"/>
              <w:rPr>
                <w:rFonts w:ascii="Arial" w:hAnsi="Arial" w:cs="Times New Roman"/>
                <w:sz w:val="24"/>
                <w:szCs w:val="24"/>
              </w:rPr>
            </w:pPr>
            <w:r w:rsidRPr="00BE0102">
              <w:rPr>
                <w:rFonts w:ascii="Arial" w:hAnsi="Arial" w:cs="Times New Roman"/>
                <w:sz w:val="24"/>
                <w:szCs w:val="24"/>
              </w:rPr>
              <w:t>Divorced</w:t>
            </w:r>
          </w:p>
        </w:tc>
        <w:tc>
          <w:tcPr>
            <w:tcW w:w="3183" w:type="dxa"/>
            <w:tcBorders>
              <w:top w:val="nil"/>
              <w:left w:val="nil"/>
              <w:right w:val="nil"/>
            </w:tcBorders>
          </w:tcPr>
          <w:p w14:paraId="485646A5" w14:textId="11372B22" w:rsidR="000A4B3D" w:rsidRPr="00BE0102" w:rsidRDefault="00FF7958" w:rsidP="00BE0102">
            <w:pPr>
              <w:spacing w:line="360" w:lineRule="auto"/>
              <w:rPr>
                <w:rFonts w:ascii="Arial" w:hAnsi="Arial" w:cs="Times New Roman"/>
                <w:sz w:val="24"/>
                <w:szCs w:val="24"/>
              </w:rPr>
            </w:pPr>
            <w:r w:rsidRPr="00BE0102">
              <w:rPr>
                <w:rFonts w:ascii="Arial" w:hAnsi="Arial" w:cs="Times New Roman"/>
                <w:sz w:val="24"/>
                <w:szCs w:val="24"/>
              </w:rPr>
              <w:t>Social activity/volunteering/ Church/</w:t>
            </w:r>
            <w:r w:rsidR="000A4B3D" w:rsidRPr="00BE0102">
              <w:rPr>
                <w:rFonts w:ascii="Arial" w:hAnsi="Arial" w:cs="Times New Roman"/>
                <w:sz w:val="24"/>
                <w:szCs w:val="24"/>
              </w:rPr>
              <w:t>computer club</w:t>
            </w:r>
          </w:p>
        </w:tc>
      </w:tr>
    </w:tbl>
    <w:p w14:paraId="1709A6DE" w14:textId="77777777" w:rsidR="0054761A" w:rsidRPr="00BE0102" w:rsidRDefault="0054761A" w:rsidP="00BE0102">
      <w:pPr>
        <w:spacing w:line="360" w:lineRule="auto"/>
        <w:rPr>
          <w:rFonts w:ascii="Arial" w:hAnsi="Arial" w:cs="Times New Roman"/>
          <w:sz w:val="24"/>
          <w:szCs w:val="24"/>
        </w:rPr>
      </w:pPr>
    </w:p>
    <w:p w14:paraId="6853478C" w14:textId="77777777" w:rsidR="0054761A" w:rsidRPr="00BE0102" w:rsidRDefault="0054761A" w:rsidP="00BE0102">
      <w:pPr>
        <w:spacing w:line="360" w:lineRule="auto"/>
        <w:rPr>
          <w:rFonts w:ascii="Arial" w:hAnsi="Arial" w:cs="Times New Roman"/>
          <w:i/>
          <w:sz w:val="24"/>
          <w:szCs w:val="24"/>
        </w:rPr>
      </w:pPr>
      <w:r w:rsidRPr="00BE0102">
        <w:rPr>
          <w:rFonts w:ascii="Arial" w:hAnsi="Arial" w:cs="Times New Roman"/>
          <w:i/>
          <w:sz w:val="24"/>
          <w:szCs w:val="24"/>
        </w:rPr>
        <w:t>Procedure</w:t>
      </w:r>
    </w:p>
    <w:p w14:paraId="5DECA8D7" w14:textId="334BBA42" w:rsidR="0054761A" w:rsidRPr="00BE0102" w:rsidRDefault="00651A1D" w:rsidP="00BE0102">
      <w:pPr>
        <w:spacing w:line="360" w:lineRule="auto"/>
        <w:rPr>
          <w:rFonts w:ascii="Arial" w:hAnsi="Arial" w:cs="Times New Roman"/>
          <w:sz w:val="24"/>
          <w:szCs w:val="24"/>
        </w:rPr>
      </w:pPr>
      <w:r w:rsidRPr="00BE0102">
        <w:rPr>
          <w:rFonts w:ascii="Arial" w:hAnsi="Arial" w:cs="Times New Roman"/>
          <w:sz w:val="24"/>
          <w:szCs w:val="24"/>
        </w:rPr>
        <w:t xml:space="preserve">Interviews were arranged at mutually convenient times and participants chose the </w:t>
      </w:r>
      <w:r w:rsidR="008149DF" w:rsidRPr="00BE0102">
        <w:rPr>
          <w:rFonts w:ascii="Arial" w:hAnsi="Arial" w:cs="Times New Roman"/>
          <w:sz w:val="24"/>
          <w:szCs w:val="24"/>
        </w:rPr>
        <w:t xml:space="preserve">interview </w:t>
      </w:r>
      <w:r w:rsidRPr="00BE0102">
        <w:rPr>
          <w:rFonts w:ascii="Arial" w:hAnsi="Arial" w:cs="Times New Roman"/>
          <w:sz w:val="24"/>
          <w:szCs w:val="24"/>
        </w:rPr>
        <w:t xml:space="preserve">location. Six interviews took place in participants’ homes, one </w:t>
      </w:r>
      <w:r w:rsidR="00951081">
        <w:rPr>
          <w:rFonts w:ascii="Arial" w:hAnsi="Arial" w:cs="Times New Roman"/>
          <w:sz w:val="24"/>
          <w:szCs w:val="24"/>
        </w:rPr>
        <w:t>occurred</w:t>
      </w:r>
      <w:r w:rsidRPr="00BE0102">
        <w:rPr>
          <w:rFonts w:ascii="Arial" w:hAnsi="Arial" w:cs="Times New Roman"/>
          <w:sz w:val="24"/>
          <w:szCs w:val="24"/>
        </w:rPr>
        <w:t xml:space="preserve"> at a community venue and one at a participant’s </w:t>
      </w:r>
      <w:r w:rsidR="00951081">
        <w:rPr>
          <w:rFonts w:ascii="Arial" w:hAnsi="Arial" w:cs="Times New Roman"/>
          <w:sz w:val="24"/>
          <w:szCs w:val="24"/>
        </w:rPr>
        <w:t>relative’s</w:t>
      </w:r>
      <w:r w:rsidRPr="00BE0102">
        <w:rPr>
          <w:rFonts w:ascii="Arial" w:hAnsi="Arial" w:cs="Times New Roman"/>
          <w:sz w:val="24"/>
          <w:szCs w:val="24"/>
        </w:rPr>
        <w:t xml:space="preserve"> home. The </w:t>
      </w:r>
      <w:r w:rsidR="00951081">
        <w:rPr>
          <w:rFonts w:ascii="Arial" w:hAnsi="Arial" w:cs="Times New Roman"/>
          <w:sz w:val="24"/>
          <w:szCs w:val="24"/>
        </w:rPr>
        <w:t>relative</w:t>
      </w:r>
      <w:r w:rsidRPr="00BE0102">
        <w:rPr>
          <w:rFonts w:ascii="Arial" w:hAnsi="Arial" w:cs="Times New Roman"/>
          <w:sz w:val="24"/>
          <w:szCs w:val="24"/>
        </w:rPr>
        <w:t xml:space="preserve"> was </w:t>
      </w:r>
      <w:r w:rsidR="00FF3573">
        <w:rPr>
          <w:rFonts w:ascii="Arial" w:hAnsi="Arial" w:cs="Times New Roman"/>
          <w:sz w:val="24"/>
          <w:szCs w:val="24"/>
        </w:rPr>
        <w:t>home</w:t>
      </w:r>
      <w:r w:rsidRPr="00BE0102">
        <w:rPr>
          <w:rFonts w:ascii="Arial" w:hAnsi="Arial" w:cs="Times New Roman"/>
          <w:sz w:val="24"/>
          <w:szCs w:val="24"/>
        </w:rPr>
        <w:t xml:space="preserve"> and interrupted </w:t>
      </w:r>
      <w:r w:rsidR="004E14F7">
        <w:rPr>
          <w:rFonts w:ascii="Arial" w:hAnsi="Arial" w:cs="Times New Roman"/>
          <w:sz w:val="24"/>
          <w:szCs w:val="24"/>
        </w:rPr>
        <w:t>once</w:t>
      </w:r>
      <w:r w:rsidRPr="00BE0102">
        <w:rPr>
          <w:rFonts w:ascii="Arial" w:hAnsi="Arial" w:cs="Times New Roman"/>
          <w:sz w:val="24"/>
          <w:szCs w:val="24"/>
        </w:rPr>
        <w:t xml:space="preserve">. Interviews </w:t>
      </w:r>
      <w:r w:rsidRPr="00BE0102">
        <w:rPr>
          <w:rFonts w:ascii="Arial" w:hAnsi="Arial" w:cs="Times New Roman"/>
          <w:sz w:val="24"/>
          <w:szCs w:val="24"/>
        </w:rPr>
        <w:lastRenderedPageBreak/>
        <w:t>were completed during October 2019 and lasted between 39 and 83 minutes with a mean average length of 56.5 minutes.</w:t>
      </w:r>
    </w:p>
    <w:p w14:paraId="79A08E13" w14:textId="0BDBE074" w:rsidR="0054761A" w:rsidRPr="00BE0102" w:rsidRDefault="0054761A" w:rsidP="00BE0102">
      <w:pPr>
        <w:spacing w:line="360" w:lineRule="auto"/>
        <w:rPr>
          <w:rFonts w:ascii="Arial" w:hAnsi="Arial" w:cs="Times New Roman"/>
          <w:sz w:val="24"/>
          <w:szCs w:val="24"/>
        </w:rPr>
      </w:pPr>
      <w:r w:rsidRPr="00BE0102">
        <w:rPr>
          <w:rFonts w:ascii="Arial" w:hAnsi="Arial" w:cs="Times New Roman"/>
          <w:sz w:val="24"/>
          <w:szCs w:val="24"/>
        </w:rPr>
        <w:t>The semi-structured interview schedule was designed by the researcher in line with guidance for qualitative interviewing (Appendix J; Barker Pistrang &amp; Elliot, 1994), and in collaboration with the researcher’s supervisor. A vignette</w:t>
      </w:r>
      <w:r w:rsidR="00951081">
        <w:rPr>
          <w:rFonts w:ascii="Arial" w:hAnsi="Arial" w:cs="Times New Roman"/>
          <w:sz w:val="24"/>
          <w:szCs w:val="24"/>
        </w:rPr>
        <w:t>,</w:t>
      </w:r>
      <w:r w:rsidRPr="00BE0102">
        <w:rPr>
          <w:rFonts w:ascii="Arial" w:hAnsi="Arial" w:cs="Times New Roman"/>
          <w:sz w:val="24"/>
          <w:szCs w:val="24"/>
        </w:rPr>
        <w:t xml:space="preserve"> designed for use during the interview</w:t>
      </w:r>
      <w:r w:rsidR="00951081">
        <w:rPr>
          <w:rFonts w:ascii="Arial" w:hAnsi="Arial" w:cs="Times New Roman"/>
          <w:sz w:val="24"/>
          <w:szCs w:val="24"/>
        </w:rPr>
        <w:t xml:space="preserve"> </w:t>
      </w:r>
      <w:r w:rsidR="00951081" w:rsidRPr="00BE0102">
        <w:rPr>
          <w:rFonts w:ascii="Arial" w:hAnsi="Arial" w:cs="Times New Roman"/>
          <w:sz w:val="24"/>
          <w:szCs w:val="24"/>
        </w:rPr>
        <w:t>(Appendix I),</w:t>
      </w:r>
      <w:r w:rsidR="00951081">
        <w:rPr>
          <w:rFonts w:ascii="Arial" w:hAnsi="Arial" w:cs="Times New Roman"/>
          <w:sz w:val="24"/>
          <w:szCs w:val="24"/>
        </w:rPr>
        <w:t xml:space="preserve"> </w:t>
      </w:r>
      <w:r w:rsidRPr="00BE0102">
        <w:rPr>
          <w:rFonts w:ascii="Arial" w:hAnsi="Arial" w:cs="Times New Roman"/>
          <w:sz w:val="24"/>
          <w:szCs w:val="24"/>
        </w:rPr>
        <w:t xml:space="preserve">depicted an individual of the same gender and similar age to the participant who was portrayed as socially isolated. This was read and discussed by professionals </w:t>
      </w:r>
      <w:r w:rsidR="00D12DE4">
        <w:rPr>
          <w:rFonts w:ascii="Arial" w:hAnsi="Arial" w:cs="Times New Roman"/>
          <w:sz w:val="24"/>
          <w:szCs w:val="24"/>
        </w:rPr>
        <w:t>from</w:t>
      </w:r>
      <w:r w:rsidR="00D12DE4" w:rsidRPr="00BE0102">
        <w:rPr>
          <w:rFonts w:ascii="Arial" w:hAnsi="Arial" w:cs="Times New Roman"/>
          <w:sz w:val="24"/>
          <w:szCs w:val="24"/>
        </w:rPr>
        <w:t xml:space="preserve"> </w:t>
      </w:r>
      <w:r w:rsidRPr="00BE0102">
        <w:rPr>
          <w:rFonts w:ascii="Arial" w:hAnsi="Arial" w:cs="Times New Roman"/>
          <w:sz w:val="24"/>
          <w:szCs w:val="24"/>
        </w:rPr>
        <w:t xml:space="preserve">different backgrounds working in an Older Adult Dementia Team to ensure </w:t>
      </w:r>
      <w:r w:rsidR="00FF3573" w:rsidRPr="00BE0102">
        <w:rPr>
          <w:rFonts w:ascii="Arial" w:hAnsi="Arial" w:cs="Times New Roman"/>
          <w:sz w:val="24"/>
          <w:szCs w:val="24"/>
        </w:rPr>
        <w:t xml:space="preserve">appropriate </w:t>
      </w:r>
      <w:r w:rsidRPr="00BE0102">
        <w:rPr>
          <w:rFonts w:ascii="Arial" w:hAnsi="Arial" w:cs="Times New Roman"/>
          <w:sz w:val="24"/>
          <w:szCs w:val="24"/>
        </w:rPr>
        <w:t xml:space="preserve">language and </w:t>
      </w:r>
      <w:r w:rsidR="00963F2A" w:rsidRPr="00BE0102">
        <w:rPr>
          <w:rFonts w:ascii="Arial" w:hAnsi="Arial" w:cs="Times New Roman"/>
          <w:sz w:val="24"/>
          <w:szCs w:val="24"/>
        </w:rPr>
        <w:t xml:space="preserve">that </w:t>
      </w:r>
      <w:r w:rsidRPr="00BE0102">
        <w:rPr>
          <w:rFonts w:ascii="Arial" w:hAnsi="Arial" w:cs="Times New Roman"/>
          <w:sz w:val="24"/>
          <w:szCs w:val="24"/>
        </w:rPr>
        <w:t xml:space="preserve">the content </w:t>
      </w:r>
      <w:r w:rsidR="00FF3573">
        <w:rPr>
          <w:rFonts w:ascii="Arial" w:hAnsi="Arial" w:cs="Times New Roman"/>
          <w:sz w:val="24"/>
          <w:szCs w:val="24"/>
        </w:rPr>
        <w:t>was</w:t>
      </w:r>
      <w:r w:rsidRPr="00BE0102">
        <w:rPr>
          <w:rFonts w:ascii="Arial" w:hAnsi="Arial" w:cs="Times New Roman"/>
          <w:sz w:val="24"/>
          <w:szCs w:val="24"/>
        </w:rPr>
        <w:t xml:space="preserve"> read from the standpoint of the individual in the story.</w:t>
      </w:r>
    </w:p>
    <w:p w14:paraId="132BF8AA" w14:textId="4F627DEB" w:rsidR="008149DF" w:rsidRDefault="00953C14" w:rsidP="00BE0102">
      <w:pPr>
        <w:spacing w:line="360" w:lineRule="auto"/>
        <w:rPr>
          <w:rFonts w:ascii="Arial" w:hAnsi="Arial" w:cs="Times New Roman"/>
          <w:i/>
          <w:sz w:val="24"/>
          <w:szCs w:val="24"/>
        </w:rPr>
      </w:pPr>
      <w:r>
        <w:rPr>
          <w:rFonts w:ascii="Arial" w:hAnsi="Arial" w:cs="Times New Roman"/>
          <w:sz w:val="24"/>
          <w:szCs w:val="24"/>
        </w:rPr>
        <w:t>After</w:t>
      </w:r>
      <w:r w:rsidRPr="00BE0102">
        <w:rPr>
          <w:rFonts w:ascii="Arial" w:hAnsi="Arial" w:cs="Times New Roman"/>
          <w:sz w:val="24"/>
          <w:szCs w:val="24"/>
        </w:rPr>
        <w:t xml:space="preserve"> </w:t>
      </w:r>
      <w:r w:rsidR="0054761A" w:rsidRPr="00BE0102">
        <w:rPr>
          <w:rFonts w:ascii="Arial" w:hAnsi="Arial" w:cs="Times New Roman"/>
          <w:sz w:val="24"/>
          <w:szCs w:val="24"/>
        </w:rPr>
        <w:t xml:space="preserve">reading the vignette, participants were asked questions from the perspective of the character </w:t>
      </w:r>
      <w:r w:rsidR="00FF3573">
        <w:rPr>
          <w:rFonts w:ascii="Arial" w:hAnsi="Arial" w:cs="Times New Roman"/>
          <w:sz w:val="24"/>
          <w:szCs w:val="24"/>
        </w:rPr>
        <w:t>within it</w:t>
      </w:r>
      <w:r w:rsidR="0054761A" w:rsidRPr="00BE0102">
        <w:rPr>
          <w:rFonts w:ascii="Arial" w:hAnsi="Arial" w:cs="Times New Roman"/>
          <w:sz w:val="24"/>
          <w:szCs w:val="24"/>
        </w:rPr>
        <w:t xml:space="preserve"> e.g. </w:t>
      </w:r>
      <w:r w:rsidR="0054761A" w:rsidRPr="00BE0102">
        <w:rPr>
          <w:rFonts w:ascii="Arial" w:hAnsi="Arial" w:cs="Times New Roman"/>
          <w:i/>
          <w:sz w:val="24"/>
          <w:szCs w:val="24"/>
        </w:rPr>
        <w:t xml:space="preserve">‘If you were Betty/Brian...what would you do in this situation?’ </w:t>
      </w:r>
      <w:r w:rsidR="0054761A" w:rsidRPr="00BE0102">
        <w:rPr>
          <w:rFonts w:ascii="Arial" w:hAnsi="Arial" w:cs="Times New Roman"/>
          <w:sz w:val="24"/>
          <w:szCs w:val="24"/>
        </w:rPr>
        <w:t xml:space="preserve">They were also asked what thoughts and feelings the vignette </w:t>
      </w:r>
      <w:r w:rsidR="00D12DE4">
        <w:rPr>
          <w:rFonts w:ascii="Arial" w:hAnsi="Arial" w:cs="Times New Roman"/>
          <w:sz w:val="24"/>
          <w:szCs w:val="24"/>
        </w:rPr>
        <w:t>evoked</w:t>
      </w:r>
      <w:r w:rsidR="0054761A" w:rsidRPr="00BE0102">
        <w:rPr>
          <w:rFonts w:ascii="Arial" w:hAnsi="Arial" w:cs="Times New Roman"/>
          <w:sz w:val="24"/>
          <w:szCs w:val="24"/>
        </w:rPr>
        <w:t xml:space="preserve"> and what might have prevented the situation from occurring. Participants were then asked more specifically about their own understanding and experiences of being lonely; </w:t>
      </w:r>
      <w:r w:rsidR="00FF3573">
        <w:rPr>
          <w:rFonts w:ascii="Arial" w:hAnsi="Arial" w:cs="Times New Roman"/>
          <w:sz w:val="24"/>
          <w:szCs w:val="24"/>
        </w:rPr>
        <w:t xml:space="preserve">preventative measures; </w:t>
      </w:r>
      <w:r w:rsidR="0054761A" w:rsidRPr="00BE0102">
        <w:rPr>
          <w:rFonts w:ascii="Arial" w:hAnsi="Arial" w:cs="Times New Roman"/>
          <w:sz w:val="24"/>
          <w:szCs w:val="24"/>
        </w:rPr>
        <w:t>barriers to</w:t>
      </w:r>
      <w:r w:rsidR="00FF3573">
        <w:rPr>
          <w:rFonts w:ascii="Arial" w:hAnsi="Arial" w:cs="Times New Roman"/>
          <w:sz w:val="24"/>
          <w:szCs w:val="24"/>
        </w:rPr>
        <w:t xml:space="preserve">wards </w:t>
      </w:r>
      <w:r w:rsidR="0054761A" w:rsidRPr="00BE0102">
        <w:rPr>
          <w:rFonts w:ascii="Arial" w:hAnsi="Arial" w:cs="Times New Roman"/>
          <w:sz w:val="24"/>
          <w:szCs w:val="24"/>
        </w:rPr>
        <w:t xml:space="preserve">support; and </w:t>
      </w:r>
      <w:r w:rsidR="00FF3573">
        <w:rPr>
          <w:rFonts w:ascii="Arial" w:hAnsi="Arial" w:cs="Times New Roman"/>
          <w:sz w:val="24"/>
          <w:szCs w:val="24"/>
        </w:rPr>
        <w:t>solutions</w:t>
      </w:r>
      <w:r w:rsidR="0054761A" w:rsidRPr="00BE0102">
        <w:rPr>
          <w:rFonts w:ascii="Arial" w:hAnsi="Arial" w:cs="Times New Roman"/>
          <w:sz w:val="24"/>
          <w:szCs w:val="24"/>
        </w:rPr>
        <w:t xml:space="preserve"> </w:t>
      </w:r>
      <w:r w:rsidR="00FF3573">
        <w:rPr>
          <w:rFonts w:ascii="Arial" w:hAnsi="Arial" w:cs="Times New Roman"/>
          <w:sz w:val="24"/>
          <w:szCs w:val="24"/>
        </w:rPr>
        <w:t>for counteracting</w:t>
      </w:r>
      <w:r w:rsidR="0054761A" w:rsidRPr="00BE0102">
        <w:rPr>
          <w:rFonts w:ascii="Arial" w:hAnsi="Arial" w:cs="Times New Roman"/>
          <w:sz w:val="24"/>
          <w:szCs w:val="24"/>
        </w:rPr>
        <w:t xml:space="preserve"> lonel</w:t>
      </w:r>
      <w:r w:rsidR="00FF3573">
        <w:rPr>
          <w:rFonts w:ascii="Arial" w:hAnsi="Arial" w:cs="Times New Roman"/>
          <w:sz w:val="24"/>
          <w:szCs w:val="24"/>
        </w:rPr>
        <w:t>iness</w:t>
      </w:r>
      <w:r w:rsidR="0054761A" w:rsidRPr="00BE0102">
        <w:rPr>
          <w:rFonts w:ascii="Arial" w:hAnsi="Arial" w:cs="Times New Roman"/>
          <w:sz w:val="24"/>
          <w:szCs w:val="24"/>
        </w:rPr>
        <w:t xml:space="preserve">. </w:t>
      </w:r>
      <w:r w:rsidR="0050462B">
        <w:rPr>
          <w:rFonts w:ascii="Arial" w:hAnsi="Arial" w:cs="Times New Roman"/>
          <w:sz w:val="24"/>
          <w:szCs w:val="24"/>
        </w:rPr>
        <w:t xml:space="preserve">The vignette </w:t>
      </w:r>
      <w:r w:rsidR="00951081">
        <w:rPr>
          <w:rFonts w:ascii="Arial" w:hAnsi="Arial" w:cs="Times New Roman"/>
          <w:sz w:val="24"/>
          <w:szCs w:val="24"/>
        </w:rPr>
        <w:t xml:space="preserve">was </w:t>
      </w:r>
      <w:r w:rsidR="0050462B">
        <w:rPr>
          <w:rFonts w:ascii="Arial" w:hAnsi="Arial" w:cs="Times New Roman"/>
          <w:sz w:val="24"/>
          <w:szCs w:val="24"/>
        </w:rPr>
        <w:t>aimed to allow</w:t>
      </w:r>
      <w:r w:rsidR="0050462B" w:rsidRPr="0050462B">
        <w:rPr>
          <w:rFonts w:ascii="Arial" w:hAnsi="Arial" w:cs="Times New Roman"/>
          <w:sz w:val="24"/>
          <w:szCs w:val="24"/>
        </w:rPr>
        <w:t xml:space="preserve"> </w:t>
      </w:r>
      <w:r w:rsidR="0050462B">
        <w:rPr>
          <w:rFonts w:ascii="Arial" w:hAnsi="Arial" w:cs="Times New Roman"/>
          <w:sz w:val="24"/>
          <w:szCs w:val="24"/>
        </w:rPr>
        <w:t>participants</w:t>
      </w:r>
      <w:r w:rsidR="0050462B" w:rsidRPr="0050462B">
        <w:rPr>
          <w:rFonts w:ascii="Arial" w:hAnsi="Arial" w:cs="Times New Roman"/>
          <w:sz w:val="24"/>
          <w:szCs w:val="24"/>
        </w:rPr>
        <w:t xml:space="preserve"> to </w:t>
      </w:r>
      <w:r w:rsidR="0050462B">
        <w:rPr>
          <w:rFonts w:ascii="Arial" w:hAnsi="Arial" w:cs="Times New Roman"/>
          <w:sz w:val="24"/>
          <w:szCs w:val="24"/>
        </w:rPr>
        <w:t>‘</w:t>
      </w:r>
      <w:r w:rsidR="0050462B" w:rsidRPr="0050462B">
        <w:rPr>
          <w:rFonts w:ascii="Arial" w:hAnsi="Arial" w:cs="Times New Roman"/>
          <w:sz w:val="24"/>
          <w:szCs w:val="24"/>
        </w:rPr>
        <w:t xml:space="preserve">walk in </w:t>
      </w:r>
      <w:r w:rsidR="004F69C1">
        <w:rPr>
          <w:rFonts w:ascii="Arial" w:hAnsi="Arial" w:cs="Times New Roman"/>
          <w:sz w:val="24"/>
          <w:szCs w:val="24"/>
        </w:rPr>
        <w:t xml:space="preserve">the </w:t>
      </w:r>
      <w:r w:rsidR="0050462B" w:rsidRPr="0050462B">
        <w:rPr>
          <w:rFonts w:ascii="Arial" w:hAnsi="Arial" w:cs="Times New Roman"/>
          <w:sz w:val="24"/>
          <w:szCs w:val="24"/>
        </w:rPr>
        <w:t>shoes</w:t>
      </w:r>
      <w:r w:rsidR="0050462B">
        <w:rPr>
          <w:rFonts w:ascii="Arial" w:hAnsi="Arial" w:cs="Times New Roman"/>
          <w:sz w:val="24"/>
          <w:szCs w:val="24"/>
        </w:rPr>
        <w:t>’</w:t>
      </w:r>
      <w:r w:rsidR="009E48C0">
        <w:rPr>
          <w:rFonts w:ascii="Arial" w:hAnsi="Arial" w:cs="Times New Roman"/>
          <w:sz w:val="24"/>
          <w:szCs w:val="24"/>
        </w:rPr>
        <w:t xml:space="preserve"> of other</w:t>
      </w:r>
      <w:r w:rsidR="00FF3573">
        <w:rPr>
          <w:rFonts w:ascii="Arial" w:hAnsi="Arial" w:cs="Times New Roman"/>
          <w:sz w:val="24"/>
          <w:szCs w:val="24"/>
        </w:rPr>
        <w:t>s</w:t>
      </w:r>
      <w:r w:rsidR="009E48C0">
        <w:rPr>
          <w:rFonts w:ascii="Arial" w:hAnsi="Arial" w:cs="Times New Roman"/>
          <w:sz w:val="24"/>
          <w:szCs w:val="24"/>
        </w:rPr>
        <w:t xml:space="preserve"> </w:t>
      </w:r>
      <w:r w:rsidR="0050462B" w:rsidRPr="0050462B">
        <w:rPr>
          <w:rFonts w:ascii="Arial" w:hAnsi="Arial" w:cs="Times New Roman"/>
          <w:sz w:val="24"/>
          <w:szCs w:val="24"/>
        </w:rPr>
        <w:t xml:space="preserve">(because they had been recruited specifically as not having sought help themselves for loneliness). However in reality, although participants started the interview speaking from </w:t>
      </w:r>
      <w:r w:rsidR="004F69C1">
        <w:rPr>
          <w:rFonts w:ascii="Arial" w:hAnsi="Arial" w:cs="Times New Roman"/>
          <w:sz w:val="24"/>
          <w:szCs w:val="24"/>
        </w:rPr>
        <w:t>this</w:t>
      </w:r>
      <w:r w:rsidR="0050462B" w:rsidRPr="0050462B">
        <w:rPr>
          <w:rFonts w:ascii="Arial" w:hAnsi="Arial" w:cs="Times New Roman"/>
          <w:sz w:val="24"/>
          <w:szCs w:val="24"/>
        </w:rPr>
        <w:t xml:space="preserve"> hypothetical position, during the interviews</w:t>
      </w:r>
      <w:r w:rsidR="00D15406">
        <w:rPr>
          <w:rFonts w:ascii="Arial" w:hAnsi="Arial" w:cs="Times New Roman"/>
          <w:sz w:val="24"/>
          <w:szCs w:val="24"/>
        </w:rPr>
        <w:t xml:space="preserve">, they </w:t>
      </w:r>
      <w:r w:rsidR="004F69C1">
        <w:rPr>
          <w:rFonts w:ascii="Arial" w:hAnsi="Arial" w:cs="Times New Roman"/>
          <w:sz w:val="24"/>
          <w:szCs w:val="24"/>
        </w:rPr>
        <w:t xml:space="preserve">usually then went on to </w:t>
      </w:r>
      <w:r w:rsidR="00D15406">
        <w:rPr>
          <w:rFonts w:ascii="Arial" w:hAnsi="Arial" w:cs="Times New Roman"/>
          <w:sz w:val="24"/>
          <w:szCs w:val="24"/>
        </w:rPr>
        <w:t>discuss</w:t>
      </w:r>
      <w:r w:rsidR="0050462B" w:rsidRPr="0050462B">
        <w:rPr>
          <w:rFonts w:ascii="Arial" w:hAnsi="Arial" w:cs="Times New Roman"/>
          <w:sz w:val="24"/>
          <w:szCs w:val="24"/>
        </w:rPr>
        <w:t xml:space="preserve"> the</w:t>
      </w:r>
      <w:r w:rsidR="00D15406">
        <w:rPr>
          <w:rFonts w:ascii="Arial" w:hAnsi="Arial" w:cs="Times New Roman"/>
          <w:sz w:val="24"/>
          <w:szCs w:val="24"/>
        </w:rPr>
        <w:t>ir</w:t>
      </w:r>
      <w:r w:rsidR="0050462B" w:rsidRPr="0050462B">
        <w:rPr>
          <w:rFonts w:ascii="Arial" w:hAnsi="Arial" w:cs="Times New Roman"/>
          <w:sz w:val="24"/>
          <w:szCs w:val="24"/>
        </w:rPr>
        <w:t xml:space="preserve"> </w:t>
      </w:r>
      <w:r w:rsidR="004F69C1">
        <w:rPr>
          <w:rFonts w:ascii="Arial" w:hAnsi="Arial" w:cs="Times New Roman"/>
          <w:sz w:val="24"/>
          <w:szCs w:val="24"/>
        </w:rPr>
        <w:t xml:space="preserve">own </w:t>
      </w:r>
      <w:r w:rsidR="0050462B" w:rsidRPr="0050462B">
        <w:rPr>
          <w:rFonts w:ascii="Arial" w:hAnsi="Arial" w:cs="Times New Roman"/>
          <w:sz w:val="24"/>
          <w:szCs w:val="24"/>
        </w:rPr>
        <w:t xml:space="preserve">experiences </w:t>
      </w:r>
      <w:r w:rsidR="00D15406">
        <w:rPr>
          <w:rFonts w:ascii="Arial" w:hAnsi="Arial" w:cs="Times New Roman"/>
          <w:sz w:val="24"/>
          <w:szCs w:val="24"/>
        </w:rPr>
        <w:t xml:space="preserve">and </w:t>
      </w:r>
      <w:r w:rsidR="004F69C1">
        <w:rPr>
          <w:rFonts w:ascii="Arial" w:hAnsi="Arial" w:cs="Times New Roman"/>
          <w:sz w:val="24"/>
          <w:szCs w:val="24"/>
        </w:rPr>
        <w:t xml:space="preserve">those </w:t>
      </w:r>
      <w:r w:rsidR="0050462B" w:rsidRPr="0050462B">
        <w:rPr>
          <w:rFonts w:ascii="Arial" w:hAnsi="Arial" w:cs="Times New Roman"/>
          <w:sz w:val="24"/>
          <w:szCs w:val="24"/>
        </w:rPr>
        <w:t>of people they knew</w:t>
      </w:r>
      <w:r w:rsidR="00D15406">
        <w:rPr>
          <w:rFonts w:ascii="Arial" w:hAnsi="Arial" w:cs="Times New Roman"/>
          <w:sz w:val="24"/>
          <w:szCs w:val="24"/>
        </w:rPr>
        <w:t>.</w:t>
      </w:r>
      <w:r w:rsidR="0050462B" w:rsidRPr="0050462B">
        <w:rPr>
          <w:rFonts w:ascii="Arial" w:hAnsi="Arial" w:cs="Times New Roman"/>
          <w:sz w:val="24"/>
          <w:szCs w:val="24"/>
        </w:rPr>
        <w:t xml:space="preserve"> In this way, the vignette also served as an effective </w:t>
      </w:r>
      <w:r w:rsidR="004E14F7">
        <w:rPr>
          <w:rFonts w:ascii="Arial" w:hAnsi="Arial" w:cs="Times New Roman"/>
          <w:sz w:val="24"/>
          <w:szCs w:val="24"/>
        </w:rPr>
        <w:t>interview icebreaker</w:t>
      </w:r>
      <w:r w:rsidR="0050462B" w:rsidRPr="0050462B">
        <w:rPr>
          <w:rFonts w:ascii="Arial" w:hAnsi="Arial" w:cs="Times New Roman"/>
          <w:sz w:val="24"/>
          <w:szCs w:val="24"/>
        </w:rPr>
        <w:t xml:space="preserve">. </w:t>
      </w:r>
      <w:r w:rsidR="0054761A" w:rsidRPr="00BE0102">
        <w:rPr>
          <w:rFonts w:ascii="Arial" w:hAnsi="Arial" w:cs="Times New Roman"/>
          <w:sz w:val="24"/>
          <w:szCs w:val="24"/>
        </w:rPr>
        <w:t>On occasions throughout the interview</w:t>
      </w:r>
      <w:r w:rsidR="00D12DE4">
        <w:rPr>
          <w:rFonts w:ascii="Arial" w:hAnsi="Arial" w:cs="Times New Roman"/>
          <w:sz w:val="24"/>
          <w:szCs w:val="24"/>
        </w:rPr>
        <w:t>,</w:t>
      </w:r>
      <w:r w:rsidR="0054761A" w:rsidRPr="00BE0102">
        <w:rPr>
          <w:rFonts w:ascii="Arial" w:hAnsi="Arial" w:cs="Times New Roman"/>
          <w:sz w:val="24"/>
          <w:szCs w:val="24"/>
        </w:rPr>
        <w:t xml:space="preserve"> most participants returned to the vignette highlighting similarities and differences between </w:t>
      </w:r>
      <w:r w:rsidR="00BB5C1B" w:rsidRPr="00BE0102">
        <w:rPr>
          <w:rFonts w:ascii="Arial" w:hAnsi="Arial" w:cs="Times New Roman"/>
          <w:sz w:val="24"/>
          <w:szCs w:val="24"/>
        </w:rPr>
        <w:t>them</w:t>
      </w:r>
      <w:r w:rsidR="00D15406">
        <w:rPr>
          <w:rFonts w:ascii="Arial" w:hAnsi="Arial" w:cs="Times New Roman"/>
          <w:sz w:val="24"/>
          <w:szCs w:val="24"/>
        </w:rPr>
        <w:t>selves</w:t>
      </w:r>
      <w:r w:rsidR="00FF7958" w:rsidRPr="00BE0102">
        <w:rPr>
          <w:rFonts w:ascii="Arial" w:hAnsi="Arial" w:cs="Times New Roman"/>
          <w:sz w:val="24"/>
          <w:szCs w:val="24"/>
        </w:rPr>
        <w:t xml:space="preserve"> and </w:t>
      </w:r>
      <w:r w:rsidR="0054761A" w:rsidRPr="00BE0102">
        <w:rPr>
          <w:rFonts w:ascii="Arial" w:hAnsi="Arial" w:cs="Times New Roman"/>
          <w:sz w:val="24"/>
          <w:szCs w:val="24"/>
        </w:rPr>
        <w:t xml:space="preserve">the </w:t>
      </w:r>
      <w:r w:rsidR="00D15406">
        <w:rPr>
          <w:rFonts w:ascii="Arial" w:hAnsi="Arial" w:cs="Times New Roman"/>
          <w:sz w:val="24"/>
          <w:szCs w:val="24"/>
        </w:rPr>
        <w:t xml:space="preserve">vignette </w:t>
      </w:r>
      <w:r w:rsidR="0054761A" w:rsidRPr="00BE0102">
        <w:rPr>
          <w:rFonts w:ascii="Arial" w:hAnsi="Arial" w:cs="Times New Roman"/>
          <w:sz w:val="24"/>
          <w:szCs w:val="24"/>
        </w:rPr>
        <w:t>character</w:t>
      </w:r>
      <w:r w:rsidR="00D15406">
        <w:rPr>
          <w:rFonts w:ascii="Arial" w:hAnsi="Arial" w:cs="Times New Roman"/>
          <w:sz w:val="24"/>
          <w:szCs w:val="24"/>
        </w:rPr>
        <w:t>.</w:t>
      </w:r>
      <w:r w:rsidR="0054761A" w:rsidRPr="00BE0102">
        <w:rPr>
          <w:rFonts w:ascii="Arial" w:hAnsi="Arial" w:cs="Times New Roman"/>
          <w:sz w:val="24"/>
          <w:szCs w:val="24"/>
        </w:rPr>
        <w:t xml:space="preserve"> Interviews were audio recorded and transcribed verbatim by the researcher. Identifiable information was changed to preserve participant anonymity. </w:t>
      </w:r>
    </w:p>
    <w:p w14:paraId="0F8192B7" w14:textId="77777777" w:rsidR="00D15406" w:rsidRDefault="00D15406" w:rsidP="00BE0102">
      <w:pPr>
        <w:spacing w:line="360" w:lineRule="auto"/>
        <w:rPr>
          <w:rFonts w:ascii="Arial" w:hAnsi="Arial" w:cs="Times New Roman"/>
          <w:i/>
          <w:sz w:val="24"/>
          <w:szCs w:val="24"/>
        </w:rPr>
      </w:pPr>
    </w:p>
    <w:p w14:paraId="64328D1D" w14:textId="77777777" w:rsidR="0054761A" w:rsidRPr="00BE0102" w:rsidRDefault="0054761A" w:rsidP="00BE0102">
      <w:pPr>
        <w:spacing w:line="360" w:lineRule="auto"/>
        <w:rPr>
          <w:rFonts w:ascii="Arial" w:hAnsi="Arial" w:cs="Times New Roman"/>
          <w:i/>
          <w:sz w:val="24"/>
          <w:szCs w:val="24"/>
        </w:rPr>
      </w:pPr>
      <w:r w:rsidRPr="00BE0102">
        <w:rPr>
          <w:rFonts w:ascii="Arial" w:hAnsi="Arial" w:cs="Times New Roman"/>
          <w:i/>
          <w:sz w:val="24"/>
          <w:szCs w:val="24"/>
        </w:rPr>
        <w:t>Analysis</w:t>
      </w:r>
    </w:p>
    <w:p w14:paraId="2EF78EE4" w14:textId="6EF1598E" w:rsidR="0054761A" w:rsidRPr="00BE0102" w:rsidRDefault="0054761A" w:rsidP="00BE0102">
      <w:pPr>
        <w:spacing w:line="360" w:lineRule="auto"/>
        <w:rPr>
          <w:rFonts w:ascii="Arial" w:hAnsi="Arial" w:cs="Times New Roman"/>
          <w:sz w:val="24"/>
          <w:szCs w:val="24"/>
        </w:rPr>
      </w:pPr>
      <w:r w:rsidRPr="00BE0102">
        <w:rPr>
          <w:rFonts w:ascii="Arial" w:hAnsi="Arial" w:cs="Times New Roman"/>
          <w:sz w:val="24"/>
          <w:szCs w:val="24"/>
        </w:rPr>
        <w:lastRenderedPageBreak/>
        <w:t>Thematic analysis focuses on what is said and</w:t>
      </w:r>
      <w:r w:rsidRPr="00BE0102">
        <w:rPr>
          <w:rFonts w:ascii="Arial" w:hAnsi="Arial" w:cs="Times New Roman"/>
          <w:color w:val="FF0000"/>
          <w:sz w:val="24"/>
          <w:szCs w:val="24"/>
        </w:rPr>
        <w:t xml:space="preserve"> </w:t>
      </w:r>
      <w:r w:rsidRPr="00BE0102">
        <w:rPr>
          <w:rFonts w:ascii="Arial" w:hAnsi="Arial" w:cs="Times New Roman"/>
          <w:sz w:val="24"/>
          <w:szCs w:val="24"/>
        </w:rPr>
        <w:t>is concerned with answering research questions</w:t>
      </w:r>
      <w:r w:rsidR="00D15406">
        <w:rPr>
          <w:rFonts w:ascii="Arial" w:hAnsi="Arial" w:cs="Times New Roman"/>
          <w:sz w:val="24"/>
          <w:szCs w:val="24"/>
        </w:rPr>
        <w:t>,</w:t>
      </w:r>
      <w:r w:rsidRPr="00BE0102">
        <w:rPr>
          <w:rFonts w:ascii="Arial" w:hAnsi="Arial" w:cs="Times New Roman"/>
          <w:sz w:val="24"/>
          <w:szCs w:val="24"/>
        </w:rPr>
        <w:t xml:space="preserve"> rather than generating theory (Willig, 2013)</w:t>
      </w:r>
      <w:r w:rsidR="00D15406">
        <w:rPr>
          <w:rFonts w:ascii="Arial" w:hAnsi="Arial" w:cs="Times New Roman"/>
          <w:sz w:val="24"/>
          <w:szCs w:val="24"/>
        </w:rPr>
        <w:t>,</w:t>
      </w:r>
      <w:r w:rsidRPr="00BE0102">
        <w:rPr>
          <w:rFonts w:ascii="Arial" w:hAnsi="Arial" w:cs="Times New Roman"/>
          <w:sz w:val="24"/>
          <w:szCs w:val="24"/>
        </w:rPr>
        <w:t xml:space="preserve"> </w:t>
      </w:r>
      <w:r w:rsidR="00D15406">
        <w:rPr>
          <w:rFonts w:ascii="Arial" w:hAnsi="Arial" w:cs="Times New Roman"/>
          <w:sz w:val="24"/>
          <w:szCs w:val="24"/>
        </w:rPr>
        <w:t>and</w:t>
      </w:r>
      <w:r w:rsidRPr="00BE0102">
        <w:rPr>
          <w:rFonts w:ascii="Arial" w:hAnsi="Arial" w:cs="Times New Roman"/>
          <w:sz w:val="24"/>
          <w:szCs w:val="24"/>
        </w:rPr>
        <w:t xml:space="preserve"> aims to gain as many different perspectives of particular social phenomena within the target population being studied, to capture diversity (Willig, 2013). Braun and Clarke (2006) highlight</w:t>
      </w:r>
      <w:r w:rsidR="00D15406">
        <w:rPr>
          <w:rFonts w:ascii="Arial" w:hAnsi="Arial" w:cs="Times New Roman"/>
          <w:sz w:val="24"/>
          <w:szCs w:val="24"/>
        </w:rPr>
        <w:t>s</w:t>
      </w:r>
      <w:r w:rsidRPr="00BE0102">
        <w:rPr>
          <w:rFonts w:ascii="Arial" w:hAnsi="Arial" w:cs="Times New Roman"/>
          <w:sz w:val="24"/>
          <w:szCs w:val="24"/>
        </w:rPr>
        <w:t xml:space="preserve"> flexibility of thematic analysis for managing datasets</w:t>
      </w:r>
      <w:r w:rsidR="00D15406">
        <w:rPr>
          <w:rFonts w:ascii="Arial" w:hAnsi="Arial" w:cs="Times New Roman"/>
          <w:sz w:val="24"/>
          <w:szCs w:val="24"/>
        </w:rPr>
        <w:t xml:space="preserve">, which </w:t>
      </w:r>
      <w:r w:rsidRPr="00BE0102">
        <w:rPr>
          <w:rFonts w:ascii="Arial" w:hAnsi="Arial" w:cs="Times New Roman"/>
          <w:sz w:val="24"/>
          <w:szCs w:val="24"/>
        </w:rPr>
        <w:t xml:space="preserve">enables patterns and themes to </w:t>
      </w:r>
      <w:r w:rsidR="00FF7958" w:rsidRPr="00BE0102">
        <w:rPr>
          <w:rFonts w:ascii="Arial" w:hAnsi="Arial" w:cs="Times New Roman"/>
          <w:sz w:val="24"/>
          <w:szCs w:val="24"/>
        </w:rPr>
        <w:t>be generated</w:t>
      </w:r>
      <w:r w:rsidRPr="00BE0102">
        <w:rPr>
          <w:rFonts w:ascii="Arial" w:hAnsi="Arial" w:cs="Times New Roman"/>
          <w:sz w:val="24"/>
          <w:szCs w:val="24"/>
        </w:rPr>
        <w:t xml:space="preserve"> within the data</w:t>
      </w:r>
      <w:r w:rsidR="005A418A" w:rsidRPr="00BE0102">
        <w:rPr>
          <w:rFonts w:ascii="Arial" w:hAnsi="Arial" w:cs="Times New Roman"/>
          <w:sz w:val="24"/>
          <w:szCs w:val="24"/>
        </w:rPr>
        <w:t>.</w:t>
      </w:r>
    </w:p>
    <w:p w14:paraId="197BB6D1" w14:textId="42CBEB83" w:rsidR="008149DF" w:rsidRPr="00BE0102" w:rsidRDefault="0054761A" w:rsidP="007E3793">
      <w:pPr>
        <w:spacing w:line="360" w:lineRule="auto"/>
        <w:rPr>
          <w:rFonts w:ascii="Arial" w:hAnsi="Arial" w:cs="Times New Roman"/>
          <w:sz w:val="24"/>
          <w:szCs w:val="24"/>
        </w:rPr>
      </w:pPr>
      <w:r w:rsidRPr="00BE0102">
        <w:rPr>
          <w:rFonts w:ascii="Arial" w:hAnsi="Arial" w:cs="Times New Roman"/>
          <w:sz w:val="24"/>
          <w:szCs w:val="24"/>
        </w:rPr>
        <w:t xml:space="preserve">Transcripts were analysed following Braun and Clarke’s six-phase guide (Braun &amp; Clarke 2006). </w:t>
      </w:r>
      <w:r w:rsidR="00D12DE4">
        <w:rPr>
          <w:rFonts w:ascii="Arial" w:hAnsi="Arial" w:cs="Times New Roman"/>
          <w:sz w:val="24"/>
          <w:szCs w:val="24"/>
        </w:rPr>
        <w:t>Initially t</w:t>
      </w:r>
      <w:r w:rsidRPr="00BE0102">
        <w:rPr>
          <w:rFonts w:ascii="Arial" w:hAnsi="Arial" w:cs="Times New Roman"/>
          <w:sz w:val="24"/>
          <w:szCs w:val="24"/>
        </w:rPr>
        <w:t xml:space="preserve">he researcher approached each transcript </w:t>
      </w:r>
      <w:r w:rsidR="00D12DE4" w:rsidRPr="00BE0102">
        <w:rPr>
          <w:rFonts w:ascii="Arial" w:hAnsi="Arial" w:cs="Times New Roman"/>
          <w:sz w:val="24"/>
          <w:szCs w:val="24"/>
        </w:rPr>
        <w:t xml:space="preserve">systematically </w:t>
      </w:r>
      <w:r w:rsidRPr="00BE0102">
        <w:rPr>
          <w:rFonts w:ascii="Arial" w:hAnsi="Arial" w:cs="Times New Roman"/>
          <w:sz w:val="24"/>
          <w:szCs w:val="24"/>
        </w:rPr>
        <w:t>by familiaris</w:t>
      </w:r>
      <w:r w:rsidR="00D15406">
        <w:rPr>
          <w:rFonts w:ascii="Arial" w:hAnsi="Arial" w:cs="Times New Roman"/>
          <w:sz w:val="24"/>
          <w:szCs w:val="24"/>
        </w:rPr>
        <w:t xml:space="preserve">ation </w:t>
      </w:r>
      <w:r w:rsidR="00651A1D" w:rsidRPr="00BE0102">
        <w:rPr>
          <w:rFonts w:ascii="Arial" w:hAnsi="Arial" w:cs="Times New Roman"/>
          <w:sz w:val="24"/>
          <w:szCs w:val="24"/>
        </w:rPr>
        <w:t>with</w:t>
      </w:r>
      <w:r w:rsidRPr="00BE0102">
        <w:rPr>
          <w:rFonts w:ascii="Arial" w:hAnsi="Arial" w:cs="Times New Roman"/>
          <w:sz w:val="24"/>
          <w:szCs w:val="24"/>
        </w:rPr>
        <w:t xml:space="preserve"> the audio and transcripts whilst note taking. </w:t>
      </w:r>
      <w:r w:rsidR="003B20AE">
        <w:rPr>
          <w:rFonts w:ascii="Arial" w:hAnsi="Arial" w:cs="Times New Roman"/>
          <w:sz w:val="24"/>
          <w:szCs w:val="24"/>
        </w:rPr>
        <w:t>An</w:t>
      </w:r>
      <w:r w:rsidRPr="00BE0102">
        <w:rPr>
          <w:rFonts w:ascii="Arial" w:hAnsi="Arial" w:cs="Times New Roman"/>
          <w:sz w:val="24"/>
          <w:szCs w:val="24"/>
        </w:rPr>
        <w:t xml:space="preserve"> inductive approach was used whereby analysis was data driven and themes originated from the data (Braun &amp; Clarke, 2013). The researcher systematically coded each data transcript at a semantic level, giving labels to content relevant to the research questions. Sub-themes were then generated from codes by looking at semantically similar content across the data sets. Sub-themes and themes were reviewed against the data and defined before write up (Appendix M; N). Throughout the process</w:t>
      </w:r>
      <w:r w:rsidR="00D12DE4">
        <w:rPr>
          <w:rFonts w:ascii="Arial" w:hAnsi="Arial" w:cs="Times New Roman"/>
          <w:sz w:val="24"/>
          <w:szCs w:val="24"/>
        </w:rPr>
        <w:t>,</w:t>
      </w:r>
      <w:r w:rsidRPr="00BE0102">
        <w:rPr>
          <w:rFonts w:ascii="Arial" w:hAnsi="Arial" w:cs="Times New Roman"/>
          <w:sz w:val="24"/>
          <w:szCs w:val="24"/>
        </w:rPr>
        <w:t xml:space="preserve"> a reflective journal was used and the researcher had regular supervision from her academic supervisor to discuss the research. This supported reflexivity by providing a </w:t>
      </w:r>
      <w:r w:rsidR="00F5155F">
        <w:rPr>
          <w:rFonts w:ascii="Arial" w:hAnsi="Arial" w:cs="Times New Roman"/>
          <w:sz w:val="24"/>
          <w:szCs w:val="24"/>
        </w:rPr>
        <w:t>quality check</w:t>
      </w:r>
      <w:r w:rsidRPr="00BE0102">
        <w:rPr>
          <w:rFonts w:ascii="Arial" w:hAnsi="Arial" w:cs="Times New Roman"/>
          <w:sz w:val="24"/>
          <w:szCs w:val="24"/>
        </w:rPr>
        <w:t xml:space="preserve"> of the themes.</w:t>
      </w:r>
    </w:p>
    <w:p w14:paraId="0CB9B2C8" w14:textId="77777777" w:rsidR="0054761A" w:rsidRPr="00BE0102" w:rsidRDefault="0054761A" w:rsidP="00BE0102">
      <w:pPr>
        <w:spacing w:line="360" w:lineRule="auto"/>
        <w:rPr>
          <w:rFonts w:ascii="Arial" w:hAnsi="Arial" w:cs="Times New Roman"/>
          <w:i/>
          <w:sz w:val="24"/>
          <w:szCs w:val="24"/>
        </w:rPr>
      </w:pPr>
    </w:p>
    <w:p w14:paraId="33D841F2" w14:textId="4FEEFDF3" w:rsidR="0054761A" w:rsidRPr="001B0717" w:rsidRDefault="003264A5" w:rsidP="00BE0102">
      <w:pPr>
        <w:spacing w:line="360" w:lineRule="auto"/>
        <w:rPr>
          <w:rFonts w:ascii="Arial" w:hAnsi="Arial" w:cs="Times New Roman"/>
          <w:i/>
          <w:sz w:val="24"/>
          <w:szCs w:val="24"/>
        </w:rPr>
      </w:pPr>
      <w:r>
        <w:rPr>
          <w:rFonts w:ascii="Arial" w:hAnsi="Arial" w:cs="Times New Roman"/>
          <w:i/>
          <w:sz w:val="24"/>
          <w:szCs w:val="24"/>
        </w:rPr>
        <w:t>Epistemological position and r</w:t>
      </w:r>
      <w:r w:rsidR="0054761A" w:rsidRPr="00BE0102">
        <w:rPr>
          <w:rFonts w:ascii="Arial" w:hAnsi="Arial" w:cs="Times New Roman"/>
          <w:i/>
          <w:sz w:val="24"/>
          <w:szCs w:val="24"/>
        </w:rPr>
        <w:t>eflexivity</w:t>
      </w:r>
    </w:p>
    <w:p w14:paraId="0B44C550" w14:textId="593223A6" w:rsidR="0054761A" w:rsidRPr="00BE0102" w:rsidRDefault="0054761A" w:rsidP="007E3793">
      <w:pPr>
        <w:spacing w:line="360" w:lineRule="auto"/>
        <w:rPr>
          <w:rFonts w:ascii="Arial" w:hAnsi="Arial" w:cs="Times New Roman"/>
          <w:sz w:val="24"/>
          <w:szCs w:val="24"/>
        </w:rPr>
      </w:pPr>
      <w:r w:rsidRPr="00BE0102">
        <w:rPr>
          <w:rFonts w:ascii="Arial" w:hAnsi="Arial" w:cs="Times New Roman"/>
          <w:sz w:val="24"/>
          <w:szCs w:val="24"/>
        </w:rPr>
        <w:t>Qualitative researchers are encouraged to be transparent and state their epistemological position to provide the lens through which the data has been approached. The researcher took a social constructi</w:t>
      </w:r>
      <w:r w:rsidR="00651A1D" w:rsidRPr="00BE0102">
        <w:rPr>
          <w:rFonts w:ascii="Arial" w:hAnsi="Arial" w:cs="Times New Roman"/>
          <w:sz w:val="24"/>
          <w:szCs w:val="24"/>
        </w:rPr>
        <w:t>v</w:t>
      </w:r>
      <w:r w:rsidRPr="00BE0102">
        <w:rPr>
          <w:rFonts w:ascii="Arial" w:hAnsi="Arial" w:cs="Times New Roman"/>
          <w:sz w:val="24"/>
          <w:szCs w:val="24"/>
        </w:rPr>
        <w:t xml:space="preserve">ist epistemological position. Social constructivism holds that knowledge exists within a social context and is defined by the meanings given to different concepts (Losantos, Montoya, Exenim, Santa Cruz &amp; Loots, 2016). The process involved collaboration between researcher and participants to construct a shared meaning and understanding. Further </w:t>
      </w:r>
      <w:r w:rsidRPr="00BE0102">
        <w:rPr>
          <w:rFonts w:ascii="Arial" w:hAnsi="Arial" w:cs="Times New Roman"/>
          <w:sz w:val="24"/>
          <w:szCs w:val="24"/>
        </w:rPr>
        <w:lastRenderedPageBreak/>
        <w:t>information relating to the researcher and choice of topic can be found in Appendix L.</w:t>
      </w:r>
    </w:p>
    <w:p w14:paraId="4959789E" w14:textId="77777777" w:rsidR="00BC2C30" w:rsidRPr="00BE0102" w:rsidRDefault="00BC2C30" w:rsidP="00BE0102">
      <w:pPr>
        <w:spacing w:line="360" w:lineRule="auto"/>
        <w:rPr>
          <w:rFonts w:ascii="Arial" w:hAnsi="Arial" w:cs="Times New Roman"/>
          <w:sz w:val="24"/>
          <w:szCs w:val="24"/>
        </w:rPr>
      </w:pPr>
    </w:p>
    <w:p w14:paraId="4FB41E11" w14:textId="3A9ED46D" w:rsidR="00CB1C75" w:rsidRPr="001B0717" w:rsidRDefault="008D26EF" w:rsidP="00BE0102">
      <w:pPr>
        <w:spacing w:line="360" w:lineRule="auto"/>
        <w:rPr>
          <w:rFonts w:ascii="Arial" w:hAnsi="Arial" w:cs="Times New Roman"/>
          <w:b/>
          <w:sz w:val="24"/>
          <w:szCs w:val="24"/>
        </w:rPr>
      </w:pPr>
      <w:r w:rsidRPr="00BE0102">
        <w:rPr>
          <w:rFonts w:ascii="Arial" w:hAnsi="Arial" w:cs="Times New Roman"/>
          <w:b/>
          <w:sz w:val="24"/>
          <w:szCs w:val="24"/>
        </w:rPr>
        <w:t>Findings</w:t>
      </w:r>
    </w:p>
    <w:p w14:paraId="00ECBF4C" w14:textId="2445A606" w:rsidR="000D627F" w:rsidRDefault="00CB1C75" w:rsidP="00BE0102">
      <w:pPr>
        <w:spacing w:line="360" w:lineRule="auto"/>
        <w:rPr>
          <w:rFonts w:ascii="Arial" w:hAnsi="Arial" w:cs="Times New Roman"/>
          <w:sz w:val="24"/>
          <w:szCs w:val="24"/>
        </w:rPr>
      </w:pPr>
      <w:r w:rsidRPr="00BE0102">
        <w:rPr>
          <w:rFonts w:ascii="Arial" w:hAnsi="Arial" w:cs="Times New Roman"/>
          <w:sz w:val="24"/>
          <w:szCs w:val="24"/>
        </w:rPr>
        <w:t>Five themes were</w:t>
      </w:r>
      <w:r w:rsidR="005A418A" w:rsidRPr="00BE0102">
        <w:rPr>
          <w:rFonts w:ascii="Arial" w:hAnsi="Arial" w:cs="Times New Roman"/>
          <w:sz w:val="24"/>
          <w:szCs w:val="24"/>
        </w:rPr>
        <w:t xml:space="preserve"> generated from the data: Perspectives on loneliness; Vulnerability; Coping; Confidence; and </w:t>
      </w:r>
      <w:r w:rsidRPr="00BE0102">
        <w:rPr>
          <w:rFonts w:ascii="Arial" w:hAnsi="Arial" w:cs="Times New Roman"/>
          <w:sz w:val="24"/>
          <w:szCs w:val="24"/>
        </w:rPr>
        <w:t xml:space="preserve">Connecting. Table 2 indicates the themes, sub-themes and their contributors. </w:t>
      </w:r>
      <w:r w:rsidR="00AD6FCB">
        <w:rPr>
          <w:rFonts w:ascii="Arial" w:hAnsi="Arial" w:cs="Times New Roman"/>
          <w:sz w:val="24"/>
          <w:szCs w:val="24"/>
        </w:rPr>
        <w:t>Quotations have</w:t>
      </w:r>
      <w:r w:rsidRPr="00BE0102">
        <w:rPr>
          <w:rFonts w:ascii="Arial" w:hAnsi="Arial" w:cs="Times New Roman"/>
          <w:sz w:val="24"/>
          <w:szCs w:val="24"/>
        </w:rPr>
        <w:t xml:space="preserve"> been used to illustrate each sub-theme. Text in square brackets represents altered text to ensure anonymity. Ellipses have been used where text has been omitted. </w:t>
      </w:r>
    </w:p>
    <w:p w14:paraId="5E21DE2A" w14:textId="5C09C7BE" w:rsidR="00CB1C75" w:rsidRPr="00BE0102" w:rsidRDefault="00CB1C75" w:rsidP="00BE0102">
      <w:pPr>
        <w:spacing w:line="360" w:lineRule="auto"/>
        <w:rPr>
          <w:rFonts w:ascii="Arial" w:hAnsi="Arial" w:cs="Times New Roman"/>
          <w:i/>
          <w:sz w:val="24"/>
          <w:szCs w:val="24"/>
        </w:rPr>
      </w:pPr>
      <w:r w:rsidRPr="006C63C5">
        <w:rPr>
          <w:rFonts w:ascii="Arial" w:hAnsi="Arial" w:cs="Times New Roman"/>
          <w:i/>
          <w:sz w:val="24"/>
          <w:szCs w:val="24"/>
        </w:rPr>
        <w:t>Table 2.</w:t>
      </w:r>
      <w:r w:rsidR="006C63C5">
        <w:rPr>
          <w:rFonts w:ascii="Arial" w:hAnsi="Arial" w:cs="Times New Roman"/>
          <w:i/>
          <w:sz w:val="24"/>
          <w:szCs w:val="24"/>
        </w:rPr>
        <w:t xml:space="preserve"> </w:t>
      </w:r>
      <w:r w:rsidRPr="006C63C5">
        <w:rPr>
          <w:rFonts w:ascii="Arial" w:hAnsi="Arial" w:cs="Times New Roman"/>
          <w:sz w:val="24"/>
          <w:szCs w:val="24"/>
        </w:rPr>
        <w:t>Participant contributions to themes</w:t>
      </w:r>
    </w:p>
    <w:tbl>
      <w:tblPr>
        <w:tblStyle w:val="TableGrid"/>
        <w:tblW w:w="903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23"/>
        <w:gridCol w:w="2313"/>
        <w:gridCol w:w="5103"/>
      </w:tblGrid>
      <w:tr w:rsidR="004563EE" w:rsidRPr="00BE0102" w14:paraId="3CFCC11A" w14:textId="77777777" w:rsidTr="002636AB">
        <w:trPr>
          <w:trHeight w:val="571"/>
        </w:trPr>
        <w:tc>
          <w:tcPr>
            <w:tcW w:w="1623" w:type="dxa"/>
            <w:tcBorders>
              <w:top w:val="single" w:sz="4" w:space="0" w:color="auto"/>
              <w:bottom w:val="single" w:sz="4" w:space="0" w:color="auto"/>
            </w:tcBorders>
          </w:tcPr>
          <w:p w14:paraId="56EE1258" w14:textId="77777777" w:rsidR="004563EE" w:rsidRPr="00BE0102" w:rsidRDefault="004563EE" w:rsidP="002636AB">
            <w:pPr>
              <w:spacing w:line="240" w:lineRule="auto"/>
              <w:rPr>
                <w:rFonts w:ascii="Arial" w:hAnsi="Arial" w:cs="Times New Roman"/>
                <w:i/>
                <w:sz w:val="24"/>
                <w:szCs w:val="24"/>
              </w:rPr>
            </w:pPr>
            <w:r w:rsidRPr="00BE0102">
              <w:rPr>
                <w:rFonts w:ascii="Arial" w:hAnsi="Arial" w:cs="Times New Roman"/>
                <w:i/>
                <w:sz w:val="24"/>
                <w:szCs w:val="24"/>
              </w:rPr>
              <w:t>Theme</w:t>
            </w:r>
          </w:p>
        </w:tc>
        <w:tc>
          <w:tcPr>
            <w:tcW w:w="2313" w:type="dxa"/>
            <w:tcBorders>
              <w:top w:val="single" w:sz="4" w:space="0" w:color="auto"/>
              <w:bottom w:val="single" w:sz="4" w:space="0" w:color="auto"/>
            </w:tcBorders>
          </w:tcPr>
          <w:p w14:paraId="0642ACB0" w14:textId="77777777" w:rsidR="004563EE" w:rsidRPr="00BE0102" w:rsidRDefault="004563EE" w:rsidP="002636AB">
            <w:pPr>
              <w:spacing w:line="240" w:lineRule="auto"/>
              <w:rPr>
                <w:rFonts w:ascii="Arial" w:hAnsi="Arial" w:cs="Times New Roman"/>
                <w:i/>
                <w:sz w:val="24"/>
                <w:szCs w:val="24"/>
              </w:rPr>
            </w:pPr>
            <w:r w:rsidRPr="00BE0102">
              <w:rPr>
                <w:rFonts w:ascii="Arial" w:hAnsi="Arial" w:cs="Times New Roman"/>
                <w:i/>
                <w:sz w:val="24"/>
                <w:szCs w:val="24"/>
              </w:rPr>
              <w:t>Included codes</w:t>
            </w:r>
          </w:p>
        </w:tc>
        <w:tc>
          <w:tcPr>
            <w:tcW w:w="5103" w:type="dxa"/>
            <w:tcBorders>
              <w:top w:val="single" w:sz="4" w:space="0" w:color="auto"/>
              <w:bottom w:val="single" w:sz="4" w:space="0" w:color="auto"/>
            </w:tcBorders>
          </w:tcPr>
          <w:p w14:paraId="46E792EF" w14:textId="77777777" w:rsidR="004563EE" w:rsidRPr="00BE0102" w:rsidRDefault="004563EE" w:rsidP="002636AB">
            <w:pPr>
              <w:spacing w:line="240" w:lineRule="auto"/>
              <w:rPr>
                <w:rFonts w:ascii="Arial" w:hAnsi="Arial" w:cs="Times New Roman"/>
                <w:i/>
                <w:sz w:val="24"/>
                <w:szCs w:val="24"/>
              </w:rPr>
            </w:pPr>
            <w:r w:rsidRPr="00BE0102">
              <w:rPr>
                <w:rFonts w:ascii="Arial" w:hAnsi="Arial" w:cs="Times New Roman"/>
                <w:i/>
                <w:sz w:val="24"/>
                <w:szCs w:val="24"/>
              </w:rPr>
              <w:t>Participant contributors</w:t>
            </w:r>
          </w:p>
        </w:tc>
      </w:tr>
      <w:tr w:rsidR="004563EE" w:rsidRPr="00BE0102" w14:paraId="4FD770EE" w14:textId="77777777" w:rsidTr="002636AB">
        <w:trPr>
          <w:trHeight w:val="821"/>
        </w:trPr>
        <w:tc>
          <w:tcPr>
            <w:tcW w:w="1623" w:type="dxa"/>
            <w:tcBorders>
              <w:top w:val="single" w:sz="4" w:space="0" w:color="auto"/>
            </w:tcBorders>
          </w:tcPr>
          <w:p w14:paraId="4788D9F6"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Perspectives on loneliness</w:t>
            </w:r>
          </w:p>
        </w:tc>
        <w:tc>
          <w:tcPr>
            <w:tcW w:w="2313" w:type="dxa"/>
            <w:tcBorders>
              <w:top w:val="single" w:sz="4" w:space="0" w:color="auto"/>
            </w:tcBorders>
          </w:tcPr>
          <w:p w14:paraId="681E9233" w14:textId="26CC765A" w:rsidR="004563EE" w:rsidRPr="00BE0102" w:rsidRDefault="008A4172" w:rsidP="008A4172">
            <w:pPr>
              <w:spacing w:line="240" w:lineRule="auto"/>
              <w:rPr>
                <w:rFonts w:ascii="Arial" w:hAnsi="Arial" w:cs="Times New Roman"/>
                <w:sz w:val="24"/>
                <w:szCs w:val="24"/>
              </w:rPr>
            </w:pPr>
            <w:r>
              <w:rPr>
                <w:rFonts w:ascii="Arial" w:hAnsi="Arial" w:cs="Times New Roman"/>
                <w:sz w:val="24"/>
                <w:szCs w:val="24"/>
              </w:rPr>
              <w:t>Personal meanings</w:t>
            </w:r>
          </w:p>
        </w:tc>
        <w:tc>
          <w:tcPr>
            <w:tcW w:w="5103" w:type="dxa"/>
            <w:tcBorders>
              <w:top w:val="single" w:sz="4" w:space="0" w:color="auto"/>
            </w:tcBorders>
          </w:tcPr>
          <w:p w14:paraId="3DDFDABE" w14:textId="29DA2B4A" w:rsidR="004563EE" w:rsidRPr="00D66E74" w:rsidRDefault="004563EE" w:rsidP="002636AB">
            <w:pPr>
              <w:spacing w:line="240" w:lineRule="auto"/>
              <w:rPr>
                <w:rFonts w:ascii="Arial" w:hAnsi="Arial" w:cs="Times New Roman"/>
                <w:sz w:val="24"/>
                <w:szCs w:val="24"/>
              </w:rPr>
            </w:pPr>
            <w:r>
              <w:rPr>
                <w:rFonts w:ascii="Arial" w:hAnsi="Arial" w:cs="Times New Roman"/>
                <w:sz w:val="24"/>
                <w:szCs w:val="24"/>
              </w:rPr>
              <w:t>Dennis/Ivan/Jim/Lillie</w:t>
            </w:r>
            <w:r w:rsidR="006F7803">
              <w:rPr>
                <w:rFonts w:ascii="Arial" w:hAnsi="Arial" w:cs="Times New Roman"/>
                <w:sz w:val="24"/>
                <w:szCs w:val="24"/>
              </w:rPr>
              <w:t>/</w:t>
            </w:r>
            <w:r w:rsidRPr="00BE0102">
              <w:rPr>
                <w:rFonts w:ascii="Arial" w:hAnsi="Arial" w:cs="Times New Roman"/>
                <w:sz w:val="24"/>
                <w:szCs w:val="24"/>
              </w:rPr>
              <w:t>Michael/Phyllis/Trevor</w:t>
            </w:r>
          </w:p>
        </w:tc>
      </w:tr>
      <w:tr w:rsidR="004563EE" w:rsidRPr="00BE0102" w14:paraId="64BCEA1E" w14:textId="77777777" w:rsidTr="002636AB">
        <w:trPr>
          <w:trHeight w:val="840"/>
        </w:trPr>
        <w:tc>
          <w:tcPr>
            <w:tcW w:w="1623" w:type="dxa"/>
          </w:tcPr>
          <w:p w14:paraId="1714465C" w14:textId="77777777" w:rsidR="004563EE" w:rsidRPr="00BE0102" w:rsidRDefault="004563EE" w:rsidP="002636AB">
            <w:pPr>
              <w:spacing w:line="240" w:lineRule="auto"/>
              <w:rPr>
                <w:rFonts w:ascii="Arial" w:hAnsi="Arial" w:cs="Times New Roman"/>
                <w:sz w:val="24"/>
                <w:szCs w:val="24"/>
              </w:rPr>
            </w:pPr>
          </w:p>
        </w:tc>
        <w:tc>
          <w:tcPr>
            <w:tcW w:w="2313" w:type="dxa"/>
          </w:tcPr>
          <w:p w14:paraId="7FDC0079"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Situational prompts to feeling lonely</w:t>
            </w:r>
          </w:p>
        </w:tc>
        <w:tc>
          <w:tcPr>
            <w:tcW w:w="5103" w:type="dxa"/>
          </w:tcPr>
          <w:p w14:paraId="360B25FB" w14:textId="77777777" w:rsidR="004563EE" w:rsidRDefault="004563EE" w:rsidP="002636AB">
            <w:pPr>
              <w:spacing w:line="240" w:lineRule="auto"/>
              <w:rPr>
                <w:rFonts w:ascii="Arial" w:hAnsi="Arial" w:cs="Times New Roman"/>
                <w:sz w:val="24"/>
                <w:szCs w:val="24"/>
              </w:rPr>
            </w:pPr>
            <w:r>
              <w:rPr>
                <w:rFonts w:ascii="Arial" w:hAnsi="Arial" w:cs="Times New Roman"/>
                <w:sz w:val="24"/>
                <w:szCs w:val="24"/>
              </w:rPr>
              <w:t>Dennis/Ivan/Lillie/Trevor/Rose</w:t>
            </w:r>
          </w:p>
        </w:tc>
      </w:tr>
      <w:tr w:rsidR="004563EE" w:rsidRPr="00BE0102" w14:paraId="2D3FB3EE" w14:textId="77777777" w:rsidTr="002636AB">
        <w:trPr>
          <w:trHeight w:val="536"/>
        </w:trPr>
        <w:tc>
          <w:tcPr>
            <w:tcW w:w="1623" w:type="dxa"/>
          </w:tcPr>
          <w:p w14:paraId="3E6E7C3B"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Vulnerability</w:t>
            </w:r>
          </w:p>
        </w:tc>
        <w:tc>
          <w:tcPr>
            <w:tcW w:w="2313" w:type="dxa"/>
          </w:tcPr>
          <w:p w14:paraId="2FA0BC86" w14:textId="77777777" w:rsidR="004563EE" w:rsidRPr="00BE0102" w:rsidRDefault="004563EE" w:rsidP="002636AB">
            <w:pPr>
              <w:spacing w:line="240" w:lineRule="auto"/>
              <w:rPr>
                <w:rFonts w:ascii="Arial" w:hAnsi="Arial" w:cs="Times New Roman"/>
                <w:sz w:val="24"/>
                <w:szCs w:val="24"/>
              </w:rPr>
            </w:pPr>
            <w:r>
              <w:rPr>
                <w:rFonts w:ascii="Arial" w:hAnsi="Arial" w:cs="Times New Roman"/>
                <w:sz w:val="24"/>
                <w:szCs w:val="24"/>
              </w:rPr>
              <w:t>Loss of loved ones</w:t>
            </w:r>
          </w:p>
        </w:tc>
        <w:tc>
          <w:tcPr>
            <w:tcW w:w="5103" w:type="dxa"/>
          </w:tcPr>
          <w:p w14:paraId="446D3965"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Ivan/Jim/Lillie/Phyllis/Trevor/Rose</w:t>
            </w:r>
          </w:p>
        </w:tc>
      </w:tr>
      <w:tr w:rsidR="004563EE" w:rsidRPr="00BE0102" w14:paraId="3ADFC269" w14:textId="77777777" w:rsidTr="002636AB">
        <w:trPr>
          <w:trHeight w:val="801"/>
        </w:trPr>
        <w:tc>
          <w:tcPr>
            <w:tcW w:w="1623" w:type="dxa"/>
          </w:tcPr>
          <w:p w14:paraId="7FE67BF0" w14:textId="77777777" w:rsidR="004563EE" w:rsidRPr="00BE0102" w:rsidRDefault="004563EE" w:rsidP="002636AB">
            <w:pPr>
              <w:spacing w:line="240" w:lineRule="auto"/>
              <w:rPr>
                <w:rFonts w:ascii="Arial" w:hAnsi="Arial" w:cs="Times New Roman"/>
                <w:sz w:val="24"/>
                <w:szCs w:val="24"/>
              </w:rPr>
            </w:pPr>
          </w:p>
        </w:tc>
        <w:tc>
          <w:tcPr>
            <w:tcW w:w="2313" w:type="dxa"/>
          </w:tcPr>
          <w:p w14:paraId="482D9528"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Physical ageing</w:t>
            </w:r>
          </w:p>
        </w:tc>
        <w:tc>
          <w:tcPr>
            <w:tcW w:w="5103" w:type="dxa"/>
          </w:tcPr>
          <w:p w14:paraId="17BFF9D3"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Dennis/Ivan/Li</w:t>
            </w:r>
            <w:r>
              <w:rPr>
                <w:rFonts w:ascii="Arial" w:hAnsi="Arial" w:cs="Times New Roman"/>
                <w:sz w:val="24"/>
                <w:szCs w:val="24"/>
              </w:rPr>
              <w:t>llie/Michael/Phyllis/Trevor/Rose</w:t>
            </w:r>
          </w:p>
        </w:tc>
      </w:tr>
      <w:tr w:rsidR="004563EE" w:rsidRPr="00BE0102" w14:paraId="252F2765" w14:textId="77777777" w:rsidTr="002636AB">
        <w:trPr>
          <w:trHeight w:val="360"/>
        </w:trPr>
        <w:tc>
          <w:tcPr>
            <w:tcW w:w="1623" w:type="dxa"/>
          </w:tcPr>
          <w:p w14:paraId="3531F6CF" w14:textId="77777777" w:rsidR="004563EE" w:rsidRPr="00BE0102" w:rsidRDefault="004563EE" w:rsidP="002636AB">
            <w:pPr>
              <w:spacing w:line="240" w:lineRule="auto"/>
              <w:rPr>
                <w:rFonts w:ascii="Arial" w:hAnsi="Arial" w:cs="Times New Roman"/>
                <w:sz w:val="24"/>
                <w:szCs w:val="24"/>
              </w:rPr>
            </w:pPr>
          </w:p>
        </w:tc>
        <w:tc>
          <w:tcPr>
            <w:tcW w:w="2313" w:type="dxa"/>
          </w:tcPr>
          <w:p w14:paraId="58D633AC"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Uncertainty</w:t>
            </w:r>
          </w:p>
        </w:tc>
        <w:tc>
          <w:tcPr>
            <w:tcW w:w="5103" w:type="dxa"/>
          </w:tcPr>
          <w:p w14:paraId="2C892A79"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Dennis/Ivan/Jim/Lillie/Phyllis/Rose</w:t>
            </w:r>
          </w:p>
        </w:tc>
      </w:tr>
      <w:tr w:rsidR="004563EE" w:rsidRPr="00BE0102" w14:paraId="7F674AE9" w14:textId="77777777" w:rsidTr="002636AB">
        <w:trPr>
          <w:trHeight w:val="340"/>
        </w:trPr>
        <w:tc>
          <w:tcPr>
            <w:tcW w:w="1623" w:type="dxa"/>
          </w:tcPr>
          <w:p w14:paraId="1D071374" w14:textId="77777777" w:rsidR="004563EE" w:rsidRPr="00BE0102" w:rsidRDefault="004563EE" w:rsidP="002636AB">
            <w:pPr>
              <w:spacing w:line="240" w:lineRule="auto"/>
              <w:rPr>
                <w:rFonts w:ascii="Arial" w:hAnsi="Arial" w:cs="Times New Roman"/>
                <w:sz w:val="24"/>
                <w:szCs w:val="24"/>
              </w:rPr>
            </w:pPr>
          </w:p>
        </w:tc>
        <w:tc>
          <w:tcPr>
            <w:tcW w:w="2313" w:type="dxa"/>
          </w:tcPr>
          <w:p w14:paraId="338200BD"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Critical time periods</w:t>
            </w:r>
          </w:p>
        </w:tc>
        <w:tc>
          <w:tcPr>
            <w:tcW w:w="5103" w:type="dxa"/>
          </w:tcPr>
          <w:p w14:paraId="1D6323F6"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Ivan/Lillie/Phyllis/Rose</w:t>
            </w:r>
          </w:p>
        </w:tc>
      </w:tr>
      <w:tr w:rsidR="004563EE" w:rsidRPr="00BE0102" w14:paraId="5696C60F" w14:textId="77777777" w:rsidTr="002636AB">
        <w:trPr>
          <w:trHeight w:val="462"/>
        </w:trPr>
        <w:tc>
          <w:tcPr>
            <w:tcW w:w="1623" w:type="dxa"/>
          </w:tcPr>
          <w:p w14:paraId="38B1D5D7" w14:textId="77777777" w:rsidR="004563EE" w:rsidRPr="00BE0102" w:rsidRDefault="004563EE" w:rsidP="002636AB">
            <w:pPr>
              <w:spacing w:line="240" w:lineRule="auto"/>
              <w:rPr>
                <w:rFonts w:ascii="Arial" w:hAnsi="Arial" w:cs="Times New Roman"/>
                <w:sz w:val="24"/>
                <w:szCs w:val="24"/>
              </w:rPr>
            </w:pPr>
          </w:p>
        </w:tc>
        <w:tc>
          <w:tcPr>
            <w:tcW w:w="2313" w:type="dxa"/>
          </w:tcPr>
          <w:p w14:paraId="19656310"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Embarrassment</w:t>
            </w:r>
          </w:p>
        </w:tc>
        <w:tc>
          <w:tcPr>
            <w:tcW w:w="5103" w:type="dxa"/>
          </w:tcPr>
          <w:p w14:paraId="61961B00"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Dennis/Ivan/Jim/Michael/Trevor/Rose</w:t>
            </w:r>
          </w:p>
        </w:tc>
      </w:tr>
      <w:tr w:rsidR="004563EE" w:rsidRPr="00BE0102" w14:paraId="36ADA101" w14:textId="77777777" w:rsidTr="002636AB">
        <w:trPr>
          <w:trHeight w:val="144"/>
        </w:trPr>
        <w:tc>
          <w:tcPr>
            <w:tcW w:w="1623" w:type="dxa"/>
          </w:tcPr>
          <w:p w14:paraId="71391F56"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Coping</w:t>
            </w:r>
          </w:p>
        </w:tc>
        <w:tc>
          <w:tcPr>
            <w:tcW w:w="2313" w:type="dxa"/>
          </w:tcPr>
          <w:p w14:paraId="37742A0B"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Structure and routine</w:t>
            </w:r>
          </w:p>
        </w:tc>
        <w:tc>
          <w:tcPr>
            <w:tcW w:w="5103" w:type="dxa"/>
          </w:tcPr>
          <w:p w14:paraId="7E7DAEF3"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Dennis/Ivan/Michael/Phyllis/Trevor</w:t>
            </w:r>
          </w:p>
        </w:tc>
      </w:tr>
      <w:tr w:rsidR="004563EE" w:rsidRPr="00BE0102" w14:paraId="2984541B" w14:textId="77777777" w:rsidTr="002636AB">
        <w:trPr>
          <w:trHeight w:val="144"/>
        </w:trPr>
        <w:tc>
          <w:tcPr>
            <w:tcW w:w="1623" w:type="dxa"/>
          </w:tcPr>
          <w:p w14:paraId="3E067F9A" w14:textId="77777777" w:rsidR="004563EE" w:rsidRPr="00BE0102" w:rsidRDefault="004563EE" w:rsidP="002636AB">
            <w:pPr>
              <w:spacing w:line="240" w:lineRule="auto"/>
              <w:rPr>
                <w:rFonts w:ascii="Arial" w:hAnsi="Arial" w:cs="Times New Roman"/>
                <w:sz w:val="24"/>
                <w:szCs w:val="24"/>
              </w:rPr>
            </w:pPr>
          </w:p>
        </w:tc>
        <w:tc>
          <w:tcPr>
            <w:tcW w:w="2313" w:type="dxa"/>
          </w:tcPr>
          <w:p w14:paraId="1A5A016D"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Sources of strength</w:t>
            </w:r>
          </w:p>
        </w:tc>
        <w:tc>
          <w:tcPr>
            <w:tcW w:w="5103" w:type="dxa"/>
          </w:tcPr>
          <w:p w14:paraId="09F57B35" w14:textId="77777777" w:rsidR="004563EE" w:rsidRPr="00BE0102" w:rsidRDefault="004563EE" w:rsidP="002636AB">
            <w:pPr>
              <w:spacing w:line="240" w:lineRule="auto"/>
              <w:rPr>
                <w:rFonts w:ascii="Arial" w:hAnsi="Arial" w:cs="Times New Roman"/>
                <w:sz w:val="24"/>
                <w:szCs w:val="24"/>
              </w:rPr>
            </w:pPr>
            <w:r>
              <w:rPr>
                <w:rFonts w:ascii="Arial" w:hAnsi="Arial" w:cs="Times New Roman"/>
                <w:sz w:val="24"/>
                <w:szCs w:val="24"/>
              </w:rPr>
              <w:t>Dennis</w:t>
            </w:r>
            <w:r w:rsidRPr="00BE0102">
              <w:rPr>
                <w:rFonts w:ascii="Arial" w:hAnsi="Arial" w:cs="Times New Roman"/>
                <w:sz w:val="24"/>
                <w:szCs w:val="24"/>
              </w:rPr>
              <w:t>/Ivan/Jim/Lillie/Michael</w:t>
            </w:r>
          </w:p>
        </w:tc>
      </w:tr>
      <w:tr w:rsidR="004563EE" w:rsidRPr="00BE0102" w14:paraId="41111C36" w14:textId="77777777" w:rsidTr="002636AB">
        <w:trPr>
          <w:trHeight w:val="144"/>
        </w:trPr>
        <w:tc>
          <w:tcPr>
            <w:tcW w:w="1623" w:type="dxa"/>
          </w:tcPr>
          <w:p w14:paraId="549B5DF5" w14:textId="77777777" w:rsidR="004563EE" w:rsidRPr="00BE0102" w:rsidRDefault="004563EE" w:rsidP="002636AB">
            <w:pPr>
              <w:spacing w:line="240" w:lineRule="auto"/>
              <w:rPr>
                <w:rFonts w:ascii="Arial" w:hAnsi="Arial" w:cs="Times New Roman"/>
                <w:sz w:val="24"/>
                <w:szCs w:val="24"/>
              </w:rPr>
            </w:pPr>
          </w:p>
        </w:tc>
        <w:tc>
          <w:tcPr>
            <w:tcW w:w="2313" w:type="dxa"/>
          </w:tcPr>
          <w:p w14:paraId="67706B26"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Adapting to own needs</w:t>
            </w:r>
          </w:p>
        </w:tc>
        <w:tc>
          <w:tcPr>
            <w:tcW w:w="5103" w:type="dxa"/>
          </w:tcPr>
          <w:p w14:paraId="5ECB8744"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Dennis/Ivan/Jim/Lillie/Michael/Phyllis</w:t>
            </w:r>
          </w:p>
        </w:tc>
      </w:tr>
      <w:tr w:rsidR="004563EE" w:rsidRPr="00BE0102" w14:paraId="6BBCB204" w14:textId="77777777" w:rsidTr="002636AB">
        <w:trPr>
          <w:trHeight w:val="144"/>
        </w:trPr>
        <w:tc>
          <w:tcPr>
            <w:tcW w:w="1623" w:type="dxa"/>
          </w:tcPr>
          <w:p w14:paraId="48741BA8" w14:textId="77777777" w:rsidR="004563EE" w:rsidRPr="00BE0102" w:rsidRDefault="004563EE" w:rsidP="002636AB">
            <w:pPr>
              <w:spacing w:line="240" w:lineRule="auto"/>
              <w:rPr>
                <w:rFonts w:ascii="Arial" w:hAnsi="Arial" w:cs="Times New Roman"/>
                <w:sz w:val="24"/>
                <w:szCs w:val="24"/>
              </w:rPr>
            </w:pPr>
          </w:p>
        </w:tc>
        <w:tc>
          <w:tcPr>
            <w:tcW w:w="2313" w:type="dxa"/>
          </w:tcPr>
          <w:p w14:paraId="2955E648"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Adapting to society</w:t>
            </w:r>
          </w:p>
        </w:tc>
        <w:tc>
          <w:tcPr>
            <w:tcW w:w="5103" w:type="dxa"/>
          </w:tcPr>
          <w:p w14:paraId="5F70215C"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Dennis/Ivan/Lillie/Rose</w:t>
            </w:r>
          </w:p>
        </w:tc>
      </w:tr>
      <w:tr w:rsidR="004563EE" w:rsidRPr="00BE0102" w14:paraId="7CDBE6BC" w14:textId="77777777" w:rsidTr="002636AB">
        <w:trPr>
          <w:trHeight w:val="144"/>
        </w:trPr>
        <w:tc>
          <w:tcPr>
            <w:tcW w:w="1623" w:type="dxa"/>
          </w:tcPr>
          <w:p w14:paraId="41063D5D"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Confidence</w:t>
            </w:r>
          </w:p>
        </w:tc>
        <w:tc>
          <w:tcPr>
            <w:tcW w:w="2313" w:type="dxa"/>
          </w:tcPr>
          <w:p w14:paraId="276CE0A5"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Lacking confidence</w:t>
            </w:r>
          </w:p>
        </w:tc>
        <w:tc>
          <w:tcPr>
            <w:tcW w:w="5103" w:type="dxa"/>
          </w:tcPr>
          <w:p w14:paraId="16F2D4D6"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Ivan/Jim/Lillie/Trevor/Rose</w:t>
            </w:r>
          </w:p>
        </w:tc>
      </w:tr>
      <w:tr w:rsidR="004563EE" w:rsidRPr="00BE0102" w14:paraId="344494CD" w14:textId="77777777" w:rsidTr="002636AB">
        <w:trPr>
          <w:trHeight w:val="144"/>
        </w:trPr>
        <w:tc>
          <w:tcPr>
            <w:tcW w:w="1623" w:type="dxa"/>
          </w:tcPr>
          <w:p w14:paraId="1B2FC810" w14:textId="77777777" w:rsidR="004563EE" w:rsidRPr="00BE0102" w:rsidRDefault="004563EE" w:rsidP="002636AB">
            <w:pPr>
              <w:spacing w:line="240" w:lineRule="auto"/>
              <w:rPr>
                <w:rFonts w:ascii="Arial" w:hAnsi="Arial" w:cs="Times New Roman"/>
                <w:sz w:val="24"/>
                <w:szCs w:val="24"/>
              </w:rPr>
            </w:pPr>
          </w:p>
        </w:tc>
        <w:tc>
          <w:tcPr>
            <w:tcW w:w="2313" w:type="dxa"/>
          </w:tcPr>
          <w:p w14:paraId="131ADAC4"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Overcoming hurdles</w:t>
            </w:r>
          </w:p>
        </w:tc>
        <w:tc>
          <w:tcPr>
            <w:tcW w:w="5103" w:type="dxa"/>
          </w:tcPr>
          <w:p w14:paraId="08475996"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Ivan/Lillie/Michael/Trevor/Rose</w:t>
            </w:r>
          </w:p>
        </w:tc>
      </w:tr>
      <w:tr w:rsidR="004563EE" w:rsidRPr="00BE0102" w14:paraId="217D3CFD" w14:textId="77777777" w:rsidTr="002636AB">
        <w:trPr>
          <w:trHeight w:val="144"/>
        </w:trPr>
        <w:tc>
          <w:tcPr>
            <w:tcW w:w="1623" w:type="dxa"/>
          </w:tcPr>
          <w:p w14:paraId="460D56FC"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Connecting</w:t>
            </w:r>
          </w:p>
        </w:tc>
        <w:tc>
          <w:tcPr>
            <w:tcW w:w="2313" w:type="dxa"/>
          </w:tcPr>
          <w:p w14:paraId="08CEEB93"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Taking an active stance</w:t>
            </w:r>
          </w:p>
        </w:tc>
        <w:tc>
          <w:tcPr>
            <w:tcW w:w="5103" w:type="dxa"/>
          </w:tcPr>
          <w:p w14:paraId="05301AB5"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Dennis/Ivan/Trevor/Rose</w:t>
            </w:r>
          </w:p>
        </w:tc>
      </w:tr>
      <w:tr w:rsidR="004563EE" w:rsidRPr="00BE0102" w14:paraId="52380647" w14:textId="77777777" w:rsidTr="002636AB">
        <w:trPr>
          <w:trHeight w:val="144"/>
        </w:trPr>
        <w:tc>
          <w:tcPr>
            <w:tcW w:w="1623" w:type="dxa"/>
          </w:tcPr>
          <w:p w14:paraId="5C998854" w14:textId="77777777" w:rsidR="004563EE" w:rsidRPr="00BE0102" w:rsidRDefault="004563EE" w:rsidP="002636AB">
            <w:pPr>
              <w:spacing w:line="240" w:lineRule="auto"/>
              <w:rPr>
                <w:rFonts w:ascii="Arial" w:hAnsi="Arial" w:cs="Times New Roman"/>
                <w:sz w:val="24"/>
                <w:szCs w:val="24"/>
              </w:rPr>
            </w:pPr>
          </w:p>
        </w:tc>
        <w:tc>
          <w:tcPr>
            <w:tcW w:w="2313" w:type="dxa"/>
          </w:tcPr>
          <w:p w14:paraId="090FF73B"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 xml:space="preserve">Needing help from others </w:t>
            </w:r>
          </w:p>
        </w:tc>
        <w:tc>
          <w:tcPr>
            <w:tcW w:w="5103" w:type="dxa"/>
          </w:tcPr>
          <w:p w14:paraId="448C3773"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Dennis/Ivan/Jim/Lillie/Michael/Trevor/Rose</w:t>
            </w:r>
          </w:p>
        </w:tc>
      </w:tr>
      <w:tr w:rsidR="004563EE" w:rsidRPr="00BE0102" w14:paraId="6ED558C4" w14:textId="77777777" w:rsidTr="002636AB">
        <w:trPr>
          <w:trHeight w:val="144"/>
        </w:trPr>
        <w:tc>
          <w:tcPr>
            <w:tcW w:w="1623" w:type="dxa"/>
          </w:tcPr>
          <w:p w14:paraId="4A55A0EB" w14:textId="77777777" w:rsidR="004563EE" w:rsidRPr="00BE0102" w:rsidRDefault="004563EE" w:rsidP="002636AB">
            <w:pPr>
              <w:spacing w:line="240" w:lineRule="auto"/>
              <w:rPr>
                <w:rFonts w:ascii="Arial" w:hAnsi="Arial" w:cs="Times New Roman"/>
                <w:sz w:val="24"/>
                <w:szCs w:val="24"/>
              </w:rPr>
            </w:pPr>
          </w:p>
        </w:tc>
        <w:tc>
          <w:tcPr>
            <w:tcW w:w="2313" w:type="dxa"/>
          </w:tcPr>
          <w:p w14:paraId="520B2A04"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Accessibility</w:t>
            </w:r>
          </w:p>
        </w:tc>
        <w:tc>
          <w:tcPr>
            <w:tcW w:w="5103" w:type="dxa"/>
          </w:tcPr>
          <w:p w14:paraId="1157C2B5" w14:textId="77777777" w:rsidR="004563EE" w:rsidRPr="00BE0102" w:rsidRDefault="004563EE" w:rsidP="002636AB">
            <w:pPr>
              <w:spacing w:line="240" w:lineRule="auto"/>
              <w:rPr>
                <w:rFonts w:ascii="Arial" w:hAnsi="Arial" w:cs="Times New Roman"/>
                <w:sz w:val="24"/>
                <w:szCs w:val="24"/>
              </w:rPr>
            </w:pPr>
            <w:r w:rsidRPr="00BE0102">
              <w:rPr>
                <w:rFonts w:ascii="Arial" w:hAnsi="Arial" w:cs="Times New Roman"/>
                <w:sz w:val="24"/>
                <w:szCs w:val="24"/>
              </w:rPr>
              <w:t>Dennis/Ivan/Jim/Lillie/Phyllis/Trevor/Rose</w:t>
            </w:r>
          </w:p>
        </w:tc>
      </w:tr>
    </w:tbl>
    <w:p w14:paraId="76DCDB99" w14:textId="75FC4EBC" w:rsidR="002636AB" w:rsidRDefault="002636AB" w:rsidP="00BE0102">
      <w:pPr>
        <w:spacing w:line="360" w:lineRule="auto"/>
        <w:rPr>
          <w:rFonts w:ascii="Arial" w:hAnsi="Arial" w:cs="Times New Roman"/>
          <w:b/>
          <w:sz w:val="24"/>
          <w:szCs w:val="24"/>
        </w:rPr>
      </w:pPr>
    </w:p>
    <w:p w14:paraId="3A6EEC2A" w14:textId="679B5570" w:rsidR="00E35BBE" w:rsidRPr="00BE0102" w:rsidRDefault="003264A5" w:rsidP="00BE0102">
      <w:pPr>
        <w:spacing w:line="360" w:lineRule="auto"/>
        <w:rPr>
          <w:rFonts w:ascii="Arial" w:hAnsi="Arial" w:cs="Times New Roman"/>
          <w:b/>
          <w:sz w:val="24"/>
          <w:szCs w:val="24"/>
        </w:rPr>
      </w:pPr>
      <w:r>
        <w:rPr>
          <w:rFonts w:ascii="Arial" w:hAnsi="Arial" w:cs="Times New Roman"/>
          <w:b/>
          <w:sz w:val="24"/>
          <w:szCs w:val="24"/>
        </w:rPr>
        <w:t>Perspectives on l</w:t>
      </w:r>
      <w:r w:rsidR="00E35BBE" w:rsidRPr="00BE0102">
        <w:rPr>
          <w:rFonts w:ascii="Arial" w:hAnsi="Arial" w:cs="Times New Roman"/>
          <w:b/>
          <w:sz w:val="24"/>
          <w:szCs w:val="24"/>
        </w:rPr>
        <w:t>oneliness</w:t>
      </w:r>
    </w:p>
    <w:p w14:paraId="4C66DB1A" w14:textId="27DE2EBE"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 xml:space="preserve">This theme </w:t>
      </w:r>
      <w:r w:rsidR="00DD713E" w:rsidRPr="00BE0102">
        <w:rPr>
          <w:rFonts w:ascii="Arial" w:hAnsi="Arial" w:cs="Times New Roman"/>
          <w:sz w:val="24"/>
          <w:szCs w:val="24"/>
        </w:rPr>
        <w:t>represents</w:t>
      </w:r>
      <w:r w:rsidRPr="00BE0102">
        <w:rPr>
          <w:rFonts w:ascii="Arial" w:hAnsi="Arial" w:cs="Times New Roman"/>
          <w:sz w:val="24"/>
          <w:szCs w:val="24"/>
        </w:rPr>
        <w:t xml:space="preserve"> participants’ perspectives on loneliness. It incorporates definitions and situations that activate feelings of loneliness.</w:t>
      </w:r>
    </w:p>
    <w:p w14:paraId="20F0581A" w14:textId="77777777" w:rsidR="00E35BBE" w:rsidRPr="00BE0102" w:rsidRDefault="00E35BBE" w:rsidP="00BE0102">
      <w:pPr>
        <w:spacing w:line="360" w:lineRule="auto"/>
        <w:rPr>
          <w:rFonts w:ascii="Arial" w:hAnsi="Arial" w:cs="Times New Roman"/>
          <w:sz w:val="24"/>
          <w:szCs w:val="24"/>
        </w:rPr>
      </w:pPr>
    </w:p>
    <w:p w14:paraId="5FCD18DE" w14:textId="6090634F" w:rsidR="00E35BBE" w:rsidRPr="001B0717" w:rsidRDefault="008A4172" w:rsidP="00BE0102">
      <w:pPr>
        <w:spacing w:line="360" w:lineRule="auto"/>
        <w:rPr>
          <w:rFonts w:ascii="Arial" w:hAnsi="Arial" w:cs="Times New Roman"/>
          <w:i/>
          <w:sz w:val="24"/>
          <w:szCs w:val="24"/>
        </w:rPr>
      </w:pPr>
      <w:r>
        <w:rPr>
          <w:rFonts w:ascii="Arial" w:hAnsi="Arial" w:cs="Times New Roman"/>
          <w:i/>
          <w:sz w:val="24"/>
          <w:szCs w:val="24"/>
        </w:rPr>
        <w:t>Personal meanings</w:t>
      </w:r>
    </w:p>
    <w:p w14:paraId="5A3FD596" w14:textId="46DDE42F"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 xml:space="preserve">Loneliness was considered debilitating and different </w:t>
      </w:r>
      <w:r w:rsidR="00ED6611">
        <w:rPr>
          <w:rFonts w:ascii="Arial" w:hAnsi="Arial" w:cs="Times New Roman"/>
          <w:sz w:val="24"/>
          <w:szCs w:val="24"/>
        </w:rPr>
        <w:t>from</w:t>
      </w:r>
      <w:r w:rsidR="00ED6611" w:rsidRPr="00BE0102">
        <w:rPr>
          <w:rFonts w:ascii="Arial" w:hAnsi="Arial" w:cs="Times New Roman"/>
          <w:sz w:val="24"/>
          <w:szCs w:val="24"/>
        </w:rPr>
        <w:t xml:space="preserve"> </w:t>
      </w:r>
      <w:r w:rsidRPr="00BE0102">
        <w:rPr>
          <w:rFonts w:ascii="Arial" w:hAnsi="Arial" w:cs="Times New Roman"/>
          <w:sz w:val="24"/>
          <w:szCs w:val="24"/>
        </w:rPr>
        <w:t>solitude:</w:t>
      </w:r>
    </w:p>
    <w:p w14:paraId="7FC46CB3" w14:textId="77777777" w:rsidR="00AD781E" w:rsidRDefault="0028398D" w:rsidP="00BE0102">
      <w:pPr>
        <w:spacing w:line="360" w:lineRule="auto"/>
        <w:rPr>
          <w:rFonts w:ascii="Arial" w:hAnsi="Arial" w:cs="Times New Roman"/>
          <w:i/>
          <w:sz w:val="24"/>
          <w:szCs w:val="24"/>
        </w:rPr>
      </w:pPr>
      <w:r>
        <w:rPr>
          <w:rFonts w:ascii="Arial" w:hAnsi="Arial" w:cs="Times New Roman"/>
          <w:i/>
          <w:sz w:val="24"/>
          <w:szCs w:val="24"/>
        </w:rPr>
        <w:t>...</w:t>
      </w:r>
      <w:r w:rsidR="00E35BBE" w:rsidRPr="00BE0102">
        <w:rPr>
          <w:rFonts w:ascii="Arial" w:hAnsi="Arial" w:cs="Times New Roman"/>
          <w:i/>
          <w:sz w:val="24"/>
          <w:szCs w:val="24"/>
        </w:rPr>
        <w:t>to be lonely it’s like being cold</w:t>
      </w:r>
      <w:r w:rsidR="00B27F12">
        <w:rPr>
          <w:rFonts w:ascii="Arial" w:hAnsi="Arial" w:cs="Times New Roman"/>
          <w:i/>
          <w:sz w:val="24"/>
          <w:szCs w:val="24"/>
        </w:rPr>
        <w:t>...</w:t>
      </w:r>
      <w:r w:rsidR="00E35BBE" w:rsidRPr="00BE0102">
        <w:rPr>
          <w:rFonts w:ascii="Arial" w:hAnsi="Arial" w:cs="Times New Roman"/>
          <w:i/>
          <w:sz w:val="24"/>
          <w:szCs w:val="24"/>
        </w:rPr>
        <w:t>nothing there to stimulate you</w:t>
      </w:r>
      <w:r w:rsidR="00B27F12">
        <w:rPr>
          <w:rFonts w:ascii="Arial" w:hAnsi="Arial" w:cs="Times New Roman"/>
          <w:i/>
          <w:sz w:val="24"/>
          <w:szCs w:val="24"/>
        </w:rPr>
        <w:t>...</w:t>
      </w:r>
      <w:r w:rsidR="00E35BBE" w:rsidRPr="00BE0102">
        <w:rPr>
          <w:rFonts w:ascii="Arial" w:hAnsi="Arial" w:cs="Times New Roman"/>
          <w:i/>
          <w:sz w:val="24"/>
          <w:szCs w:val="24"/>
        </w:rPr>
        <w:t>the woods in the middle of deep winter, you can’t hear anything but you can see if you’re out in them</w:t>
      </w:r>
      <w:r>
        <w:rPr>
          <w:rFonts w:ascii="Arial" w:hAnsi="Arial" w:cs="Times New Roman"/>
          <w:i/>
          <w:sz w:val="24"/>
          <w:szCs w:val="24"/>
        </w:rPr>
        <w:t>.</w:t>
      </w:r>
      <w:r w:rsidR="00E35BBE" w:rsidRPr="00BE0102">
        <w:rPr>
          <w:rFonts w:ascii="Arial" w:hAnsi="Arial" w:cs="Times New Roman"/>
          <w:i/>
          <w:sz w:val="24"/>
          <w:szCs w:val="24"/>
        </w:rPr>
        <w:t xml:space="preserve"> (Michael</w:t>
      </w:r>
      <w:r w:rsidR="007F0607">
        <w:rPr>
          <w:rFonts w:ascii="Arial" w:hAnsi="Arial" w:cs="Times New Roman"/>
          <w:i/>
          <w:sz w:val="24"/>
          <w:szCs w:val="24"/>
        </w:rPr>
        <w:t>,</w:t>
      </w:r>
      <w:r w:rsidR="00E35BBE" w:rsidRPr="00BE0102">
        <w:rPr>
          <w:rFonts w:ascii="Arial" w:hAnsi="Arial" w:cs="Times New Roman"/>
          <w:i/>
          <w:sz w:val="24"/>
          <w:szCs w:val="24"/>
        </w:rPr>
        <w:t xml:space="preserve"> lines 261-264)</w:t>
      </w:r>
    </w:p>
    <w:p w14:paraId="74549D51" w14:textId="79850958"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Participants acknowledged an individuality to experiences of loneliness and it was also recognised:</w:t>
      </w:r>
    </w:p>
    <w:p w14:paraId="6D242FEC" w14:textId="5EC1A0F9" w:rsidR="00E35BBE" w:rsidRPr="00BE0102" w:rsidRDefault="00ED6611" w:rsidP="00BE0102">
      <w:pPr>
        <w:spacing w:line="360" w:lineRule="auto"/>
        <w:ind w:left="720"/>
        <w:rPr>
          <w:rFonts w:ascii="Arial" w:hAnsi="Arial" w:cs="Times New Roman"/>
          <w:i/>
          <w:sz w:val="24"/>
          <w:szCs w:val="24"/>
        </w:rPr>
      </w:pPr>
      <w:r>
        <w:rPr>
          <w:rFonts w:ascii="Arial" w:hAnsi="Arial" w:cs="Times New Roman"/>
          <w:i/>
          <w:sz w:val="24"/>
          <w:szCs w:val="24"/>
        </w:rPr>
        <w:t>...</w:t>
      </w:r>
      <w:r w:rsidR="00E35BBE" w:rsidRPr="00BE0102">
        <w:rPr>
          <w:rFonts w:ascii="Arial" w:hAnsi="Arial" w:cs="Times New Roman"/>
          <w:i/>
          <w:sz w:val="24"/>
          <w:szCs w:val="24"/>
        </w:rPr>
        <w:t>important to have some time on your own, but if you’re in a position where there’s no escape from loneliness I wouldn’t be happy at all. (Trevor</w:t>
      </w:r>
      <w:r w:rsidR="007F0607">
        <w:rPr>
          <w:rFonts w:ascii="Arial" w:hAnsi="Arial" w:cs="Times New Roman"/>
          <w:i/>
          <w:sz w:val="24"/>
          <w:szCs w:val="24"/>
        </w:rPr>
        <w:t>,</w:t>
      </w:r>
      <w:r w:rsidR="00E35BBE" w:rsidRPr="00BE0102">
        <w:rPr>
          <w:rFonts w:ascii="Arial" w:hAnsi="Arial" w:cs="Times New Roman"/>
          <w:i/>
          <w:sz w:val="24"/>
          <w:szCs w:val="24"/>
        </w:rPr>
        <w:t xml:space="preserve"> lines 193-195)</w:t>
      </w:r>
    </w:p>
    <w:p w14:paraId="204F688C" w14:textId="77777777" w:rsidR="00E35BBE" w:rsidRPr="00BE0102" w:rsidRDefault="00E35BBE" w:rsidP="00BE0102">
      <w:pPr>
        <w:spacing w:line="360" w:lineRule="auto"/>
        <w:rPr>
          <w:rFonts w:ascii="Arial" w:hAnsi="Arial" w:cs="Times New Roman"/>
          <w:sz w:val="24"/>
          <w:szCs w:val="24"/>
        </w:rPr>
      </w:pPr>
    </w:p>
    <w:p w14:paraId="0ED9F56E" w14:textId="70290C0E" w:rsidR="00E35BBE" w:rsidRPr="001B0717" w:rsidRDefault="00E35BBE" w:rsidP="00BE0102">
      <w:pPr>
        <w:spacing w:line="360" w:lineRule="auto"/>
        <w:rPr>
          <w:rFonts w:ascii="Arial" w:hAnsi="Arial" w:cs="Times New Roman"/>
          <w:i/>
          <w:sz w:val="24"/>
          <w:szCs w:val="24"/>
        </w:rPr>
      </w:pPr>
      <w:r w:rsidRPr="00BE0102">
        <w:rPr>
          <w:rFonts w:ascii="Arial" w:hAnsi="Arial" w:cs="Times New Roman"/>
          <w:i/>
          <w:sz w:val="24"/>
          <w:szCs w:val="24"/>
        </w:rPr>
        <w:t xml:space="preserve">Situational prompts to feeling lonely </w:t>
      </w:r>
    </w:p>
    <w:p w14:paraId="5AA94378" w14:textId="546394BE"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Participants described situations that conjured up happy memories and how th</w:t>
      </w:r>
      <w:r w:rsidR="00651A1D" w:rsidRPr="00BE0102">
        <w:rPr>
          <w:rFonts w:ascii="Arial" w:hAnsi="Arial" w:cs="Times New Roman"/>
          <w:sz w:val="24"/>
          <w:szCs w:val="24"/>
        </w:rPr>
        <w:t>ese</w:t>
      </w:r>
      <w:r w:rsidRPr="00BE0102">
        <w:rPr>
          <w:rFonts w:ascii="Arial" w:hAnsi="Arial" w:cs="Times New Roman"/>
          <w:sz w:val="24"/>
          <w:szCs w:val="24"/>
        </w:rPr>
        <w:t xml:space="preserve"> </w:t>
      </w:r>
      <w:r w:rsidR="00ED6611">
        <w:rPr>
          <w:rFonts w:ascii="Arial" w:hAnsi="Arial" w:cs="Times New Roman"/>
          <w:sz w:val="24"/>
          <w:szCs w:val="24"/>
        </w:rPr>
        <w:t>might</w:t>
      </w:r>
      <w:r w:rsidRPr="00BE0102">
        <w:rPr>
          <w:rFonts w:ascii="Arial" w:hAnsi="Arial" w:cs="Times New Roman"/>
          <w:sz w:val="24"/>
          <w:szCs w:val="24"/>
        </w:rPr>
        <w:t xml:space="preserve"> evoke awareness of being alone and feelings of loneliness:</w:t>
      </w:r>
    </w:p>
    <w:p w14:paraId="2A8E2983" w14:textId="0B5A6788"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 xml:space="preserve">…I went to a place I </w:t>
      </w:r>
      <w:r w:rsidR="00FE0BAE">
        <w:rPr>
          <w:rFonts w:ascii="Arial" w:hAnsi="Arial" w:cs="Times New Roman"/>
          <w:i/>
          <w:sz w:val="24"/>
          <w:szCs w:val="24"/>
        </w:rPr>
        <w:t>usually went with the children...</w:t>
      </w:r>
      <w:r w:rsidRPr="00BE0102">
        <w:rPr>
          <w:rFonts w:ascii="Arial" w:hAnsi="Arial" w:cs="Times New Roman"/>
          <w:i/>
          <w:sz w:val="24"/>
          <w:szCs w:val="24"/>
        </w:rPr>
        <w:t>I thought I’d make a day of it. There were loads of people around and I felt the loneliest I’ve ever felt. (Trevor</w:t>
      </w:r>
      <w:r w:rsidR="007F0607">
        <w:rPr>
          <w:rFonts w:ascii="Arial" w:hAnsi="Arial" w:cs="Times New Roman"/>
          <w:i/>
          <w:sz w:val="24"/>
          <w:szCs w:val="24"/>
        </w:rPr>
        <w:t>,</w:t>
      </w:r>
      <w:r w:rsidRPr="00BE0102">
        <w:rPr>
          <w:rFonts w:ascii="Arial" w:hAnsi="Arial" w:cs="Times New Roman"/>
          <w:i/>
          <w:sz w:val="24"/>
          <w:szCs w:val="24"/>
        </w:rPr>
        <w:t xml:space="preserve"> lines 295-297)</w:t>
      </w:r>
    </w:p>
    <w:p w14:paraId="2ADB550B" w14:textId="6C339E04" w:rsidR="00E35BBE" w:rsidRPr="00BE0102" w:rsidRDefault="00C84ABD" w:rsidP="00BE0102">
      <w:pPr>
        <w:spacing w:line="360" w:lineRule="auto"/>
        <w:ind w:left="720"/>
        <w:rPr>
          <w:rFonts w:ascii="Arial" w:hAnsi="Arial" w:cs="Times New Roman"/>
          <w:i/>
          <w:sz w:val="24"/>
          <w:szCs w:val="24"/>
        </w:rPr>
      </w:pPr>
      <w:r w:rsidRPr="00BE0102">
        <w:rPr>
          <w:rFonts w:ascii="Arial" w:hAnsi="Arial" w:cs="Times New Roman"/>
          <w:i/>
          <w:sz w:val="24"/>
          <w:szCs w:val="24"/>
        </w:rPr>
        <w:lastRenderedPageBreak/>
        <w:t>…</w:t>
      </w:r>
      <w:r w:rsidR="00E35BBE" w:rsidRPr="00BE0102">
        <w:rPr>
          <w:rFonts w:ascii="Arial" w:hAnsi="Arial" w:cs="Times New Roman"/>
          <w:i/>
          <w:sz w:val="24"/>
          <w:szCs w:val="24"/>
        </w:rPr>
        <w:t>after [my husband died], well I still do…I’ll go down to the local town, I’ll probably meet somebody I know, which I do very often, but I went down the Saturday and I didn’t see anybody I knew and you see people your age, couples and you do feel alone…</w:t>
      </w:r>
      <w:r w:rsidR="007F0607">
        <w:rPr>
          <w:rFonts w:ascii="Arial" w:hAnsi="Arial" w:cs="Times New Roman"/>
          <w:i/>
          <w:sz w:val="24"/>
          <w:szCs w:val="24"/>
        </w:rPr>
        <w:t xml:space="preserve"> </w:t>
      </w:r>
      <w:r w:rsidR="00E35BBE" w:rsidRPr="00BE0102">
        <w:rPr>
          <w:rFonts w:ascii="Arial" w:hAnsi="Arial" w:cs="Times New Roman"/>
          <w:i/>
          <w:sz w:val="24"/>
          <w:szCs w:val="24"/>
        </w:rPr>
        <w:t>(Lillie</w:t>
      </w:r>
      <w:r w:rsidR="007F0607">
        <w:rPr>
          <w:rFonts w:ascii="Arial" w:hAnsi="Arial" w:cs="Times New Roman"/>
          <w:i/>
          <w:sz w:val="24"/>
          <w:szCs w:val="24"/>
        </w:rPr>
        <w:t>,</w:t>
      </w:r>
      <w:r w:rsidR="00E35BBE" w:rsidRPr="00BE0102">
        <w:rPr>
          <w:rFonts w:ascii="Arial" w:hAnsi="Arial" w:cs="Times New Roman"/>
          <w:i/>
          <w:sz w:val="24"/>
          <w:szCs w:val="24"/>
        </w:rPr>
        <w:t xml:space="preserve"> lines 173-178)</w:t>
      </w:r>
    </w:p>
    <w:p w14:paraId="40CF6268" w14:textId="7E405764" w:rsidR="00AB59D8" w:rsidRPr="00BE0102" w:rsidRDefault="00AB59D8" w:rsidP="00AB59D8">
      <w:pPr>
        <w:spacing w:line="360" w:lineRule="auto"/>
        <w:rPr>
          <w:rFonts w:ascii="Arial" w:hAnsi="Arial" w:cs="Times New Roman"/>
          <w:sz w:val="24"/>
          <w:szCs w:val="24"/>
        </w:rPr>
      </w:pPr>
      <w:r w:rsidRPr="00BE0102">
        <w:rPr>
          <w:rFonts w:ascii="Arial" w:hAnsi="Arial" w:cs="Times New Roman"/>
          <w:sz w:val="24"/>
          <w:szCs w:val="24"/>
        </w:rPr>
        <w:t>Some participants described first experiencing loneliness when they were younger</w:t>
      </w:r>
      <w:r w:rsidR="00ED6611">
        <w:rPr>
          <w:rFonts w:ascii="Arial" w:hAnsi="Arial" w:cs="Times New Roman"/>
          <w:sz w:val="24"/>
          <w:szCs w:val="24"/>
        </w:rPr>
        <w:t>;</w:t>
      </w:r>
      <w:r w:rsidRPr="00BE0102">
        <w:rPr>
          <w:rFonts w:ascii="Arial" w:hAnsi="Arial" w:cs="Times New Roman"/>
          <w:sz w:val="24"/>
          <w:szCs w:val="24"/>
        </w:rPr>
        <w:t xml:space="preserve"> for instance, whilst raising their children or through employment. For others loneliness came following the death of a loved one and for some this was their first experience:</w:t>
      </w:r>
    </w:p>
    <w:p w14:paraId="4F8BD358" w14:textId="258B44A9" w:rsidR="00A07F71" w:rsidRDefault="00AB59D8" w:rsidP="006D410A">
      <w:pPr>
        <w:spacing w:line="360" w:lineRule="auto"/>
        <w:ind w:left="720"/>
        <w:rPr>
          <w:rFonts w:ascii="Arial" w:hAnsi="Arial" w:cs="Times New Roman"/>
          <w:sz w:val="24"/>
          <w:szCs w:val="24"/>
        </w:rPr>
      </w:pPr>
      <w:r>
        <w:rPr>
          <w:rFonts w:ascii="Arial" w:hAnsi="Arial" w:cs="Times New Roman"/>
          <w:i/>
          <w:sz w:val="24"/>
          <w:szCs w:val="24"/>
        </w:rPr>
        <w:t>...</w:t>
      </w:r>
      <w:r w:rsidRPr="00BE0102">
        <w:rPr>
          <w:rFonts w:ascii="Arial" w:hAnsi="Arial" w:cs="Times New Roman"/>
          <w:i/>
          <w:sz w:val="24"/>
          <w:szCs w:val="24"/>
        </w:rPr>
        <w:t>it’s when I sit down at the television and look across a</w:t>
      </w:r>
      <w:r>
        <w:rPr>
          <w:rFonts w:ascii="Arial" w:hAnsi="Arial" w:cs="Times New Roman"/>
          <w:i/>
          <w:sz w:val="24"/>
          <w:szCs w:val="24"/>
        </w:rPr>
        <w:t xml:space="preserve">t her photograph that’s when I </w:t>
      </w:r>
      <w:r w:rsidRPr="00BE0102">
        <w:rPr>
          <w:rFonts w:ascii="Arial" w:hAnsi="Arial" w:cs="Times New Roman"/>
          <w:i/>
          <w:sz w:val="24"/>
          <w:szCs w:val="24"/>
        </w:rPr>
        <w:t>feel lonely</w:t>
      </w:r>
      <w:r>
        <w:rPr>
          <w:rFonts w:ascii="Arial" w:hAnsi="Arial" w:cs="Times New Roman"/>
          <w:i/>
          <w:sz w:val="24"/>
          <w:szCs w:val="24"/>
        </w:rPr>
        <w:t>...</w:t>
      </w:r>
      <w:r w:rsidRPr="00BE0102">
        <w:rPr>
          <w:rFonts w:ascii="Arial" w:hAnsi="Arial" w:cs="Times New Roman"/>
          <w:i/>
          <w:sz w:val="24"/>
          <w:szCs w:val="24"/>
        </w:rPr>
        <w:t xml:space="preserve"> (Ivan</w:t>
      </w:r>
      <w:r>
        <w:rPr>
          <w:rFonts w:ascii="Arial" w:hAnsi="Arial" w:cs="Times New Roman"/>
          <w:i/>
          <w:sz w:val="24"/>
          <w:szCs w:val="24"/>
        </w:rPr>
        <w:t>,</w:t>
      </w:r>
      <w:r w:rsidRPr="00BE0102">
        <w:rPr>
          <w:rFonts w:ascii="Arial" w:hAnsi="Arial" w:cs="Times New Roman"/>
          <w:i/>
          <w:sz w:val="24"/>
          <w:szCs w:val="24"/>
        </w:rPr>
        <w:t xml:space="preserve"> lines 55-57)</w:t>
      </w:r>
    </w:p>
    <w:p w14:paraId="3B5A414A" w14:textId="0ABA63ED" w:rsidR="00E35BBE" w:rsidRDefault="00DD7785" w:rsidP="00BE0102">
      <w:pPr>
        <w:spacing w:line="360" w:lineRule="auto"/>
        <w:rPr>
          <w:rFonts w:ascii="Arial" w:hAnsi="Arial" w:cs="Times New Roman"/>
          <w:sz w:val="24"/>
          <w:szCs w:val="24"/>
        </w:rPr>
      </w:pPr>
      <w:r>
        <w:rPr>
          <w:rFonts w:ascii="Arial" w:hAnsi="Arial" w:cs="Times New Roman"/>
          <w:sz w:val="24"/>
          <w:szCs w:val="24"/>
        </w:rPr>
        <w:t>In summary</w:t>
      </w:r>
      <w:r w:rsidR="00F71540">
        <w:rPr>
          <w:rFonts w:ascii="Arial" w:hAnsi="Arial" w:cs="Times New Roman"/>
          <w:sz w:val="24"/>
          <w:szCs w:val="24"/>
        </w:rPr>
        <w:t>,</w:t>
      </w:r>
      <w:r w:rsidR="00A07F71">
        <w:rPr>
          <w:rFonts w:ascii="Arial" w:hAnsi="Arial" w:cs="Times New Roman"/>
          <w:sz w:val="24"/>
          <w:szCs w:val="24"/>
        </w:rPr>
        <w:t xml:space="preserve"> this theme captures</w:t>
      </w:r>
      <w:r>
        <w:rPr>
          <w:rFonts w:ascii="Arial" w:hAnsi="Arial" w:cs="Times New Roman"/>
          <w:sz w:val="24"/>
          <w:szCs w:val="24"/>
        </w:rPr>
        <w:t xml:space="preserve"> </w:t>
      </w:r>
      <w:r w:rsidR="00763F86">
        <w:rPr>
          <w:rFonts w:ascii="Arial" w:hAnsi="Arial" w:cs="Times New Roman"/>
          <w:sz w:val="24"/>
          <w:szCs w:val="24"/>
        </w:rPr>
        <w:t xml:space="preserve">how loneliness is defined and </w:t>
      </w:r>
      <w:r w:rsidR="00F71540">
        <w:rPr>
          <w:rFonts w:ascii="Arial" w:hAnsi="Arial" w:cs="Times New Roman"/>
          <w:sz w:val="24"/>
          <w:szCs w:val="24"/>
        </w:rPr>
        <w:t>what loneliness means</w:t>
      </w:r>
      <w:r>
        <w:rPr>
          <w:rFonts w:ascii="Arial" w:hAnsi="Arial" w:cs="Times New Roman"/>
          <w:sz w:val="24"/>
          <w:szCs w:val="24"/>
        </w:rPr>
        <w:t xml:space="preserve"> </w:t>
      </w:r>
      <w:r w:rsidR="00A84E84">
        <w:rPr>
          <w:rFonts w:ascii="Arial" w:hAnsi="Arial" w:cs="Times New Roman"/>
          <w:sz w:val="24"/>
          <w:szCs w:val="24"/>
        </w:rPr>
        <w:t>for</w:t>
      </w:r>
      <w:r>
        <w:rPr>
          <w:rFonts w:ascii="Arial" w:hAnsi="Arial" w:cs="Times New Roman"/>
          <w:sz w:val="24"/>
          <w:szCs w:val="24"/>
        </w:rPr>
        <w:t xml:space="preserve"> participants. It highlights</w:t>
      </w:r>
      <w:r w:rsidR="00F71540">
        <w:rPr>
          <w:rFonts w:ascii="Arial" w:hAnsi="Arial" w:cs="Times New Roman"/>
          <w:sz w:val="24"/>
          <w:szCs w:val="24"/>
        </w:rPr>
        <w:t xml:space="preserve"> how loneliness is subjective and illustrates participants</w:t>
      </w:r>
      <w:r w:rsidR="004F69C1">
        <w:rPr>
          <w:rFonts w:ascii="Arial" w:hAnsi="Arial" w:cs="Times New Roman"/>
          <w:sz w:val="24"/>
          <w:szCs w:val="24"/>
        </w:rPr>
        <w:t>’</w:t>
      </w:r>
      <w:r>
        <w:rPr>
          <w:rFonts w:ascii="Arial" w:hAnsi="Arial" w:cs="Times New Roman"/>
          <w:sz w:val="24"/>
          <w:szCs w:val="24"/>
        </w:rPr>
        <w:t xml:space="preserve"> </w:t>
      </w:r>
      <w:r w:rsidR="00755D6F">
        <w:rPr>
          <w:rFonts w:ascii="Arial" w:hAnsi="Arial" w:cs="Times New Roman"/>
          <w:sz w:val="24"/>
          <w:szCs w:val="24"/>
        </w:rPr>
        <w:t>perceptions</w:t>
      </w:r>
      <w:r>
        <w:rPr>
          <w:rFonts w:ascii="Arial" w:hAnsi="Arial" w:cs="Times New Roman"/>
          <w:sz w:val="24"/>
          <w:szCs w:val="24"/>
        </w:rPr>
        <w:t xml:space="preserve"> of emotional loneliness</w:t>
      </w:r>
      <w:r w:rsidR="00F71540">
        <w:rPr>
          <w:rFonts w:ascii="Arial" w:hAnsi="Arial" w:cs="Times New Roman"/>
          <w:sz w:val="24"/>
          <w:szCs w:val="24"/>
        </w:rPr>
        <w:t xml:space="preserve"> </w:t>
      </w:r>
      <w:r w:rsidR="00755D6F">
        <w:rPr>
          <w:rFonts w:ascii="Arial" w:hAnsi="Arial" w:cs="Times New Roman"/>
          <w:sz w:val="24"/>
          <w:szCs w:val="24"/>
        </w:rPr>
        <w:t xml:space="preserve">in </w:t>
      </w:r>
      <w:r w:rsidR="00763F86">
        <w:rPr>
          <w:rFonts w:ascii="Arial" w:hAnsi="Arial" w:cs="Times New Roman"/>
          <w:sz w:val="24"/>
          <w:szCs w:val="24"/>
        </w:rPr>
        <w:t>terms of the</w:t>
      </w:r>
      <w:r w:rsidR="00755D6F">
        <w:rPr>
          <w:rFonts w:ascii="Arial" w:hAnsi="Arial" w:cs="Times New Roman"/>
          <w:sz w:val="24"/>
          <w:szCs w:val="24"/>
        </w:rPr>
        <w:t xml:space="preserve"> absence of close others</w:t>
      </w:r>
      <w:r w:rsidR="00763F86">
        <w:rPr>
          <w:rFonts w:ascii="Arial" w:hAnsi="Arial" w:cs="Times New Roman"/>
          <w:sz w:val="24"/>
          <w:szCs w:val="24"/>
        </w:rPr>
        <w:t xml:space="preserve"> and how the recognition of their absence can highlight their loneliness.</w:t>
      </w:r>
    </w:p>
    <w:p w14:paraId="3D47E3D5" w14:textId="77777777" w:rsidR="00763F86" w:rsidRPr="00BE0102" w:rsidRDefault="00763F86" w:rsidP="00BE0102">
      <w:pPr>
        <w:spacing w:line="360" w:lineRule="auto"/>
        <w:rPr>
          <w:rFonts w:ascii="Arial" w:hAnsi="Arial" w:cs="Times New Roman"/>
          <w:sz w:val="24"/>
          <w:szCs w:val="24"/>
        </w:rPr>
      </w:pPr>
    </w:p>
    <w:p w14:paraId="108799DD" w14:textId="77777777" w:rsidR="00E35BBE" w:rsidRPr="00BE0102" w:rsidRDefault="00E35BBE" w:rsidP="00BE0102">
      <w:pPr>
        <w:spacing w:line="360" w:lineRule="auto"/>
        <w:rPr>
          <w:rFonts w:ascii="Arial" w:hAnsi="Arial" w:cs="Times New Roman"/>
          <w:b/>
          <w:sz w:val="24"/>
          <w:szCs w:val="24"/>
        </w:rPr>
      </w:pPr>
      <w:r w:rsidRPr="00BE0102">
        <w:rPr>
          <w:rFonts w:ascii="Arial" w:hAnsi="Arial" w:cs="Times New Roman"/>
          <w:b/>
          <w:sz w:val="24"/>
          <w:szCs w:val="24"/>
        </w:rPr>
        <w:t>Vulnerability</w:t>
      </w:r>
    </w:p>
    <w:p w14:paraId="3D266EEE" w14:textId="63EE679B"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This theme captured participants’ vulnerabilities. Loss was a common component. Participants described the implications of ageing and emerging uncertainty</w:t>
      </w:r>
      <w:r w:rsidR="00A21B65">
        <w:rPr>
          <w:rFonts w:ascii="Arial" w:hAnsi="Arial" w:cs="Times New Roman"/>
          <w:sz w:val="24"/>
          <w:szCs w:val="24"/>
        </w:rPr>
        <w:t xml:space="preserve">, </w:t>
      </w:r>
      <w:r w:rsidRPr="00BE0102">
        <w:rPr>
          <w:rFonts w:ascii="Arial" w:hAnsi="Arial" w:cs="Times New Roman"/>
          <w:sz w:val="24"/>
          <w:szCs w:val="24"/>
        </w:rPr>
        <w:t>highlight</w:t>
      </w:r>
      <w:r w:rsidR="00A21B65">
        <w:rPr>
          <w:rFonts w:ascii="Arial" w:hAnsi="Arial" w:cs="Times New Roman"/>
          <w:sz w:val="24"/>
          <w:szCs w:val="24"/>
        </w:rPr>
        <w:t>ing</w:t>
      </w:r>
      <w:r w:rsidRPr="00BE0102">
        <w:rPr>
          <w:rFonts w:ascii="Arial" w:hAnsi="Arial" w:cs="Times New Roman"/>
          <w:sz w:val="24"/>
          <w:szCs w:val="24"/>
        </w:rPr>
        <w:t xml:space="preserve"> times they </w:t>
      </w:r>
      <w:r w:rsidR="00ED6611">
        <w:rPr>
          <w:rFonts w:ascii="Arial" w:hAnsi="Arial" w:cs="Times New Roman"/>
          <w:sz w:val="24"/>
          <w:szCs w:val="24"/>
        </w:rPr>
        <w:t>felt</w:t>
      </w:r>
      <w:r w:rsidR="00ED6611" w:rsidRPr="00BE0102">
        <w:rPr>
          <w:rFonts w:ascii="Arial" w:hAnsi="Arial" w:cs="Times New Roman"/>
          <w:sz w:val="24"/>
          <w:szCs w:val="24"/>
        </w:rPr>
        <w:t xml:space="preserve"> </w:t>
      </w:r>
      <w:r w:rsidRPr="00BE0102">
        <w:rPr>
          <w:rFonts w:ascii="Arial" w:hAnsi="Arial" w:cs="Times New Roman"/>
          <w:sz w:val="24"/>
          <w:szCs w:val="24"/>
        </w:rPr>
        <w:t xml:space="preserve">most susceptible to loneliness. </w:t>
      </w:r>
      <w:r w:rsidR="00A21B65">
        <w:rPr>
          <w:rFonts w:ascii="Arial" w:hAnsi="Arial" w:cs="Times New Roman"/>
          <w:sz w:val="24"/>
          <w:szCs w:val="24"/>
        </w:rPr>
        <w:t>It</w:t>
      </w:r>
      <w:r w:rsidRPr="00BE0102">
        <w:rPr>
          <w:rFonts w:ascii="Arial" w:hAnsi="Arial" w:cs="Times New Roman"/>
          <w:sz w:val="24"/>
          <w:szCs w:val="24"/>
        </w:rPr>
        <w:t xml:space="preserve"> also capture</w:t>
      </w:r>
      <w:r w:rsidR="00ED6611">
        <w:rPr>
          <w:rFonts w:ascii="Arial" w:hAnsi="Arial" w:cs="Times New Roman"/>
          <w:sz w:val="24"/>
          <w:szCs w:val="24"/>
        </w:rPr>
        <w:t>d</w:t>
      </w:r>
      <w:r w:rsidRPr="00BE0102">
        <w:rPr>
          <w:rFonts w:ascii="Arial" w:hAnsi="Arial" w:cs="Times New Roman"/>
          <w:sz w:val="24"/>
          <w:szCs w:val="24"/>
        </w:rPr>
        <w:t xml:space="preserve"> </w:t>
      </w:r>
      <w:r w:rsidR="00A21B65" w:rsidRPr="00BE0102">
        <w:rPr>
          <w:rFonts w:ascii="Arial" w:hAnsi="Arial" w:cs="Times New Roman"/>
          <w:sz w:val="24"/>
          <w:szCs w:val="24"/>
        </w:rPr>
        <w:t>perceive</w:t>
      </w:r>
      <w:r w:rsidR="00A21B65">
        <w:rPr>
          <w:rFonts w:ascii="Arial" w:hAnsi="Arial" w:cs="Times New Roman"/>
          <w:sz w:val="24"/>
          <w:szCs w:val="24"/>
        </w:rPr>
        <w:t>d</w:t>
      </w:r>
      <w:r w:rsidR="00A21B65" w:rsidRPr="00BE0102">
        <w:rPr>
          <w:rFonts w:ascii="Arial" w:hAnsi="Arial" w:cs="Times New Roman"/>
          <w:sz w:val="24"/>
          <w:szCs w:val="24"/>
        </w:rPr>
        <w:t xml:space="preserve"> </w:t>
      </w:r>
      <w:r w:rsidRPr="00BE0102">
        <w:rPr>
          <w:rFonts w:ascii="Arial" w:hAnsi="Arial" w:cs="Times New Roman"/>
          <w:sz w:val="24"/>
          <w:szCs w:val="24"/>
        </w:rPr>
        <w:t xml:space="preserve">embarrassment and how this </w:t>
      </w:r>
      <w:r w:rsidR="00ED6611">
        <w:rPr>
          <w:rFonts w:ascii="Arial" w:hAnsi="Arial" w:cs="Times New Roman"/>
          <w:sz w:val="24"/>
          <w:szCs w:val="24"/>
        </w:rPr>
        <w:t>could</w:t>
      </w:r>
      <w:r w:rsidR="00ED6611" w:rsidRPr="00BE0102">
        <w:rPr>
          <w:rFonts w:ascii="Arial" w:hAnsi="Arial" w:cs="Times New Roman"/>
          <w:sz w:val="24"/>
          <w:szCs w:val="24"/>
        </w:rPr>
        <w:t xml:space="preserve"> </w:t>
      </w:r>
      <w:r w:rsidRPr="00BE0102">
        <w:rPr>
          <w:rFonts w:ascii="Arial" w:hAnsi="Arial" w:cs="Times New Roman"/>
          <w:sz w:val="24"/>
          <w:szCs w:val="24"/>
        </w:rPr>
        <w:t xml:space="preserve">lead to </w:t>
      </w:r>
      <w:r w:rsidR="0036449B" w:rsidRPr="00BE0102">
        <w:rPr>
          <w:rFonts w:ascii="Arial" w:hAnsi="Arial" w:cs="Times New Roman"/>
          <w:sz w:val="24"/>
          <w:szCs w:val="24"/>
        </w:rPr>
        <w:t>reluctance</w:t>
      </w:r>
      <w:r w:rsidRPr="00BE0102">
        <w:rPr>
          <w:rFonts w:ascii="Arial" w:hAnsi="Arial" w:cs="Times New Roman"/>
          <w:sz w:val="24"/>
          <w:szCs w:val="24"/>
        </w:rPr>
        <w:t xml:space="preserve"> in help seeking. This th</w:t>
      </w:r>
      <w:r w:rsidR="00AF61A5" w:rsidRPr="00BE0102">
        <w:rPr>
          <w:rFonts w:ascii="Arial" w:hAnsi="Arial" w:cs="Times New Roman"/>
          <w:sz w:val="24"/>
          <w:szCs w:val="24"/>
        </w:rPr>
        <w:t>eme encompasses five sub-themes:</w:t>
      </w:r>
    </w:p>
    <w:p w14:paraId="067A6A6B" w14:textId="77777777" w:rsidR="00E35BBE" w:rsidRPr="00BE0102" w:rsidRDefault="00E35BBE" w:rsidP="00BE0102">
      <w:pPr>
        <w:spacing w:line="360" w:lineRule="auto"/>
        <w:rPr>
          <w:rFonts w:ascii="Arial" w:hAnsi="Arial" w:cs="Times New Roman"/>
          <w:sz w:val="24"/>
          <w:szCs w:val="24"/>
        </w:rPr>
      </w:pPr>
    </w:p>
    <w:p w14:paraId="466CBB83" w14:textId="71C05E35" w:rsidR="00E35BBE" w:rsidRPr="001B0717" w:rsidRDefault="00E35BBE" w:rsidP="00BE0102">
      <w:pPr>
        <w:spacing w:line="360" w:lineRule="auto"/>
        <w:rPr>
          <w:rFonts w:ascii="Arial" w:hAnsi="Arial" w:cs="Times New Roman"/>
          <w:i/>
          <w:sz w:val="24"/>
          <w:szCs w:val="24"/>
        </w:rPr>
      </w:pPr>
      <w:r w:rsidRPr="00BE0102">
        <w:rPr>
          <w:rFonts w:ascii="Arial" w:hAnsi="Arial" w:cs="Times New Roman"/>
          <w:i/>
          <w:sz w:val="24"/>
          <w:szCs w:val="24"/>
        </w:rPr>
        <w:t>Loss of loved ones</w:t>
      </w:r>
    </w:p>
    <w:p w14:paraId="54625C1E" w14:textId="77777777"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Participants recognised the death of a loved one as being a significant contributor to loneliness:</w:t>
      </w:r>
    </w:p>
    <w:p w14:paraId="5C74C855" w14:textId="10AEABBF"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…I find this [referring to the vignette] sort of thing happens when they ha</w:t>
      </w:r>
      <w:r w:rsidR="0036449B" w:rsidRPr="00BE0102">
        <w:rPr>
          <w:rFonts w:ascii="Arial" w:hAnsi="Arial" w:cs="Times New Roman"/>
          <w:i/>
          <w:sz w:val="24"/>
          <w:szCs w:val="24"/>
        </w:rPr>
        <w:t>ve lost somebody. (Rose</w:t>
      </w:r>
      <w:r w:rsidR="007F0607">
        <w:rPr>
          <w:rFonts w:ascii="Arial" w:hAnsi="Arial" w:cs="Times New Roman"/>
          <w:i/>
          <w:sz w:val="24"/>
          <w:szCs w:val="24"/>
        </w:rPr>
        <w:t>,</w:t>
      </w:r>
      <w:r w:rsidR="0036449B" w:rsidRPr="00BE0102">
        <w:rPr>
          <w:rFonts w:ascii="Arial" w:hAnsi="Arial" w:cs="Times New Roman"/>
          <w:i/>
          <w:sz w:val="24"/>
          <w:szCs w:val="24"/>
        </w:rPr>
        <w:t xml:space="preserve"> lines 22</w:t>
      </w:r>
      <w:r w:rsidRPr="00BE0102">
        <w:rPr>
          <w:rFonts w:ascii="Arial" w:hAnsi="Arial" w:cs="Times New Roman"/>
          <w:i/>
          <w:sz w:val="24"/>
          <w:szCs w:val="24"/>
        </w:rPr>
        <w:t>-23)</w:t>
      </w:r>
    </w:p>
    <w:p w14:paraId="07365221" w14:textId="54071982" w:rsidR="00E35BBE" w:rsidRPr="00BE0102" w:rsidRDefault="001D0D99" w:rsidP="00BE0102">
      <w:pPr>
        <w:spacing w:line="360" w:lineRule="auto"/>
        <w:ind w:left="720"/>
        <w:rPr>
          <w:rFonts w:ascii="Arial" w:hAnsi="Arial" w:cs="Times New Roman"/>
          <w:i/>
          <w:sz w:val="24"/>
          <w:szCs w:val="24"/>
        </w:rPr>
      </w:pPr>
      <w:r>
        <w:rPr>
          <w:rFonts w:ascii="Arial" w:hAnsi="Arial" w:cs="Times New Roman"/>
          <w:i/>
          <w:sz w:val="24"/>
          <w:szCs w:val="24"/>
        </w:rPr>
        <w:lastRenderedPageBreak/>
        <w:t>...</w:t>
      </w:r>
      <w:r w:rsidR="00E35BBE" w:rsidRPr="00BE0102">
        <w:rPr>
          <w:rFonts w:ascii="Arial" w:hAnsi="Arial" w:cs="Times New Roman"/>
          <w:i/>
          <w:sz w:val="24"/>
          <w:szCs w:val="24"/>
        </w:rPr>
        <w:t xml:space="preserve">there’s different types of loneliness. </w:t>
      </w:r>
      <w:r w:rsidR="00ED6611">
        <w:rPr>
          <w:rFonts w:ascii="Arial" w:hAnsi="Arial" w:cs="Times New Roman"/>
          <w:i/>
          <w:sz w:val="24"/>
          <w:szCs w:val="24"/>
        </w:rPr>
        <w:t>...</w:t>
      </w:r>
      <w:r w:rsidR="00E35BBE" w:rsidRPr="00BE0102">
        <w:rPr>
          <w:rFonts w:ascii="Arial" w:hAnsi="Arial" w:cs="Times New Roman"/>
          <w:i/>
          <w:sz w:val="24"/>
          <w:szCs w:val="24"/>
        </w:rPr>
        <w:t xml:space="preserve">I never imagined what life would be without </w:t>
      </w:r>
      <w:r w:rsidR="00B70AA4">
        <w:rPr>
          <w:rFonts w:ascii="Arial" w:hAnsi="Arial" w:cs="Times New Roman"/>
          <w:i/>
          <w:sz w:val="24"/>
          <w:szCs w:val="24"/>
        </w:rPr>
        <w:t>[my wife]</w:t>
      </w:r>
      <w:r w:rsidR="00E35BBE" w:rsidRPr="00BE0102">
        <w:rPr>
          <w:rFonts w:ascii="Arial" w:hAnsi="Arial" w:cs="Times New Roman"/>
          <w:i/>
          <w:sz w:val="24"/>
          <w:szCs w:val="24"/>
        </w:rPr>
        <w:t xml:space="preserve">, and just the fact I can’t say </w:t>
      </w:r>
      <w:r w:rsidR="00A72692" w:rsidRPr="00BE0102">
        <w:rPr>
          <w:rFonts w:ascii="Arial" w:hAnsi="Arial" w:cs="Times New Roman"/>
          <w:i/>
          <w:sz w:val="24"/>
          <w:szCs w:val="24"/>
        </w:rPr>
        <w:t>‘</w:t>
      </w:r>
      <w:r w:rsidR="00E35BBE" w:rsidRPr="00BE0102">
        <w:rPr>
          <w:rFonts w:ascii="Arial" w:hAnsi="Arial" w:cs="Times New Roman"/>
          <w:i/>
          <w:sz w:val="24"/>
          <w:szCs w:val="24"/>
        </w:rPr>
        <w:t>what would you like to do today, what do you think love?</w:t>
      </w:r>
      <w:r w:rsidR="00A72692" w:rsidRPr="00BE0102">
        <w:rPr>
          <w:rFonts w:ascii="Arial" w:hAnsi="Arial" w:cs="Times New Roman"/>
          <w:i/>
          <w:sz w:val="24"/>
          <w:szCs w:val="24"/>
        </w:rPr>
        <w:t>’</w:t>
      </w:r>
      <w:r w:rsidR="00E35BBE" w:rsidRPr="00BE0102">
        <w:rPr>
          <w:rFonts w:ascii="Arial" w:hAnsi="Arial" w:cs="Times New Roman"/>
          <w:i/>
          <w:sz w:val="24"/>
          <w:szCs w:val="24"/>
        </w:rPr>
        <w:t xml:space="preserve"> (Jim</w:t>
      </w:r>
      <w:r w:rsidR="007F0607">
        <w:rPr>
          <w:rFonts w:ascii="Arial" w:hAnsi="Arial" w:cs="Times New Roman"/>
          <w:i/>
          <w:sz w:val="24"/>
          <w:szCs w:val="24"/>
        </w:rPr>
        <w:t>,</w:t>
      </w:r>
      <w:r w:rsidR="00E35BBE" w:rsidRPr="00BE0102">
        <w:rPr>
          <w:rFonts w:ascii="Arial" w:hAnsi="Arial" w:cs="Times New Roman"/>
          <w:i/>
          <w:sz w:val="24"/>
          <w:szCs w:val="24"/>
        </w:rPr>
        <w:t xml:space="preserve"> lines 196-198)</w:t>
      </w:r>
    </w:p>
    <w:p w14:paraId="49F96905"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For Trevor, retiring from work and his children moving out signified a loss:</w:t>
      </w:r>
    </w:p>
    <w:p w14:paraId="003EC507" w14:textId="15C34B2F"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I was too involved with my kids, bringing them up, holding a job…your children are gone and you’re waking up in a house on your own and that’s a very lonely aspect</w:t>
      </w:r>
      <w:r w:rsidR="00CE0C77">
        <w:rPr>
          <w:rFonts w:ascii="Arial" w:hAnsi="Arial" w:cs="Times New Roman"/>
          <w:i/>
          <w:sz w:val="24"/>
          <w:szCs w:val="24"/>
        </w:rPr>
        <w:t>...</w:t>
      </w:r>
      <w:r w:rsidRPr="00BE0102">
        <w:rPr>
          <w:rFonts w:ascii="Arial" w:hAnsi="Arial" w:cs="Times New Roman"/>
          <w:i/>
          <w:sz w:val="24"/>
          <w:szCs w:val="24"/>
        </w:rPr>
        <w:t xml:space="preserve"> (lines 22-28)</w:t>
      </w:r>
    </w:p>
    <w:p w14:paraId="031959B7" w14:textId="331381BF" w:rsidR="00E35BBE" w:rsidRPr="00BE0102" w:rsidRDefault="00CE0C77" w:rsidP="00BE0102">
      <w:pPr>
        <w:spacing w:line="360" w:lineRule="auto"/>
        <w:ind w:left="720"/>
        <w:rPr>
          <w:rFonts w:ascii="Arial" w:hAnsi="Arial" w:cs="Times New Roman"/>
          <w:i/>
          <w:sz w:val="24"/>
          <w:szCs w:val="24"/>
        </w:rPr>
      </w:pPr>
      <w:r>
        <w:rPr>
          <w:rFonts w:ascii="Arial" w:hAnsi="Arial" w:cs="Times New Roman"/>
          <w:i/>
          <w:sz w:val="24"/>
          <w:szCs w:val="24"/>
        </w:rPr>
        <w:t>I</w:t>
      </w:r>
      <w:r w:rsidR="00E35BBE" w:rsidRPr="00BE0102">
        <w:rPr>
          <w:rFonts w:ascii="Arial" w:hAnsi="Arial" w:cs="Times New Roman"/>
          <w:i/>
          <w:sz w:val="24"/>
          <w:szCs w:val="24"/>
        </w:rPr>
        <w:t>t was a big hurdle retiring because you’re not gonna see these people on a regular basis</w:t>
      </w:r>
      <w:r w:rsidR="00831AA2">
        <w:rPr>
          <w:rFonts w:ascii="Arial" w:hAnsi="Arial" w:cs="Times New Roman"/>
          <w:i/>
          <w:sz w:val="24"/>
          <w:szCs w:val="24"/>
        </w:rPr>
        <w:t>...</w:t>
      </w:r>
      <w:r w:rsidR="00E35BBE" w:rsidRPr="00BE0102">
        <w:rPr>
          <w:rFonts w:ascii="Arial" w:hAnsi="Arial" w:cs="Times New Roman"/>
          <w:i/>
          <w:sz w:val="24"/>
          <w:szCs w:val="24"/>
        </w:rPr>
        <w:t>you retire and most of that’s gone. You know, particularly people that you just socialise with at work rather than away from work. (lines 50-55)</w:t>
      </w:r>
    </w:p>
    <w:p w14:paraId="7E936F7C" w14:textId="77777777" w:rsidR="00E35BBE" w:rsidRPr="00BE0102" w:rsidRDefault="00E35BBE" w:rsidP="00BE0102">
      <w:pPr>
        <w:spacing w:line="360" w:lineRule="auto"/>
        <w:rPr>
          <w:rFonts w:ascii="Arial" w:hAnsi="Arial" w:cs="Times New Roman"/>
          <w:sz w:val="24"/>
          <w:szCs w:val="24"/>
        </w:rPr>
      </w:pPr>
    </w:p>
    <w:p w14:paraId="30D28486" w14:textId="7BEB1175" w:rsidR="00E35BBE" w:rsidRPr="001B0717" w:rsidRDefault="00E35BBE" w:rsidP="00BE0102">
      <w:pPr>
        <w:spacing w:line="360" w:lineRule="auto"/>
        <w:rPr>
          <w:rFonts w:ascii="Arial" w:hAnsi="Arial" w:cs="Times New Roman"/>
          <w:i/>
          <w:sz w:val="24"/>
          <w:szCs w:val="24"/>
        </w:rPr>
      </w:pPr>
      <w:r w:rsidRPr="00BE0102">
        <w:rPr>
          <w:rFonts w:ascii="Arial" w:hAnsi="Arial" w:cs="Times New Roman"/>
          <w:i/>
          <w:sz w:val="24"/>
          <w:szCs w:val="24"/>
        </w:rPr>
        <w:t>Physical ageing</w:t>
      </w:r>
    </w:p>
    <w:p w14:paraId="1732DEED" w14:textId="61575C6B"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Participants described how physical ageing had the ability to leave people in vulnerable situation</w:t>
      </w:r>
      <w:r w:rsidR="00ED6611">
        <w:rPr>
          <w:rFonts w:ascii="Arial" w:hAnsi="Arial" w:cs="Times New Roman"/>
          <w:sz w:val="24"/>
          <w:szCs w:val="24"/>
        </w:rPr>
        <w:t>s</w:t>
      </w:r>
      <w:r w:rsidRPr="00BE0102">
        <w:rPr>
          <w:rFonts w:ascii="Arial" w:hAnsi="Arial" w:cs="Times New Roman"/>
          <w:sz w:val="24"/>
          <w:szCs w:val="24"/>
        </w:rPr>
        <w:t>:</w:t>
      </w:r>
    </w:p>
    <w:p w14:paraId="159EE033" w14:textId="6C885CC8"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…my cousin can’t get out</w:t>
      </w:r>
      <w:r w:rsidR="00AF61A5" w:rsidRPr="00BE0102">
        <w:rPr>
          <w:rFonts w:ascii="Arial" w:hAnsi="Arial" w:cs="Times New Roman"/>
          <w:i/>
          <w:sz w:val="24"/>
          <w:szCs w:val="24"/>
        </w:rPr>
        <w:t>...</w:t>
      </w:r>
      <w:r w:rsidR="009670C0" w:rsidRPr="00BE0102">
        <w:rPr>
          <w:rFonts w:ascii="Arial" w:hAnsi="Arial" w:cs="Times New Roman"/>
          <w:i/>
          <w:sz w:val="24"/>
          <w:szCs w:val="24"/>
        </w:rPr>
        <w:t>[She]</w:t>
      </w:r>
      <w:r w:rsidRPr="00BE0102">
        <w:rPr>
          <w:rFonts w:ascii="Arial" w:hAnsi="Arial" w:cs="Times New Roman"/>
          <w:i/>
          <w:sz w:val="24"/>
          <w:szCs w:val="24"/>
        </w:rPr>
        <w:t xml:space="preserve"> used to walk really well and she just shuffles now</w:t>
      </w:r>
      <w:r w:rsidR="00A84E84">
        <w:rPr>
          <w:rFonts w:ascii="Arial" w:hAnsi="Arial" w:cs="Times New Roman"/>
          <w:i/>
          <w:sz w:val="24"/>
          <w:szCs w:val="24"/>
        </w:rPr>
        <w:t>...</w:t>
      </w:r>
      <w:r w:rsidRPr="00BE0102">
        <w:rPr>
          <w:rFonts w:ascii="Arial" w:hAnsi="Arial" w:cs="Times New Roman"/>
          <w:i/>
          <w:sz w:val="24"/>
          <w:szCs w:val="24"/>
        </w:rPr>
        <w:t>she’s got the beginnings of dementia</w:t>
      </w:r>
      <w:r w:rsidR="00ED6611">
        <w:rPr>
          <w:rFonts w:ascii="Arial" w:hAnsi="Arial" w:cs="Times New Roman"/>
          <w:i/>
          <w:sz w:val="24"/>
          <w:szCs w:val="24"/>
        </w:rPr>
        <w:t>...</w:t>
      </w:r>
      <w:r w:rsidRPr="00BE0102">
        <w:rPr>
          <w:rFonts w:ascii="Arial" w:hAnsi="Arial" w:cs="Times New Roman"/>
          <w:i/>
          <w:sz w:val="24"/>
          <w:szCs w:val="24"/>
        </w:rPr>
        <w:t>has carers but she is lonely. (Lillie</w:t>
      </w:r>
      <w:r w:rsidR="007F0607">
        <w:rPr>
          <w:rFonts w:ascii="Arial" w:hAnsi="Arial" w:cs="Times New Roman"/>
          <w:i/>
          <w:sz w:val="24"/>
          <w:szCs w:val="24"/>
        </w:rPr>
        <w:t>, lines 361-366)</w:t>
      </w:r>
    </w:p>
    <w:p w14:paraId="0B0BBD8D"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Physical health had a day-to-day impact for some:</w:t>
      </w:r>
    </w:p>
    <w:p w14:paraId="5C738677" w14:textId="6947BA70" w:rsidR="00E35BBE" w:rsidRPr="00BE0102" w:rsidRDefault="00EC4CC2" w:rsidP="00BE0102">
      <w:pPr>
        <w:spacing w:line="360" w:lineRule="auto"/>
        <w:ind w:left="720"/>
        <w:rPr>
          <w:rFonts w:ascii="Arial" w:hAnsi="Arial" w:cs="Times New Roman"/>
          <w:i/>
          <w:sz w:val="24"/>
          <w:szCs w:val="24"/>
        </w:rPr>
      </w:pPr>
      <w:r>
        <w:rPr>
          <w:rFonts w:ascii="Arial" w:hAnsi="Arial" w:cs="Times New Roman"/>
          <w:i/>
          <w:sz w:val="24"/>
          <w:szCs w:val="24"/>
        </w:rPr>
        <w:t>I</w:t>
      </w:r>
      <w:r w:rsidR="00E35BBE" w:rsidRPr="00BE0102">
        <w:rPr>
          <w:rFonts w:ascii="Arial" w:hAnsi="Arial" w:cs="Times New Roman"/>
          <w:i/>
          <w:sz w:val="24"/>
          <w:szCs w:val="24"/>
        </w:rPr>
        <w:t>t’s walking, I’m struggling with, I’ve got wheel things there</w:t>
      </w:r>
      <w:r w:rsidR="00913FA1">
        <w:rPr>
          <w:rFonts w:ascii="Arial" w:hAnsi="Arial" w:cs="Times New Roman"/>
          <w:i/>
          <w:sz w:val="24"/>
          <w:szCs w:val="24"/>
        </w:rPr>
        <w:t>...</w:t>
      </w:r>
      <w:r w:rsidR="002636AB">
        <w:rPr>
          <w:rFonts w:ascii="Arial" w:hAnsi="Arial" w:cs="Times New Roman"/>
          <w:i/>
          <w:sz w:val="24"/>
          <w:szCs w:val="24"/>
        </w:rPr>
        <w:t xml:space="preserve">I </w:t>
      </w:r>
      <w:r w:rsidR="00E35BBE" w:rsidRPr="00BE0102">
        <w:rPr>
          <w:rFonts w:ascii="Arial" w:hAnsi="Arial" w:cs="Times New Roman"/>
          <w:i/>
          <w:sz w:val="24"/>
          <w:szCs w:val="24"/>
        </w:rPr>
        <w:t>love it, but</w:t>
      </w:r>
      <w:r w:rsidR="00C720D2">
        <w:rPr>
          <w:rFonts w:ascii="Arial" w:hAnsi="Arial" w:cs="Times New Roman"/>
          <w:i/>
          <w:sz w:val="24"/>
          <w:szCs w:val="24"/>
        </w:rPr>
        <w:t>...</w:t>
      </w:r>
      <w:r w:rsidR="00E35BBE" w:rsidRPr="00BE0102">
        <w:rPr>
          <w:rFonts w:ascii="Arial" w:hAnsi="Arial" w:cs="Times New Roman"/>
          <w:i/>
          <w:sz w:val="24"/>
          <w:szCs w:val="24"/>
        </w:rPr>
        <w:t>if it’s raining</w:t>
      </w:r>
      <w:r w:rsidR="00E35BBE" w:rsidRPr="00913FA1">
        <w:rPr>
          <w:rFonts w:ascii="Arial" w:hAnsi="Arial" w:cs="Times New Roman"/>
          <w:i/>
          <w:sz w:val="24"/>
          <w:szCs w:val="24"/>
        </w:rPr>
        <w:t xml:space="preserve"> you need two hands on there</w:t>
      </w:r>
      <w:r w:rsidR="00913FA1">
        <w:rPr>
          <w:rFonts w:ascii="Arial" w:hAnsi="Arial" w:cs="Times New Roman"/>
          <w:i/>
          <w:sz w:val="24"/>
          <w:szCs w:val="24"/>
        </w:rPr>
        <w:t>...</w:t>
      </w:r>
      <w:r w:rsidR="00E35BBE" w:rsidRPr="00BE0102">
        <w:rPr>
          <w:rFonts w:ascii="Arial" w:hAnsi="Arial" w:cs="Times New Roman"/>
          <w:i/>
          <w:sz w:val="24"/>
          <w:szCs w:val="24"/>
        </w:rPr>
        <w:t>so I have to have my stick which doesn’t help my shoulder</w:t>
      </w:r>
      <w:r>
        <w:rPr>
          <w:rFonts w:ascii="Arial" w:hAnsi="Arial" w:cs="Times New Roman"/>
          <w:i/>
          <w:sz w:val="24"/>
          <w:szCs w:val="24"/>
        </w:rPr>
        <w:t>...</w:t>
      </w:r>
      <w:r w:rsidR="00E35BBE" w:rsidRPr="00BE0102">
        <w:rPr>
          <w:rFonts w:ascii="Arial" w:hAnsi="Arial" w:cs="Times New Roman"/>
          <w:i/>
          <w:sz w:val="24"/>
          <w:szCs w:val="24"/>
        </w:rPr>
        <w:t xml:space="preserve"> (Phyllis</w:t>
      </w:r>
      <w:r w:rsidR="007F0607">
        <w:rPr>
          <w:rFonts w:ascii="Arial" w:hAnsi="Arial" w:cs="Times New Roman"/>
          <w:i/>
          <w:sz w:val="24"/>
          <w:szCs w:val="24"/>
        </w:rPr>
        <w:t>,</w:t>
      </w:r>
      <w:r w:rsidR="00664D3C">
        <w:rPr>
          <w:rFonts w:ascii="Arial" w:hAnsi="Arial" w:cs="Times New Roman"/>
          <w:i/>
          <w:sz w:val="24"/>
          <w:szCs w:val="24"/>
        </w:rPr>
        <w:t xml:space="preserve"> lines 35-42)</w:t>
      </w:r>
    </w:p>
    <w:p w14:paraId="56FA5E91"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 xml:space="preserve">Participants described doing less than they once were able to: </w:t>
      </w:r>
    </w:p>
    <w:p w14:paraId="5E0ACA9F" w14:textId="3E7B8AC8"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 xml:space="preserve">I’ve got rid of my </w:t>
      </w:r>
      <w:r w:rsidR="00AF61A5" w:rsidRPr="00BE0102">
        <w:rPr>
          <w:rFonts w:ascii="Arial" w:hAnsi="Arial" w:cs="Times New Roman"/>
          <w:i/>
          <w:sz w:val="24"/>
          <w:szCs w:val="24"/>
        </w:rPr>
        <w:t>knitting as I can’t see so well..</w:t>
      </w:r>
      <w:r w:rsidRPr="00BE0102">
        <w:rPr>
          <w:rFonts w:ascii="Arial" w:hAnsi="Arial" w:cs="Times New Roman"/>
          <w:i/>
          <w:sz w:val="24"/>
          <w:szCs w:val="24"/>
        </w:rPr>
        <w:t>. Having to adapt and you can’t do physically what you can do 10 years ago</w:t>
      </w:r>
      <w:r w:rsidR="00913FA1">
        <w:rPr>
          <w:rFonts w:ascii="Arial" w:hAnsi="Arial" w:cs="Times New Roman"/>
          <w:i/>
          <w:sz w:val="24"/>
          <w:szCs w:val="24"/>
        </w:rPr>
        <w:t xml:space="preserve"> ...</w:t>
      </w:r>
      <w:r w:rsidRPr="00BE0102">
        <w:rPr>
          <w:rFonts w:ascii="Arial" w:hAnsi="Arial" w:cs="Times New Roman"/>
          <w:i/>
          <w:sz w:val="24"/>
          <w:szCs w:val="24"/>
        </w:rPr>
        <w:t>it just creeps up.</w:t>
      </w:r>
      <w:r w:rsidR="00C720D2">
        <w:rPr>
          <w:rFonts w:ascii="Arial" w:hAnsi="Arial" w:cs="Times New Roman"/>
          <w:i/>
          <w:sz w:val="24"/>
          <w:szCs w:val="24"/>
        </w:rPr>
        <w:t xml:space="preserve"> </w:t>
      </w:r>
      <w:r w:rsidRPr="00BE0102">
        <w:rPr>
          <w:rFonts w:ascii="Arial" w:hAnsi="Arial" w:cs="Times New Roman"/>
          <w:i/>
          <w:sz w:val="24"/>
          <w:szCs w:val="24"/>
        </w:rPr>
        <w:t>(Rose</w:t>
      </w:r>
      <w:r w:rsidR="007F0607">
        <w:rPr>
          <w:rFonts w:ascii="Arial" w:hAnsi="Arial" w:cs="Times New Roman"/>
          <w:i/>
          <w:sz w:val="24"/>
          <w:szCs w:val="24"/>
        </w:rPr>
        <w:t>,</w:t>
      </w:r>
      <w:r w:rsidRPr="00BE0102">
        <w:rPr>
          <w:rFonts w:ascii="Arial" w:hAnsi="Arial" w:cs="Times New Roman"/>
          <w:i/>
          <w:sz w:val="24"/>
          <w:szCs w:val="24"/>
        </w:rPr>
        <w:t xml:space="preserve"> lines 465-46</w:t>
      </w:r>
      <w:r w:rsidR="00C720D2">
        <w:rPr>
          <w:rFonts w:ascii="Arial" w:hAnsi="Arial" w:cs="Times New Roman"/>
          <w:i/>
          <w:sz w:val="24"/>
          <w:szCs w:val="24"/>
        </w:rPr>
        <w:t>7</w:t>
      </w:r>
      <w:r w:rsidRPr="00BE0102">
        <w:rPr>
          <w:rFonts w:ascii="Arial" w:hAnsi="Arial" w:cs="Times New Roman"/>
          <w:i/>
          <w:sz w:val="24"/>
          <w:szCs w:val="24"/>
        </w:rPr>
        <w:t>)</w:t>
      </w:r>
    </w:p>
    <w:p w14:paraId="5F0C2FD1"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 xml:space="preserve">Participants described annoyance and frustration when they were unable to do what they once could: </w:t>
      </w:r>
    </w:p>
    <w:p w14:paraId="71936101" w14:textId="4125FC0E"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lastRenderedPageBreak/>
        <w:t>I am reasonably active my body is 85 years old you get frustrated with some things you can’t do. Again</w:t>
      </w:r>
      <w:r w:rsidR="007F3989">
        <w:rPr>
          <w:rFonts w:ascii="Arial" w:hAnsi="Arial" w:cs="Times New Roman"/>
          <w:i/>
          <w:sz w:val="24"/>
          <w:szCs w:val="24"/>
        </w:rPr>
        <w:t>,</w:t>
      </w:r>
      <w:r w:rsidRPr="00BE0102">
        <w:rPr>
          <w:rFonts w:ascii="Arial" w:hAnsi="Arial" w:cs="Times New Roman"/>
          <w:i/>
          <w:sz w:val="24"/>
          <w:szCs w:val="24"/>
        </w:rPr>
        <w:t xml:space="preserve"> I think that’s why some people get more lonely because they can’t do what they want to do. You know I used to do all the decorating but I I couldn’t do that again now</w:t>
      </w:r>
      <w:r w:rsidR="00831AA2">
        <w:rPr>
          <w:rFonts w:ascii="Arial" w:hAnsi="Arial" w:cs="Times New Roman"/>
          <w:i/>
          <w:sz w:val="24"/>
          <w:szCs w:val="24"/>
        </w:rPr>
        <w:t>...</w:t>
      </w:r>
      <w:r w:rsidRPr="00BE0102">
        <w:rPr>
          <w:rFonts w:ascii="Arial" w:hAnsi="Arial" w:cs="Times New Roman"/>
          <w:i/>
          <w:sz w:val="24"/>
          <w:szCs w:val="24"/>
        </w:rPr>
        <w:t>the mind thinks I can but the body says I can’t. (Ivan</w:t>
      </w:r>
      <w:r w:rsidR="007F0607">
        <w:rPr>
          <w:rFonts w:ascii="Arial" w:hAnsi="Arial" w:cs="Times New Roman"/>
          <w:i/>
          <w:sz w:val="24"/>
          <w:szCs w:val="24"/>
        </w:rPr>
        <w:t>,</w:t>
      </w:r>
      <w:r w:rsidRPr="00BE0102">
        <w:rPr>
          <w:rFonts w:ascii="Arial" w:hAnsi="Arial" w:cs="Times New Roman"/>
          <w:i/>
          <w:sz w:val="24"/>
          <w:szCs w:val="24"/>
        </w:rPr>
        <w:t xml:space="preserve"> lines 550-555)</w:t>
      </w:r>
    </w:p>
    <w:p w14:paraId="3DFD5BC6" w14:textId="77777777" w:rsidR="00E35BBE" w:rsidRPr="00BE0102" w:rsidRDefault="00E35BBE" w:rsidP="00BE0102">
      <w:pPr>
        <w:spacing w:line="360" w:lineRule="auto"/>
        <w:rPr>
          <w:rFonts w:ascii="Arial" w:hAnsi="Arial" w:cs="Times New Roman"/>
          <w:sz w:val="24"/>
          <w:szCs w:val="24"/>
        </w:rPr>
      </w:pPr>
    </w:p>
    <w:p w14:paraId="65E0A1F6" w14:textId="0409BF9A" w:rsidR="00E35BBE" w:rsidRPr="001B0717" w:rsidRDefault="00E35BBE" w:rsidP="00BE0102">
      <w:pPr>
        <w:spacing w:line="360" w:lineRule="auto"/>
        <w:rPr>
          <w:rFonts w:ascii="Arial" w:hAnsi="Arial" w:cs="Times New Roman"/>
          <w:i/>
          <w:sz w:val="24"/>
          <w:szCs w:val="24"/>
        </w:rPr>
      </w:pPr>
      <w:r w:rsidRPr="00BE0102">
        <w:rPr>
          <w:rFonts w:ascii="Arial" w:hAnsi="Arial" w:cs="Times New Roman"/>
          <w:i/>
          <w:sz w:val="24"/>
          <w:szCs w:val="24"/>
        </w:rPr>
        <w:t>Uncertainty</w:t>
      </w:r>
    </w:p>
    <w:p w14:paraId="75B24A3B" w14:textId="77777777"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Participants described uncertainty for the future:</w:t>
      </w:r>
    </w:p>
    <w:p w14:paraId="53D6C0E7" w14:textId="74E2EAA8"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when you’ve been bought up from a lad err it does hurt to see [my friend] like that, it really does and I say, what’s going to happen, how long he’s going to stay at home I do not know. (Dennis</w:t>
      </w:r>
      <w:r w:rsidR="007F0607">
        <w:rPr>
          <w:rFonts w:ascii="Arial" w:hAnsi="Arial" w:cs="Times New Roman"/>
          <w:i/>
          <w:sz w:val="24"/>
          <w:szCs w:val="24"/>
        </w:rPr>
        <w:t>,</w:t>
      </w:r>
      <w:r w:rsidRPr="00BE0102">
        <w:rPr>
          <w:rFonts w:ascii="Arial" w:hAnsi="Arial" w:cs="Times New Roman"/>
          <w:i/>
          <w:sz w:val="24"/>
          <w:szCs w:val="24"/>
        </w:rPr>
        <w:t xml:space="preserve"> lines 42-44)</w:t>
      </w:r>
    </w:p>
    <w:p w14:paraId="70B34757" w14:textId="2B3B61C2"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For so</w:t>
      </w:r>
      <w:r w:rsidR="00A72692" w:rsidRPr="00BE0102">
        <w:rPr>
          <w:rFonts w:ascii="Arial" w:hAnsi="Arial" w:cs="Times New Roman"/>
          <w:sz w:val="24"/>
          <w:szCs w:val="24"/>
        </w:rPr>
        <w:t>me participants uncertainty le</w:t>
      </w:r>
      <w:r w:rsidRPr="00BE0102">
        <w:rPr>
          <w:rFonts w:ascii="Arial" w:hAnsi="Arial" w:cs="Times New Roman"/>
          <w:sz w:val="24"/>
          <w:szCs w:val="24"/>
        </w:rPr>
        <w:t xml:space="preserve">d to planning for the future in terms of </w:t>
      </w:r>
      <w:r w:rsidR="00831AA2">
        <w:rPr>
          <w:rFonts w:ascii="Arial" w:hAnsi="Arial" w:cs="Times New Roman"/>
          <w:sz w:val="24"/>
          <w:szCs w:val="24"/>
        </w:rPr>
        <w:t>prioritising surgery</w:t>
      </w:r>
      <w:r w:rsidRPr="00BE0102">
        <w:rPr>
          <w:rFonts w:ascii="Arial" w:hAnsi="Arial" w:cs="Times New Roman"/>
          <w:sz w:val="24"/>
          <w:szCs w:val="24"/>
        </w:rPr>
        <w:t>:</w:t>
      </w:r>
    </w:p>
    <w:p w14:paraId="28C4C440" w14:textId="20220C8C"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I can feel [my shoulder] is going loose but it’s not giving me an awful lot of trouble</w:t>
      </w:r>
      <w:r w:rsidR="00831AA2">
        <w:rPr>
          <w:rFonts w:ascii="Arial" w:hAnsi="Arial" w:cs="Times New Roman"/>
          <w:i/>
          <w:sz w:val="24"/>
          <w:szCs w:val="24"/>
        </w:rPr>
        <w:t>...</w:t>
      </w:r>
      <w:r w:rsidRPr="00BE0102">
        <w:rPr>
          <w:rFonts w:ascii="Arial" w:hAnsi="Arial" w:cs="Times New Roman"/>
          <w:i/>
          <w:sz w:val="24"/>
          <w:szCs w:val="24"/>
        </w:rPr>
        <w:t>so if it does go I feel [my knees] are more important to have renewed than me shoulder. (Phyllis</w:t>
      </w:r>
      <w:r w:rsidR="007F0607">
        <w:rPr>
          <w:rFonts w:ascii="Arial" w:hAnsi="Arial" w:cs="Times New Roman"/>
          <w:i/>
          <w:sz w:val="24"/>
          <w:szCs w:val="24"/>
        </w:rPr>
        <w:t>,</w:t>
      </w:r>
      <w:r w:rsidRPr="00BE0102">
        <w:rPr>
          <w:rFonts w:ascii="Arial" w:hAnsi="Arial" w:cs="Times New Roman"/>
          <w:i/>
          <w:sz w:val="24"/>
          <w:szCs w:val="24"/>
        </w:rPr>
        <w:t xml:space="preserve"> lines 361-363)</w:t>
      </w:r>
    </w:p>
    <w:p w14:paraId="1FA9979B"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 xml:space="preserve">Planning also involved preparation: </w:t>
      </w:r>
    </w:p>
    <w:p w14:paraId="4829CC4E" w14:textId="47F7F475"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I’ve got a little pocket alarm</w:t>
      </w:r>
      <w:r w:rsidR="00831AA2">
        <w:rPr>
          <w:rFonts w:ascii="Arial" w:hAnsi="Arial" w:cs="Times New Roman"/>
          <w:i/>
          <w:sz w:val="24"/>
          <w:szCs w:val="24"/>
        </w:rPr>
        <w:t>...</w:t>
      </w:r>
      <w:r w:rsidRPr="00BE0102">
        <w:rPr>
          <w:rFonts w:ascii="Arial" w:hAnsi="Arial" w:cs="Times New Roman"/>
          <w:i/>
          <w:sz w:val="24"/>
          <w:szCs w:val="24"/>
        </w:rPr>
        <w:t>just in case, because I think take the precaution, wherever we live these days you hear about all these terrible things. (Ivan</w:t>
      </w:r>
      <w:r w:rsidR="007F0607">
        <w:rPr>
          <w:rFonts w:ascii="Arial" w:hAnsi="Arial" w:cs="Times New Roman"/>
          <w:i/>
          <w:sz w:val="24"/>
          <w:szCs w:val="24"/>
        </w:rPr>
        <w:t>,</w:t>
      </w:r>
      <w:r w:rsidRPr="00BE0102">
        <w:rPr>
          <w:rFonts w:ascii="Arial" w:hAnsi="Arial" w:cs="Times New Roman"/>
          <w:i/>
          <w:sz w:val="24"/>
          <w:szCs w:val="24"/>
        </w:rPr>
        <w:t xml:space="preserve"> lines 71-73)</w:t>
      </w:r>
    </w:p>
    <w:p w14:paraId="068FB29E" w14:textId="25C54C0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 xml:space="preserve">A lack of </w:t>
      </w:r>
      <w:r w:rsidR="005A418A" w:rsidRPr="00BE0102">
        <w:rPr>
          <w:rFonts w:ascii="Arial" w:hAnsi="Arial" w:cs="Times New Roman"/>
          <w:sz w:val="24"/>
          <w:szCs w:val="24"/>
        </w:rPr>
        <w:t>trust</w:t>
      </w:r>
      <w:r w:rsidRPr="00BE0102">
        <w:rPr>
          <w:rFonts w:ascii="Arial" w:hAnsi="Arial" w:cs="Times New Roman"/>
          <w:sz w:val="24"/>
          <w:szCs w:val="24"/>
        </w:rPr>
        <w:t xml:space="preserve"> around using technology created uncertainty amongst some participants’:</w:t>
      </w:r>
    </w:p>
    <w:p w14:paraId="51C4088D" w14:textId="0E6A0453"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 xml:space="preserve">I use [the computer] for information. I don’t do any emailing, </w:t>
      </w:r>
      <w:r w:rsidR="009670C0" w:rsidRPr="00BE0102">
        <w:rPr>
          <w:rFonts w:ascii="Arial" w:hAnsi="Arial" w:cs="Times New Roman"/>
          <w:i/>
          <w:sz w:val="24"/>
          <w:szCs w:val="24"/>
        </w:rPr>
        <w:t>I haven’t bought anything ‘cos</w:t>
      </w:r>
      <w:r w:rsidRPr="00BE0102">
        <w:rPr>
          <w:rFonts w:ascii="Arial" w:hAnsi="Arial" w:cs="Times New Roman"/>
          <w:i/>
          <w:sz w:val="24"/>
          <w:szCs w:val="24"/>
        </w:rPr>
        <w:t xml:space="preserve"> I’m that worried about someone hacking my account… (Dennis</w:t>
      </w:r>
      <w:r w:rsidR="007F0607">
        <w:rPr>
          <w:rFonts w:ascii="Arial" w:hAnsi="Arial" w:cs="Times New Roman"/>
          <w:i/>
          <w:sz w:val="24"/>
          <w:szCs w:val="24"/>
        </w:rPr>
        <w:t>,</w:t>
      </w:r>
      <w:r w:rsidR="00664D3C">
        <w:rPr>
          <w:rFonts w:ascii="Arial" w:hAnsi="Arial" w:cs="Times New Roman"/>
          <w:i/>
          <w:sz w:val="24"/>
          <w:szCs w:val="24"/>
        </w:rPr>
        <w:t xml:space="preserve"> lines 402-405)</w:t>
      </w:r>
    </w:p>
    <w:p w14:paraId="6888E90E" w14:textId="77777777" w:rsidR="00E35BBE" w:rsidRPr="00BE0102" w:rsidRDefault="00E35BBE" w:rsidP="00BE0102">
      <w:pPr>
        <w:spacing w:line="360" w:lineRule="auto"/>
        <w:rPr>
          <w:rFonts w:ascii="Arial" w:hAnsi="Arial" w:cs="Times New Roman"/>
          <w:sz w:val="24"/>
          <w:szCs w:val="24"/>
        </w:rPr>
      </w:pPr>
    </w:p>
    <w:p w14:paraId="27E2BBB1" w14:textId="0508216F" w:rsidR="00E35BBE" w:rsidRPr="001B0717" w:rsidRDefault="00E35BBE" w:rsidP="00BE0102">
      <w:pPr>
        <w:spacing w:line="360" w:lineRule="auto"/>
        <w:rPr>
          <w:rFonts w:ascii="Arial" w:hAnsi="Arial" w:cs="Times New Roman"/>
          <w:i/>
          <w:sz w:val="24"/>
          <w:szCs w:val="24"/>
        </w:rPr>
      </w:pPr>
      <w:r w:rsidRPr="00BE0102">
        <w:rPr>
          <w:rFonts w:ascii="Arial" w:hAnsi="Arial" w:cs="Times New Roman"/>
          <w:i/>
          <w:sz w:val="24"/>
          <w:szCs w:val="24"/>
        </w:rPr>
        <w:lastRenderedPageBreak/>
        <w:t>Critical time periods</w:t>
      </w:r>
    </w:p>
    <w:p w14:paraId="40473B22" w14:textId="2FCC3F6F"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 xml:space="preserve">Participants identified evenings and weekends </w:t>
      </w:r>
      <w:r w:rsidR="00465286">
        <w:rPr>
          <w:rFonts w:ascii="Arial" w:hAnsi="Arial" w:cs="Times New Roman"/>
          <w:sz w:val="24"/>
          <w:szCs w:val="24"/>
        </w:rPr>
        <w:t>(</w:t>
      </w:r>
      <w:r w:rsidRPr="00BE0102">
        <w:rPr>
          <w:rFonts w:ascii="Arial" w:hAnsi="Arial" w:cs="Times New Roman"/>
          <w:sz w:val="24"/>
          <w:szCs w:val="24"/>
        </w:rPr>
        <w:t>particularly during the winter</w:t>
      </w:r>
      <w:r w:rsidR="00465286">
        <w:rPr>
          <w:rFonts w:ascii="Arial" w:hAnsi="Arial" w:cs="Times New Roman"/>
          <w:sz w:val="24"/>
          <w:szCs w:val="24"/>
        </w:rPr>
        <w:t>)</w:t>
      </w:r>
      <w:r w:rsidRPr="00BE0102">
        <w:rPr>
          <w:rFonts w:ascii="Arial" w:hAnsi="Arial" w:cs="Times New Roman"/>
          <w:sz w:val="24"/>
          <w:szCs w:val="24"/>
        </w:rPr>
        <w:t xml:space="preserve"> to be time</w:t>
      </w:r>
      <w:r w:rsidR="00465286">
        <w:rPr>
          <w:rFonts w:ascii="Arial" w:hAnsi="Arial" w:cs="Times New Roman"/>
          <w:sz w:val="24"/>
          <w:szCs w:val="24"/>
        </w:rPr>
        <w:t>s</w:t>
      </w:r>
      <w:r w:rsidRPr="00BE0102">
        <w:rPr>
          <w:rFonts w:ascii="Arial" w:hAnsi="Arial" w:cs="Times New Roman"/>
          <w:sz w:val="24"/>
          <w:szCs w:val="24"/>
        </w:rPr>
        <w:t xml:space="preserve"> where they felt more vulnerable:</w:t>
      </w:r>
    </w:p>
    <w:p w14:paraId="07B46C49" w14:textId="3D57E133"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…this time of the year [my friend] comes and collects me and brings me back w</w:t>
      </w:r>
      <w:r w:rsidR="009670C0" w:rsidRPr="00BE0102">
        <w:rPr>
          <w:rFonts w:ascii="Arial" w:hAnsi="Arial" w:cs="Times New Roman"/>
          <w:i/>
          <w:sz w:val="24"/>
          <w:szCs w:val="24"/>
        </w:rPr>
        <w:t>hich is very nice of her. …</w:t>
      </w:r>
      <w:r w:rsidRPr="00BE0102">
        <w:rPr>
          <w:rFonts w:ascii="Arial" w:hAnsi="Arial" w:cs="Times New Roman"/>
          <w:i/>
          <w:sz w:val="24"/>
          <w:szCs w:val="24"/>
        </w:rPr>
        <w:t xml:space="preserve">I mean it is dark. </w:t>
      </w:r>
      <w:r w:rsidR="002654B0">
        <w:rPr>
          <w:rFonts w:ascii="Arial" w:hAnsi="Arial" w:cs="Times New Roman"/>
          <w:i/>
          <w:sz w:val="24"/>
          <w:szCs w:val="24"/>
        </w:rPr>
        <w:t>...</w:t>
      </w:r>
      <w:r w:rsidRPr="00BE0102">
        <w:rPr>
          <w:rFonts w:ascii="Arial" w:hAnsi="Arial" w:cs="Times New Roman"/>
          <w:i/>
          <w:sz w:val="24"/>
          <w:szCs w:val="24"/>
        </w:rPr>
        <w:t>you don’t see other people about</w:t>
      </w:r>
      <w:r w:rsidR="002654B0">
        <w:rPr>
          <w:rFonts w:ascii="Arial" w:hAnsi="Arial" w:cs="Times New Roman"/>
          <w:i/>
          <w:sz w:val="24"/>
          <w:szCs w:val="24"/>
        </w:rPr>
        <w:t>...</w:t>
      </w:r>
      <w:r w:rsidRPr="00BE0102">
        <w:rPr>
          <w:rFonts w:ascii="Arial" w:hAnsi="Arial" w:cs="Times New Roman"/>
          <w:i/>
          <w:sz w:val="24"/>
          <w:szCs w:val="24"/>
        </w:rPr>
        <w:t>if anything did happen yo</w:t>
      </w:r>
      <w:r w:rsidR="009670C0" w:rsidRPr="00BE0102">
        <w:rPr>
          <w:rFonts w:ascii="Arial" w:hAnsi="Arial" w:cs="Times New Roman"/>
          <w:i/>
          <w:sz w:val="24"/>
          <w:szCs w:val="24"/>
        </w:rPr>
        <w:t>u’ve got nobody to er you know…</w:t>
      </w:r>
      <w:r w:rsidR="007F0607">
        <w:rPr>
          <w:rFonts w:ascii="Arial" w:hAnsi="Arial" w:cs="Times New Roman"/>
          <w:i/>
          <w:sz w:val="24"/>
          <w:szCs w:val="24"/>
        </w:rPr>
        <w:t xml:space="preserve"> </w:t>
      </w:r>
      <w:r w:rsidRPr="00BE0102">
        <w:rPr>
          <w:rFonts w:ascii="Arial" w:hAnsi="Arial" w:cs="Times New Roman"/>
          <w:i/>
          <w:sz w:val="24"/>
          <w:szCs w:val="24"/>
        </w:rPr>
        <w:t>(Rose</w:t>
      </w:r>
      <w:r w:rsidR="007F0607">
        <w:rPr>
          <w:rFonts w:ascii="Arial" w:hAnsi="Arial" w:cs="Times New Roman"/>
          <w:i/>
          <w:sz w:val="24"/>
          <w:szCs w:val="24"/>
        </w:rPr>
        <w:t>,</w:t>
      </w:r>
      <w:r w:rsidR="00664D3C">
        <w:rPr>
          <w:rFonts w:ascii="Arial" w:hAnsi="Arial" w:cs="Times New Roman"/>
          <w:i/>
          <w:sz w:val="24"/>
          <w:szCs w:val="24"/>
        </w:rPr>
        <w:t xml:space="preserve"> lines 100-105)</w:t>
      </w:r>
    </w:p>
    <w:p w14:paraId="2FAAD355" w14:textId="34DD0DD2"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Evenings were particularly problematic:</w:t>
      </w:r>
    </w:p>
    <w:p w14:paraId="477A412A" w14:textId="62806021"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…I looked at the notices</w:t>
      </w:r>
      <w:r w:rsidR="00831AA2">
        <w:rPr>
          <w:rFonts w:ascii="Arial" w:hAnsi="Arial" w:cs="Times New Roman"/>
          <w:i/>
          <w:sz w:val="24"/>
          <w:szCs w:val="24"/>
        </w:rPr>
        <w:t>...</w:t>
      </w:r>
      <w:r w:rsidRPr="00BE0102">
        <w:rPr>
          <w:rFonts w:ascii="Arial" w:hAnsi="Arial" w:cs="Times New Roman"/>
          <w:i/>
          <w:sz w:val="24"/>
          <w:szCs w:val="24"/>
        </w:rPr>
        <w:t>again a lot of them were in the evening. Again that’s a different world, if I still drove it might be better because you drive to your destination rather than being out in the elements in the dark on your own. (Ivan</w:t>
      </w:r>
      <w:r w:rsidR="007F0607">
        <w:rPr>
          <w:rFonts w:ascii="Arial" w:hAnsi="Arial" w:cs="Times New Roman"/>
          <w:i/>
          <w:sz w:val="24"/>
          <w:szCs w:val="24"/>
        </w:rPr>
        <w:t>,</w:t>
      </w:r>
      <w:r w:rsidRPr="00BE0102">
        <w:rPr>
          <w:rFonts w:ascii="Arial" w:hAnsi="Arial" w:cs="Times New Roman"/>
          <w:i/>
          <w:sz w:val="24"/>
          <w:szCs w:val="24"/>
        </w:rPr>
        <w:t xml:space="preserve"> lines 431-436)</w:t>
      </w:r>
    </w:p>
    <w:p w14:paraId="3822C791" w14:textId="504DE656"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…I don’t go out at night, unless somebody takes me obviously if somebody takes me but I would never</w:t>
      </w:r>
      <w:r w:rsidR="009240E5">
        <w:rPr>
          <w:rFonts w:ascii="Arial" w:hAnsi="Arial" w:cs="Times New Roman"/>
          <w:i/>
          <w:sz w:val="24"/>
          <w:szCs w:val="24"/>
        </w:rPr>
        <w:t>,</w:t>
      </w:r>
      <w:r w:rsidRPr="00BE0102">
        <w:rPr>
          <w:rFonts w:ascii="Arial" w:hAnsi="Arial" w:cs="Times New Roman"/>
          <w:i/>
          <w:sz w:val="24"/>
          <w:szCs w:val="24"/>
        </w:rPr>
        <w:t xml:space="preserve"> never</w:t>
      </w:r>
      <w:r w:rsidR="009240E5">
        <w:rPr>
          <w:rFonts w:ascii="Arial" w:hAnsi="Arial" w:cs="Times New Roman"/>
          <w:i/>
          <w:sz w:val="24"/>
          <w:szCs w:val="24"/>
        </w:rPr>
        <w:t>,</w:t>
      </w:r>
      <w:r w:rsidRPr="00BE0102">
        <w:rPr>
          <w:rFonts w:ascii="Arial" w:hAnsi="Arial" w:cs="Times New Roman"/>
          <w:i/>
          <w:sz w:val="24"/>
          <w:szCs w:val="24"/>
        </w:rPr>
        <w:t xml:space="preserve"> walk up to the shops. I wouldn’t say it’s a dangerous area but I am vulnerable</w:t>
      </w:r>
      <w:r w:rsidR="002654B0">
        <w:rPr>
          <w:rFonts w:ascii="Arial" w:hAnsi="Arial" w:cs="Times New Roman"/>
          <w:i/>
          <w:sz w:val="24"/>
          <w:szCs w:val="24"/>
        </w:rPr>
        <w:t>...</w:t>
      </w:r>
      <w:r w:rsidRPr="00BE0102">
        <w:rPr>
          <w:rFonts w:ascii="Arial" w:hAnsi="Arial" w:cs="Times New Roman"/>
          <w:i/>
          <w:sz w:val="24"/>
          <w:szCs w:val="24"/>
        </w:rPr>
        <w:t>somebody has only got to push me and I’m down. (Phyllis</w:t>
      </w:r>
      <w:r w:rsidR="007F0607">
        <w:rPr>
          <w:rFonts w:ascii="Arial" w:hAnsi="Arial" w:cs="Times New Roman"/>
          <w:i/>
          <w:sz w:val="24"/>
          <w:szCs w:val="24"/>
        </w:rPr>
        <w:t>,</w:t>
      </w:r>
      <w:r w:rsidRPr="00BE0102">
        <w:rPr>
          <w:rFonts w:ascii="Arial" w:hAnsi="Arial" w:cs="Times New Roman"/>
          <w:i/>
          <w:sz w:val="24"/>
          <w:szCs w:val="24"/>
        </w:rPr>
        <w:t xml:space="preserve"> lines 378-381)</w:t>
      </w:r>
    </w:p>
    <w:p w14:paraId="294EE151" w14:textId="77777777" w:rsidR="00E35BBE" w:rsidRPr="00BE0102" w:rsidRDefault="00E35BBE" w:rsidP="00BE0102">
      <w:pPr>
        <w:spacing w:line="360" w:lineRule="auto"/>
        <w:rPr>
          <w:rFonts w:ascii="Arial" w:hAnsi="Arial" w:cs="Times New Roman"/>
          <w:sz w:val="24"/>
          <w:szCs w:val="24"/>
        </w:rPr>
      </w:pPr>
    </w:p>
    <w:p w14:paraId="2DDC6CE4" w14:textId="23F7526D" w:rsidR="00E35BBE" w:rsidRPr="001B0717" w:rsidRDefault="00E35BBE" w:rsidP="00BE0102">
      <w:pPr>
        <w:spacing w:line="360" w:lineRule="auto"/>
        <w:rPr>
          <w:rFonts w:ascii="Arial" w:hAnsi="Arial" w:cs="Times New Roman"/>
          <w:i/>
          <w:sz w:val="24"/>
          <w:szCs w:val="24"/>
        </w:rPr>
      </w:pPr>
      <w:r w:rsidRPr="00BE0102">
        <w:rPr>
          <w:rFonts w:ascii="Arial" w:hAnsi="Arial" w:cs="Times New Roman"/>
          <w:i/>
          <w:sz w:val="24"/>
          <w:szCs w:val="24"/>
        </w:rPr>
        <w:t>Embarrassment</w:t>
      </w:r>
    </w:p>
    <w:p w14:paraId="7C4A3E0B" w14:textId="77777777" w:rsidR="00E35BBE" w:rsidRPr="00BE0102" w:rsidRDefault="00E35BBE" w:rsidP="007E3793">
      <w:pPr>
        <w:spacing w:line="360" w:lineRule="auto"/>
        <w:rPr>
          <w:rFonts w:ascii="Arial" w:hAnsi="Arial" w:cs="Times New Roman"/>
          <w:i/>
          <w:sz w:val="24"/>
          <w:szCs w:val="24"/>
        </w:rPr>
      </w:pPr>
      <w:r w:rsidRPr="00BE0102">
        <w:rPr>
          <w:rFonts w:ascii="Arial" w:hAnsi="Arial" w:cs="Times New Roman"/>
          <w:sz w:val="24"/>
          <w:szCs w:val="24"/>
        </w:rPr>
        <w:t>Embarrassment was identified as preventing some people from accessing support:</w:t>
      </w:r>
    </w:p>
    <w:p w14:paraId="473B1652" w14:textId="578A41CA"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Embarrassment I su</w:t>
      </w:r>
      <w:r w:rsidR="00FE0BAE">
        <w:rPr>
          <w:rFonts w:ascii="Arial" w:hAnsi="Arial" w:cs="Times New Roman"/>
          <w:i/>
          <w:sz w:val="24"/>
          <w:szCs w:val="24"/>
        </w:rPr>
        <w:t>ppose…</w:t>
      </w:r>
      <w:r w:rsidRPr="00BE0102">
        <w:rPr>
          <w:rFonts w:ascii="Arial" w:hAnsi="Arial" w:cs="Times New Roman"/>
          <w:i/>
          <w:sz w:val="24"/>
          <w:szCs w:val="24"/>
        </w:rPr>
        <w:t>you think I don’t need, I don’t need any help. (Jim</w:t>
      </w:r>
      <w:r w:rsidR="007F0607">
        <w:rPr>
          <w:rFonts w:ascii="Arial" w:hAnsi="Arial" w:cs="Times New Roman"/>
          <w:i/>
          <w:sz w:val="24"/>
          <w:szCs w:val="24"/>
        </w:rPr>
        <w:t>,</w:t>
      </w:r>
      <w:r w:rsidR="001D0D99">
        <w:rPr>
          <w:rFonts w:ascii="Arial" w:hAnsi="Arial" w:cs="Times New Roman"/>
          <w:i/>
          <w:sz w:val="24"/>
          <w:szCs w:val="24"/>
        </w:rPr>
        <w:t xml:space="preserve"> lines 234-236</w:t>
      </w:r>
      <w:r w:rsidRPr="00BE0102">
        <w:rPr>
          <w:rFonts w:ascii="Arial" w:hAnsi="Arial" w:cs="Times New Roman"/>
          <w:i/>
          <w:sz w:val="24"/>
          <w:szCs w:val="24"/>
        </w:rPr>
        <w:t>)</w:t>
      </w:r>
    </w:p>
    <w:p w14:paraId="40D4180A"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Participants’ identified embarrassment as a vulnerability, particularly amongst men:</w:t>
      </w:r>
    </w:p>
    <w:p w14:paraId="23AAFFB7" w14:textId="4EAF252D"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 xml:space="preserve">…men just find it hard to say I’m vulnerable, erm I don’t feel alright erm you know, I need help. I suppose we’re brought up from boys, and as we grown up, whether it’s a British thing or whether they get over it in other countries maybe they’re better at expressing </w:t>
      </w:r>
      <w:r w:rsidRPr="00BE0102">
        <w:rPr>
          <w:rFonts w:ascii="Arial" w:hAnsi="Arial" w:cs="Times New Roman"/>
          <w:i/>
          <w:sz w:val="24"/>
          <w:szCs w:val="24"/>
        </w:rPr>
        <w:lastRenderedPageBreak/>
        <w:t>their feelings if they’re lonely, but the British attitude isn’t very good in men, erm, could be a lot better. (Dennis</w:t>
      </w:r>
      <w:r w:rsidR="007F0607">
        <w:rPr>
          <w:rFonts w:ascii="Arial" w:hAnsi="Arial" w:cs="Times New Roman"/>
          <w:i/>
          <w:sz w:val="24"/>
          <w:szCs w:val="24"/>
        </w:rPr>
        <w:t>,</w:t>
      </w:r>
      <w:r w:rsidRPr="00BE0102">
        <w:rPr>
          <w:rFonts w:ascii="Arial" w:hAnsi="Arial" w:cs="Times New Roman"/>
          <w:i/>
          <w:sz w:val="24"/>
          <w:szCs w:val="24"/>
        </w:rPr>
        <w:t xml:space="preserve"> lines 474-479)</w:t>
      </w:r>
    </w:p>
    <w:p w14:paraId="7220DF47"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Some male participants recognised differences between experiences of men and women:</w:t>
      </w:r>
    </w:p>
    <w:p w14:paraId="722291CA" w14:textId="6BAB9BF5"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…particularly with men they are not as social beings as what women are, I think women are a lot easier with getting on in a group</w:t>
      </w:r>
      <w:r w:rsidR="002654B0">
        <w:rPr>
          <w:rFonts w:ascii="Arial" w:hAnsi="Arial" w:cs="Times New Roman"/>
          <w:i/>
          <w:sz w:val="24"/>
          <w:szCs w:val="24"/>
        </w:rPr>
        <w:t xml:space="preserve">... </w:t>
      </w:r>
      <w:r w:rsidRPr="00BE0102">
        <w:rPr>
          <w:rFonts w:ascii="Arial" w:hAnsi="Arial" w:cs="Times New Roman"/>
          <w:i/>
          <w:sz w:val="24"/>
          <w:szCs w:val="24"/>
        </w:rPr>
        <w:t>(Trevor</w:t>
      </w:r>
      <w:r w:rsidR="007F0607">
        <w:rPr>
          <w:rFonts w:ascii="Arial" w:hAnsi="Arial" w:cs="Times New Roman"/>
          <w:i/>
          <w:sz w:val="24"/>
          <w:szCs w:val="24"/>
        </w:rPr>
        <w:t>,</w:t>
      </w:r>
      <w:r w:rsidRPr="00BE0102">
        <w:rPr>
          <w:rFonts w:ascii="Arial" w:hAnsi="Arial" w:cs="Times New Roman"/>
          <w:i/>
          <w:sz w:val="24"/>
          <w:szCs w:val="24"/>
        </w:rPr>
        <w:t xml:space="preserve"> lines 108-113)</w:t>
      </w:r>
    </w:p>
    <w:p w14:paraId="333FDAE9" w14:textId="262518B0"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 xml:space="preserve">Participants recognised that the perceptions of others </w:t>
      </w:r>
      <w:r w:rsidR="00A72692" w:rsidRPr="00BE0102">
        <w:rPr>
          <w:rFonts w:ascii="Arial" w:hAnsi="Arial" w:cs="Times New Roman"/>
          <w:sz w:val="24"/>
          <w:szCs w:val="24"/>
        </w:rPr>
        <w:t>were</w:t>
      </w:r>
      <w:r w:rsidRPr="00BE0102">
        <w:rPr>
          <w:rFonts w:ascii="Arial" w:hAnsi="Arial" w:cs="Times New Roman"/>
          <w:sz w:val="24"/>
          <w:szCs w:val="24"/>
        </w:rPr>
        <w:t xml:space="preserve"> important:</w:t>
      </w:r>
    </w:p>
    <w:p w14:paraId="33BDDF1B" w14:textId="318AE4F0"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…if you see two ladies together</w:t>
      </w:r>
      <w:r w:rsidR="00856F78">
        <w:rPr>
          <w:rFonts w:ascii="Arial" w:hAnsi="Arial" w:cs="Times New Roman"/>
          <w:i/>
          <w:sz w:val="24"/>
          <w:szCs w:val="24"/>
        </w:rPr>
        <w:t xml:space="preserve">... </w:t>
      </w:r>
      <w:r w:rsidRPr="00BE0102">
        <w:rPr>
          <w:rFonts w:ascii="Arial" w:hAnsi="Arial" w:cs="Times New Roman"/>
          <w:i/>
          <w:sz w:val="24"/>
          <w:szCs w:val="24"/>
        </w:rPr>
        <w:t>who are obviously widowed nobody thinks about it but in these days if you see two men on their own you don’t</w:t>
      </w:r>
      <w:r w:rsidR="009670C0" w:rsidRPr="00BE0102">
        <w:rPr>
          <w:rFonts w:ascii="Arial" w:hAnsi="Arial" w:cs="Times New Roman"/>
          <w:i/>
          <w:sz w:val="24"/>
          <w:szCs w:val="24"/>
        </w:rPr>
        <w:t xml:space="preserve"> know what people are thinking…</w:t>
      </w:r>
      <w:r w:rsidR="007F0607">
        <w:rPr>
          <w:rFonts w:ascii="Arial" w:hAnsi="Arial" w:cs="Times New Roman"/>
          <w:i/>
          <w:sz w:val="24"/>
          <w:szCs w:val="24"/>
        </w:rPr>
        <w:t xml:space="preserve"> </w:t>
      </w:r>
      <w:r w:rsidRPr="00BE0102">
        <w:rPr>
          <w:rFonts w:ascii="Arial" w:hAnsi="Arial" w:cs="Times New Roman"/>
          <w:i/>
          <w:sz w:val="24"/>
          <w:szCs w:val="24"/>
        </w:rPr>
        <w:t>(Ivan</w:t>
      </w:r>
      <w:r w:rsidR="007F0607">
        <w:rPr>
          <w:rFonts w:ascii="Arial" w:hAnsi="Arial" w:cs="Times New Roman"/>
          <w:i/>
          <w:sz w:val="24"/>
          <w:szCs w:val="24"/>
        </w:rPr>
        <w:t>,</w:t>
      </w:r>
      <w:r w:rsidRPr="00BE0102">
        <w:rPr>
          <w:rFonts w:ascii="Arial" w:hAnsi="Arial" w:cs="Times New Roman"/>
          <w:i/>
          <w:sz w:val="24"/>
          <w:szCs w:val="24"/>
        </w:rPr>
        <w:t xml:space="preserve"> lines 278-282)</w:t>
      </w:r>
    </w:p>
    <w:p w14:paraId="1624ED12" w14:textId="67EB0B1C" w:rsidR="00E35BBE" w:rsidRPr="00BE0102" w:rsidRDefault="0028398D" w:rsidP="00BE0102">
      <w:pPr>
        <w:spacing w:line="360" w:lineRule="auto"/>
        <w:ind w:left="720"/>
        <w:rPr>
          <w:rFonts w:ascii="Arial" w:hAnsi="Arial" w:cs="Times New Roman"/>
          <w:i/>
          <w:sz w:val="24"/>
          <w:szCs w:val="24"/>
        </w:rPr>
      </w:pPr>
      <w:r w:rsidRPr="00BE0102">
        <w:rPr>
          <w:rFonts w:ascii="Arial" w:hAnsi="Arial" w:cs="Times New Roman"/>
          <w:i/>
          <w:sz w:val="24"/>
          <w:szCs w:val="24"/>
        </w:rPr>
        <w:t>He</w:t>
      </w:r>
      <w:r w:rsidR="00E35BBE" w:rsidRPr="00BE0102">
        <w:rPr>
          <w:rFonts w:ascii="Arial" w:hAnsi="Arial" w:cs="Times New Roman"/>
          <w:i/>
          <w:sz w:val="24"/>
          <w:szCs w:val="24"/>
        </w:rPr>
        <w:t xml:space="preserve"> feels that people will look at him strangely, he’ll get embarrassed</w:t>
      </w:r>
      <w:r>
        <w:rPr>
          <w:rFonts w:ascii="Arial" w:hAnsi="Arial" w:cs="Times New Roman"/>
          <w:i/>
          <w:sz w:val="24"/>
          <w:szCs w:val="24"/>
        </w:rPr>
        <w:t>...</w:t>
      </w:r>
      <w:r w:rsidR="00E35BBE" w:rsidRPr="00BE0102">
        <w:rPr>
          <w:rFonts w:ascii="Arial" w:hAnsi="Arial" w:cs="Times New Roman"/>
          <w:i/>
          <w:sz w:val="24"/>
          <w:szCs w:val="24"/>
        </w:rPr>
        <w:t xml:space="preserve"> (Michael</w:t>
      </w:r>
      <w:r w:rsidR="007F0607">
        <w:rPr>
          <w:rFonts w:ascii="Arial" w:hAnsi="Arial" w:cs="Times New Roman"/>
          <w:i/>
          <w:sz w:val="24"/>
          <w:szCs w:val="24"/>
        </w:rPr>
        <w:t>,</w:t>
      </w:r>
      <w:r w:rsidR="00E35BBE" w:rsidRPr="00BE0102">
        <w:rPr>
          <w:rFonts w:ascii="Arial" w:hAnsi="Arial" w:cs="Times New Roman"/>
          <w:i/>
          <w:sz w:val="24"/>
          <w:szCs w:val="24"/>
        </w:rPr>
        <w:t xml:space="preserve"> line 119)</w:t>
      </w:r>
    </w:p>
    <w:p w14:paraId="21A79259" w14:textId="3D63B1C0"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…one lady was embarr</w:t>
      </w:r>
      <w:r w:rsidR="009670C0" w:rsidRPr="00BE0102">
        <w:rPr>
          <w:rFonts w:ascii="Arial" w:hAnsi="Arial" w:cs="Times New Roman"/>
          <w:i/>
          <w:sz w:val="24"/>
          <w:szCs w:val="24"/>
        </w:rPr>
        <w:t>assed by the state of her house...</w:t>
      </w:r>
      <w:r w:rsidR="005E483F">
        <w:rPr>
          <w:rFonts w:ascii="Arial" w:hAnsi="Arial" w:cs="Times New Roman"/>
          <w:i/>
          <w:sz w:val="24"/>
          <w:szCs w:val="24"/>
        </w:rPr>
        <w:t>s</w:t>
      </w:r>
      <w:r w:rsidRPr="00BE0102">
        <w:rPr>
          <w:rFonts w:ascii="Arial" w:hAnsi="Arial" w:cs="Times New Roman"/>
          <w:i/>
          <w:sz w:val="24"/>
          <w:szCs w:val="24"/>
        </w:rPr>
        <w:t xml:space="preserve">he’s in hospital now...they say </w:t>
      </w:r>
      <w:r w:rsidR="00E039FB">
        <w:rPr>
          <w:rFonts w:ascii="Arial" w:hAnsi="Arial" w:cs="Times New Roman"/>
          <w:i/>
          <w:sz w:val="24"/>
          <w:szCs w:val="24"/>
        </w:rPr>
        <w:t>‘</w:t>
      </w:r>
      <w:r w:rsidRPr="00BE0102">
        <w:rPr>
          <w:rFonts w:ascii="Arial" w:hAnsi="Arial" w:cs="Times New Roman"/>
          <w:i/>
          <w:sz w:val="24"/>
          <w:szCs w:val="24"/>
        </w:rPr>
        <w:t>we’ll send you back with a care package</w:t>
      </w:r>
      <w:r w:rsidR="00E039FB">
        <w:rPr>
          <w:rFonts w:ascii="Arial" w:hAnsi="Arial" w:cs="Times New Roman"/>
          <w:i/>
          <w:sz w:val="24"/>
          <w:szCs w:val="24"/>
        </w:rPr>
        <w:t>’</w:t>
      </w:r>
      <w:r w:rsidRPr="00BE0102">
        <w:rPr>
          <w:rFonts w:ascii="Arial" w:hAnsi="Arial" w:cs="Times New Roman"/>
          <w:i/>
          <w:sz w:val="24"/>
          <w:szCs w:val="24"/>
        </w:rPr>
        <w:t xml:space="preserve"> and she says </w:t>
      </w:r>
      <w:r w:rsidR="00E039FB">
        <w:rPr>
          <w:rFonts w:ascii="Arial" w:hAnsi="Arial" w:cs="Times New Roman"/>
          <w:i/>
          <w:sz w:val="24"/>
          <w:szCs w:val="24"/>
        </w:rPr>
        <w:t>‘</w:t>
      </w:r>
      <w:r w:rsidRPr="00BE0102">
        <w:rPr>
          <w:rFonts w:ascii="Arial" w:hAnsi="Arial" w:cs="Times New Roman"/>
          <w:i/>
          <w:sz w:val="24"/>
          <w:szCs w:val="24"/>
        </w:rPr>
        <w:t>no no I don’t need that</w:t>
      </w:r>
      <w:r w:rsidR="00E039FB">
        <w:rPr>
          <w:rFonts w:ascii="Arial" w:hAnsi="Arial" w:cs="Times New Roman"/>
          <w:i/>
          <w:sz w:val="24"/>
          <w:szCs w:val="24"/>
        </w:rPr>
        <w:t>’</w:t>
      </w:r>
      <w:r w:rsidRPr="00BE0102">
        <w:rPr>
          <w:rFonts w:ascii="Arial" w:hAnsi="Arial" w:cs="Times New Roman"/>
          <w:i/>
          <w:sz w:val="24"/>
          <w:szCs w:val="24"/>
        </w:rPr>
        <w:t xml:space="preserve"> but she does...she’s </w:t>
      </w:r>
      <w:r w:rsidR="00A72692" w:rsidRPr="00BE0102">
        <w:rPr>
          <w:rFonts w:ascii="Arial" w:hAnsi="Arial" w:cs="Times New Roman"/>
          <w:i/>
          <w:sz w:val="24"/>
          <w:szCs w:val="24"/>
        </w:rPr>
        <w:t xml:space="preserve">worried because they’ll think </w:t>
      </w:r>
      <w:r w:rsidR="00E039FB">
        <w:rPr>
          <w:rFonts w:ascii="Arial" w:hAnsi="Arial" w:cs="Times New Roman"/>
          <w:i/>
          <w:sz w:val="24"/>
          <w:szCs w:val="24"/>
        </w:rPr>
        <w:t>‘</w:t>
      </w:r>
      <w:r w:rsidR="00A72692" w:rsidRPr="00BE0102">
        <w:rPr>
          <w:rFonts w:ascii="Arial" w:hAnsi="Arial" w:cs="Times New Roman"/>
          <w:i/>
          <w:sz w:val="24"/>
          <w:szCs w:val="24"/>
        </w:rPr>
        <w:t>ew</w:t>
      </w:r>
      <w:r w:rsidRPr="00BE0102">
        <w:rPr>
          <w:rFonts w:ascii="Arial" w:hAnsi="Arial" w:cs="Times New Roman"/>
          <w:i/>
          <w:sz w:val="24"/>
          <w:szCs w:val="24"/>
        </w:rPr>
        <w:t xml:space="preserve"> look at the state of her house</w:t>
      </w:r>
      <w:r w:rsidR="00E039FB">
        <w:rPr>
          <w:rFonts w:ascii="Arial" w:hAnsi="Arial" w:cs="Times New Roman"/>
          <w:i/>
          <w:sz w:val="24"/>
          <w:szCs w:val="24"/>
        </w:rPr>
        <w:t>’</w:t>
      </w:r>
      <w:r w:rsidR="0058368B">
        <w:rPr>
          <w:rFonts w:ascii="Arial" w:hAnsi="Arial" w:cs="Times New Roman"/>
          <w:i/>
          <w:sz w:val="24"/>
          <w:szCs w:val="24"/>
        </w:rPr>
        <w:t>...</w:t>
      </w:r>
      <w:r w:rsidRPr="00BE0102">
        <w:rPr>
          <w:rFonts w:ascii="Arial" w:hAnsi="Arial" w:cs="Times New Roman"/>
          <w:i/>
          <w:sz w:val="24"/>
          <w:szCs w:val="24"/>
        </w:rPr>
        <w:t>she’s embarrassed. That could be a thing that keeps people isolated</w:t>
      </w:r>
      <w:r w:rsidR="0036449B" w:rsidRPr="00BE0102">
        <w:rPr>
          <w:rFonts w:ascii="Arial" w:hAnsi="Arial" w:cs="Times New Roman"/>
          <w:i/>
          <w:sz w:val="24"/>
          <w:szCs w:val="24"/>
        </w:rPr>
        <w:t>.</w:t>
      </w:r>
      <w:r w:rsidR="0028398D">
        <w:rPr>
          <w:rFonts w:ascii="Arial" w:hAnsi="Arial" w:cs="Times New Roman"/>
          <w:i/>
          <w:sz w:val="24"/>
          <w:szCs w:val="24"/>
        </w:rPr>
        <w:t>..</w:t>
      </w:r>
      <w:r w:rsidRPr="00BE0102">
        <w:rPr>
          <w:rFonts w:ascii="Arial" w:hAnsi="Arial" w:cs="Times New Roman"/>
          <w:i/>
          <w:sz w:val="24"/>
          <w:szCs w:val="24"/>
        </w:rPr>
        <w:t xml:space="preserve"> (Michael</w:t>
      </w:r>
      <w:r w:rsidR="007F0607">
        <w:rPr>
          <w:rFonts w:ascii="Arial" w:hAnsi="Arial" w:cs="Times New Roman"/>
          <w:i/>
          <w:sz w:val="24"/>
          <w:szCs w:val="24"/>
        </w:rPr>
        <w:t>,</w:t>
      </w:r>
      <w:r w:rsidRPr="00BE0102">
        <w:rPr>
          <w:rFonts w:ascii="Arial" w:hAnsi="Arial" w:cs="Times New Roman"/>
          <w:i/>
          <w:sz w:val="24"/>
          <w:szCs w:val="24"/>
        </w:rPr>
        <w:t xml:space="preserve"> lines 395-405)</w:t>
      </w:r>
    </w:p>
    <w:p w14:paraId="3264C054" w14:textId="5E087430" w:rsidR="00F13073" w:rsidRDefault="00235773" w:rsidP="00BE0102">
      <w:pPr>
        <w:spacing w:line="360" w:lineRule="auto"/>
        <w:rPr>
          <w:rFonts w:ascii="Arial" w:hAnsi="Arial" w:cs="Times New Roman"/>
          <w:sz w:val="24"/>
          <w:szCs w:val="24"/>
        </w:rPr>
      </w:pPr>
      <w:r>
        <w:rPr>
          <w:rFonts w:ascii="Arial" w:hAnsi="Arial" w:cs="Times New Roman"/>
          <w:sz w:val="24"/>
          <w:szCs w:val="24"/>
        </w:rPr>
        <w:t>T</w:t>
      </w:r>
      <w:r w:rsidR="00763F86" w:rsidRPr="00BE0102">
        <w:rPr>
          <w:rFonts w:ascii="Arial" w:hAnsi="Arial" w:cs="Times New Roman"/>
          <w:sz w:val="24"/>
          <w:szCs w:val="24"/>
        </w:rPr>
        <w:t xml:space="preserve">his theme </w:t>
      </w:r>
      <w:r w:rsidR="00A07F71">
        <w:rPr>
          <w:rFonts w:ascii="Arial" w:hAnsi="Arial" w:cs="Times New Roman"/>
          <w:sz w:val="24"/>
          <w:szCs w:val="24"/>
        </w:rPr>
        <w:t>highlights</w:t>
      </w:r>
      <w:r w:rsidR="00763F86" w:rsidRPr="00BE0102">
        <w:rPr>
          <w:rFonts w:ascii="Arial" w:hAnsi="Arial" w:cs="Times New Roman"/>
          <w:sz w:val="24"/>
          <w:szCs w:val="24"/>
        </w:rPr>
        <w:t xml:space="preserve"> </w:t>
      </w:r>
      <w:r w:rsidR="00763F86">
        <w:rPr>
          <w:rFonts w:ascii="Arial" w:hAnsi="Arial" w:cs="Times New Roman"/>
          <w:sz w:val="24"/>
          <w:szCs w:val="24"/>
        </w:rPr>
        <w:t>areas of vulnerability that could trigger loneliness</w:t>
      </w:r>
      <w:r w:rsidR="00B303AE">
        <w:rPr>
          <w:rFonts w:ascii="Arial" w:hAnsi="Arial" w:cs="Times New Roman"/>
          <w:sz w:val="24"/>
          <w:szCs w:val="24"/>
        </w:rPr>
        <w:t xml:space="preserve">. </w:t>
      </w:r>
      <w:r w:rsidR="00A21B65">
        <w:rPr>
          <w:rFonts w:ascii="Arial" w:hAnsi="Arial" w:cs="Times New Roman"/>
          <w:sz w:val="24"/>
          <w:szCs w:val="24"/>
        </w:rPr>
        <w:t>Declining p</w:t>
      </w:r>
      <w:r w:rsidR="003F2347">
        <w:rPr>
          <w:rFonts w:ascii="Arial" w:hAnsi="Arial" w:cs="Times New Roman"/>
          <w:sz w:val="24"/>
          <w:szCs w:val="24"/>
        </w:rPr>
        <w:t xml:space="preserve">hysical health </w:t>
      </w:r>
      <w:r>
        <w:rPr>
          <w:rFonts w:ascii="Arial" w:hAnsi="Arial" w:cs="Times New Roman"/>
          <w:sz w:val="24"/>
          <w:szCs w:val="24"/>
        </w:rPr>
        <w:t xml:space="preserve">led </w:t>
      </w:r>
      <w:r w:rsidR="0058368B">
        <w:rPr>
          <w:rFonts w:ascii="Arial" w:hAnsi="Arial" w:cs="Times New Roman"/>
          <w:sz w:val="24"/>
          <w:szCs w:val="24"/>
        </w:rPr>
        <w:t xml:space="preserve">to </w:t>
      </w:r>
      <w:r w:rsidR="00A21B65">
        <w:rPr>
          <w:rFonts w:ascii="Arial" w:hAnsi="Arial" w:cs="Times New Roman"/>
          <w:sz w:val="24"/>
          <w:szCs w:val="24"/>
        </w:rPr>
        <w:t>abandoning</w:t>
      </w:r>
      <w:r>
        <w:rPr>
          <w:rFonts w:ascii="Arial" w:hAnsi="Arial" w:cs="Times New Roman"/>
          <w:sz w:val="24"/>
          <w:szCs w:val="24"/>
        </w:rPr>
        <w:t xml:space="preserve"> hobbies</w:t>
      </w:r>
      <w:r w:rsidR="00A21B65">
        <w:rPr>
          <w:rFonts w:ascii="Arial" w:hAnsi="Arial" w:cs="Times New Roman"/>
          <w:sz w:val="24"/>
          <w:szCs w:val="24"/>
        </w:rPr>
        <w:t xml:space="preserve">, </w:t>
      </w:r>
      <w:r w:rsidR="0058368B">
        <w:rPr>
          <w:rFonts w:ascii="Arial" w:hAnsi="Arial" w:cs="Times New Roman"/>
          <w:sz w:val="24"/>
          <w:szCs w:val="24"/>
        </w:rPr>
        <w:t xml:space="preserve">reducing </w:t>
      </w:r>
      <w:r>
        <w:rPr>
          <w:rFonts w:ascii="Arial" w:hAnsi="Arial" w:cs="Times New Roman"/>
          <w:sz w:val="24"/>
          <w:szCs w:val="24"/>
        </w:rPr>
        <w:t>social contact</w:t>
      </w:r>
      <w:r w:rsidR="0058368B">
        <w:rPr>
          <w:rFonts w:ascii="Arial" w:hAnsi="Arial" w:cs="Times New Roman"/>
          <w:sz w:val="24"/>
          <w:szCs w:val="24"/>
        </w:rPr>
        <w:t>s</w:t>
      </w:r>
      <w:r w:rsidR="00A21B65">
        <w:rPr>
          <w:rFonts w:ascii="Arial" w:hAnsi="Arial" w:cs="Times New Roman"/>
          <w:sz w:val="24"/>
          <w:szCs w:val="24"/>
        </w:rPr>
        <w:t xml:space="preserve"> and becoming </w:t>
      </w:r>
      <w:r>
        <w:rPr>
          <w:rFonts w:ascii="Arial" w:hAnsi="Arial" w:cs="Times New Roman"/>
          <w:sz w:val="24"/>
          <w:szCs w:val="24"/>
        </w:rPr>
        <w:t>reliant on others.</w:t>
      </w:r>
      <w:r w:rsidR="00F13073" w:rsidRPr="00F13073">
        <w:rPr>
          <w:rFonts w:ascii="Arial" w:hAnsi="Arial" w:cs="Times New Roman"/>
          <w:sz w:val="24"/>
          <w:szCs w:val="24"/>
        </w:rPr>
        <w:t xml:space="preserve"> </w:t>
      </w:r>
      <w:r w:rsidR="00A21B65">
        <w:rPr>
          <w:rFonts w:ascii="Arial" w:hAnsi="Arial" w:cs="Times New Roman"/>
          <w:sz w:val="24"/>
          <w:szCs w:val="24"/>
        </w:rPr>
        <w:t>In addition,</w:t>
      </w:r>
      <w:r w:rsidR="00F13073">
        <w:rPr>
          <w:rFonts w:ascii="Arial" w:hAnsi="Arial" w:cs="Times New Roman"/>
          <w:sz w:val="24"/>
          <w:szCs w:val="24"/>
        </w:rPr>
        <w:t xml:space="preserve"> feelings of embarrassment and </w:t>
      </w:r>
      <w:r w:rsidR="00A21B65">
        <w:rPr>
          <w:rFonts w:ascii="Arial" w:hAnsi="Arial" w:cs="Times New Roman"/>
          <w:sz w:val="24"/>
          <w:szCs w:val="24"/>
        </w:rPr>
        <w:t>perception concerns indicated</w:t>
      </w:r>
      <w:r w:rsidR="00F13073">
        <w:rPr>
          <w:rFonts w:ascii="Arial" w:hAnsi="Arial" w:cs="Times New Roman"/>
          <w:sz w:val="24"/>
          <w:szCs w:val="24"/>
        </w:rPr>
        <w:t xml:space="preserve"> barriers to help seeking. Vulnerabilities were more problematic</w:t>
      </w:r>
      <w:r w:rsidR="003F2347">
        <w:rPr>
          <w:rFonts w:ascii="Arial" w:hAnsi="Arial" w:cs="Times New Roman"/>
          <w:sz w:val="24"/>
          <w:szCs w:val="24"/>
        </w:rPr>
        <w:t xml:space="preserve"> at certain times </w:t>
      </w:r>
      <w:r w:rsidR="00F13073">
        <w:rPr>
          <w:rFonts w:ascii="Arial" w:hAnsi="Arial" w:cs="Times New Roman"/>
          <w:sz w:val="24"/>
          <w:szCs w:val="24"/>
        </w:rPr>
        <w:t xml:space="preserve">and </w:t>
      </w:r>
      <w:r w:rsidR="00F13073" w:rsidRPr="00BE0102">
        <w:rPr>
          <w:rFonts w:ascii="Arial" w:hAnsi="Arial" w:cs="Times New Roman"/>
          <w:sz w:val="24"/>
          <w:szCs w:val="24"/>
        </w:rPr>
        <w:t xml:space="preserve">ageing </w:t>
      </w:r>
      <w:r w:rsidR="00F13073">
        <w:rPr>
          <w:rFonts w:ascii="Arial" w:hAnsi="Arial" w:cs="Times New Roman"/>
          <w:sz w:val="24"/>
          <w:szCs w:val="24"/>
        </w:rPr>
        <w:t>created</w:t>
      </w:r>
      <w:r w:rsidR="00F13073" w:rsidRPr="00BE0102">
        <w:rPr>
          <w:rFonts w:ascii="Arial" w:hAnsi="Arial" w:cs="Times New Roman"/>
          <w:sz w:val="24"/>
          <w:szCs w:val="24"/>
        </w:rPr>
        <w:t xml:space="preserve"> uncertainty</w:t>
      </w:r>
      <w:r w:rsidR="00F13073">
        <w:rPr>
          <w:rFonts w:ascii="Arial" w:hAnsi="Arial" w:cs="Times New Roman"/>
          <w:sz w:val="24"/>
          <w:szCs w:val="24"/>
        </w:rPr>
        <w:t xml:space="preserve"> for some</w:t>
      </w:r>
      <w:r w:rsidR="003F2347">
        <w:rPr>
          <w:rFonts w:ascii="Arial" w:hAnsi="Arial" w:cs="Times New Roman"/>
          <w:sz w:val="24"/>
          <w:szCs w:val="24"/>
        </w:rPr>
        <w:t xml:space="preserve"> leading to precautions</w:t>
      </w:r>
      <w:r w:rsidR="00F13073" w:rsidRPr="00BE0102">
        <w:rPr>
          <w:rFonts w:ascii="Arial" w:hAnsi="Arial" w:cs="Times New Roman"/>
          <w:sz w:val="24"/>
          <w:szCs w:val="24"/>
        </w:rPr>
        <w:t>.</w:t>
      </w:r>
      <w:r w:rsidR="003F2347" w:rsidRPr="003F2347">
        <w:rPr>
          <w:rFonts w:ascii="Arial" w:hAnsi="Arial" w:cs="Times New Roman"/>
          <w:sz w:val="24"/>
          <w:szCs w:val="24"/>
        </w:rPr>
        <w:t xml:space="preserve"> </w:t>
      </w:r>
      <w:r w:rsidR="00A21B65">
        <w:rPr>
          <w:rFonts w:ascii="Arial" w:hAnsi="Arial" w:cs="Times New Roman"/>
          <w:sz w:val="24"/>
          <w:szCs w:val="24"/>
        </w:rPr>
        <w:t>P</w:t>
      </w:r>
      <w:r w:rsidR="003F2347">
        <w:rPr>
          <w:rFonts w:ascii="Arial" w:hAnsi="Arial" w:cs="Times New Roman"/>
          <w:sz w:val="24"/>
          <w:szCs w:val="24"/>
        </w:rPr>
        <w:t xml:space="preserve">articipants may wish for support from others to be offered to </w:t>
      </w:r>
      <w:r w:rsidR="00C94F82">
        <w:rPr>
          <w:rFonts w:ascii="Arial" w:hAnsi="Arial" w:cs="Times New Roman"/>
          <w:sz w:val="24"/>
          <w:szCs w:val="24"/>
        </w:rPr>
        <w:t>enable</w:t>
      </w:r>
      <w:r w:rsidR="003F2347">
        <w:rPr>
          <w:rFonts w:ascii="Arial" w:hAnsi="Arial" w:cs="Times New Roman"/>
          <w:sz w:val="24"/>
          <w:szCs w:val="24"/>
        </w:rPr>
        <w:t xml:space="preserve"> </w:t>
      </w:r>
      <w:r w:rsidR="0058368B">
        <w:rPr>
          <w:rFonts w:ascii="Arial" w:hAnsi="Arial" w:cs="Times New Roman"/>
          <w:sz w:val="24"/>
          <w:szCs w:val="24"/>
        </w:rPr>
        <w:t>i</w:t>
      </w:r>
      <w:r w:rsidR="00C94F82">
        <w:rPr>
          <w:rFonts w:ascii="Arial" w:hAnsi="Arial" w:cs="Times New Roman"/>
          <w:sz w:val="24"/>
          <w:szCs w:val="24"/>
        </w:rPr>
        <w:t>nvolvement</w:t>
      </w:r>
      <w:r w:rsidR="003F2347">
        <w:rPr>
          <w:rFonts w:ascii="Arial" w:hAnsi="Arial" w:cs="Times New Roman"/>
          <w:sz w:val="24"/>
          <w:szCs w:val="24"/>
        </w:rPr>
        <w:t>.</w:t>
      </w:r>
    </w:p>
    <w:p w14:paraId="4514B7CD" w14:textId="77777777" w:rsidR="003F2347" w:rsidRPr="00BE0102" w:rsidRDefault="003F2347" w:rsidP="00BE0102">
      <w:pPr>
        <w:spacing w:line="360" w:lineRule="auto"/>
        <w:rPr>
          <w:rFonts w:ascii="Arial" w:hAnsi="Arial" w:cs="Times New Roman"/>
          <w:sz w:val="24"/>
          <w:szCs w:val="24"/>
        </w:rPr>
      </w:pPr>
    </w:p>
    <w:p w14:paraId="660FF2CE" w14:textId="77777777" w:rsidR="00E35BBE" w:rsidRPr="00BE0102" w:rsidRDefault="00E35BBE" w:rsidP="00BE0102">
      <w:pPr>
        <w:spacing w:line="360" w:lineRule="auto"/>
        <w:rPr>
          <w:rFonts w:ascii="Arial" w:hAnsi="Arial" w:cs="Times New Roman"/>
          <w:b/>
          <w:sz w:val="24"/>
          <w:szCs w:val="24"/>
        </w:rPr>
      </w:pPr>
      <w:r w:rsidRPr="00BE0102">
        <w:rPr>
          <w:rFonts w:ascii="Arial" w:hAnsi="Arial" w:cs="Times New Roman"/>
          <w:b/>
          <w:sz w:val="24"/>
          <w:szCs w:val="24"/>
        </w:rPr>
        <w:t>Coping</w:t>
      </w:r>
    </w:p>
    <w:p w14:paraId="0CE2AAFF" w14:textId="77777777"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lastRenderedPageBreak/>
        <w:t>This theme describes participants’ coping strategies for managing or avoiding loneliness. Participants described the individual nature of coping and having to adapt their needs to a changing society. This theme includes four sub-themes.</w:t>
      </w:r>
    </w:p>
    <w:p w14:paraId="6EC6AA29" w14:textId="77777777" w:rsidR="00E35BBE" w:rsidRPr="00BE0102" w:rsidRDefault="00E35BBE" w:rsidP="00BE0102">
      <w:pPr>
        <w:spacing w:line="360" w:lineRule="auto"/>
        <w:rPr>
          <w:rFonts w:ascii="Arial" w:hAnsi="Arial" w:cs="Times New Roman"/>
          <w:sz w:val="24"/>
          <w:szCs w:val="24"/>
        </w:rPr>
      </w:pPr>
    </w:p>
    <w:p w14:paraId="445F577C" w14:textId="6221F4CA" w:rsidR="00E35BBE" w:rsidRPr="001B0717" w:rsidRDefault="00E35BBE" w:rsidP="00BE0102">
      <w:pPr>
        <w:spacing w:line="360" w:lineRule="auto"/>
        <w:rPr>
          <w:rFonts w:ascii="Arial" w:hAnsi="Arial" w:cs="Times New Roman"/>
          <w:i/>
          <w:sz w:val="24"/>
          <w:szCs w:val="24"/>
        </w:rPr>
      </w:pPr>
      <w:r w:rsidRPr="00BE0102">
        <w:rPr>
          <w:rFonts w:ascii="Arial" w:hAnsi="Arial" w:cs="Times New Roman"/>
          <w:i/>
          <w:sz w:val="24"/>
          <w:szCs w:val="24"/>
        </w:rPr>
        <w:t>Structure and Routine</w:t>
      </w:r>
    </w:p>
    <w:p w14:paraId="18AC1AE6" w14:textId="77777777"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 xml:space="preserve">Participants described a routine for individual wellbeing as an improving and preventative measure against loneliness: </w:t>
      </w:r>
    </w:p>
    <w:p w14:paraId="1D909DC8" w14:textId="11A19C77"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…the first word that came into my mind about [the vignette] was discipline. About erm loneliness</w:t>
      </w:r>
      <w:r w:rsidR="0058368B">
        <w:rPr>
          <w:rFonts w:ascii="Arial" w:hAnsi="Arial" w:cs="Times New Roman"/>
          <w:i/>
          <w:sz w:val="24"/>
          <w:szCs w:val="24"/>
        </w:rPr>
        <w:t>...</w:t>
      </w:r>
      <w:r w:rsidRPr="00BE0102">
        <w:rPr>
          <w:rFonts w:ascii="Arial" w:hAnsi="Arial" w:cs="Times New Roman"/>
          <w:i/>
          <w:sz w:val="24"/>
          <w:szCs w:val="24"/>
        </w:rPr>
        <w:t>you can help yourself greatly</w:t>
      </w:r>
      <w:r w:rsidR="005E483F">
        <w:rPr>
          <w:rFonts w:ascii="Arial" w:hAnsi="Arial" w:cs="Times New Roman"/>
          <w:i/>
          <w:sz w:val="24"/>
          <w:szCs w:val="24"/>
        </w:rPr>
        <w:t>...</w:t>
      </w:r>
      <w:r w:rsidRPr="00BE0102">
        <w:rPr>
          <w:rFonts w:ascii="Arial" w:hAnsi="Arial" w:cs="Times New Roman"/>
          <w:i/>
          <w:sz w:val="24"/>
          <w:szCs w:val="24"/>
        </w:rPr>
        <w:t>discipline in what you eat</w:t>
      </w:r>
      <w:r w:rsidR="0058368B">
        <w:rPr>
          <w:rFonts w:ascii="Arial" w:hAnsi="Arial" w:cs="Times New Roman"/>
          <w:i/>
          <w:sz w:val="24"/>
          <w:szCs w:val="24"/>
        </w:rPr>
        <w:t>...</w:t>
      </w:r>
      <w:r w:rsidRPr="00BE0102">
        <w:rPr>
          <w:rFonts w:ascii="Arial" w:hAnsi="Arial" w:cs="Times New Roman"/>
          <w:i/>
          <w:sz w:val="24"/>
          <w:szCs w:val="24"/>
        </w:rPr>
        <w:t>drink</w:t>
      </w:r>
      <w:r w:rsidR="0058368B">
        <w:rPr>
          <w:rFonts w:ascii="Arial" w:hAnsi="Arial" w:cs="Times New Roman"/>
          <w:i/>
          <w:sz w:val="24"/>
          <w:szCs w:val="24"/>
        </w:rPr>
        <w:t>...</w:t>
      </w:r>
      <w:r w:rsidRPr="00BE0102">
        <w:rPr>
          <w:rFonts w:ascii="Arial" w:hAnsi="Arial" w:cs="Times New Roman"/>
          <w:i/>
          <w:sz w:val="24"/>
          <w:szCs w:val="24"/>
        </w:rPr>
        <w:t>exercise</w:t>
      </w:r>
      <w:r w:rsidR="0058368B">
        <w:rPr>
          <w:rFonts w:ascii="Arial" w:hAnsi="Arial" w:cs="Times New Roman"/>
          <w:i/>
          <w:sz w:val="24"/>
          <w:szCs w:val="24"/>
        </w:rPr>
        <w:t>...</w:t>
      </w:r>
      <w:r w:rsidRPr="00BE0102">
        <w:rPr>
          <w:rFonts w:ascii="Arial" w:hAnsi="Arial" w:cs="Times New Roman"/>
          <w:i/>
          <w:sz w:val="24"/>
          <w:szCs w:val="24"/>
        </w:rPr>
        <w:t>rest…I’m sure it helps me, to, to not even get lonely. (Dennis</w:t>
      </w:r>
      <w:r w:rsidR="007F0607">
        <w:rPr>
          <w:rFonts w:ascii="Arial" w:hAnsi="Arial" w:cs="Times New Roman"/>
          <w:i/>
          <w:sz w:val="24"/>
          <w:szCs w:val="24"/>
        </w:rPr>
        <w:t>,</w:t>
      </w:r>
      <w:r w:rsidRPr="00BE0102">
        <w:rPr>
          <w:rFonts w:ascii="Arial" w:hAnsi="Arial" w:cs="Times New Roman"/>
          <w:i/>
          <w:sz w:val="24"/>
          <w:szCs w:val="24"/>
        </w:rPr>
        <w:t xml:space="preserve"> lines 103-116)</w:t>
      </w:r>
    </w:p>
    <w:p w14:paraId="5001CC49" w14:textId="7730ADF2"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Transitions</w:t>
      </w:r>
      <w:r w:rsidR="007B5A2F">
        <w:rPr>
          <w:rFonts w:ascii="Arial" w:hAnsi="Arial" w:cs="Times New Roman"/>
          <w:sz w:val="24"/>
          <w:szCs w:val="24"/>
        </w:rPr>
        <w:t>,</w:t>
      </w:r>
      <w:r w:rsidRPr="00BE0102">
        <w:rPr>
          <w:rFonts w:ascii="Arial" w:hAnsi="Arial" w:cs="Times New Roman"/>
          <w:sz w:val="24"/>
          <w:szCs w:val="24"/>
        </w:rPr>
        <w:t xml:space="preserve"> such as living on one’s own and retiring</w:t>
      </w:r>
      <w:r w:rsidR="007B5A2F">
        <w:rPr>
          <w:rFonts w:ascii="Arial" w:hAnsi="Arial" w:cs="Times New Roman"/>
          <w:sz w:val="24"/>
          <w:szCs w:val="24"/>
        </w:rPr>
        <w:t>,</w:t>
      </w:r>
      <w:r w:rsidRPr="00BE0102">
        <w:rPr>
          <w:rFonts w:ascii="Arial" w:hAnsi="Arial" w:cs="Times New Roman"/>
          <w:sz w:val="24"/>
          <w:szCs w:val="24"/>
        </w:rPr>
        <w:t xml:space="preserve"> were particularly poignant for recognising the utility of a routine:</w:t>
      </w:r>
    </w:p>
    <w:p w14:paraId="5341AEC9" w14:textId="501D817F" w:rsidR="00E35BBE" w:rsidRPr="00BE0102" w:rsidRDefault="00C513F2" w:rsidP="005A312A">
      <w:pPr>
        <w:spacing w:line="360" w:lineRule="auto"/>
        <w:ind w:left="720"/>
        <w:rPr>
          <w:rFonts w:ascii="Arial" w:hAnsi="Arial" w:cs="Times New Roman"/>
          <w:i/>
          <w:sz w:val="24"/>
          <w:szCs w:val="24"/>
        </w:rPr>
      </w:pPr>
      <w:r>
        <w:rPr>
          <w:rFonts w:ascii="Arial" w:hAnsi="Arial" w:cs="Times New Roman"/>
          <w:i/>
          <w:sz w:val="24"/>
          <w:szCs w:val="24"/>
        </w:rPr>
        <w:t>...</w:t>
      </w:r>
      <w:r w:rsidR="00E35BBE" w:rsidRPr="00BE0102">
        <w:rPr>
          <w:rFonts w:ascii="Arial" w:hAnsi="Arial" w:cs="Times New Roman"/>
          <w:i/>
          <w:sz w:val="24"/>
          <w:szCs w:val="24"/>
        </w:rPr>
        <w:t>when I finished work I thought oh I haven’t got that thing to force me to get up in the morning</w:t>
      </w:r>
      <w:r w:rsidR="005D0AB6">
        <w:rPr>
          <w:rFonts w:ascii="Arial" w:hAnsi="Arial" w:cs="Times New Roman"/>
          <w:i/>
          <w:sz w:val="24"/>
          <w:szCs w:val="24"/>
        </w:rPr>
        <w:t>...</w:t>
      </w:r>
      <w:r w:rsidR="00E35BBE" w:rsidRPr="00BE0102">
        <w:rPr>
          <w:rFonts w:ascii="Arial" w:hAnsi="Arial" w:cs="Times New Roman"/>
          <w:i/>
          <w:sz w:val="24"/>
          <w:szCs w:val="24"/>
        </w:rPr>
        <w:t>I think you need something that you know is gonna happen in the future, otherwise your just lost aimlessly aren’t you</w:t>
      </w:r>
      <w:r w:rsidR="007B5A2F">
        <w:rPr>
          <w:rFonts w:ascii="Arial" w:hAnsi="Arial" w:cs="Times New Roman"/>
          <w:i/>
          <w:sz w:val="24"/>
          <w:szCs w:val="24"/>
        </w:rPr>
        <w:t>?</w:t>
      </w:r>
      <w:r w:rsidR="00E35BBE" w:rsidRPr="00BE0102">
        <w:rPr>
          <w:rFonts w:ascii="Arial" w:hAnsi="Arial" w:cs="Times New Roman"/>
          <w:i/>
          <w:sz w:val="24"/>
          <w:szCs w:val="24"/>
        </w:rPr>
        <w:t xml:space="preserve"> </w:t>
      </w:r>
      <w:r w:rsidR="00856F78">
        <w:rPr>
          <w:rFonts w:ascii="Arial" w:hAnsi="Arial" w:cs="Times New Roman"/>
          <w:i/>
          <w:sz w:val="24"/>
          <w:szCs w:val="24"/>
        </w:rPr>
        <w:t>...</w:t>
      </w:r>
      <w:r w:rsidR="00E35BBE" w:rsidRPr="00BE0102">
        <w:rPr>
          <w:rFonts w:ascii="Arial" w:hAnsi="Arial" w:cs="Times New Roman"/>
          <w:i/>
          <w:sz w:val="24"/>
          <w:szCs w:val="24"/>
        </w:rPr>
        <w:t>need something like that to look forward to. (Trevor</w:t>
      </w:r>
      <w:r w:rsidR="007F0607">
        <w:rPr>
          <w:rFonts w:ascii="Arial" w:hAnsi="Arial" w:cs="Times New Roman"/>
          <w:i/>
          <w:sz w:val="24"/>
          <w:szCs w:val="24"/>
        </w:rPr>
        <w:t>, lines 24</w:t>
      </w:r>
      <w:r w:rsidR="00856F78">
        <w:rPr>
          <w:rFonts w:ascii="Arial" w:hAnsi="Arial" w:cs="Times New Roman"/>
          <w:i/>
          <w:sz w:val="24"/>
          <w:szCs w:val="24"/>
        </w:rPr>
        <w:t>6</w:t>
      </w:r>
      <w:r w:rsidR="007F0607">
        <w:rPr>
          <w:rFonts w:ascii="Arial" w:hAnsi="Arial" w:cs="Times New Roman"/>
          <w:i/>
          <w:sz w:val="24"/>
          <w:szCs w:val="24"/>
        </w:rPr>
        <w:t>-250)</w:t>
      </w:r>
    </w:p>
    <w:p w14:paraId="19DB2412"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Flexibility within a routine was also important:</w:t>
      </w:r>
    </w:p>
    <w:p w14:paraId="07039238" w14:textId="16FDC6D9"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I have a routine but I don’t stick that rigidly, it’s flexible, I have a framework</w:t>
      </w:r>
      <w:r w:rsidR="005E483F">
        <w:rPr>
          <w:rFonts w:ascii="Arial" w:hAnsi="Arial" w:cs="Times New Roman"/>
          <w:i/>
          <w:sz w:val="24"/>
          <w:szCs w:val="24"/>
        </w:rPr>
        <w:t>...</w:t>
      </w:r>
      <w:r w:rsidRPr="00BE0102">
        <w:rPr>
          <w:rFonts w:ascii="Arial" w:hAnsi="Arial" w:cs="Times New Roman"/>
          <w:i/>
          <w:sz w:val="24"/>
          <w:szCs w:val="24"/>
        </w:rPr>
        <w:t>and I loosely stick to that framework… (Michael</w:t>
      </w:r>
      <w:r w:rsidR="007F0607">
        <w:rPr>
          <w:rFonts w:ascii="Arial" w:hAnsi="Arial" w:cs="Times New Roman"/>
          <w:i/>
          <w:sz w:val="24"/>
          <w:szCs w:val="24"/>
        </w:rPr>
        <w:t>,</w:t>
      </w:r>
      <w:r w:rsidRPr="00BE0102">
        <w:rPr>
          <w:rFonts w:ascii="Arial" w:hAnsi="Arial" w:cs="Times New Roman"/>
          <w:i/>
          <w:sz w:val="24"/>
          <w:szCs w:val="24"/>
        </w:rPr>
        <w:t xml:space="preserve"> lines 53-54)</w:t>
      </w:r>
    </w:p>
    <w:p w14:paraId="2F0D335B" w14:textId="77777777" w:rsidR="00E35BBE" w:rsidRPr="00BE0102" w:rsidRDefault="00E35BBE" w:rsidP="00BE0102">
      <w:pPr>
        <w:spacing w:line="360" w:lineRule="auto"/>
        <w:rPr>
          <w:rFonts w:ascii="Arial" w:hAnsi="Arial" w:cs="Times New Roman"/>
          <w:sz w:val="24"/>
          <w:szCs w:val="24"/>
        </w:rPr>
      </w:pPr>
    </w:p>
    <w:p w14:paraId="1B26EF2D" w14:textId="4BB8D761" w:rsidR="00E35BBE" w:rsidRPr="001B0717" w:rsidRDefault="00E35BBE" w:rsidP="00BE0102">
      <w:pPr>
        <w:spacing w:line="360" w:lineRule="auto"/>
        <w:rPr>
          <w:rFonts w:ascii="Arial" w:hAnsi="Arial" w:cs="Times New Roman"/>
          <w:i/>
          <w:sz w:val="24"/>
          <w:szCs w:val="24"/>
        </w:rPr>
      </w:pPr>
      <w:r w:rsidRPr="00BE0102">
        <w:rPr>
          <w:rFonts w:ascii="Arial" w:hAnsi="Arial" w:cs="Times New Roman"/>
          <w:i/>
          <w:sz w:val="24"/>
          <w:szCs w:val="24"/>
        </w:rPr>
        <w:t>Sources of strength</w:t>
      </w:r>
    </w:p>
    <w:p w14:paraId="3FB24426" w14:textId="20C220EA"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 xml:space="preserve">Participants identified different sources </w:t>
      </w:r>
      <w:r w:rsidR="005E483F">
        <w:rPr>
          <w:rFonts w:ascii="Arial" w:hAnsi="Arial" w:cs="Times New Roman"/>
          <w:sz w:val="24"/>
          <w:szCs w:val="24"/>
        </w:rPr>
        <w:t>giving</w:t>
      </w:r>
      <w:r w:rsidRPr="00BE0102">
        <w:rPr>
          <w:rFonts w:ascii="Arial" w:hAnsi="Arial" w:cs="Times New Roman"/>
          <w:sz w:val="24"/>
          <w:szCs w:val="24"/>
        </w:rPr>
        <w:t xml:space="preserve"> them strength. For some a strong family narrative emerged:</w:t>
      </w:r>
    </w:p>
    <w:p w14:paraId="34ED457D" w14:textId="00B02BC7" w:rsidR="00E35BBE" w:rsidRPr="00BE0102" w:rsidRDefault="00CD4DCF" w:rsidP="00BE0102">
      <w:pPr>
        <w:spacing w:line="360" w:lineRule="auto"/>
        <w:ind w:left="720"/>
        <w:rPr>
          <w:rFonts w:ascii="Arial" w:hAnsi="Arial" w:cs="Times New Roman"/>
          <w:i/>
          <w:sz w:val="24"/>
          <w:szCs w:val="24"/>
        </w:rPr>
      </w:pPr>
      <w:r>
        <w:rPr>
          <w:rFonts w:ascii="Arial" w:hAnsi="Arial" w:cs="Times New Roman"/>
          <w:i/>
          <w:sz w:val="24"/>
          <w:szCs w:val="24"/>
        </w:rPr>
        <w:lastRenderedPageBreak/>
        <w:t>W</w:t>
      </w:r>
      <w:r w:rsidR="00E35BBE" w:rsidRPr="00BE0102">
        <w:rPr>
          <w:rFonts w:ascii="Arial" w:hAnsi="Arial" w:cs="Times New Roman"/>
          <w:i/>
          <w:sz w:val="24"/>
          <w:szCs w:val="24"/>
        </w:rPr>
        <w:t>hen I was a kid my mum would say oh go on and ask Mrs how she was feeling, ‘why mum</w:t>
      </w:r>
      <w:r w:rsidR="007B5A2F">
        <w:rPr>
          <w:rFonts w:ascii="Arial" w:hAnsi="Arial" w:cs="Times New Roman"/>
          <w:i/>
          <w:sz w:val="24"/>
          <w:szCs w:val="24"/>
        </w:rPr>
        <w:t>?</w:t>
      </w:r>
      <w:r w:rsidR="007B5A2F" w:rsidRPr="00BE0102">
        <w:rPr>
          <w:rFonts w:ascii="Arial" w:hAnsi="Arial" w:cs="Times New Roman"/>
          <w:i/>
          <w:sz w:val="24"/>
          <w:szCs w:val="24"/>
        </w:rPr>
        <w:t>’</w:t>
      </w:r>
      <w:r w:rsidR="00E35BBE" w:rsidRPr="00BE0102">
        <w:rPr>
          <w:rFonts w:ascii="Arial" w:hAnsi="Arial" w:cs="Times New Roman"/>
          <w:i/>
          <w:sz w:val="24"/>
          <w:szCs w:val="24"/>
        </w:rPr>
        <w:t xml:space="preserve"> </w:t>
      </w:r>
      <w:r w:rsidR="00E039FB">
        <w:rPr>
          <w:rFonts w:ascii="Arial" w:hAnsi="Arial" w:cs="Times New Roman"/>
          <w:i/>
          <w:sz w:val="24"/>
          <w:szCs w:val="24"/>
        </w:rPr>
        <w:t>‘</w:t>
      </w:r>
      <w:r w:rsidR="007B5A2F" w:rsidRPr="00BE0102">
        <w:rPr>
          <w:rFonts w:ascii="Arial" w:hAnsi="Arial" w:cs="Times New Roman"/>
          <w:i/>
          <w:sz w:val="24"/>
          <w:szCs w:val="24"/>
        </w:rPr>
        <w:t>Oh</w:t>
      </w:r>
      <w:r w:rsidR="00E35BBE" w:rsidRPr="00BE0102">
        <w:rPr>
          <w:rFonts w:ascii="Arial" w:hAnsi="Arial" w:cs="Times New Roman"/>
          <w:i/>
          <w:sz w:val="24"/>
          <w:szCs w:val="24"/>
        </w:rPr>
        <w:t xml:space="preserve"> I haven’t seen her for a few days</w:t>
      </w:r>
      <w:r w:rsidR="00E039FB">
        <w:rPr>
          <w:rFonts w:ascii="Arial" w:hAnsi="Arial" w:cs="Times New Roman"/>
          <w:i/>
          <w:sz w:val="24"/>
          <w:szCs w:val="24"/>
        </w:rPr>
        <w:t>’</w:t>
      </w:r>
      <w:r w:rsidR="00E35BBE" w:rsidRPr="00BE0102">
        <w:rPr>
          <w:rFonts w:ascii="Arial" w:hAnsi="Arial" w:cs="Times New Roman"/>
          <w:i/>
          <w:sz w:val="24"/>
          <w:szCs w:val="24"/>
        </w:rPr>
        <w:t>. (Michael</w:t>
      </w:r>
      <w:r w:rsidR="007F0607">
        <w:rPr>
          <w:rFonts w:ascii="Arial" w:hAnsi="Arial" w:cs="Times New Roman"/>
          <w:i/>
          <w:sz w:val="24"/>
          <w:szCs w:val="24"/>
        </w:rPr>
        <w:t>,</w:t>
      </w:r>
      <w:r w:rsidR="00E35BBE" w:rsidRPr="00BE0102">
        <w:rPr>
          <w:rFonts w:ascii="Arial" w:hAnsi="Arial" w:cs="Times New Roman"/>
          <w:i/>
          <w:sz w:val="24"/>
          <w:szCs w:val="24"/>
        </w:rPr>
        <w:t xml:space="preserve"> lines 508-510)</w:t>
      </w:r>
    </w:p>
    <w:p w14:paraId="0D8FA487" w14:textId="5A77C0BB" w:rsidR="00E35BBE" w:rsidRPr="00BE0102" w:rsidRDefault="00CD4DCF" w:rsidP="00BE0102">
      <w:pPr>
        <w:spacing w:line="360" w:lineRule="auto"/>
        <w:ind w:left="720"/>
        <w:rPr>
          <w:rFonts w:ascii="Arial" w:hAnsi="Arial" w:cs="Times New Roman"/>
          <w:i/>
          <w:sz w:val="24"/>
          <w:szCs w:val="24"/>
        </w:rPr>
      </w:pPr>
      <w:r>
        <w:rPr>
          <w:rFonts w:ascii="Arial" w:hAnsi="Arial" w:cs="Times New Roman"/>
          <w:i/>
          <w:sz w:val="24"/>
          <w:szCs w:val="24"/>
        </w:rPr>
        <w:t>M</w:t>
      </w:r>
      <w:r w:rsidR="00E35BBE" w:rsidRPr="00BE0102">
        <w:rPr>
          <w:rFonts w:ascii="Arial" w:hAnsi="Arial" w:cs="Times New Roman"/>
          <w:i/>
          <w:sz w:val="24"/>
          <w:szCs w:val="24"/>
        </w:rPr>
        <w:t>y mother said to me if anything happens to your father and anybody asks me to go out, I shall put my hat and coat on and go she said, if you refuse invitations they don’t ask you again…</w:t>
      </w:r>
      <w:r w:rsidR="005E483F">
        <w:rPr>
          <w:rFonts w:ascii="Arial" w:hAnsi="Arial" w:cs="Times New Roman"/>
          <w:i/>
          <w:sz w:val="24"/>
          <w:szCs w:val="24"/>
        </w:rPr>
        <w:t>s</w:t>
      </w:r>
      <w:r w:rsidR="00E35BBE" w:rsidRPr="00BE0102">
        <w:rPr>
          <w:rFonts w:ascii="Arial" w:hAnsi="Arial" w:cs="Times New Roman"/>
          <w:i/>
          <w:sz w:val="24"/>
          <w:szCs w:val="24"/>
        </w:rPr>
        <w:t>o now I try to accept invitations where possible</w:t>
      </w:r>
      <w:r>
        <w:rPr>
          <w:rFonts w:ascii="Arial" w:hAnsi="Arial" w:cs="Times New Roman"/>
          <w:i/>
          <w:sz w:val="24"/>
          <w:szCs w:val="24"/>
        </w:rPr>
        <w:t>...</w:t>
      </w:r>
      <w:r w:rsidR="00E35BBE" w:rsidRPr="00BE0102">
        <w:rPr>
          <w:rFonts w:ascii="Arial" w:hAnsi="Arial" w:cs="Times New Roman"/>
          <w:i/>
          <w:sz w:val="24"/>
          <w:szCs w:val="24"/>
        </w:rPr>
        <w:t xml:space="preserve"> (Ivan</w:t>
      </w:r>
      <w:r w:rsidR="007F0607">
        <w:rPr>
          <w:rFonts w:ascii="Arial" w:hAnsi="Arial" w:cs="Times New Roman"/>
          <w:i/>
          <w:sz w:val="24"/>
          <w:szCs w:val="24"/>
        </w:rPr>
        <w:t>,</w:t>
      </w:r>
      <w:r w:rsidR="00E35BBE" w:rsidRPr="00BE0102">
        <w:rPr>
          <w:rFonts w:ascii="Arial" w:hAnsi="Arial" w:cs="Times New Roman"/>
          <w:i/>
          <w:sz w:val="24"/>
          <w:szCs w:val="24"/>
        </w:rPr>
        <w:t xml:space="preserve"> lines 204-214)</w:t>
      </w:r>
    </w:p>
    <w:p w14:paraId="5AA799E5"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Whilst for some participants strength came in the form of their faith:</w:t>
      </w:r>
    </w:p>
    <w:p w14:paraId="6AC7D1A3" w14:textId="5B43DA67" w:rsidR="00E35BBE" w:rsidRPr="00BE0102" w:rsidRDefault="002236AD" w:rsidP="00BE0102">
      <w:pPr>
        <w:spacing w:line="360" w:lineRule="auto"/>
        <w:ind w:left="720"/>
        <w:rPr>
          <w:rFonts w:ascii="Arial" w:hAnsi="Arial" w:cs="Times New Roman"/>
          <w:i/>
          <w:sz w:val="24"/>
          <w:szCs w:val="24"/>
        </w:rPr>
      </w:pPr>
      <w:r>
        <w:rPr>
          <w:rFonts w:ascii="Arial" w:hAnsi="Arial" w:cs="Times New Roman"/>
          <w:i/>
          <w:sz w:val="24"/>
          <w:szCs w:val="24"/>
        </w:rPr>
        <w:t>…</w:t>
      </w:r>
      <w:r w:rsidR="00E35BBE" w:rsidRPr="00BE0102">
        <w:rPr>
          <w:rFonts w:ascii="Arial" w:hAnsi="Arial" w:cs="Times New Roman"/>
          <w:i/>
          <w:sz w:val="24"/>
          <w:szCs w:val="24"/>
        </w:rPr>
        <w:t>if I’m asking you know God to protect me then I’ve got to accept that he will</w:t>
      </w:r>
      <w:r w:rsidR="00494A29">
        <w:rPr>
          <w:rFonts w:ascii="Arial" w:hAnsi="Arial" w:cs="Times New Roman"/>
          <w:i/>
          <w:sz w:val="24"/>
          <w:szCs w:val="24"/>
        </w:rPr>
        <w:t>..</w:t>
      </w:r>
      <w:r w:rsidR="007F0607">
        <w:rPr>
          <w:rFonts w:ascii="Arial" w:hAnsi="Arial" w:cs="Times New Roman"/>
          <w:i/>
          <w:sz w:val="24"/>
          <w:szCs w:val="24"/>
        </w:rPr>
        <w:t>.</w:t>
      </w:r>
      <w:r w:rsidR="00E35BBE" w:rsidRPr="00BE0102">
        <w:rPr>
          <w:rFonts w:ascii="Arial" w:hAnsi="Arial" w:cs="Times New Roman"/>
          <w:i/>
          <w:sz w:val="24"/>
          <w:szCs w:val="24"/>
        </w:rPr>
        <w:t xml:space="preserve"> (Lillie</w:t>
      </w:r>
      <w:r w:rsidR="007F0607">
        <w:rPr>
          <w:rFonts w:ascii="Arial" w:hAnsi="Arial" w:cs="Times New Roman"/>
          <w:i/>
          <w:sz w:val="24"/>
          <w:szCs w:val="24"/>
        </w:rPr>
        <w:t>,</w:t>
      </w:r>
      <w:r w:rsidR="00E35BBE" w:rsidRPr="00BE0102">
        <w:rPr>
          <w:rFonts w:ascii="Arial" w:hAnsi="Arial" w:cs="Times New Roman"/>
          <w:i/>
          <w:sz w:val="24"/>
          <w:szCs w:val="24"/>
        </w:rPr>
        <w:t xml:space="preserve"> lines 78-79)</w:t>
      </w:r>
    </w:p>
    <w:p w14:paraId="0EC24631" w14:textId="77777777" w:rsidR="00E35BBE" w:rsidRPr="00BE0102" w:rsidRDefault="00E35BBE" w:rsidP="00BE0102">
      <w:pPr>
        <w:spacing w:line="360" w:lineRule="auto"/>
        <w:rPr>
          <w:rFonts w:ascii="Arial" w:hAnsi="Arial" w:cs="Times New Roman"/>
          <w:sz w:val="24"/>
          <w:szCs w:val="24"/>
        </w:rPr>
      </w:pPr>
    </w:p>
    <w:p w14:paraId="4E0B6F89" w14:textId="77777777" w:rsidR="00E35BBE" w:rsidRPr="00BE0102" w:rsidRDefault="00E35BBE" w:rsidP="00BE0102">
      <w:pPr>
        <w:spacing w:line="360" w:lineRule="auto"/>
        <w:rPr>
          <w:rFonts w:ascii="Arial" w:hAnsi="Arial" w:cs="Times New Roman"/>
          <w:i/>
          <w:sz w:val="24"/>
          <w:szCs w:val="24"/>
        </w:rPr>
      </w:pPr>
      <w:r w:rsidRPr="00BE0102">
        <w:rPr>
          <w:rFonts w:ascii="Arial" w:hAnsi="Arial" w:cs="Times New Roman"/>
          <w:i/>
          <w:sz w:val="24"/>
          <w:szCs w:val="24"/>
        </w:rPr>
        <w:t>Adapting to own needs</w:t>
      </w:r>
    </w:p>
    <w:p w14:paraId="74976AD5" w14:textId="7607FD1F" w:rsidR="00E35BBE" w:rsidRPr="00BE0102" w:rsidRDefault="00E35BBE" w:rsidP="001B0717">
      <w:pPr>
        <w:spacing w:line="360" w:lineRule="auto"/>
        <w:rPr>
          <w:rFonts w:ascii="Arial" w:hAnsi="Arial" w:cs="Times New Roman"/>
          <w:sz w:val="24"/>
          <w:szCs w:val="24"/>
        </w:rPr>
      </w:pPr>
      <w:r w:rsidRPr="00BE0102">
        <w:rPr>
          <w:rFonts w:ascii="Arial" w:hAnsi="Arial" w:cs="Times New Roman"/>
          <w:sz w:val="24"/>
          <w:szCs w:val="24"/>
        </w:rPr>
        <w:t xml:space="preserve">Participants identified difficulty </w:t>
      </w:r>
      <w:r w:rsidR="005E483F">
        <w:rPr>
          <w:rFonts w:ascii="Arial" w:hAnsi="Arial" w:cs="Times New Roman"/>
          <w:sz w:val="24"/>
          <w:szCs w:val="24"/>
        </w:rPr>
        <w:t>in</w:t>
      </w:r>
      <w:r w:rsidR="005E483F" w:rsidRPr="00BE0102">
        <w:rPr>
          <w:rFonts w:ascii="Arial" w:hAnsi="Arial" w:cs="Times New Roman"/>
          <w:sz w:val="24"/>
          <w:szCs w:val="24"/>
        </w:rPr>
        <w:t xml:space="preserve"> </w:t>
      </w:r>
      <w:r w:rsidRPr="00BE0102">
        <w:rPr>
          <w:rFonts w:ascii="Arial" w:hAnsi="Arial" w:cs="Times New Roman"/>
          <w:sz w:val="24"/>
          <w:szCs w:val="24"/>
        </w:rPr>
        <w:t>adapting to living on their own:</w:t>
      </w:r>
    </w:p>
    <w:p w14:paraId="6FEA57A0" w14:textId="63E6BF92"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…for that first two years they weren’t, not good, plus for the fact I suppose I’ve always been used to somebody in the house</w:t>
      </w:r>
      <w:r w:rsidR="00EC4CC2">
        <w:rPr>
          <w:rFonts w:ascii="Arial" w:hAnsi="Arial" w:cs="Times New Roman"/>
          <w:i/>
          <w:sz w:val="24"/>
          <w:szCs w:val="24"/>
        </w:rPr>
        <w:t>.</w:t>
      </w:r>
      <w:r w:rsidRPr="00BE0102">
        <w:rPr>
          <w:rFonts w:ascii="Arial" w:hAnsi="Arial" w:cs="Times New Roman"/>
          <w:i/>
          <w:sz w:val="24"/>
          <w:szCs w:val="24"/>
        </w:rPr>
        <w:t xml:space="preserve"> (</w:t>
      </w:r>
      <w:r w:rsidR="00895FFE" w:rsidRPr="00BE0102">
        <w:rPr>
          <w:rFonts w:ascii="Arial" w:hAnsi="Arial" w:cs="Times New Roman"/>
          <w:i/>
          <w:sz w:val="24"/>
          <w:szCs w:val="24"/>
        </w:rPr>
        <w:t>Phyllis</w:t>
      </w:r>
      <w:r w:rsidR="007F0607">
        <w:rPr>
          <w:rFonts w:ascii="Arial" w:hAnsi="Arial" w:cs="Times New Roman"/>
          <w:i/>
          <w:sz w:val="24"/>
          <w:szCs w:val="24"/>
        </w:rPr>
        <w:t>,</w:t>
      </w:r>
      <w:r w:rsidRPr="00BE0102">
        <w:rPr>
          <w:rFonts w:ascii="Arial" w:hAnsi="Arial" w:cs="Times New Roman"/>
          <w:i/>
          <w:sz w:val="24"/>
          <w:szCs w:val="24"/>
        </w:rPr>
        <w:t xml:space="preserve"> lines 299-300).</w:t>
      </w:r>
    </w:p>
    <w:p w14:paraId="3C6525B7" w14:textId="558704ED" w:rsidR="00E35BBE" w:rsidRPr="00BE0102" w:rsidRDefault="00E039FB" w:rsidP="006D410A">
      <w:pPr>
        <w:spacing w:line="360" w:lineRule="auto"/>
        <w:ind w:left="720"/>
        <w:rPr>
          <w:rFonts w:ascii="Arial" w:hAnsi="Arial" w:cs="Times New Roman"/>
          <w:sz w:val="24"/>
          <w:szCs w:val="24"/>
        </w:rPr>
      </w:pPr>
      <w:r>
        <w:rPr>
          <w:rFonts w:ascii="Arial" w:hAnsi="Arial" w:cs="Times New Roman"/>
          <w:i/>
          <w:sz w:val="24"/>
          <w:szCs w:val="24"/>
        </w:rPr>
        <w:t>I</w:t>
      </w:r>
      <w:r w:rsidR="00E35BBE" w:rsidRPr="00BE0102">
        <w:rPr>
          <w:rFonts w:ascii="Arial" w:hAnsi="Arial" w:cs="Times New Roman"/>
          <w:i/>
          <w:sz w:val="24"/>
          <w:szCs w:val="24"/>
        </w:rPr>
        <w:t>t’s</w:t>
      </w:r>
      <w:r w:rsidR="005E483F">
        <w:rPr>
          <w:rFonts w:ascii="Arial" w:hAnsi="Arial" w:cs="Times New Roman"/>
          <w:i/>
          <w:sz w:val="24"/>
          <w:szCs w:val="24"/>
        </w:rPr>
        <w:t>...</w:t>
      </w:r>
      <w:r w:rsidR="00E35BBE" w:rsidRPr="00BE0102">
        <w:rPr>
          <w:rFonts w:ascii="Arial" w:hAnsi="Arial" w:cs="Times New Roman"/>
          <w:i/>
          <w:sz w:val="24"/>
          <w:szCs w:val="24"/>
        </w:rPr>
        <w:t>difficult for some people to walk into a crowd of strange people</w:t>
      </w:r>
      <w:r w:rsidR="008E4CE1">
        <w:rPr>
          <w:rFonts w:ascii="Arial" w:hAnsi="Arial" w:cs="Times New Roman"/>
          <w:i/>
          <w:sz w:val="24"/>
          <w:szCs w:val="24"/>
        </w:rPr>
        <w:t>...</w:t>
      </w:r>
      <w:r w:rsidR="00E35BBE" w:rsidRPr="00BE0102">
        <w:rPr>
          <w:rFonts w:ascii="Arial" w:hAnsi="Arial" w:cs="Times New Roman"/>
          <w:i/>
          <w:sz w:val="24"/>
          <w:szCs w:val="24"/>
        </w:rPr>
        <w:t>to start this dance it was difficult for me. (Ivan</w:t>
      </w:r>
      <w:r w:rsidR="007F0607">
        <w:rPr>
          <w:rFonts w:ascii="Arial" w:hAnsi="Arial" w:cs="Times New Roman"/>
          <w:i/>
          <w:sz w:val="24"/>
          <w:szCs w:val="24"/>
        </w:rPr>
        <w:t>,</w:t>
      </w:r>
      <w:r w:rsidR="00E35BBE" w:rsidRPr="00BE0102">
        <w:rPr>
          <w:rFonts w:ascii="Arial" w:hAnsi="Arial" w:cs="Times New Roman"/>
          <w:i/>
          <w:sz w:val="24"/>
          <w:szCs w:val="24"/>
        </w:rPr>
        <w:t xml:space="preserve"> lines 347-349)</w:t>
      </w:r>
    </w:p>
    <w:p w14:paraId="0F64AFC1"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Consideration was given to what could not be coped with:</w:t>
      </w:r>
    </w:p>
    <w:p w14:paraId="25A63F4D" w14:textId="4F78A5A7" w:rsidR="00E35BBE" w:rsidRPr="00BE0102" w:rsidRDefault="006E3983" w:rsidP="006D410A">
      <w:pPr>
        <w:spacing w:line="360" w:lineRule="auto"/>
        <w:ind w:left="720"/>
        <w:rPr>
          <w:rFonts w:ascii="Arial" w:hAnsi="Arial" w:cs="Times New Roman"/>
          <w:sz w:val="24"/>
          <w:szCs w:val="24"/>
        </w:rPr>
      </w:pPr>
      <w:r w:rsidRPr="00BE0102">
        <w:rPr>
          <w:rFonts w:ascii="Arial" w:hAnsi="Arial" w:cs="Times New Roman"/>
          <w:i/>
          <w:sz w:val="24"/>
          <w:szCs w:val="24"/>
        </w:rPr>
        <w:t>...</w:t>
      </w:r>
      <w:r w:rsidR="00E35BBE" w:rsidRPr="00BE0102">
        <w:rPr>
          <w:rFonts w:ascii="Arial" w:hAnsi="Arial" w:cs="Times New Roman"/>
          <w:i/>
          <w:sz w:val="24"/>
          <w:szCs w:val="24"/>
        </w:rPr>
        <w:t>at the moment I feel as though I can cope…but I couldn’t cope if I went in and had that shoulder done</w:t>
      </w:r>
      <w:r w:rsidR="005E483F">
        <w:rPr>
          <w:rFonts w:ascii="Arial" w:hAnsi="Arial" w:cs="Times New Roman"/>
          <w:i/>
          <w:sz w:val="24"/>
          <w:szCs w:val="24"/>
        </w:rPr>
        <w:t>...</w:t>
      </w:r>
      <w:r w:rsidR="00E35BBE" w:rsidRPr="00BE0102">
        <w:rPr>
          <w:rFonts w:ascii="Arial" w:hAnsi="Arial" w:cs="Times New Roman"/>
          <w:i/>
          <w:sz w:val="24"/>
          <w:szCs w:val="24"/>
        </w:rPr>
        <w:t>I would be far more lonely as I wouldn’t be able to get out</w:t>
      </w:r>
      <w:r w:rsidR="00EC4CC2">
        <w:rPr>
          <w:rFonts w:ascii="Arial" w:hAnsi="Arial" w:cs="Times New Roman"/>
          <w:i/>
          <w:sz w:val="24"/>
          <w:szCs w:val="24"/>
        </w:rPr>
        <w:t>.</w:t>
      </w:r>
      <w:r w:rsidR="00E35BBE" w:rsidRPr="00BE0102">
        <w:rPr>
          <w:rFonts w:ascii="Arial" w:hAnsi="Arial" w:cs="Times New Roman"/>
          <w:i/>
          <w:sz w:val="24"/>
          <w:szCs w:val="24"/>
        </w:rPr>
        <w:t xml:space="preserve"> (Phyllis</w:t>
      </w:r>
      <w:r w:rsidR="007F0607">
        <w:rPr>
          <w:rFonts w:ascii="Arial" w:hAnsi="Arial" w:cs="Times New Roman"/>
          <w:i/>
          <w:sz w:val="24"/>
          <w:szCs w:val="24"/>
        </w:rPr>
        <w:t>,</w:t>
      </w:r>
      <w:r w:rsidR="00E35BBE" w:rsidRPr="00BE0102">
        <w:rPr>
          <w:rFonts w:ascii="Arial" w:hAnsi="Arial" w:cs="Times New Roman"/>
          <w:i/>
          <w:sz w:val="24"/>
          <w:szCs w:val="24"/>
        </w:rPr>
        <w:t xml:space="preserve"> lines 334-337)</w:t>
      </w:r>
    </w:p>
    <w:p w14:paraId="75D73BB8"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Adapting to physical health deterioration was also evident amongst participants’ accounts:</w:t>
      </w:r>
    </w:p>
    <w:p w14:paraId="5D1AFE60" w14:textId="4AA25378"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…there are various things you can use</w:t>
      </w:r>
      <w:r w:rsidR="005A312A">
        <w:rPr>
          <w:rFonts w:ascii="Arial" w:hAnsi="Arial" w:cs="Times New Roman"/>
          <w:i/>
          <w:sz w:val="24"/>
          <w:szCs w:val="24"/>
        </w:rPr>
        <w:t>...</w:t>
      </w:r>
      <w:r w:rsidRPr="00BE0102">
        <w:rPr>
          <w:rFonts w:ascii="Arial" w:hAnsi="Arial" w:cs="Times New Roman"/>
          <w:i/>
          <w:sz w:val="24"/>
          <w:szCs w:val="24"/>
        </w:rPr>
        <w:t xml:space="preserve">I said if I’m to clean round </w:t>
      </w:r>
      <w:r w:rsidR="00BD7F3F">
        <w:rPr>
          <w:rFonts w:ascii="Arial" w:hAnsi="Arial" w:cs="Times New Roman"/>
          <w:i/>
          <w:sz w:val="24"/>
          <w:szCs w:val="24"/>
        </w:rPr>
        <w:t>[my back]</w:t>
      </w:r>
      <w:r w:rsidRPr="00BE0102">
        <w:rPr>
          <w:rFonts w:ascii="Arial" w:hAnsi="Arial" w:cs="Times New Roman"/>
          <w:i/>
          <w:sz w:val="24"/>
          <w:szCs w:val="24"/>
        </w:rPr>
        <w:t xml:space="preserve"> there’s </w:t>
      </w:r>
      <w:r w:rsidR="005A418A" w:rsidRPr="00664D3C">
        <w:rPr>
          <w:rFonts w:ascii="Arial" w:hAnsi="Arial" w:cs="Times New Roman"/>
          <w:i/>
          <w:sz w:val="24"/>
          <w:szCs w:val="24"/>
        </w:rPr>
        <w:t>[</w:t>
      </w:r>
      <w:r w:rsidRPr="00664D3C">
        <w:rPr>
          <w:rFonts w:ascii="Arial" w:hAnsi="Arial" w:cs="Times New Roman"/>
          <w:i/>
          <w:sz w:val="24"/>
          <w:szCs w:val="24"/>
        </w:rPr>
        <w:t>a</w:t>
      </w:r>
      <w:r w:rsidR="005A418A" w:rsidRPr="00664D3C">
        <w:rPr>
          <w:rFonts w:ascii="Arial" w:hAnsi="Arial" w:cs="Times New Roman"/>
          <w:i/>
          <w:sz w:val="24"/>
          <w:szCs w:val="24"/>
        </w:rPr>
        <w:t>n elasticated]</w:t>
      </w:r>
      <w:r w:rsidRPr="00BE0102">
        <w:rPr>
          <w:rFonts w:ascii="Arial" w:hAnsi="Arial" w:cs="Times New Roman"/>
          <w:i/>
          <w:sz w:val="24"/>
          <w:szCs w:val="24"/>
        </w:rPr>
        <w:t xml:space="preserve"> band you can buy…</w:t>
      </w:r>
      <w:r w:rsidR="005E483F">
        <w:rPr>
          <w:rFonts w:ascii="Arial" w:hAnsi="Arial" w:cs="Times New Roman"/>
          <w:i/>
          <w:sz w:val="24"/>
          <w:szCs w:val="24"/>
        </w:rPr>
        <w:t>b</w:t>
      </w:r>
      <w:r w:rsidRPr="00BE0102">
        <w:rPr>
          <w:rFonts w:ascii="Arial" w:hAnsi="Arial" w:cs="Times New Roman"/>
          <w:i/>
          <w:sz w:val="24"/>
          <w:szCs w:val="24"/>
        </w:rPr>
        <w:t xml:space="preserve">y inference I didn’t go to her problem, she might have been embarrassed but </w:t>
      </w:r>
      <w:r w:rsidRPr="00BE0102">
        <w:rPr>
          <w:rFonts w:ascii="Arial" w:hAnsi="Arial" w:cs="Times New Roman"/>
          <w:i/>
          <w:sz w:val="24"/>
          <w:szCs w:val="24"/>
        </w:rPr>
        <w:lastRenderedPageBreak/>
        <w:t>by inference she could use it round there as well and er she did. (Michael</w:t>
      </w:r>
      <w:r w:rsidR="007F0607">
        <w:rPr>
          <w:rFonts w:ascii="Arial" w:hAnsi="Arial" w:cs="Times New Roman"/>
          <w:i/>
          <w:sz w:val="24"/>
          <w:szCs w:val="24"/>
        </w:rPr>
        <w:t>,</w:t>
      </w:r>
      <w:r w:rsidRPr="00BE0102">
        <w:rPr>
          <w:rFonts w:ascii="Arial" w:hAnsi="Arial" w:cs="Times New Roman"/>
          <w:i/>
          <w:sz w:val="24"/>
          <w:szCs w:val="24"/>
        </w:rPr>
        <w:t xml:space="preserve"> lines 426-433)</w:t>
      </w:r>
    </w:p>
    <w:p w14:paraId="6F9D7E84" w14:textId="77777777" w:rsidR="00E35BBE" w:rsidRPr="00BE0102" w:rsidRDefault="00E35BBE" w:rsidP="00BE0102">
      <w:pPr>
        <w:spacing w:line="360" w:lineRule="auto"/>
        <w:rPr>
          <w:rFonts w:ascii="Arial" w:hAnsi="Arial" w:cs="Times New Roman"/>
          <w:sz w:val="24"/>
          <w:szCs w:val="24"/>
        </w:rPr>
      </w:pPr>
    </w:p>
    <w:p w14:paraId="3C231FD5" w14:textId="0D2B7098" w:rsidR="00E35BBE" w:rsidRPr="001B0717" w:rsidRDefault="00E35BBE" w:rsidP="00BE0102">
      <w:pPr>
        <w:spacing w:line="360" w:lineRule="auto"/>
        <w:rPr>
          <w:rFonts w:ascii="Arial" w:hAnsi="Arial" w:cs="Times New Roman"/>
          <w:i/>
          <w:sz w:val="24"/>
          <w:szCs w:val="24"/>
        </w:rPr>
      </w:pPr>
      <w:r w:rsidRPr="00BE0102">
        <w:rPr>
          <w:rFonts w:ascii="Arial" w:hAnsi="Arial" w:cs="Times New Roman"/>
          <w:i/>
          <w:sz w:val="24"/>
          <w:szCs w:val="24"/>
        </w:rPr>
        <w:t>Adapting to society</w:t>
      </w:r>
    </w:p>
    <w:p w14:paraId="2A88F590" w14:textId="77777777"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Participants highlighted the importance of keeping up with modern life:</w:t>
      </w:r>
    </w:p>
    <w:p w14:paraId="5DC85A11" w14:textId="325C01A8" w:rsidR="00E35BBE" w:rsidRPr="00BE0102" w:rsidRDefault="00E35BBE" w:rsidP="006D410A">
      <w:pPr>
        <w:spacing w:line="360" w:lineRule="auto"/>
        <w:ind w:left="720"/>
        <w:rPr>
          <w:rFonts w:ascii="Arial" w:hAnsi="Arial" w:cs="Times New Roman"/>
          <w:sz w:val="24"/>
          <w:szCs w:val="24"/>
        </w:rPr>
      </w:pPr>
      <w:r w:rsidRPr="00BE0102">
        <w:rPr>
          <w:rFonts w:ascii="Arial" w:hAnsi="Arial" w:cs="Times New Roman"/>
          <w:i/>
          <w:sz w:val="24"/>
          <w:szCs w:val="24"/>
        </w:rPr>
        <w:t>[People] don’t realise. If you don’t go out you don’t keep</w:t>
      </w:r>
      <w:r w:rsidR="005E483F">
        <w:rPr>
          <w:rFonts w:ascii="Arial" w:hAnsi="Arial" w:cs="Times New Roman"/>
          <w:i/>
          <w:sz w:val="24"/>
          <w:szCs w:val="24"/>
        </w:rPr>
        <w:t xml:space="preserve"> </w:t>
      </w:r>
      <w:r w:rsidRPr="00BE0102">
        <w:rPr>
          <w:rFonts w:ascii="Arial" w:hAnsi="Arial" w:cs="Times New Roman"/>
          <w:i/>
          <w:sz w:val="24"/>
          <w:szCs w:val="24"/>
        </w:rPr>
        <w:t>pace with modern thinking and what’s going on you</w:t>
      </w:r>
      <w:r w:rsidR="005E483F">
        <w:rPr>
          <w:rFonts w:ascii="Arial" w:hAnsi="Arial" w:cs="Times New Roman"/>
          <w:i/>
          <w:sz w:val="24"/>
          <w:szCs w:val="24"/>
        </w:rPr>
        <w:t xml:space="preserve"> </w:t>
      </w:r>
      <w:r w:rsidRPr="00BE0102">
        <w:rPr>
          <w:rFonts w:ascii="Arial" w:hAnsi="Arial" w:cs="Times New Roman"/>
          <w:i/>
          <w:sz w:val="24"/>
          <w:szCs w:val="24"/>
        </w:rPr>
        <w:t>tend to drop behind. (Rose</w:t>
      </w:r>
      <w:r w:rsidR="007F0607">
        <w:rPr>
          <w:rFonts w:ascii="Arial" w:hAnsi="Arial" w:cs="Times New Roman"/>
          <w:i/>
          <w:sz w:val="24"/>
          <w:szCs w:val="24"/>
        </w:rPr>
        <w:t>,</w:t>
      </w:r>
      <w:r w:rsidRPr="00BE0102">
        <w:rPr>
          <w:rFonts w:ascii="Arial" w:hAnsi="Arial" w:cs="Times New Roman"/>
          <w:i/>
          <w:sz w:val="24"/>
          <w:szCs w:val="24"/>
        </w:rPr>
        <w:t xml:space="preserve"> lines 443-445)</w:t>
      </w:r>
    </w:p>
    <w:p w14:paraId="6A342234" w14:textId="260C9B95"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 xml:space="preserve">Participants discussed the use of computers and smart phones to browse the </w:t>
      </w:r>
      <w:r w:rsidR="00A826B4">
        <w:rPr>
          <w:rFonts w:ascii="Arial" w:hAnsi="Arial" w:cs="Times New Roman"/>
          <w:sz w:val="24"/>
          <w:szCs w:val="24"/>
        </w:rPr>
        <w:t>i</w:t>
      </w:r>
      <w:r w:rsidR="001B0717" w:rsidRPr="00BE0102">
        <w:rPr>
          <w:rFonts w:ascii="Arial" w:hAnsi="Arial" w:cs="Times New Roman"/>
          <w:sz w:val="24"/>
          <w:szCs w:val="24"/>
        </w:rPr>
        <w:t>nternet</w:t>
      </w:r>
      <w:r w:rsidRPr="00BE0102">
        <w:rPr>
          <w:rFonts w:ascii="Arial" w:hAnsi="Arial" w:cs="Times New Roman"/>
          <w:sz w:val="24"/>
          <w:szCs w:val="24"/>
        </w:rPr>
        <w:t>, pay bills and play games:</w:t>
      </w:r>
    </w:p>
    <w:p w14:paraId="6D111189" w14:textId="4794AB79"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…loneliness is difficult</w:t>
      </w:r>
      <w:r w:rsidR="005E483F">
        <w:rPr>
          <w:rFonts w:ascii="Arial" w:hAnsi="Arial" w:cs="Times New Roman"/>
          <w:i/>
          <w:sz w:val="24"/>
          <w:szCs w:val="24"/>
        </w:rPr>
        <w:t>...</w:t>
      </w:r>
      <w:r w:rsidRPr="00BE0102">
        <w:rPr>
          <w:rFonts w:ascii="Arial" w:hAnsi="Arial" w:cs="Times New Roman"/>
          <w:i/>
          <w:sz w:val="24"/>
          <w:szCs w:val="24"/>
        </w:rPr>
        <w:t>if you try new things</w:t>
      </w:r>
      <w:r w:rsidR="008E4CE1">
        <w:rPr>
          <w:rFonts w:ascii="Arial" w:hAnsi="Arial" w:cs="Times New Roman"/>
          <w:i/>
          <w:sz w:val="24"/>
          <w:szCs w:val="24"/>
        </w:rPr>
        <w:t>...</w:t>
      </w:r>
      <w:r w:rsidR="0036449B" w:rsidRPr="00BE0102">
        <w:rPr>
          <w:rFonts w:ascii="Arial" w:hAnsi="Arial" w:cs="Times New Roman"/>
          <w:i/>
          <w:sz w:val="24"/>
          <w:szCs w:val="24"/>
        </w:rPr>
        <w:t xml:space="preserve">it gives you new interests. </w:t>
      </w:r>
      <w:r w:rsidRPr="00BE0102">
        <w:rPr>
          <w:rFonts w:ascii="Arial" w:hAnsi="Arial" w:cs="Times New Roman"/>
          <w:i/>
          <w:sz w:val="24"/>
          <w:szCs w:val="24"/>
        </w:rPr>
        <w:t>…all these smart phones came out and I thought I wouldn’t mind one of those…I have what you call a</w:t>
      </w:r>
      <w:r w:rsidR="00BB7F31">
        <w:rPr>
          <w:rFonts w:ascii="Arial" w:hAnsi="Arial" w:cs="Times New Roman"/>
          <w:i/>
          <w:sz w:val="24"/>
          <w:szCs w:val="24"/>
        </w:rPr>
        <w:t xml:space="preserve"> smart phone</w:t>
      </w:r>
      <w:r w:rsidR="005E483F">
        <w:rPr>
          <w:rFonts w:ascii="Arial" w:hAnsi="Arial" w:cs="Times New Roman"/>
          <w:i/>
          <w:sz w:val="24"/>
          <w:szCs w:val="24"/>
        </w:rPr>
        <w:t>...</w:t>
      </w:r>
      <w:r w:rsidR="00BB7F31">
        <w:rPr>
          <w:rFonts w:ascii="Arial" w:hAnsi="Arial" w:cs="Times New Roman"/>
          <w:i/>
          <w:sz w:val="24"/>
          <w:szCs w:val="24"/>
        </w:rPr>
        <w:t xml:space="preserve">it’s given me a </w:t>
      </w:r>
      <w:r w:rsidRPr="00BE0102">
        <w:rPr>
          <w:rFonts w:ascii="Arial" w:hAnsi="Arial" w:cs="Times New Roman"/>
          <w:i/>
          <w:sz w:val="24"/>
          <w:szCs w:val="24"/>
        </w:rPr>
        <w:t>new interest</w:t>
      </w:r>
      <w:r w:rsidR="00CD4DCF">
        <w:rPr>
          <w:rFonts w:ascii="Arial" w:hAnsi="Arial" w:cs="Times New Roman"/>
          <w:i/>
          <w:sz w:val="24"/>
          <w:szCs w:val="24"/>
        </w:rPr>
        <w:t>.</w:t>
      </w:r>
      <w:r w:rsidRPr="00BE0102">
        <w:rPr>
          <w:rFonts w:ascii="Arial" w:hAnsi="Arial" w:cs="Times New Roman"/>
          <w:i/>
          <w:sz w:val="24"/>
          <w:szCs w:val="24"/>
        </w:rPr>
        <w:t xml:space="preserve"> (Ivan</w:t>
      </w:r>
      <w:r w:rsidR="007F0607">
        <w:rPr>
          <w:rFonts w:ascii="Arial" w:hAnsi="Arial" w:cs="Times New Roman"/>
          <w:i/>
          <w:sz w:val="24"/>
          <w:szCs w:val="24"/>
        </w:rPr>
        <w:t>,</w:t>
      </w:r>
      <w:r w:rsidRPr="00BE0102">
        <w:rPr>
          <w:rFonts w:ascii="Arial" w:hAnsi="Arial" w:cs="Times New Roman"/>
          <w:i/>
          <w:sz w:val="24"/>
          <w:szCs w:val="24"/>
        </w:rPr>
        <w:t xml:space="preserve"> lines 490-503)</w:t>
      </w:r>
    </w:p>
    <w:p w14:paraId="42DA9D25" w14:textId="52B3E8BB"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Although participants highlighted adapting to modern technology</w:t>
      </w:r>
      <w:r w:rsidR="005E483F">
        <w:rPr>
          <w:rFonts w:ascii="Arial" w:hAnsi="Arial" w:cs="Times New Roman"/>
          <w:sz w:val="24"/>
          <w:szCs w:val="24"/>
        </w:rPr>
        <w:t>,</w:t>
      </w:r>
      <w:r w:rsidRPr="00BE0102">
        <w:rPr>
          <w:rFonts w:ascii="Arial" w:hAnsi="Arial" w:cs="Times New Roman"/>
          <w:sz w:val="24"/>
          <w:szCs w:val="24"/>
        </w:rPr>
        <w:t xml:space="preserve"> they were also clear of the benefits </w:t>
      </w:r>
      <w:r w:rsidR="007B5A2F">
        <w:rPr>
          <w:rFonts w:ascii="Arial" w:hAnsi="Arial" w:cs="Times New Roman"/>
          <w:sz w:val="24"/>
          <w:szCs w:val="24"/>
        </w:rPr>
        <w:t>in</w:t>
      </w:r>
      <w:r w:rsidR="007B5A2F" w:rsidRPr="00BE0102">
        <w:rPr>
          <w:rFonts w:ascii="Arial" w:hAnsi="Arial" w:cs="Times New Roman"/>
          <w:sz w:val="24"/>
          <w:szCs w:val="24"/>
        </w:rPr>
        <w:t xml:space="preserve"> </w:t>
      </w:r>
      <w:r w:rsidRPr="00BE0102">
        <w:rPr>
          <w:rFonts w:ascii="Arial" w:hAnsi="Arial" w:cs="Times New Roman"/>
          <w:sz w:val="24"/>
          <w:szCs w:val="24"/>
        </w:rPr>
        <w:t>having things remain the same:</w:t>
      </w:r>
    </w:p>
    <w:p w14:paraId="57CB6F54" w14:textId="52DF525B" w:rsidR="00E35BBE" w:rsidRPr="00BE0102" w:rsidRDefault="00B051EF" w:rsidP="00BE0102">
      <w:pPr>
        <w:spacing w:line="360" w:lineRule="auto"/>
        <w:ind w:left="720"/>
        <w:rPr>
          <w:rFonts w:ascii="Arial" w:hAnsi="Arial" w:cs="Times New Roman"/>
          <w:i/>
          <w:sz w:val="24"/>
          <w:szCs w:val="24"/>
        </w:rPr>
      </w:pPr>
      <w:r w:rsidRPr="00BE0102">
        <w:rPr>
          <w:rFonts w:ascii="Arial" w:hAnsi="Arial" w:cs="Times New Roman"/>
          <w:i/>
          <w:sz w:val="24"/>
          <w:szCs w:val="24"/>
        </w:rPr>
        <w:t>Things</w:t>
      </w:r>
      <w:r w:rsidR="00E35BBE" w:rsidRPr="00BE0102">
        <w:rPr>
          <w:rFonts w:ascii="Arial" w:hAnsi="Arial" w:cs="Times New Roman"/>
          <w:i/>
          <w:sz w:val="24"/>
          <w:szCs w:val="24"/>
        </w:rPr>
        <w:t xml:space="preserve"> like the pharmacy where I have my tablets from have said we’ll bring your tablets down to you but I’ve said no because that gets me from a-to-b it gets me out</w:t>
      </w:r>
      <w:r w:rsidR="00EC4CC2">
        <w:rPr>
          <w:rFonts w:ascii="Arial" w:hAnsi="Arial" w:cs="Times New Roman"/>
          <w:i/>
          <w:sz w:val="24"/>
          <w:szCs w:val="24"/>
        </w:rPr>
        <w:t>.</w:t>
      </w:r>
      <w:r w:rsidR="00E35BBE" w:rsidRPr="00BE0102">
        <w:rPr>
          <w:rFonts w:ascii="Arial" w:hAnsi="Arial" w:cs="Times New Roman"/>
          <w:i/>
          <w:sz w:val="24"/>
          <w:szCs w:val="24"/>
        </w:rPr>
        <w:t xml:space="preserve"> (Phyllis, lines 185-188)</w:t>
      </w:r>
    </w:p>
    <w:p w14:paraId="327AD005" w14:textId="1F900D3C"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I still have a milkman for a. in case its bad weather and I can’t get out and b. to keep the milkman in a job, but now they’re not going to accept cash or cheques after the 1st January. I don’t want to pay the milkman by direct debit, how do I know if I’m going to have the same milk every week</w:t>
      </w:r>
      <w:r w:rsidR="007B5A2F">
        <w:rPr>
          <w:rFonts w:ascii="Arial" w:hAnsi="Arial" w:cs="Times New Roman"/>
          <w:i/>
          <w:sz w:val="24"/>
          <w:szCs w:val="24"/>
        </w:rPr>
        <w:t>?</w:t>
      </w:r>
      <w:r w:rsidRPr="00BE0102">
        <w:rPr>
          <w:rFonts w:ascii="Arial" w:hAnsi="Arial" w:cs="Times New Roman"/>
          <w:i/>
          <w:sz w:val="24"/>
          <w:szCs w:val="24"/>
        </w:rPr>
        <w:t xml:space="preserve"> I don’t want to pay online. All that is so different, but there’s nobody to alter things</w:t>
      </w:r>
      <w:r w:rsidR="00041EC6">
        <w:rPr>
          <w:rFonts w:ascii="Arial" w:hAnsi="Arial" w:cs="Times New Roman"/>
          <w:i/>
          <w:sz w:val="24"/>
          <w:szCs w:val="24"/>
        </w:rPr>
        <w:t xml:space="preserve">... </w:t>
      </w:r>
      <w:r w:rsidRPr="00BE0102">
        <w:rPr>
          <w:rFonts w:ascii="Arial" w:hAnsi="Arial" w:cs="Times New Roman"/>
          <w:i/>
          <w:sz w:val="24"/>
          <w:szCs w:val="24"/>
        </w:rPr>
        <w:t>nobody to ask. (Ivan</w:t>
      </w:r>
      <w:r w:rsidR="00026C11">
        <w:rPr>
          <w:rFonts w:ascii="Arial" w:hAnsi="Arial" w:cs="Times New Roman"/>
          <w:i/>
          <w:sz w:val="24"/>
          <w:szCs w:val="24"/>
        </w:rPr>
        <w:t>,</w:t>
      </w:r>
      <w:r w:rsidRPr="00BE0102">
        <w:rPr>
          <w:rFonts w:ascii="Arial" w:hAnsi="Arial" w:cs="Times New Roman"/>
          <w:i/>
          <w:sz w:val="24"/>
          <w:szCs w:val="24"/>
        </w:rPr>
        <w:t xml:space="preserve"> lines 669-675)</w:t>
      </w:r>
    </w:p>
    <w:p w14:paraId="2C8B15E0"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Ivan could see the benefit of having a technology transition period:</w:t>
      </w:r>
    </w:p>
    <w:p w14:paraId="50D9F153" w14:textId="3CC507D9" w:rsidR="00C95EF7" w:rsidRDefault="00E35BBE" w:rsidP="006D410A">
      <w:pPr>
        <w:spacing w:line="360" w:lineRule="auto"/>
        <w:ind w:left="720"/>
        <w:rPr>
          <w:rFonts w:ascii="Arial" w:hAnsi="Arial" w:cs="Times New Roman"/>
          <w:sz w:val="24"/>
          <w:szCs w:val="24"/>
        </w:rPr>
      </w:pPr>
      <w:r w:rsidRPr="00BE0102">
        <w:rPr>
          <w:rFonts w:ascii="Arial" w:hAnsi="Arial" w:cs="Times New Roman"/>
          <w:i/>
          <w:sz w:val="24"/>
          <w:szCs w:val="24"/>
        </w:rPr>
        <w:lastRenderedPageBreak/>
        <w:t>…some of the old ways should have remained for perhaps another 15-20 years until the old folks have dropped off the coil... (Ivan</w:t>
      </w:r>
      <w:r w:rsidR="00026C11">
        <w:rPr>
          <w:rFonts w:ascii="Arial" w:hAnsi="Arial" w:cs="Times New Roman"/>
          <w:i/>
          <w:sz w:val="24"/>
          <w:szCs w:val="24"/>
        </w:rPr>
        <w:t>,</w:t>
      </w:r>
      <w:r w:rsidRPr="00BE0102">
        <w:rPr>
          <w:rFonts w:ascii="Arial" w:hAnsi="Arial" w:cs="Times New Roman"/>
          <w:i/>
          <w:sz w:val="24"/>
          <w:szCs w:val="24"/>
        </w:rPr>
        <w:t xml:space="preserve"> lines 664-667)</w:t>
      </w:r>
    </w:p>
    <w:p w14:paraId="1E1BC987" w14:textId="49D31A11" w:rsidR="00C95EF7" w:rsidRDefault="00856F78" w:rsidP="00BE0102">
      <w:pPr>
        <w:spacing w:line="360" w:lineRule="auto"/>
        <w:rPr>
          <w:rFonts w:ascii="Arial" w:hAnsi="Arial" w:cs="Times New Roman"/>
          <w:sz w:val="24"/>
          <w:szCs w:val="24"/>
        </w:rPr>
      </w:pPr>
      <w:r>
        <w:rPr>
          <w:rFonts w:ascii="Arial" w:hAnsi="Arial" w:cs="Times New Roman"/>
          <w:sz w:val="24"/>
          <w:szCs w:val="24"/>
        </w:rPr>
        <w:t>‘C</w:t>
      </w:r>
      <w:r w:rsidR="00C95EF7">
        <w:rPr>
          <w:rFonts w:ascii="Arial" w:hAnsi="Arial" w:cs="Times New Roman"/>
          <w:sz w:val="24"/>
          <w:szCs w:val="24"/>
        </w:rPr>
        <w:t>oping</w:t>
      </w:r>
      <w:r>
        <w:rPr>
          <w:rFonts w:ascii="Arial" w:hAnsi="Arial" w:cs="Times New Roman"/>
          <w:sz w:val="24"/>
          <w:szCs w:val="24"/>
        </w:rPr>
        <w:t>’</w:t>
      </w:r>
      <w:r w:rsidR="00C95EF7">
        <w:rPr>
          <w:rFonts w:ascii="Arial" w:hAnsi="Arial" w:cs="Times New Roman"/>
          <w:sz w:val="24"/>
          <w:szCs w:val="24"/>
        </w:rPr>
        <w:t xml:space="preserve"> </w:t>
      </w:r>
      <w:r w:rsidR="00F4244B">
        <w:rPr>
          <w:rFonts w:ascii="Arial" w:hAnsi="Arial" w:cs="Times New Roman"/>
          <w:sz w:val="24"/>
          <w:szCs w:val="24"/>
        </w:rPr>
        <w:t xml:space="preserve">captures the </w:t>
      </w:r>
      <w:r w:rsidR="000212BF">
        <w:rPr>
          <w:rFonts w:ascii="Arial" w:hAnsi="Arial" w:cs="Times New Roman"/>
          <w:sz w:val="24"/>
          <w:szCs w:val="24"/>
        </w:rPr>
        <w:t xml:space="preserve">flexible </w:t>
      </w:r>
      <w:r w:rsidR="00D610BD">
        <w:rPr>
          <w:rFonts w:ascii="Arial" w:hAnsi="Arial" w:cs="Times New Roman"/>
          <w:sz w:val="24"/>
          <w:szCs w:val="24"/>
        </w:rPr>
        <w:t>routine</w:t>
      </w:r>
      <w:r w:rsidR="00F4244B">
        <w:rPr>
          <w:rFonts w:ascii="Arial" w:hAnsi="Arial" w:cs="Times New Roman"/>
          <w:sz w:val="24"/>
          <w:szCs w:val="24"/>
        </w:rPr>
        <w:t>s needed f</w:t>
      </w:r>
      <w:r w:rsidR="000212BF">
        <w:rPr>
          <w:rFonts w:ascii="Arial" w:hAnsi="Arial" w:cs="Times New Roman"/>
          <w:sz w:val="24"/>
          <w:szCs w:val="24"/>
        </w:rPr>
        <w:t xml:space="preserve">or </w:t>
      </w:r>
      <w:r w:rsidR="00F4244B">
        <w:rPr>
          <w:rFonts w:ascii="Arial" w:hAnsi="Arial" w:cs="Times New Roman"/>
          <w:sz w:val="24"/>
          <w:szCs w:val="24"/>
        </w:rPr>
        <w:t xml:space="preserve">improved </w:t>
      </w:r>
      <w:r w:rsidR="00D610BD">
        <w:rPr>
          <w:rFonts w:ascii="Arial" w:hAnsi="Arial" w:cs="Times New Roman"/>
          <w:sz w:val="24"/>
          <w:szCs w:val="24"/>
        </w:rPr>
        <w:t>wellbeing</w:t>
      </w:r>
      <w:r w:rsidR="000212BF">
        <w:rPr>
          <w:rFonts w:ascii="Arial" w:hAnsi="Arial" w:cs="Times New Roman"/>
          <w:sz w:val="24"/>
          <w:szCs w:val="24"/>
        </w:rPr>
        <w:t xml:space="preserve"> </w:t>
      </w:r>
      <w:r w:rsidR="00F4244B">
        <w:rPr>
          <w:rFonts w:ascii="Arial" w:hAnsi="Arial" w:cs="Times New Roman"/>
          <w:sz w:val="24"/>
          <w:szCs w:val="24"/>
        </w:rPr>
        <w:t xml:space="preserve">to </w:t>
      </w:r>
      <w:r w:rsidR="008E4CE1">
        <w:rPr>
          <w:rFonts w:ascii="Arial" w:hAnsi="Arial" w:cs="Times New Roman"/>
          <w:sz w:val="24"/>
          <w:szCs w:val="24"/>
        </w:rPr>
        <w:t>counteract loneliness</w:t>
      </w:r>
      <w:r w:rsidR="00F4244B">
        <w:rPr>
          <w:rFonts w:ascii="Arial" w:hAnsi="Arial" w:cs="Times New Roman"/>
          <w:sz w:val="24"/>
          <w:szCs w:val="24"/>
        </w:rPr>
        <w:t>. Whilst participants recognised how others could be supported</w:t>
      </w:r>
      <w:r w:rsidR="003164C5">
        <w:rPr>
          <w:rFonts w:ascii="Arial" w:hAnsi="Arial" w:cs="Times New Roman"/>
          <w:sz w:val="24"/>
          <w:szCs w:val="24"/>
        </w:rPr>
        <w:t>,</w:t>
      </w:r>
      <w:r w:rsidR="00F4244B">
        <w:rPr>
          <w:rFonts w:ascii="Arial" w:hAnsi="Arial" w:cs="Times New Roman"/>
          <w:sz w:val="24"/>
          <w:szCs w:val="24"/>
        </w:rPr>
        <w:t xml:space="preserve"> </w:t>
      </w:r>
      <w:r w:rsidR="00132CA5">
        <w:rPr>
          <w:rFonts w:ascii="Arial" w:hAnsi="Arial" w:cs="Times New Roman"/>
          <w:sz w:val="24"/>
          <w:szCs w:val="24"/>
        </w:rPr>
        <w:t>they were inclined to support themselves</w:t>
      </w:r>
      <w:r w:rsidR="003164C5">
        <w:rPr>
          <w:rFonts w:ascii="Arial" w:hAnsi="Arial" w:cs="Times New Roman"/>
          <w:sz w:val="24"/>
          <w:szCs w:val="24"/>
        </w:rPr>
        <w:t xml:space="preserve"> rather than </w:t>
      </w:r>
      <w:r w:rsidR="00B91876">
        <w:rPr>
          <w:rFonts w:ascii="Arial" w:hAnsi="Arial" w:cs="Times New Roman"/>
          <w:sz w:val="24"/>
          <w:szCs w:val="24"/>
        </w:rPr>
        <w:t xml:space="preserve">look </w:t>
      </w:r>
      <w:r w:rsidR="00132CA5">
        <w:rPr>
          <w:rFonts w:ascii="Arial" w:hAnsi="Arial" w:cs="Times New Roman"/>
          <w:sz w:val="24"/>
          <w:szCs w:val="24"/>
        </w:rPr>
        <w:t>elsewhere</w:t>
      </w:r>
      <w:r w:rsidR="003164C5">
        <w:rPr>
          <w:rFonts w:ascii="Arial" w:hAnsi="Arial" w:cs="Times New Roman"/>
          <w:sz w:val="24"/>
          <w:szCs w:val="24"/>
        </w:rPr>
        <w:t>.</w:t>
      </w:r>
      <w:r w:rsidR="00F4244B">
        <w:rPr>
          <w:rFonts w:ascii="Arial" w:hAnsi="Arial" w:cs="Times New Roman"/>
          <w:sz w:val="24"/>
          <w:szCs w:val="24"/>
        </w:rPr>
        <w:t xml:space="preserve"> </w:t>
      </w:r>
      <w:r w:rsidR="003164C5">
        <w:rPr>
          <w:rFonts w:ascii="Arial" w:hAnsi="Arial" w:cs="Times New Roman"/>
          <w:sz w:val="24"/>
          <w:szCs w:val="24"/>
        </w:rPr>
        <w:t xml:space="preserve">Adapting to modern life </w:t>
      </w:r>
      <w:r w:rsidR="008E4CE1">
        <w:rPr>
          <w:rFonts w:ascii="Arial" w:hAnsi="Arial" w:cs="Times New Roman"/>
          <w:sz w:val="24"/>
          <w:szCs w:val="24"/>
        </w:rPr>
        <w:t xml:space="preserve">gave participants </w:t>
      </w:r>
      <w:r w:rsidR="003164C5">
        <w:rPr>
          <w:rFonts w:ascii="Arial" w:hAnsi="Arial" w:cs="Times New Roman"/>
          <w:sz w:val="24"/>
          <w:szCs w:val="24"/>
        </w:rPr>
        <w:t>new interest</w:t>
      </w:r>
      <w:r w:rsidR="008E4CE1">
        <w:rPr>
          <w:rFonts w:ascii="Arial" w:hAnsi="Arial" w:cs="Times New Roman"/>
          <w:sz w:val="24"/>
          <w:szCs w:val="24"/>
        </w:rPr>
        <w:t>s</w:t>
      </w:r>
      <w:r w:rsidR="003164C5">
        <w:rPr>
          <w:rFonts w:ascii="Arial" w:hAnsi="Arial" w:cs="Times New Roman"/>
          <w:sz w:val="24"/>
          <w:szCs w:val="24"/>
        </w:rPr>
        <w:t xml:space="preserve"> </w:t>
      </w:r>
      <w:r w:rsidR="00132CA5">
        <w:rPr>
          <w:rFonts w:ascii="Arial" w:hAnsi="Arial" w:cs="Times New Roman"/>
          <w:sz w:val="24"/>
          <w:szCs w:val="24"/>
        </w:rPr>
        <w:t>and</w:t>
      </w:r>
      <w:r w:rsidR="003164C5">
        <w:rPr>
          <w:rFonts w:ascii="Arial" w:hAnsi="Arial" w:cs="Times New Roman"/>
          <w:sz w:val="24"/>
          <w:szCs w:val="24"/>
        </w:rPr>
        <w:t xml:space="preserve"> </w:t>
      </w:r>
      <w:r w:rsidR="00132CA5">
        <w:rPr>
          <w:rFonts w:ascii="Arial" w:hAnsi="Arial" w:cs="Times New Roman"/>
          <w:sz w:val="24"/>
          <w:szCs w:val="24"/>
        </w:rPr>
        <w:t>ensured</w:t>
      </w:r>
      <w:r w:rsidR="003164C5">
        <w:rPr>
          <w:rFonts w:ascii="Arial" w:hAnsi="Arial" w:cs="Times New Roman"/>
          <w:sz w:val="24"/>
          <w:szCs w:val="24"/>
        </w:rPr>
        <w:t xml:space="preserve"> </w:t>
      </w:r>
      <w:r w:rsidR="00132CA5">
        <w:rPr>
          <w:rFonts w:ascii="Arial" w:hAnsi="Arial" w:cs="Times New Roman"/>
          <w:sz w:val="24"/>
          <w:szCs w:val="24"/>
        </w:rPr>
        <w:t>they remain contemporary</w:t>
      </w:r>
      <w:r w:rsidR="003164C5">
        <w:rPr>
          <w:rFonts w:ascii="Arial" w:hAnsi="Arial" w:cs="Times New Roman"/>
          <w:sz w:val="24"/>
          <w:szCs w:val="24"/>
        </w:rPr>
        <w:t xml:space="preserve">. </w:t>
      </w:r>
      <w:r w:rsidR="00B91876">
        <w:rPr>
          <w:rFonts w:ascii="Arial" w:hAnsi="Arial" w:cs="Times New Roman"/>
          <w:sz w:val="24"/>
          <w:szCs w:val="24"/>
        </w:rPr>
        <w:t>Although</w:t>
      </w:r>
      <w:r w:rsidR="003164C5">
        <w:rPr>
          <w:rFonts w:ascii="Arial" w:hAnsi="Arial" w:cs="Times New Roman"/>
          <w:sz w:val="24"/>
          <w:szCs w:val="24"/>
        </w:rPr>
        <w:t xml:space="preserve"> beneficial</w:t>
      </w:r>
      <w:r w:rsidR="00300BA5">
        <w:rPr>
          <w:rFonts w:ascii="Arial" w:hAnsi="Arial" w:cs="Times New Roman"/>
          <w:sz w:val="24"/>
          <w:szCs w:val="24"/>
        </w:rPr>
        <w:t>,</w:t>
      </w:r>
      <w:r w:rsidR="003164C5">
        <w:rPr>
          <w:rFonts w:ascii="Arial" w:hAnsi="Arial" w:cs="Times New Roman"/>
          <w:sz w:val="24"/>
          <w:szCs w:val="24"/>
        </w:rPr>
        <w:t xml:space="preserve"> there was </w:t>
      </w:r>
      <w:r w:rsidR="00B91876">
        <w:rPr>
          <w:rFonts w:ascii="Arial" w:hAnsi="Arial" w:cs="Times New Roman"/>
          <w:sz w:val="24"/>
          <w:szCs w:val="24"/>
        </w:rPr>
        <w:t xml:space="preserve">acknowledgement that </w:t>
      </w:r>
      <w:r w:rsidR="006D410A">
        <w:rPr>
          <w:rFonts w:ascii="Arial" w:hAnsi="Arial" w:cs="Times New Roman"/>
          <w:sz w:val="24"/>
          <w:szCs w:val="24"/>
        </w:rPr>
        <w:t>adaptations</w:t>
      </w:r>
      <w:r w:rsidR="003164C5">
        <w:rPr>
          <w:rFonts w:ascii="Arial" w:hAnsi="Arial" w:cs="Times New Roman"/>
          <w:sz w:val="24"/>
          <w:szCs w:val="24"/>
        </w:rPr>
        <w:t xml:space="preserve"> </w:t>
      </w:r>
      <w:r w:rsidR="00B91876">
        <w:rPr>
          <w:rFonts w:ascii="Arial" w:hAnsi="Arial" w:cs="Times New Roman"/>
          <w:sz w:val="24"/>
          <w:szCs w:val="24"/>
        </w:rPr>
        <w:t>should</w:t>
      </w:r>
      <w:r w:rsidR="003164C5">
        <w:rPr>
          <w:rFonts w:ascii="Arial" w:hAnsi="Arial" w:cs="Times New Roman"/>
          <w:sz w:val="24"/>
          <w:szCs w:val="24"/>
        </w:rPr>
        <w:t xml:space="preserve"> not </w:t>
      </w:r>
      <w:r w:rsidR="00300BA5">
        <w:rPr>
          <w:rFonts w:ascii="Arial" w:hAnsi="Arial" w:cs="Times New Roman"/>
          <w:sz w:val="24"/>
          <w:szCs w:val="24"/>
        </w:rPr>
        <w:t xml:space="preserve">limit social </w:t>
      </w:r>
      <w:r w:rsidR="00B91876">
        <w:rPr>
          <w:rFonts w:ascii="Arial" w:hAnsi="Arial" w:cs="Times New Roman"/>
          <w:sz w:val="24"/>
          <w:szCs w:val="24"/>
        </w:rPr>
        <w:t>activity</w:t>
      </w:r>
      <w:r w:rsidR="003164C5">
        <w:rPr>
          <w:rFonts w:ascii="Arial" w:hAnsi="Arial" w:cs="Times New Roman"/>
          <w:sz w:val="24"/>
          <w:szCs w:val="24"/>
        </w:rPr>
        <w:t>.</w:t>
      </w:r>
    </w:p>
    <w:p w14:paraId="6ED23619" w14:textId="77777777" w:rsidR="003164C5" w:rsidRPr="00BE0102" w:rsidRDefault="003164C5" w:rsidP="00BE0102">
      <w:pPr>
        <w:spacing w:line="360" w:lineRule="auto"/>
        <w:rPr>
          <w:rFonts w:ascii="Arial" w:hAnsi="Arial" w:cs="Times New Roman"/>
          <w:sz w:val="24"/>
          <w:szCs w:val="24"/>
        </w:rPr>
      </w:pPr>
    </w:p>
    <w:p w14:paraId="3C35966D" w14:textId="77777777" w:rsidR="00E35BBE" w:rsidRPr="00BE0102" w:rsidRDefault="00E35BBE" w:rsidP="00BE0102">
      <w:pPr>
        <w:spacing w:line="360" w:lineRule="auto"/>
        <w:rPr>
          <w:rFonts w:ascii="Arial" w:hAnsi="Arial" w:cs="Times New Roman"/>
          <w:b/>
          <w:sz w:val="24"/>
          <w:szCs w:val="24"/>
        </w:rPr>
      </w:pPr>
      <w:r w:rsidRPr="00BE0102">
        <w:rPr>
          <w:rFonts w:ascii="Arial" w:hAnsi="Arial" w:cs="Times New Roman"/>
          <w:b/>
          <w:sz w:val="24"/>
          <w:szCs w:val="24"/>
        </w:rPr>
        <w:t>Confidence</w:t>
      </w:r>
    </w:p>
    <w:p w14:paraId="6ED8AF4F" w14:textId="77777777"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This theme captures how confidence influences individuals’ participation and how strength is needed to overcome negative feelings to participate. This theme includes two sub-themes.</w:t>
      </w:r>
    </w:p>
    <w:p w14:paraId="09CA5021" w14:textId="77777777" w:rsidR="00E35BBE" w:rsidRPr="00BE0102" w:rsidRDefault="00E35BBE" w:rsidP="00BE0102">
      <w:pPr>
        <w:spacing w:line="360" w:lineRule="auto"/>
        <w:rPr>
          <w:rFonts w:ascii="Arial" w:hAnsi="Arial" w:cs="Times New Roman"/>
          <w:sz w:val="24"/>
          <w:szCs w:val="24"/>
        </w:rPr>
      </w:pPr>
    </w:p>
    <w:p w14:paraId="4DAED3BA" w14:textId="1B59ED7F" w:rsidR="00E35BBE" w:rsidRPr="001B0717" w:rsidRDefault="00E35BBE" w:rsidP="00BE0102">
      <w:pPr>
        <w:spacing w:line="360" w:lineRule="auto"/>
        <w:rPr>
          <w:rFonts w:ascii="Arial" w:hAnsi="Arial" w:cs="Times New Roman"/>
          <w:i/>
          <w:sz w:val="24"/>
          <w:szCs w:val="24"/>
        </w:rPr>
      </w:pPr>
      <w:r w:rsidRPr="00BE0102">
        <w:rPr>
          <w:rFonts w:ascii="Arial" w:hAnsi="Arial" w:cs="Times New Roman"/>
          <w:i/>
          <w:sz w:val="24"/>
          <w:szCs w:val="24"/>
        </w:rPr>
        <w:t>Lacking confidence</w:t>
      </w:r>
    </w:p>
    <w:p w14:paraId="46FD6940" w14:textId="67ACFD22"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Participants highlighted a reluctance to chat from others and a fear that could prevent people from joining in or accessing support:</w:t>
      </w:r>
    </w:p>
    <w:p w14:paraId="02BB9E8F" w14:textId="08F25697"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Is he one of these that’s, whose f</w:t>
      </w:r>
      <w:r w:rsidR="008654A9">
        <w:rPr>
          <w:rFonts w:ascii="Arial" w:hAnsi="Arial" w:cs="Times New Roman"/>
          <w:i/>
          <w:sz w:val="24"/>
          <w:szCs w:val="24"/>
        </w:rPr>
        <w:t>rightened to speak to anybody</w:t>
      </w:r>
      <w:r w:rsidR="007B5A2F">
        <w:rPr>
          <w:rFonts w:ascii="Arial" w:hAnsi="Arial" w:cs="Times New Roman"/>
          <w:i/>
          <w:sz w:val="24"/>
          <w:szCs w:val="24"/>
        </w:rPr>
        <w:t>?</w:t>
      </w:r>
      <w:r w:rsidR="008654A9">
        <w:rPr>
          <w:rFonts w:ascii="Arial" w:hAnsi="Arial" w:cs="Times New Roman"/>
          <w:i/>
          <w:sz w:val="24"/>
          <w:szCs w:val="24"/>
        </w:rPr>
        <w:t xml:space="preserve"> </w:t>
      </w:r>
      <w:r w:rsidRPr="00BE0102">
        <w:rPr>
          <w:rFonts w:ascii="Arial" w:hAnsi="Arial" w:cs="Times New Roman"/>
          <w:i/>
          <w:sz w:val="24"/>
          <w:szCs w:val="24"/>
        </w:rPr>
        <w:t>(Jim</w:t>
      </w:r>
      <w:r w:rsidR="00026C11">
        <w:rPr>
          <w:rFonts w:ascii="Arial" w:hAnsi="Arial" w:cs="Times New Roman"/>
          <w:i/>
          <w:sz w:val="24"/>
          <w:szCs w:val="24"/>
        </w:rPr>
        <w:t>, lines 99-100)</w:t>
      </w:r>
    </w:p>
    <w:p w14:paraId="72BE9369" w14:textId="64AEBBD1"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I think [loneliness] happens to people when they, it’s a surprising number of people are afraid to ask about things.</w:t>
      </w:r>
      <w:r w:rsidR="00300BA5">
        <w:rPr>
          <w:rFonts w:ascii="Arial" w:hAnsi="Arial" w:cs="Times New Roman"/>
          <w:i/>
          <w:sz w:val="24"/>
          <w:szCs w:val="24"/>
        </w:rPr>
        <w:t xml:space="preserve"> </w:t>
      </w:r>
      <w:r w:rsidRPr="00BE0102">
        <w:rPr>
          <w:rFonts w:ascii="Arial" w:hAnsi="Arial" w:cs="Times New Roman"/>
          <w:i/>
          <w:sz w:val="24"/>
          <w:szCs w:val="24"/>
        </w:rPr>
        <w:t>(Rose</w:t>
      </w:r>
      <w:r w:rsidR="00026C11">
        <w:rPr>
          <w:rFonts w:ascii="Arial" w:hAnsi="Arial" w:cs="Times New Roman"/>
          <w:i/>
          <w:sz w:val="24"/>
          <w:szCs w:val="24"/>
        </w:rPr>
        <w:t>,</w:t>
      </w:r>
      <w:r w:rsidRPr="00BE0102">
        <w:rPr>
          <w:rFonts w:ascii="Arial" w:hAnsi="Arial" w:cs="Times New Roman"/>
          <w:i/>
          <w:sz w:val="24"/>
          <w:szCs w:val="24"/>
        </w:rPr>
        <w:t xml:space="preserve"> lines 153-155)</w:t>
      </w:r>
    </w:p>
    <w:p w14:paraId="142A1D95" w14:textId="1E68360B"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Participants also shared how they or others might be reluctant to socialise:</w:t>
      </w:r>
    </w:p>
    <w:p w14:paraId="2EBDA00B" w14:textId="013806B4"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 xml:space="preserve">I go up to the other church for coffee, chat and lunch. Some come for lunch but they won’t talk but that’s what they’re going up for. The lady who took the money said ‘I’m glad you’ve come up you talk to people’, that’s what it’s all about, they’ve gone up because </w:t>
      </w:r>
      <w:r w:rsidRPr="00BE0102">
        <w:rPr>
          <w:rFonts w:ascii="Arial" w:hAnsi="Arial" w:cs="Times New Roman"/>
          <w:i/>
          <w:sz w:val="24"/>
          <w:szCs w:val="24"/>
        </w:rPr>
        <w:lastRenderedPageBreak/>
        <w:t>they’re lonely and if you talk to them it helps, I think, I hope. (Ivan</w:t>
      </w:r>
      <w:r w:rsidR="00026C11">
        <w:rPr>
          <w:rFonts w:ascii="Arial" w:hAnsi="Arial" w:cs="Times New Roman"/>
          <w:i/>
          <w:sz w:val="24"/>
          <w:szCs w:val="24"/>
        </w:rPr>
        <w:t>,</w:t>
      </w:r>
      <w:r w:rsidRPr="00BE0102">
        <w:rPr>
          <w:rFonts w:ascii="Arial" w:hAnsi="Arial" w:cs="Times New Roman"/>
          <w:i/>
          <w:sz w:val="24"/>
          <w:szCs w:val="24"/>
        </w:rPr>
        <w:t xml:space="preserve"> lines 144-148)</w:t>
      </w:r>
    </w:p>
    <w:p w14:paraId="3BB18157" w14:textId="77777777" w:rsidR="00E35BBE" w:rsidRPr="00BE0102" w:rsidRDefault="00E35BBE" w:rsidP="00BE0102">
      <w:pPr>
        <w:spacing w:line="360" w:lineRule="auto"/>
        <w:rPr>
          <w:rFonts w:ascii="Arial" w:hAnsi="Arial" w:cs="Times New Roman"/>
          <w:sz w:val="24"/>
          <w:szCs w:val="24"/>
        </w:rPr>
      </w:pPr>
    </w:p>
    <w:p w14:paraId="7403B065" w14:textId="63F8DA9B" w:rsidR="00E35BBE" w:rsidRPr="001B0717" w:rsidRDefault="00E35BBE" w:rsidP="00BE0102">
      <w:pPr>
        <w:spacing w:line="360" w:lineRule="auto"/>
        <w:rPr>
          <w:rFonts w:ascii="Arial" w:hAnsi="Arial" w:cs="Times New Roman"/>
          <w:i/>
          <w:sz w:val="24"/>
          <w:szCs w:val="24"/>
        </w:rPr>
      </w:pPr>
      <w:r w:rsidRPr="00BE0102">
        <w:rPr>
          <w:rFonts w:ascii="Arial" w:hAnsi="Arial" w:cs="Times New Roman"/>
          <w:i/>
          <w:sz w:val="24"/>
          <w:szCs w:val="24"/>
        </w:rPr>
        <w:t xml:space="preserve">Overcoming hurdles </w:t>
      </w:r>
    </w:p>
    <w:p w14:paraId="4C930841" w14:textId="307088AF"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 xml:space="preserve">Participants discussed how confidence was needed to overcome difficult situations and how </w:t>
      </w:r>
      <w:r w:rsidR="004A1D38">
        <w:rPr>
          <w:rFonts w:ascii="Arial" w:hAnsi="Arial" w:cs="Times New Roman"/>
          <w:sz w:val="24"/>
          <w:szCs w:val="24"/>
        </w:rPr>
        <w:t xml:space="preserve">this </w:t>
      </w:r>
      <w:r w:rsidRPr="00BE0102">
        <w:rPr>
          <w:rFonts w:ascii="Arial" w:hAnsi="Arial" w:cs="Times New Roman"/>
          <w:sz w:val="24"/>
          <w:szCs w:val="24"/>
        </w:rPr>
        <w:t xml:space="preserve">had developed with different life experiences: </w:t>
      </w:r>
    </w:p>
    <w:p w14:paraId="71109712" w14:textId="5C876873" w:rsidR="00E35BBE" w:rsidRPr="00BE0102" w:rsidRDefault="00E35BBE" w:rsidP="00300BA5">
      <w:pPr>
        <w:spacing w:line="360" w:lineRule="auto"/>
        <w:ind w:left="720"/>
        <w:rPr>
          <w:rFonts w:ascii="Arial" w:hAnsi="Arial" w:cs="Times New Roman"/>
          <w:sz w:val="24"/>
          <w:szCs w:val="24"/>
        </w:rPr>
      </w:pPr>
      <w:r w:rsidRPr="00BE0102">
        <w:rPr>
          <w:rFonts w:ascii="Arial" w:hAnsi="Arial" w:cs="Times New Roman"/>
          <w:i/>
          <w:sz w:val="24"/>
          <w:szCs w:val="24"/>
        </w:rPr>
        <w:t>…I know I’m fortunate I really am because of the people that I know. See my husband was very outgoing, even to go to the supermarket…it used to take twice as long to do the shopping</w:t>
      </w:r>
      <w:r w:rsidR="004A1D38">
        <w:rPr>
          <w:rFonts w:ascii="Arial" w:hAnsi="Arial" w:cs="Times New Roman"/>
          <w:i/>
          <w:sz w:val="24"/>
          <w:szCs w:val="24"/>
        </w:rPr>
        <w:t>...</w:t>
      </w:r>
      <w:r w:rsidRPr="00BE0102">
        <w:rPr>
          <w:rFonts w:ascii="Arial" w:hAnsi="Arial" w:cs="Times New Roman"/>
          <w:i/>
          <w:sz w:val="24"/>
          <w:szCs w:val="24"/>
        </w:rPr>
        <w:t>he used to talk, but that has come back to me in ways… (Lillie</w:t>
      </w:r>
      <w:r w:rsidR="00026C11">
        <w:rPr>
          <w:rFonts w:ascii="Arial" w:hAnsi="Arial" w:cs="Times New Roman"/>
          <w:i/>
          <w:sz w:val="24"/>
          <w:szCs w:val="24"/>
        </w:rPr>
        <w:t>,</w:t>
      </w:r>
      <w:r w:rsidRPr="00BE0102">
        <w:rPr>
          <w:rFonts w:ascii="Arial" w:hAnsi="Arial" w:cs="Times New Roman"/>
          <w:i/>
          <w:sz w:val="24"/>
          <w:szCs w:val="24"/>
        </w:rPr>
        <w:t xml:space="preserve"> lines 531-540)</w:t>
      </w:r>
    </w:p>
    <w:p w14:paraId="24806F2C"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Participants indicated that confidence could be context specific:</w:t>
      </w:r>
    </w:p>
    <w:p w14:paraId="000A4A37" w14:textId="53E4FCB7" w:rsidR="00E35BBE" w:rsidRPr="00BE0102" w:rsidRDefault="00E35BBE" w:rsidP="00300BA5">
      <w:pPr>
        <w:spacing w:line="360" w:lineRule="auto"/>
        <w:ind w:left="720"/>
        <w:rPr>
          <w:rFonts w:ascii="Arial" w:hAnsi="Arial" w:cs="Times New Roman"/>
          <w:sz w:val="24"/>
          <w:szCs w:val="24"/>
        </w:rPr>
      </w:pPr>
      <w:r w:rsidRPr="00BE0102">
        <w:rPr>
          <w:rFonts w:ascii="Arial" w:hAnsi="Arial" w:cs="Times New Roman"/>
          <w:i/>
          <w:sz w:val="24"/>
          <w:szCs w:val="24"/>
        </w:rPr>
        <w:t>I’ve had to address meeting[s]...  Again, shyness. I would still feel shy walking into a public house because I’m not particularly a drinker</w:t>
      </w:r>
      <w:r w:rsidR="00300BA5">
        <w:rPr>
          <w:rFonts w:ascii="Arial" w:hAnsi="Arial" w:cs="Times New Roman"/>
          <w:i/>
          <w:sz w:val="24"/>
          <w:szCs w:val="24"/>
        </w:rPr>
        <w:t xml:space="preserve">... </w:t>
      </w:r>
      <w:r w:rsidRPr="00BE0102">
        <w:rPr>
          <w:rFonts w:ascii="Arial" w:hAnsi="Arial" w:cs="Times New Roman"/>
          <w:i/>
          <w:sz w:val="24"/>
          <w:szCs w:val="24"/>
        </w:rPr>
        <w:t>(Ivan</w:t>
      </w:r>
      <w:r w:rsidR="00026C11">
        <w:rPr>
          <w:rFonts w:ascii="Arial" w:hAnsi="Arial" w:cs="Times New Roman"/>
          <w:i/>
          <w:sz w:val="24"/>
          <w:szCs w:val="24"/>
        </w:rPr>
        <w:t>,</w:t>
      </w:r>
      <w:r w:rsidRPr="00BE0102">
        <w:rPr>
          <w:rFonts w:ascii="Arial" w:hAnsi="Arial" w:cs="Times New Roman"/>
          <w:i/>
          <w:sz w:val="24"/>
          <w:szCs w:val="24"/>
        </w:rPr>
        <w:t xml:space="preserve"> lines 417-4</w:t>
      </w:r>
      <w:r w:rsidR="005A418A" w:rsidRPr="00BE0102">
        <w:rPr>
          <w:rFonts w:ascii="Arial" w:hAnsi="Arial" w:cs="Times New Roman"/>
          <w:i/>
          <w:sz w:val="24"/>
          <w:szCs w:val="24"/>
        </w:rPr>
        <w:t>19</w:t>
      </w:r>
      <w:r w:rsidR="00026C11">
        <w:rPr>
          <w:rFonts w:ascii="Arial" w:hAnsi="Arial" w:cs="Times New Roman"/>
          <w:i/>
          <w:sz w:val="24"/>
          <w:szCs w:val="24"/>
        </w:rPr>
        <w:t>)</w:t>
      </w:r>
    </w:p>
    <w:p w14:paraId="25CDBF3A"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Participants described how joining in was easier when the activity was:</w:t>
      </w:r>
    </w:p>
    <w:p w14:paraId="612DE418" w14:textId="4BE7AE14"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…something I’m fairly okay with, I’m confident I can do what they can do. (Trevor</w:t>
      </w:r>
      <w:r w:rsidR="00026C11">
        <w:rPr>
          <w:rFonts w:ascii="Arial" w:hAnsi="Arial" w:cs="Times New Roman"/>
          <w:i/>
          <w:sz w:val="24"/>
          <w:szCs w:val="24"/>
        </w:rPr>
        <w:t>,</w:t>
      </w:r>
      <w:r w:rsidRPr="00BE0102">
        <w:rPr>
          <w:rFonts w:ascii="Arial" w:hAnsi="Arial" w:cs="Times New Roman"/>
          <w:i/>
          <w:sz w:val="24"/>
          <w:szCs w:val="24"/>
        </w:rPr>
        <w:t xml:space="preserve"> lines 102-103)</w:t>
      </w:r>
    </w:p>
    <w:p w14:paraId="389453E5"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Confidence and courage were needed to overcome negative feelings:</w:t>
      </w:r>
    </w:p>
    <w:p w14:paraId="2D63569A" w14:textId="17F84ACD"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…you really have to overcome that, the negative feeling I suppose which stops you from joining in</w:t>
      </w:r>
      <w:r w:rsidR="00856F78">
        <w:rPr>
          <w:rFonts w:ascii="Arial" w:hAnsi="Arial" w:cs="Times New Roman"/>
          <w:i/>
          <w:sz w:val="24"/>
          <w:szCs w:val="24"/>
        </w:rPr>
        <w:t>..</w:t>
      </w:r>
      <w:r w:rsidRPr="00BE0102">
        <w:rPr>
          <w:rFonts w:ascii="Arial" w:hAnsi="Arial" w:cs="Times New Roman"/>
          <w:i/>
          <w:sz w:val="24"/>
          <w:szCs w:val="24"/>
        </w:rPr>
        <w:t xml:space="preserve">.I think particularly with men they are not as </w:t>
      </w:r>
      <w:r w:rsidR="00911FC3">
        <w:rPr>
          <w:rFonts w:ascii="Arial" w:hAnsi="Arial" w:cs="Times New Roman"/>
          <w:i/>
          <w:sz w:val="24"/>
          <w:szCs w:val="24"/>
        </w:rPr>
        <w:t>social beings as what women are</w:t>
      </w:r>
      <w:r w:rsidR="005A312A">
        <w:rPr>
          <w:rFonts w:ascii="Arial" w:hAnsi="Arial" w:cs="Times New Roman"/>
          <w:i/>
          <w:sz w:val="24"/>
          <w:szCs w:val="24"/>
        </w:rPr>
        <w:t xml:space="preserve">... </w:t>
      </w:r>
      <w:r w:rsidRPr="00BE0102">
        <w:rPr>
          <w:rFonts w:ascii="Arial" w:hAnsi="Arial" w:cs="Times New Roman"/>
          <w:i/>
          <w:sz w:val="24"/>
          <w:szCs w:val="24"/>
        </w:rPr>
        <w:t>(Trevor</w:t>
      </w:r>
      <w:r w:rsidR="00026C11">
        <w:rPr>
          <w:rFonts w:ascii="Arial" w:hAnsi="Arial" w:cs="Times New Roman"/>
          <w:i/>
          <w:sz w:val="24"/>
          <w:szCs w:val="24"/>
        </w:rPr>
        <w:t>,</w:t>
      </w:r>
      <w:r w:rsidRPr="00BE0102">
        <w:rPr>
          <w:rFonts w:ascii="Arial" w:hAnsi="Arial" w:cs="Times New Roman"/>
          <w:i/>
          <w:sz w:val="24"/>
          <w:szCs w:val="24"/>
        </w:rPr>
        <w:t xml:space="preserve"> lines 107-11</w:t>
      </w:r>
      <w:r w:rsidR="005A312A">
        <w:rPr>
          <w:rFonts w:ascii="Arial" w:hAnsi="Arial" w:cs="Times New Roman"/>
          <w:i/>
          <w:sz w:val="24"/>
          <w:szCs w:val="24"/>
        </w:rPr>
        <w:t>0</w:t>
      </w:r>
      <w:r w:rsidRPr="00BE0102">
        <w:rPr>
          <w:rFonts w:ascii="Arial" w:hAnsi="Arial" w:cs="Times New Roman"/>
          <w:i/>
          <w:sz w:val="24"/>
          <w:szCs w:val="24"/>
        </w:rPr>
        <w:t>)</w:t>
      </w:r>
    </w:p>
    <w:p w14:paraId="56FE26B0" w14:textId="2B5A5D29"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…because my wife and I always used to go dancing, it took me a while to pluck up the courage to go</w:t>
      </w:r>
      <w:r w:rsidR="004A1D38">
        <w:rPr>
          <w:rFonts w:ascii="Arial" w:hAnsi="Arial" w:cs="Times New Roman"/>
          <w:i/>
          <w:sz w:val="24"/>
          <w:szCs w:val="24"/>
        </w:rPr>
        <w:t>...</w:t>
      </w:r>
      <w:r w:rsidRPr="00BE0102">
        <w:rPr>
          <w:rFonts w:ascii="Arial" w:hAnsi="Arial" w:cs="Times New Roman"/>
          <w:i/>
          <w:sz w:val="24"/>
          <w:szCs w:val="24"/>
        </w:rPr>
        <w:t>I sat there and sat there and said to myself ‘you’ve come here to dance you’ve got to ask somebody</w:t>
      </w:r>
      <w:r w:rsidR="002929F9">
        <w:rPr>
          <w:rFonts w:ascii="Arial" w:hAnsi="Arial" w:cs="Times New Roman"/>
          <w:i/>
          <w:sz w:val="24"/>
          <w:szCs w:val="24"/>
        </w:rPr>
        <w:t>’</w:t>
      </w:r>
      <w:r w:rsidRPr="00BE0102">
        <w:rPr>
          <w:rFonts w:ascii="Arial" w:hAnsi="Arial" w:cs="Times New Roman"/>
          <w:i/>
          <w:sz w:val="24"/>
          <w:szCs w:val="24"/>
        </w:rPr>
        <w:t xml:space="preserve"> and now I’ve got a regular dance partner</w:t>
      </w:r>
      <w:r w:rsidR="00CD4DCF">
        <w:rPr>
          <w:rFonts w:ascii="Arial" w:hAnsi="Arial" w:cs="Times New Roman"/>
          <w:i/>
          <w:sz w:val="24"/>
          <w:szCs w:val="24"/>
        </w:rPr>
        <w:t>...</w:t>
      </w:r>
      <w:r w:rsidRPr="00BE0102">
        <w:rPr>
          <w:rFonts w:ascii="Arial" w:hAnsi="Arial" w:cs="Times New Roman"/>
          <w:i/>
          <w:sz w:val="24"/>
          <w:szCs w:val="24"/>
        </w:rPr>
        <w:t xml:space="preserve"> (Ivan</w:t>
      </w:r>
      <w:r w:rsidR="00026C11">
        <w:rPr>
          <w:rFonts w:ascii="Arial" w:hAnsi="Arial" w:cs="Times New Roman"/>
          <w:i/>
          <w:sz w:val="24"/>
          <w:szCs w:val="24"/>
        </w:rPr>
        <w:t>,</w:t>
      </w:r>
      <w:r w:rsidRPr="00BE0102">
        <w:rPr>
          <w:rFonts w:ascii="Arial" w:hAnsi="Arial" w:cs="Times New Roman"/>
          <w:i/>
          <w:sz w:val="24"/>
          <w:szCs w:val="24"/>
        </w:rPr>
        <w:t xml:space="preserve"> lines 173-177)</w:t>
      </w:r>
    </w:p>
    <w:p w14:paraId="42FF1A59" w14:textId="0E648A9A" w:rsidR="009C293F" w:rsidRPr="00BE0102" w:rsidRDefault="009C293F" w:rsidP="009C293F">
      <w:pPr>
        <w:spacing w:line="360" w:lineRule="auto"/>
        <w:rPr>
          <w:rFonts w:ascii="Arial" w:hAnsi="Arial" w:cs="Times New Roman"/>
          <w:sz w:val="24"/>
          <w:szCs w:val="24"/>
        </w:rPr>
      </w:pPr>
      <w:r w:rsidRPr="00BE0102">
        <w:rPr>
          <w:rFonts w:ascii="Arial" w:hAnsi="Arial" w:cs="Times New Roman"/>
          <w:sz w:val="24"/>
          <w:szCs w:val="24"/>
        </w:rPr>
        <w:lastRenderedPageBreak/>
        <w:t xml:space="preserve">This theme captures </w:t>
      </w:r>
      <w:r w:rsidR="0048390D">
        <w:rPr>
          <w:rFonts w:ascii="Arial" w:hAnsi="Arial" w:cs="Times New Roman"/>
          <w:sz w:val="24"/>
          <w:szCs w:val="24"/>
        </w:rPr>
        <w:t xml:space="preserve">fear of involvement and </w:t>
      </w:r>
      <w:r w:rsidR="0035502C">
        <w:rPr>
          <w:rFonts w:ascii="Arial" w:hAnsi="Arial" w:cs="Times New Roman"/>
          <w:sz w:val="24"/>
          <w:szCs w:val="24"/>
        </w:rPr>
        <w:t>how</w:t>
      </w:r>
      <w:r w:rsidR="0048390D">
        <w:rPr>
          <w:rFonts w:ascii="Arial" w:hAnsi="Arial" w:cs="Times New Roman"/>
          <w:sz w:val="24"/>
          <w:szCs w:val="24"/>
        </w:rPr>
        <w:t xml:space="preserve"> close others</w:t>
      </w:r>
      <w:r w:rsidRPr="00BE0102">
        <w:rPr>
          <w:rFonts w:ascii="Arial" w:hAnsi="Arial" w:cs="Times New Roman"/>
          <w:sz w:val="24"/>
          <w:szCs w:val="24"/>
        </w:rPr>
        <w:t xml:space="preserve"> </w:t>
      </w:r>
      <w:r w:rsidR="0035502C">
        <w:rPr>
          <w:rFonts w:ascii="Arial" w:hAnsi="Arial" w:cs="Times New Roman"/>
          <w:sz w:val="24"/>
          <w:szCs w:val="24"/>
        </w:rPr>
        <w:t>can</w:t>
      </w:r>
      <w:r w:rsidR="0048390D" w:rsidRPr="00BE0102">
        <w:rPr>
          <w:rFonts w:ascii="Arial" w:hAnsi="Arial" w:cs="Times New Roman"/>
          <w:sz w:val="24"/>
          <w:szCs w:val="24"/>
        </w:rPr>
        <w:t xml:space="preserve"> </w:t>
      </w:r>
      <w:r w:rsidR="0035502C">
        <w:rPr>
          <w:rFonts w:ascii="Arial" w:hAnsi="Arial" w:cs="Times New Roman"/>
          <w:sz w:val="24"/>
          <w:szCs w:val="24"/>
        </w:rPr>
        <w:t>boost</w:t>
      </w:r>
      <w:r w:rsidR="0048390D">
        <w:rPr>
          <w:rFonts w:ascii="Arial" w:hAnsi="Arial" w:cs="Times New Roman"/>
          <w:sz w:val="24"/>
          <w:szCs w:val="24"/>
        </w:rPr>
        <w:t xml:space="preserve"> </w:t>
      </w:r>
      <w:r w:rsidR="0048390D" w:rsidRPr="00BE0102">
        <w:rPr>
          <w:rFonts w:ascii="Arial" w:hAnsi="Arial" w:cs="Times New Roman"/>
          <w:sz w:val="24"/>
          <w:szCs w:val="24"/>
        </w:rPr>
        <w:t>confidence</w:t>
      </w:r>
      <w:r w:rsidR="0048390D">
        <w:rPr>
          <w:rFonts w:ascii="Arial" w:hAnsi="Arial" w:cs="Times New Roman"/>
          <w:sz w:val="24"/>
          <w:szCs w:val="24"/>
        </w:rPr>
        <w:t xml:space="preserve">. </w:t>
      </w:r>
      <w:r w:rsidR="0035502C">
        <w:rPr>
          <w:rFonts w:ascii="Arial" w:hAnsi="Arial" w:cs="Times New Roman"/>
          <w:sz w:val="24"/>
          <w:szCs w:val="24"/>
        </w:rPr>
        <w:t>It highlights</w:t>
      </w:r>
      <w:r w:rsidRPr="00BE0102">
        <w:rPr>
          <w:rFonts w:ascii="Arial" w:hAnsi="Arial" w:cs="Times New Roman"/>
          <w:sz w:val="24"/>
          <w:szCs w:val="24"/>
        </w:rPr>
        <w:t xml:space="preserve"> how negative feelings </w:t>
      </w:r>
      <w:r w:rsidR="0035502C">
        <w:rPr>
          <w:rFonts w:ascii="Arial" w:hAnsi="Arial" w:cs="Times New Roman"/>
          <w:sz w:val="24"/>
          <w:szCs w:val="24"/>
        </w:rPr>
        <w:t xml:space="preserve">need overcoming to </w:t>
      </w:r>
      <w:r w:rsidR="00306EB3">
        <w:rPr>
          <w:rFonts w:ascii="Arial" w:hAnsi="Arial" w:cs="Times New Roman"/>
          <w:sz w:val="24"/>
          <w:szCs w:val="24"/>
        </w:rPr>
        <w:t xml:space="preserve">be able to </w:t>
      </w:r>
      <w:r w:rsidR="0035502C">
        <w:rPr>
          <w:rFonts w:ascii="Arial" w:hAnsi="Arial" w:cs="Times New Roman"/>
          <w:sz w:val="24"/>
          <w:szCs w:val="24"/>
        </w:rPr>
        <w:t>participate.</w:t>
      </w:r>
    </w:p>
    <w:p w14:paraId="6F1F187C" w14:textId="77777777" w:rsidR="00E35BBE" w:rsidRPr="00BE0102" w:rsidRDefault="00E35BBE" w:rsidP="00BE0102">
      <w:pPr>
        <w:spacing w:line="360" w:lineRule="auto"/>
        <w:rPr>
          <w:rFonts w:ascii="Arial" w:hAnsi="Arial" w:cs="Times New Roman"/>
          <w:sz w:val="24"/>
          <w:szCs w:val="24"/>
        </w:rPr>
      </w:pPr>
    </w:p>
    <w:p w14:paraId="16FB3221" w14:textId="77777777" w:rsidR="00E35BBE" w:rsidRPr="00BE0102" w:rsidRDefault="00E35BBE" w:rsidP="00BE0102">
      <w:pPr>
        <w:spacing w:line="360" w:lineRule="auto"/>
        <w:rPr>
          <w:rFonts w:ascii="Arial" w:hAnsi="Arial" w:cs="Times New Roman"/>
          <w:b/>
          <w:sz w:val="24"/>
          <w:szCs w:val="24"/>
        </w:rPr>
      </w:pPr>
      <w:r w:rsidRPr="00BE0102">
        <w:rPr>
          <w:rFonts w:ascii="Arial" w:hAnsi="Arial" w:cs="Times New Roman"/>
          <w:b/>
          <w:sz w:val="24"/>
          <w:szCs w:val="24"/>
        </w:rPr>
        <w:t>Connecting</w:t>
      </w:r>
    </w:p>
    <w:p w14:paraId="3DBED0D0" w14:textId="0A0F95B1"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 xml:space="preserve">This theme </w:t>
      </w:r>
      <w:r w:rsidR="006B3EAD">
        <w:rPr>
          <w:rFonts w:ascii="Arial" w:hAnsi="Arial" w:cs="Times New Roman"/>
          <w:sz w:val="24"/>
          <w:szCs w:val="24"/>
        </w:rPr>
        <w:t>represents</w:t>
      </w:r>
      <w:r w:rsidR="006B3EAD" w:rsidRPr="00BE0102">
        <w:rPr>
          <w:rFonts w:ascii="Arial" w:hAnsi="Arial" w:cs="Times New Roman"/>
          <w:sz w:val="24"/>
          <w:szCs w:val="24"/>
        </w:rPr>
        <w:t xml:space="preserve"> </w:t>
      </w:r>
      <w:r w:rsidRPr="00BE0102">
        <w:rPr>
          <w:rFonts w:ascii="Arial" w:hAnsi="Arial" w:cs="Times New Roman"/>
          <w:sz w:val="24"/>
          <w:szCs w:val="24"/>
        </w:rPr>
        <w:t xml:space="preserve">how participants become active </w:t>
      </w:r>
      <w:r w:rsidR="007B5A2F">
        <w:rPr>
          <w:rFonts w:ascii="Arial" w:hAnsi="Arial" w:cs="Times New Roman"/>
          <w:sz w:val="24"/>
          <w:szCs w:val="24"/>
        </w:rPr>
        <w:t>when</w:t>
      </w:r>
      <w:r w:rsidR="007B5A2F" w:rsidRPr="00BE0102">
        <w:rPr>
          <w:rFonts w:ascii="Arial" w:hAnsi="Arial" w:cs="Times New Roman"/>
          <w:sz w:val="24"/>
          <w:szCs w:val="24"/>
        </w:rPr>
        <w:t xml:space="preserve"> </w:t>
      </w:r>
      <w:r w:rsidRPr="00BE0102">
        <w:rPr>
          <w:rFonts w:ascii="Arial" w:hAnsi="Arial" w:cs="Times New Roman"/>
          <w:sz w:val="24"/>
          <w:szCs w:val="24"/>
        </w:rPr>
        <w:t xml:space="preserve">connecting </w:t>
      </w:r>
      <w:r w:rsidR="00156BA3">
        <w:rPr>
          <w:rFonts w:ascii="Arial" w:hAnsi="Arial" w:cs="Times New Roman"/>
          <w:sz w:val="24"/>
          <w:szCs w:val="24"/>
        </w:rPr>
        <w:t>through</w:t>
      </w:r>
      <w:r w:rsidR="005348DC">
        <w:rPr>
          <w:rFonts w:ascii="Arial" w:hAnsi="Arial" w:cs="Times New Roman"/>
          <w:sz w:val="24"/>
          <w:szCs w:val="24"/>
        </w:rPr>
        <w:t xml:space="preserve"> </w:t>
      </w:r>
      <w:r w:rsidRPr="00BE0102">
        <w:rPr>
          <w:rFonts w:ascii="Arial" w:hAnsi="Arial" w:cs="Times New Roman"/>
          <w:sz w:val="24"/>
          <w:szCs w:val="24"/>
        </w:rPr>
        <w:t xml:space="preserve">activity or with others and illustrates recognition </w:t>
      </w:r>
      <w:r w:rsidR="004A1D38">
        <w:rPr>
          <w:rFonts w:ascii="Arial" w:hAnsi="Arial" w:cs="Times New Roman"/>
          <w:sz w:val="24"/>
          <w:szCs w:val="24"/>
        </w:rPr>
        <w:t>for</w:t>
      </w:r>
      <w:r w:rsidR="004A1D38" w:rsidRPr="00BE0102">
        <w:rPr>
          <w:rFonts w:ascii="Arial" w:hAnsi="Arial" w:cs="Times New Roman"/>
          <w:sz w:val="24"/>
          <w:szCs w:val="24"/>
        </w:rPr>
        <w:t xml:space="preserve"> </w:t>
      </w:r>
      <w:r w:rsidRPr="00BE0102">
        <w:rPr>
          <w:rFonts w:ascii="Arial" w:hAnsi="Arial" w:cs="Times New Roman"/>
          <w:sz w:val="24"/>
          <w:szCs w:val="24"/>
        </w:rPr>
        <w:t>external support. It encapsulates the importance of accessibility of support and describes participants’ feelings of being a burden and how this impacts on connecting with others. This theme includes three sub-themes.</w:t>
      </w:r>
    </w:p>
    <w:p w14:paraId="5C5D9793" w14:textId="77777777" w:rsidR="00E35BBE" w:rsidRPr="00BE0102" w:rsidRDefault="00E35BBE" w:rsidP="00BE0102">
      <w:pPr>
        <w:spacing w:line="360" w:lineRule="auto"/>
        <w:rPr>
          <w:rFonts w:ascii="Arial" w:hAnsi="Arial" w:cs="Times New Roman"/>
          <w:sz w:val="24"/>
          <w:szCs w:val="24"/>
        </w:rPr>
      </w:pPr>
    </w:p>
    <w:p w14:paraId="6B6EE492" w14:textId="5CE7525C" w:rsidR="00E35BBE" w:rsidRPr="001B0717" w:rsidRDefault="00E35BBE" w:rsidP="00BE0102">
      <w:pPr>
        <w:spacing w:line="360" w:lineRule="auto"/>
        <w:rPr>
          <w:rFonts w:ascii="Arial" w:hAnsi="Arial" w:cs="Times New Roman"/>
          <w:i/>
          <w:sz w:val="24"/>
          <w:szCs w:val="24"/>
        </w:rPr>
      </w:pPr>
      <w:r w:rsidRPr="00BE0102">
        <w:rPr>
          <w:rFonts w:ascii="Arial" w:hAnsi="Arial" w:cs="Times New Roman"/>
          <w:i/>
          <w:sz w:val="24"/>
          <w:szCs w:val="24"/>
        </w:rPr>
        <w:t>Taking an active stance</w:t>
      </w:r>
    </w:p>
    <w:p w14:paraId="1843B47F" w14:textId="355B82C8" w:rsidR="00E35BBE" w:rsidRPr="00BE0102" w:rsidRDefault="00E35BBE" w:rsidP="001B0717">
      <w:pPr>
        <w:spacing w:line="360" w:lineRule="auto"/>
        <w:rPr>
          <w:rFonts w:ascii="Arial" w:hAnsi="Arial" w:cs="Times New Roman"/>
          <w:sz w:val="24"/>
          <w:szCs w:val="24"/>
        </w:rPr>
      </w:pPr>
      <w:r w:rsidRPr="00BE0102">
        <w:rPr>
          <w:rFonts w:ascii="Arial" w:hAnsi="Arial" w:cs="Times New Roman"/>
          <w:sz w:val="24"/>
          <w:szCs w:val="24"/>
        </w:rPr>
        <w:t xml:space="preserve">Participants described </w:t>
      </w:r>
      <w:r w:rsidR="0075506C" w:rsidRPr="00BE0102">
        <w:rPr>
          <w:rFonts w:ascii="Arial" w:hAnsi="Arial" w:cs="Times New Roman"/>
          <w:sz w:val="24"/>
          <w:szCs w:val="24"/>
        </w:rPr>
        <w:t>how action is needed when feeling lonely</w:t>
      </w:r>
      <w:r w:rsidRPr="00BE0102">
        <w:rPr>
          <w:rFonts w:ascii="Arial" w:hAnsi="Arial" w:cs="Times New Roman"/>
          <w:sz w:val="24"/>
          <w:szCs w:val="24"/>
        </w:rPr>
        <w:t>:</w:t>
      </w:r>
    </w:p>
    <w:p w14:paraId="78701E8F" w14:textId="6D1B9B88" w:rsidR="00E35BBE" w:rsidRPr="00BE0102" w:rsidRDefault="008905A4" w:rsidP="00BE0102">
      <w:pPr>
        <w:spacing w:line="360" w:lineRule="auto"/>
        <w:ind w:left="720"/>
        <w:rPr>
          <w:rFonts w:ascii="Arial" w:hAnsi="Arial" w:cs="Times New Roman"/>
          <w:i/>
          <w:sz w:val="24"/>
          <w:szCs w:val="24"/>
        </w:rPr>
      </w:pPr>
      <w:r>
        <w:rPr>
          <w:rFonts w:ascii="Arial" w:hAnsi="Arial" w:cs="Times New Roman"/>
          <w:i/>
          <w:sz w:val="24"/>
          <w:szCs w:val="24"/>
        </w:rPr>
        <w:t>...</w:t>
      </w:r>
      <w:r w:rsidR="00E35BBE" w:rsidRPr="00BE0102">
        <w:rPr>
          <w:rFonts w:ascii="Arial" w:hAnsi="Arial" w:cs="Times New Roman"/>
          <w:i/>
          <w:sz w:val="24"/>
          <w:szCs w:val="24"/>
        </w:rPr>
        <w:t>he’s only got to pluck up the courage for that first one</w:t>
      </w:r>
      <w:r w:rsidR="002236AD">
        <w:rPr>
          <w:rFonts w:ascii="Arial" w:hAnsi="Arial" w:cs="Times New Roman"/>
          <w:i/>
          <w:sz w:val="24"/>
          <w:szCs w:val="24"/>
        </w:rPr>
        <w:t>...</w:t>
      </w:r>
      <w:r w:rsidR="00E35BBE" w:rsidRPr="00BE0102">
        <w:rPr>
          <w:rFonts w:ascii="Arial" w:hAnsi="Arial" w:cs="Times New Roman"/>
          <w:i/>
          <w:sz w:val="24"/>
          <w:szCs w:val="24"/>
        </w:rPr>
        <w:t>I think people who are lonely have got to do something if they can to help themselves</w:t>
      </w:r>
      <w:r w:rsidR="00041EC6">
        <w:rPr>
          <w:rFonts w:ascii="Arial" w:hAnsi="Arial" w:cs="Times New Roman"/>
          <w:i/>
          <w:sz w:val="24"/>
          <w:szCs w:val="24"/>
        </w:rPr>
        <w:t>..</w:t>
      </w:r>
      <w:r w:rsidR="00E35BBE" w:rsidRPr="00BE0102">
        <w:rPr>
          <w:rFonts w:ascii="Arial" w:hAnsi="Arial" w:cs="Times New Roman"/>
          <w:i/>
          <w:sz w:val="24"/>
          <w:szCs w:val="24"/>
        </w:rPr>
        <w:t>.</w:t>
      </w:r>
      <w:r w:rsidR="004A1D38">
        <w:rPr>
          <w:rFonts w:ascii="Arial" w:hAnsi="Arial" w:cs="Times New Roman"/>
          <w:i/>
          <w:sz w:val="24"/>
          <w:szCs w:val="24"/>
        </w:rPr>
        <w:t>w</w:t>
      </w:r>
      <w:r w:rsidR="00E35BBE" w:rsidRPr="00BE0102">
        <w:rPr>
          <w:rFonts w:ascii="Arial" w:hAnsi="Arial" w:cs="Times New Roman"/>
          <w:i/>
          <w:sz w:val="24"/>
          <w:szCs w:val="24"/>
        </w:rPr>
        <w:t>hen you’ve had a husband a wife a partner for all those years it is lonely</w:t>
      </w:r>
      <w:r w:rsidR="00F27C2D">
        <w:rPr>
          <w:rFonts w:ascii="Arial" w:hAnsi="Arial" w:cs="Times New Roman"/>
          <w:i/>
          <w:sz w:val="24"/>
          <w:szCs w:val="24"/>
        </w:rPr>
        <w:t>...</w:t>
      </w:r>
      <w:r w:rsidR="00E35BBE" w:rsidRPr="00BE0102">
        <w:rPr>
          <w:rFonts w:ascii="Arial" w:hAnsi="Arial" w:cs="Times New Roman"/>
          <w:i/>
          <w:sz w:val="24"/>
          <w:szCs w:val="24"/>
        </w:rPr>
        <w:t>you’re there in the same house and all the memories are there and to start with it’s not nice at all. (Ivan</w:t>
      </w:r>
      <w:r w:rsidR="00026C11">
        <w:rPr>
          <w:rFonts w:ascii="Arial" w:hAnsi="Arial" w:cs="Times New Roman"/>
          <w:i/>
          <w:sz w:val="24"/>
          <w:szCs w:val="24"/>
        </w:rPr>
        <w:t>,</w:t>
      </w:r>
      <w:r w:rsidR="00E35BBE" w:rsidRPr="00BE0102">
        <w:rPr>
          <w:rFonts w:ascii="Arial" w:hAnsi="Arial" w:cs="Times New Roman"/>
          <w:i/>
          <w:sz w:val="24"/>
          <w:szCs w:val="24"/>
        </w:rPr>
        <w:t xml:space="preserve"> lines 357-362)</w:t>
      </w:r>
    </w:p>
    <w:p w14:paraId="00515D86"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Recognition of the difficulty to resist loneliness was evident:</w:t>
      </w:r>
    </w:p>
    <w:p w14:paraId="4C7D7DAC" w14:textId="547CA523"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I just simply get up and you know do something. There’s no good sitting down because it’s not going to go away. It is the one thing you have to fight against</w:t>
      </w:r>
      <w:r w:rsidR="0075506C" w:rsidRPr="00BE0102">
        <w:rPr>
          <w:rFonts w:ascii="Arial" w:hAnsi="Arial" w:cs="Times New Roman"/>
          <w:i/>
          <w:sz w:val="24"/>
          <w:szCs w:val="24"/>
        </w:rPr>
        <w:t>...</w:t>
      </w:r>
      <w:r w:rsidR="00026C11">
        <w:rPr>
          <w:rFonts w:ascii="Arial" w:hAnsi="Arial" w:cs="Times New Roman"/>
          <w:i/>
          <w:sz w:val="24"/>
          <w:szCs w:val="24"/>
        </w:rPr>
        <w:t xml:space="preserve"> </w:t>
      </w:r>
      <w:r w:rsidRPr="00BE0102">
        <w:rPr>
          <w:rFonts w:ascii="Arial" w:hAnsi="Arial" w:cs="Times New Roman"/>
          <w:i/>
          <w:sz w:val="24"/>
          <w:szCs w:val="24"/>
        </w:rPr>
        <w:t>(Rose</w:t>
      </w:r>
      <w:r w:rsidR="00026C11">
        <w:rPr>
          <w:rFonts w:ascii="Arial" w:hAnsi="Arial" w:cs="Times New Roman"/>
          <w:i/>
          <w:sz w:val="24"/>
          <w:szCs w:val="24"/>
        </w:rPr>
        <w:t>,</w:t>
      </w:r>
      <w:r w:rsidRPr="00BE0102">
        <w:rPr>
          <w:rFonts w:ascii="Arial" w:hAnsi="Arial" w:cs="Times New Roman"/>
          <w:i/>
          <w:sz w:val="24"/>
          <w:szCs w:val="24"/>
        </w:rPr>
        <w:t xml:space="preserve"> lines 269-271)</w:t>
      </w:r>
    </w:p>
    <w:p w14:paraId="054B1ED5" w14:textId="77777777" w:rsidR="00E35BBE" w:rsidRPr="00BE0102" w:rsidRDefault="00E35BBE" w:rsidP="00BE0102">
      <w:pPr>
        <w:spacing w:line="360" w:lineRule="auto"/>
        <w:rPr>
          <w:rFonts w:ascii="Arial" w:hAnsi="Arial" w:cs="Times New Roman"/>
          <w:sz w:val="24"/>
          <w:szCs w:val="24"/>
        </w:rPr>
      </w:pPr>
    </w:p>
    <w:p w14:paraId="1AA6C3D6" w14:textId="5A61BC8D" w:rsidR="00E35BBE" w:rsidRPr="00630868" w:rsidRDefault="00E35BBE" w:rsidP="00BE0102">
      <w:pPr>
        <w:spacing w:line="360" w:lineRule="auto"/>
        <w:rPr>
          <w:rFonts w:ascii="Arial" w:hAnsi="Arial" w:cs="Times New Roman"/>
          <w:i/>
          <w:sz w:val="24"/>
          <w:szCs w:val="24"/>
        </w:rPr>
      </w:pPr>
      <w:r w:rsidRPr="00BE0102">
        <w:rPr>
          <w:rFonts w:ascii="Arial" w:hAnsi="Arial" w:cs="Times New Roman"/>
          <w:i/>
          <w:sz w:val="24"/>
          <w:szCs w:val="24"/>
        </w:rPr>
        <w:t xml:space="preserve">Needing help from others </w:t>
      </w:r>
    </w:p>
    <w:p w14:paraId="0AB3976D" w14:textId="77777777"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Participants recognised the importance of having outsider help:</w:t>
      </w:r>
    </w:p>
    <w:p w14:paraId="26C4EA4B" w14:textId="47B3CDF4" w:rsidR="00E35BBE" w:rsidRPr="00BE0102" w:rsidRDefault="00F0231C" w:rsidP="00BE0102">
      <w:pPr>
        <w:spacing w:line="360" w:lineRule="auto"/>
        <w:ind w:left="720"/>
        <w:rPr>
          <w:rFonts w:ascii="Arial" w:hAnsi="Arial" w:cs="Times New Roman"/>
          <w:i/>
          <w:sz w:val="24"/>
          <w:szCs w:val="24"/>
        </w:rPr>
      </w:pPr>
      <w:r>
        <w:rPr>
          <w:rFonts w:ascii="Arial" w:hAnsi="Arial" w:cs="Times New Roman"/>
          <w:i/>
          <w:sz w:val="24"/>
          <w:szCs w:val="24"/>
        </w:rPr>
        <w:t>I</w:t>
      </w:r>
      <w:r w:rsidR="00E35BBE" w:rsidRPr="00BE0102">
        <w:rPr>
          <w:rFonts w:ascii="Arial" w:hAnsi="Arial" w:cs="Times New Roman"/>
          <w:i/>
          <w:sz w:val="24"/>
          <w:szCs w:val="24"/>
        </w:rPr>
        <w:t>t sounds like he needs outside help you know like somebody to er, like I’ve got a little help</w:t>
      </w:r>
      <w:r>
        <w:rPr>
          <w:rFonts w:ascii="Arial" w:hAnsi="Arial" w:cs="Times New Roman"/>
          <w:i/>
          <w:sz w:val="24"/>
          <w:szCs w:val="24"/>
        </w:rPr>
        <w:t>...</w:t>
      </w:r>
      <w:r w:rsidR="00E35BBE" w:rsidRPr="00BE0102">
        <w:rPr>
          <w:rFonts w:ascii="Arial" w:hAnsi="Arial" w:cs="Times New Roman"/>
          <w:i/>
          <w:sz w:val="24"/>
          <w:szCs w:val="24"/>
        </w:rPr>
        <w:t xml:space="preserve"> (Trevor</w:t>
      </w:r>
      <w:r w:rsidR="00026C11">
        <w:rPr>
          <w:rFonts w:ascii="Arial" w:hAnsi="Arial" w:cs="Times New Roman"/>
          <w:i/>
          <w:sz w:val="24"/>
          <w:szCs w:val="24"/>
        </w:rPr>
        <w:t>,</w:t>
      </w:r>
      <w:r w:rsidR="00E35BBE" w:rsidRPr="00BE0102">
        <w:rPr>
          <w:rFonts w:ascii="Arial" w:hAnsi="Arial" w:cs="Times New Roman"/>
          <w:i/>
          <w:sz w:val="24"/>
          <w:szCs w:val="24"/>
        </w:rPr>
        <w:t xml:space="preserve"> lines 130-131)</w:t>
      </w:r>
    </w:p>
    <w:p w14:paraId="6B5D13D6" w14:textId="4B397C25"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lastRenderedPageBreak/>
        <w:t>Participants reflected on their own sources of help, includ</w:t>
      </w:r>
      <w:r w:rsidR="004A1D38">
        <w:rPr>
          <w:rFonts w:ascii="Arial" w:hAnsi="Arial" w:cs="Times New Roman"/>
          <w:sz w:val="24"/>
          <w:szCs w:val="24"/>
        </w:rPr>
        <w:t>ing</w:t>
      </w:r>
      <w:r w:rsidRPr="00BE0102">
        <w:rPr>
          <w:rFonts w:ascii="Arial" w:hAnsi="Arial" w:cs="Times New Roman"/>
          <w:sz w:val="24"/>
          <w:szCs w:val="24"/>
        </w:rPr>
        <w:t xml:space="preserve"> their children</w:t>
      </w:r>
      <w:r w:rsidR="004A1D38">
        <w:rPr>
          <w:rFonts w:ascii="Arial" w:hAnsi="Arial" w:cs="Times New Roman"/>
          <w:sz w:val="24"/>
          <w:szCs w:val="24"/>
        </w:rPr>
        <w:t xml:space="preserve">, </w:t>
      </w:r>
      <w:r w:rsidRPr="00BE0102">
        <w:rPr>
          <w:rFonts w:ascii="Arial" w:hAnsi="Arial" w:cs="Times New Roman"/>
          <w:sz w:val="24"/>
          <w:szCs w:val="24"/>
        </w:rPr>
        <w:t>friend</w:t>
      </w:r>
      <w:r w:rsidR="004A1D38">
        <w:rPr>
          <w:rFonts w:ascii="Arial" w:hAnsi="Arial" w:cs="Times New Roman"/>
          <w:sz w:val="24"/>
          <w:szCs w:val="24"/>
        </w:rPr>
        <w:t xml:space="preserve">s and </w:t>
      </w:r>
      <w:r w:rsidRPr="00BE0102">
        <w:rPr>
          <w:rFonts w:ascii="Arial" w:hAnsi="Arial" w:cs="Times New Roman"/>
          <w:sz w:val="24"/>
          <w:szCs w:val="24"/>
        </w:rPr>
        <w:t>the Church:</w:t>
      </w:r>
    </w:p>
    <w:p w14:paraId="6CCEFBB7" w14:textId="775C7313"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I don’t know what I’d have done without friends</w:t>
      </w:r>
      <w:r w:rsidR="004A1D38">
        <w:rPr>
          <w:rFonts w:ascii="Arial" w:hAnsi="Arial" w:cs="Times New Roman"/>
          <w:i/>
          <w:sz w:val="24"/>
          <w:szCs w:val="24"/>
        </w:rPr>
        <w:t>...</w:t>
      </w:r>
      <w:r w:rsidRPr="00BE0102">
        <w:rPr>
          <w:rFonts w:ascii="Arial" w:hAnsi="Arial" w:cs="Times New Roman"/>
          <w:i/>
          <w:sz w:val="24"/>
          <w:szCs w:val="24"/>
        </w:rPr>
        <w:t>at Church mainly and then my neighbours are really good... (Lillie</w:t>
      </w:r>
      <w:r w:rsidR="00026C11">
        <w:rPr>
          <w:rFonts w:ascii="Arial" w:hAnsi="Arial" w:cs="Times New Roman"/>
          <w:i/>
          <w:sz w:val="24"/>
          <w:szCs w:val="24"/>
        </w:rPr>
        <w:t>,</w:t>
      </w:r>
      <w:r w:rsidRPr="00BE0102">
        <w:rPr>
          <w:rFonts w:ascii="Arial" w:hAnsi="Arial" w:cs="Times New Roman"/>
          <w:i/>
          <w:sz w:val="24"/>
          <w:szCs w:val="24"/>
        </w:rPr>
        <w:t xml:space="preserve"> lines 55-56)</w:t>
      </w:r>
    </w:p>
    <w:p w14:paraId="5B9B88CD" w14:textId="105D93EF"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 xml:space="preserve">The trajectory of loneliness was identified, highlighting a critical period where external help is </w:t>
      </w:r>
      <w:r w:rsidR="004A1D38" w:rsidRPr="00BE0102">
        <w:rPr>
          <w:rFonts w:ascii="Arial" w:hAnsi="Arial" w:cs="Times New Roman"/>
          <w:sz w:val="24"/>
          <w:szCs w:val="24"/>
        </w:rPr>
        <w:t xml:space="preserve">most </w:t>
      </w:r>
      <w:r w:rsidRPr="00BE0102">
        <w:rPr>
          <w:rFonts w:ascii="Arial" w:hAnsi="Arial" w:cs="Times New Roman"/>
          <w:sz w:val="24"/>
          <w:szCs w:val="24"/>
        </w:rPr>
        <w:t>likely needed:</w:t>
      </w:r>
    </w:p>
    <w:p w14:paraId="2A359FB4" w14:textId="7100F69D" w:rsidR="00E35BBE" w:rsidRPr="00BE0102" w:rsidRDefault="00EC4CC2" w:rsidP="006D410A">
      <w:pPr>
        <w:spacing w:line="360" w:lineRule="auto"/>
        <w:ind w:left="720"/>
        <w:rPr>
          <w:rFonts w:ascii="Arial" w:hAnsi="Arial" w:cs="Times New Roman"/>
          <w:sz w:val="24"/>
          <w:szCs w:val="24"/>
        </w:rPr>
      </w:pPr>
      <w:r>
        <w:rPr>
          <w:rFonts w:ascii="Arial" w:hAnsi="Arial" w:cs="Times New Roman"/>
          <w:i/>
          <w:sz w:val="24"/>
          <w:szCs w:val="24"/>
        </w:rPr>
        <w:t>L</w:t>
      </w:r>
      <w:r w:rsidR="00E35BBE" w:rsidRPr="00BE0102">
        <w:rPr>
          <w:rFonts w:ascii="Arial" w:hAnsi="Arial" w:cs="Times New Roman"/>
          <w:i/>
          <w:sz w:val="24"/>
          <w:szCs w:val="24"/>
        </w:rPr>
        <w:t>oneliness is taking yourself out of, out of the world</w:t>
      </w:r>
      <w:r w:rsidR="009B04FB">
        <w:rPr>
          <w:rFonts w:ascii="Arial" w:hAnsi="Arial" w:cs="Times New Roman"/>
          <w:i/>
          <w:sz w:val="24"/>
          <w:szCs w:val="24"/>
        </w:rPr>
        <w:t>...</w:t>
      </w:r>
      <w:r w:rsidR="00E35BBE" w:rsidRPr="00BE0102">
        <w:rPr>
          <w:rFonts w:ascii="Arial" w:hAnsi="Arial" w:cs="Times New Roman"/>
          <w:i/>
          <w:sz w:val="24"/>
          <w:szCs w:val="24"/>
        </w:rPr>
        <w:t>in many cases it’s a thing that can be avoided but more often I’ve found it’s a thing you need help to avoid, ‘cos you get yourself into that, an incident pit really, like a big funnel you start off and it’s relatively narrow it’s easier to climb out but the more you go into the funnel the steeper the sides come until eventually you can’t climb back, you need help</w:t>
      </w:r>
      <w:r>
        <w:rPr>
          <w:rFonts w:ascii="Arial" w:hAnsi="Arial" w:cs="Times New Roman"/>
          <w:i/>
          <w:sz w:val="24"/>
          <w:szCs w:val="24"/>
        </w:rPr>
        <w:t>.</w:t>
      </w:r>
      <w:r w:rsidR="00E35BBE" w:rsidRPr="00BE0102">
        <w:rPr>
          <w:rFonts w:ascii="Arial" w:hAnsi="Arial" w:cs="Times New Roman"/>
          <w:i/>
          <w:sz w:val="24"/>
          <w:szCs w:val="24"/>
        </w:rPr>
        <w:t xml:space="preserve"> (Michael</w:t>
      </w:r>
      <w:r w:rsidR="00026C11">
        <w:rPr>
          <w:rFonts w:ascii="Arial" w:hAnsi="Arial" w:cs="Times New Roman"/>
          <w:i/>
          <w:sz w:val="24"/>
          <w:szCs w:val="24"/>
        </w:rPr>
        <w:t>,</w:t>
      </w:r>
      <w:r w:rsidR="00E35BBE" w:rsidRPr="00BE0102">
        <w:rPr>
          <w:rFonts w:ascii="Arial" w:hAnsi="Arial" w:cs="Times New Roman"/>
          <w:i/>
          <w:sz w:val="24"/>
          <w:szCs w:val="24"/>
        </w:rPr>
        <w:t xml:space="preserve"> lines 276-282)</w:t>
      </w:r>
    </w:p>
    <w:p w14:paraId="663C74F6" w14:textId="1D1B2C96"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Whilst participants recognised a need for help</w:t>
      </w:r>
      <w:r w:rsidR="007B5A2F">
        <w:rPr>
          <w:rFonts w:ascii="Arial" w:hAnsi="Arial" w:cs="Times New Roman"/>
          <w:sz w:val="24"/>
          <w:szCs w:val="24"/>
        </w:rPr>
        <w:t>,</w:t>
      </w:r>
      <w:r w:rsidRPr="00BE0102">
        <w:rPr>
          <w:rFonts w:ascii="Arial" w:hAnsi="Arial" w:cs="Times New Roman"/>
          <w:sz w:val="24"/>
          <w:szCs w:val="24"/>
        </w:rPr>
        <w:t xml:space="preserve"> they also described reluctance from others to get involved:</w:t>
      </w:r>
    </w:p>
    <w:p w14:paraId="385FE087" w14:textId="54AD7967" w:rsidR="00E35BBE" w:rsidRPr="00BE0102" w:rsidRDefault="00815FA7" w:rsidP="00BE0102">
      <w:pPr>
        <w:spacing w:line="360" w:lineRule="auto"/>
        <w:ind w:left="720"/>
        <w:rPr>
          <w:rFonts w:ascii="Arial" w:hAnsi="Arial" w:cs="Times New Roman"/>
          <w:i/>
          <w:sz w:val="24"/>
          <w:szCs w:val="24"/>
        </w:rPr>
      </w:pPr>
      <w:r>
        <w:rPr>
          <w:rFonts w:ascii="Arial" w:hAnsi="Arial" w:cs="Times New Roman"/>
          <w:i/>
          <w:sz w:val="24"/>
          <w:szCs w:val="24"/>
        </w:rPr>
        <w:t>...</w:t>
      </w:r>
      <w:r w:rsidR="00E35BBE" w:rsidRPr="00BE0102">
        <w:rPr>
          <w:rFonts w:ascii="Arial" w:hAnsi="Arial" w:cs="Times New Roman"/>
          <w:i/>
          <w:sz w:val="24"/>
          <w:szCs w:val="24"/>
        </w:rPr>
        <w:t>you don’t get a straight answer you know, when we ask [my friend], you just have to leave it at that. (Dennis</w:t>
      </w:r>
      <w:r w:rsidR="00026C11">
        <w:rPr>
          <w:rFonts w:ascii="Arial" w:hAnsi="Arial" w:cs="Times New Roman"/>
          <w:i/>
          <w:sz w:val="24"/>
          <w:szCs w:val="24"/>
        </w:rPr>
        <w:t>,</w:t>
      </w:r>
      <w:r w:rsidR="00E35BBE" w:rsidRPr="00BE0102">
        <w:rPr>
          <w:rFonts w:ascii="Arial" w:hAnsi="Arial" w:cs="Times New Roman"/>
          <w:i/>
          <w:sz w:val="24"/>
          <w:szCs w:val="24"/>
        </w:rPr>
        <w:t xml:space="preserve"> lines 96-97)</w:t>
      </w:r>
    </w:p>
    <w:p w14:paraId="513568BE" w14:textId="7F4D9CCF"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 xml:space="preserve">A need was identified by some participants and offers made to connect with members of the community: </w:t>
      </w:r>
    </w:p>
    <w:p w14:paraId="090028BA" w14:textId="23D59544"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…tried to get</w:t>
      </w:r>
      <w:r w:rsidR="004A1D38">
        <w:rPr>
          <w:rFonts w:ascii="Arial" w:hAnsi="Arial" w:cs="Times New Roman"/>
          <w:i/>
          <w:sz w:val="24"/>
          <w:szCs w:val="24"/>
        </w:rPr>
        <w:t>...</w:t>
      </w:r>
      <w:r w:rsidRPr="00BE0102">
        <w:rPr>
          <w:rFonts w:ascii="Arial" w:hAnsi="Arial" w:cs="Times New Roman"/>
          <w:i/>
          <w:sz w:val="24"/>
          <w:szCs w:val="24"/>
        </w:rPr>
        <w:t>a tea club joining this square as there’s a lot of people here who are not well</w:t>
      </w:r>
      <w:r w:rsidR="002F614E" w:rsidRPr="00BE0102">
        <w:rPr>
          <w:rFonts w:ascii="Arial" w:hAnsi="Arial" w:cs="Times New Roman"/>
          <w:i/>
          <w:sz w:val="24"/>
          <w:szCs w:val="24"/>
        </w:rPr>
        <w:t>...</w:t>
      </w:r>
      <w:r w:rsidRPr="00BE0102">
        <w:rPr>
          <w:rFonts w:ascii="Arial" w:hAnsi="Arial" w:cs="Times New Roman"/>
          <w:i/>
          <w:sz w:val="24"/>
          <w:szCs w:val="24"/>
        </w:rPr>
        <w:t>and over 60 and we thought if we met once a week at Tracey’</w:t>
      </w:r>
      <w:r w:rsidR="0075506C" w:rsidRPr="00BE0102">
        <w:rPr>
          <w:rFonts w:ascii="Arial" w:hAnsi="Arial" w:cs="Times New Roman"/>
          <w:i/>
          <w:sz w:val="24"/>
          <w:szCs w:val="24"/>
        </w:rPr>
        <w:t>s</w:t>
      </w:r>
      <w:r w:rsidRPr="00BE0102">
        <w:rPr>
          <w:rFonts w:ascii="Arial" w:hAnsi="Arial" w:cs="Times New Roman"/>
          <w:i/>
          <w:sz w:val="24"/>
          <w:szCs w:val="24"/>
        </w:rPr>
        <w:t xml:space="preserve"> or mine</w:t>
      </w:r>
      <w:r w:rsidR="009B04FB">
        <w:rPr>
          <w:rFonts w:ascii="Arial" w:hAnsi="Arial" w:cs="Times New Roman"/>
          <w:i/>
          <w:sz w:val="24"/>
          <w:szCs w:val="24"/>
        </w:rPr>
        <w:t>...</w:t>
      </w:r>
      <w:r w:rsidRPr="00BE0102">
        <w:rPr>
          <w:rFonts w:ascii="Arial" w:hAnsi="Arial" w:cs="Times New Roman"/>
          <w:i/>
          <w:sz w:val="24"/>
          <w:szCs w:val="24"/>
        </w:rPr>
        <w:t>for a chat but you could never get them to do it</w:t>
      </w:r>
      <w:r w:rsidR="004A4DDD">
        <w:rPr>
          <w:rFonts w:ascii="Arial" w:hAnsi="Arial" w:cs="Times New Roman"/>
          <w:i/>
          <w:sz w:val="24"/>
          <w:szCs w:val="24"/>
        </w:rPr>
        <w:t>...</w:t>
      </w:r>
      <w:r w:rsidRPr="00BE0102">
        <w:rPr>
          <w:rFonts w:ascii="Arial" w:hAnsi="Arial" w:cs="Times New Roman"/>
          <w:i/>
          <w:sz w:val="24"/>
          <w:szCs w:val="24"/>
        </w:rPr>
        <w:t>I don’t know whether they expected it to come to them or what it is</w:t>
      </w:r>
      <w:r w:rsidR="00EC24FF">
        <w:rPr>
          <w:rFonts w:ascii="Arial" w:hAnsi="Arial" w:cs="Times New Roman"/>
          <w:i/>
          <w:sz w:val="24"/>
          <w:szCs w:val="24"/>
        </w:rPr>
        <w:t>.</w:t>
      </w:r>
      <w:r w:rsidRPr="00BE0102">
        <w:rPr>
          <w:rFonts w:ascii="Arial" w:hAnsi="Arial" w:cs="Times New Roman"/>
          <w:i/>
          <w:sz w:val="24"/>
          <w:szCs w:val="24"/>
        </w:rPr>
        <w:t xml:space="preserve"> (Rose</w:t>
      </w:r>
      <w:r w:rsidR="00026C11">
        <w:rPr>
          <w:rFonts w:ascii="Arial" w:hAnsi="Arial" w:cs="Times New Roman"/>
          <w:i/>
          <w:sz w:val="24"/>
          <w:szCs w:val="24"/>
        </w:rPr>
        <w:t>,</w:t>
      </w:r>
      <w:r w:rsidRPr="00BE0102">
        <w:rPr>
          <w:rFonts w:ascii="Arial" w:hAnsi="Arial" w:cs="Times New Roman"/>
          <w:i/>
          <w:sz w:val="24"/>
          <w:szCs w:val="24"/>
        </w:rPr>
        <w:t xml:space="preserve"> lines 57-62)</w:t>
      </w:r>
    </w:p>
    <w:p w14:paraId="66272A08" w14:textId="77777777" w:rsidR="00E35BBE" w:rsidRPr="00BE0102" w:rsidRDefault="00E35BBE" w:rsidP="00BE0102">
      <w:pPr>
        <w:spacing w:line="360" w:lineRule="auto"/>
        <w:rPr>
          <w:rFonts w:ascii="Arial" w:hAnsi="Arial" w:cs="Times New Roman"/>
          <w:sz w:val="24"/>
          <w:szCs w:val="24"/>
        </w:rPr>
      </w:pPr>
    </w:p>
    <w:p w14:paraId="7A775F6D" w14:textId="728B5DC3" w:rsidR="00E35BBE" w:rsidRPr="00630868" w:rsidRDefault="00E35BBE" w:rsidP="00BE0102">
      <w:pPr>
        <w:spacing w:line="360" w:lineRule="auto"/>
        <w:rPr>
          <w:rFonts w:ascii="Arial" w:hAnsi="Arial" w:cs="Times New Roman"/>
          <w:i/>
          <w:sz w:val="24"/>
          <w:szCs w:val="24"/>
        </w:rPr>
      </w:pPr>
      <w:r w:rsidRPr="00BE0102">
        <w:rPr>
          <w:rFonts w:ascii="Arial" w:hAnsi="Arial" w:cs="Times New Roman"/>
          <w:i/>
          <w:sz w:val="24"/>
          <w:szCs w:val="24"/>
        </w:rPr>
        <w:t xml:space="preserve">Accessibility </w:t>
      </w:r>
    </w:p>
    <w:p w14:paraId="5094CB63" w14:textId="473C40DB" w:rsidR="00E35BBE" w:rsidRPr="00BE0102" w:rsidRDefault="00E35BBE" w:rsidP="007E3793">
      <w:pPr>
        <w:spacing w:line="360" w:lineRule="auto"/>
        <w:rPr>
          <w:rFonts w:ascii="Arial" w:hAnsi="Arial" w:cs="Times New Roman"/>
          <w:sz w:val="24"/>
          <w:szCs w:val="24"/>
        </w:rPr>
      </w:pPr>
      <w:r w:rsidRPr="00BE0102">
        <w:rPr>
          <w:rFonts w:ascii="Arial" w:hAnsi="Arial" w:cs="Times New Roman"/>
          <w:sz w:val="24"/>
          <w:szCs w:val="24"/>
        </w:rPr>
        <w:t>Being involved and accessing support appeared to be conflicted by participants’ recognition of the pressures on others, particularly younger family members</w:t>
      </w:r>
      <w:r w:rsidR="00D54C3B" w:rsidRPr="00BE0102">
        <w:rPr>
          <w:rFonts w:ascii="Arial" w:hAnsi="Arial" w:cs="Times New Roman"/>
          <w:sz w:val="24"/>
          <w:szCs w:val="24"/>
        </w:rPr>
        <w:t>,</w:t>
      </w:r>
      <w:r w:rsidRPr="00BE0102">
        <w:rPr>
          <w:rFonts w:ascii="Arial" w:hAnsi="Arial" w:cs="Times New Roman"/>
          <w:sz w:val="24"/>
          <w:szCs w:val="24"/>
        </w:rPr>
        <w:t xml:space="preserve"> and highlighted not wanting to be a burden</w:t>
      </w:r>
      <w:r w:rsidR="006B3EAD">
        <w:rPr>
          <w:rFonts w:ascii="Arial" w:hAnsi="Arial" w:cs="Times New Roman"/>
          <w:sz w:val="24"/>
          <w:szCs w:val="24"/>
        </w:rPr>
        <w:t xml:space="preserve"> on them</w:t>
      </w:r>
      <w:r w:rsidRPr="00BE0102">
        <w:rPr>
          <w:rFonts w:ascii="Arial" w:hAnsi="Arial" w:cs="Times New Roman"/>
          <w:sz w:val="24"/>
          <w:szCs w:val="24"/>
        </w:rPr>
        <w:t>:</w:t>
      </w:r>
    </w:p>
    <w:p w14:paraId="25791467" w14:textId="05AEDEA4"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lastRenderedPageBreak/>
        <w:t>I do feel sometimes that I won’t phone them as putting them out because they’re ever so busy (Phyllis</w:t>
      </w:r>
      <w:r w:rsidR="00026C11">
        <w:rPr>
          <w:rFonts w:ascii="Arial" w:hAnsi="Arial" w:cs="Times New Roman"/>
          <w:i/>
          <w:sz w:val="24"/>
          <w:szCs w:val="24"/>
        </w:rPr>
        <w:t>,</w:t>
      </w:r>
      <w:r w:rsidRPr="00BE0102">
        <w:rPr>
          <w:rFonts w:ascii="Arial" w:hAnsi="Arial" w:cs="Times New Roman"/>
          <w:i/>
          <w:sz w:val="24"/>
          <w:szCs w:val="24"/>
        </w:rPr>
        <w:t xml:space="preserve"> lines 11-13)</w:t>
      </w:r>
    </w:p>
    <w:p w14:paraId="31108B76"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Participants acknowledged the current support in place and how this is reducing:</w:t>
      </w:r>
    </w:p>
    <w:p w14:paraId="62C2F1C0" w14:textId="4BADCEBB"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…at the one Church they will pick you up</w:t>
      </w:r>
      <w:r w:rsidR="002668A3">
        <w:rPr>
          <w:rFonts w:ascii="Arial" w:hAnsi="Arial" w:cs="Times New Roman"/>
          <w:i/>
          <w:sz w:val="24"/>
          <w:szCs w:val="24"/>
        </w:rPr>
        <w:t>...</w:t>
      </w:r>
      <w:r w:rsidR="004A1D38">
        <w:rPr>
          <w:rFonts w:ascii="Arial" w:hAnsi="Arial" w:cs="Times New Roman"/>
          <w:i/>
          <w:sz w:val="24"/>
          <w:szCs w:val="24"/>
        </w:rPr>
        <w:t>b</w:t>
      </w:r>
      <w:r w:rsidRPr="00BE0102">
        <w:rPr>
          <w:rFonts w:ascii="Arial" w:hAnsi="Arial" w:cs="Times New Roman"/>
          <w:i/>
          <w:sz w:val="24"/>
          <w:szCs w:val="24"/>
        </w:rPr>
        <w:t>ut then again their helpers are getting less as they’re getting old themselves. (Lillie</w:t>
      </w:r>
      <w:r w:rsidR="00026C11">
        <w:rPr>
          <w:rFonts w:ascii="Arial" w:hAnsi="Arial" w:cs="Times New Roman"/>
          <w:i/>
          <w:sz w:val="24"/>
          <w:szCs w:val="24"/>
        </w:rPr>
        <w:t>,</w:t>
      </w:r>
      <w:r w:rsidRPr="00BE0102">
        <w:rPr>
          <w:rFonts w:ascii="Arial" w:hAnsi="Arial" w:cs="Times New Roman"/>
          <w:i/>
          <w:sz w:val="24"/>
          <w:szCs w:val="24"/>
        </w:rPr>
        <w:t xml:space="preserve"> lines 375-377)</w:t>
      </w:r>
    </w:p>
    <w:p w14:paraId="6BC14251"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Finances appeared key to accessibility. Participants recognised the importance of funding:</w:t>
      </w:r>
    </w:p>
    <w:p w14:paraId="701A0905" w14:textId="65E0B462" w:rsidR="00E35BBE" w:rsidRPr="00BE0102" w:rsidRDefault="00E35BBE" w:rsidP="00BE0102">
      <w:pPr>
        <w:spacing w:line="360" w:lineRule="auto"/>
        <w:ind w:left="720"/>
        <w:rPr>
          <w:rFonts w:ascii="Arial" w:hAnsi="Arial" w:cs="Times New Roman"/>
          <w:i/>
          <w:sz w:val="24"/>
          <w:szCs w:val="24"/>
        </w:rPr>
      </w:pPr>
      <w:r w:rsidRPr="00BE0102">
        <w:rPr>
          <w:rFonts w:ascii="Arial" w:hAnsi="Arial" w:cs="Times New Roman"/>
          <w:i/>
          <w:sz w:val="24"/>
          <w:szCs w:val="24"/>
        </w:rPr>
        <w:t>I think a lot of people are poor as well as being isolated on their own. If there was some sort of funding, particularly for those who can’t afford it, or are retired</w:t>
      </w:r>
      <w:r w:rsidR="009B04FB">
        <w:rPr>
          <w:rFonts w:ascii="Arial" w:hAnsi="Arial" w:cs="Times New Roman"/>
          <w:i/>
          <w:sz w:val="24"/>
          <w:szCs w:val="24"/>
        </w:rPr>
        <w:t>...</w:t>
      </w:r>
      <w:r w:rsidRPr="00BE0102">
        <w:rPr>
          <w:rFonts w:ascii="Arial" w:hAnsi="Arial" w:cs="Times New Roman"/>
          <w:i/>
          <w:sz w:val="24"/>
          <w:szCs w:val="24"/>
        </w:rPr>
        <w:t>that would help. (Trevor</w:t>
      </w:r>
      <w:r w:rsidR="00026C11">
        <w:rPr>
          <w:rFonts w:ascii="Arial" w:hAnsi="Arial" w:cs="Times New Roman"/>
          <w:i/>
          <w:sz w:val="24"/>
          <w:szCs w:val="24"/>
        </w:rPr>
        <w:t>,</w:t>
      </w:r>
      <w:r w:rsidRPr="00BE0102">
        <w:rPr>
          <w:rFonts w:ascii="Arial" w:hAnsi="Arial" w:cs="Times New Roman"/>
          <w:i/>
          <w:sz w:val="24"/>
          <w:szCs w:val="24"/>
        </w:rPr>
        <w:t xml:space="preserve"> lines 351-353)</w:t>
      </w:r>
    </w:p>
    <w:p w14:paraId="31D8FEBA" w14:textId="77777777" w:rsidR="00E35BBE" w:rsidRPr="00BE0102" w:rsidRDefault="00E35BBE" w:rsidP="00BE0102">
      <w:pPr>
        <w:spacing w:line="360" w:lineRule="auto"/>
        <w:rPr>
          <w:rFonts w:ascii="Arial" w:hAnsi="Arial" w:cs="Times New Roman"/>
          <w:sz w:val="24"/>
          <w:szCs w:val="24"/>
        </w:rPr>
      </w:pPr>
      <w:r w:rsidRPr="00BE0102">
        <w:rPr>
          <w:rFonts w:ascii="Arial" w:hAnsi="Arial" w:cs="Times New Roman"/>
          <w:sz w:val="24"/>
          <w:szCs w:val="24"/>
        </w:rPr>
        <w:t>Transport varied depending on where participants lived:</w:t>
      </w:r>
    </w:p>
    <w:p w14:paraId="0D1DDD37" w14:textId="56A0E1B0" w:rsidR="0018694D" w:rsidRPr="00BE0102" w:rsidRDefault="00E35BBE" w:rsidP="008149DF">
      <w:pPr>
        <w:spacing w:line="360" w:lineRule="auto"/>
        <w:ind w:left="720"/>
        <w:rPr>
          <w:rFonts w:ascii="Arial" w:hAnsi="Arial" w:cs="Times New Roman"/>
          <w:i/>
          <w:sz w:val="24"/>
          <w:szCs w:val="24"/>
        </w:rPr>
      </w:pPr>
      <w:r w:rsidRPr="00BE0102">
        <w:rPr>
          <w:rFonts w:ascii="Arial" w:hAnsi="Arial" w:cs="Times New Roman"/>
          <w:i/>
          <w:sz w:val="24"/>
          <w:szCs w:val="24"/>
        </w:rPr>
        <w:t>I just wish that was a little bit nearer as what I have to do is get a bus and it’s quite a walk down and there’s no buses... (Phyllis</w:t>
      </w:r>
      <w:r w:rsidR="00026C11">
        <w:rPr>
          <w:rFonts w:ascii="Arial" w:hAnsi="Arial" w:cs="Times New Roman"/>
          <w:i/>
          <w:sz w:val="24"/>
          <w:szCs w:val="24"/>
        </w:rPr>
        <w:t>,</w:t>
      </w:r>
      <w:r w:rsidRPr="00BE0102">
        <w:rPr>
          <w:rFonts w:ascii="Arial" w:hAnsi="Arial" w:cs="Times New Roman"/>
          <w:i/>
          <w:sz w:val="24"/>
          <w:szCs w:val="24"/>
        </w:rPr>
        <w:t xml:space="preserve"> lines 452-454)</w:t>
      </w:r>
    </w:p>
    <w:p w14:paraId="5FC72E7F" w14:textId="329C1756" w:rsidR="0035502C" w:rsidRPr="00BE0102" w:rsidRDefault="0035502C" w:rsidP="0035502C">
      <w:pPr>
        <w:spacing w:line="360" w:lineRule="auto"/>
        <w:rPr>
          <w:rFonts w:ascii="Arial" w:hAnsi="Arial" w:cs="Times New Roman"/>
          <w:sz w:val="24"/>
          <w:szCs w:val="24"/>
        </w:rPr>
      </w:pPr>
      <w:r w:rsidRPr="00BE0102">
        <w:rPr>
          <w:rFonts w:ascii="Arial" w:hAnsi="Arial" w:cs="Times New Roman"/>
          <w:sz w:val="24"/>
          <w:szCs w:val="24"/>
        </w:rPr>
        <w:t xml:space="preserve">This theme </w:t>
      </w:r>
      <w:r w:rsidR="00B576FA">
        <w:rPr>
          <w:rFonts w:ascii="Arial" w:hAnsi="Arial" w:cs="Times New Roman"/>
          <w:sz w:val="24"/>
          <w:szCs w:val="24"/>
        </w:rPr>
        <w:t xml:space="preserve">illustrates </w:t>
      </w:r>
      <w:r w:rsidR="00710E35">
        <w:rPr>
          <w:rFonts w:ascii="Arial" w:hAnsi="Arial" w:cs="Times New Roman"/>
          <w:sz w:val="24"/>
          <w:szCs w:val="24"/>
        </w:rPr>
        <w:t>individuals</w:t>
      </w:r>
      <w:r w:rsidR="00D55E22">
        <w:rPr>
          <w:rFonts w:ascii="Arial" w:hAnsi="Arial" w:cs="Times New Roman"/>
          <w:sz w:val="24"/>
          <w:szCs w:val="24"/>
        </w:rPr>
        <w:t>’</w:t>
      </w:r>
      <w:r w:rsidR="00B576FA">
        <w:rPr>
          <w:rFonts w:ascii="Arial" w:hAnsi="Arial" w:cs="Times New Roman"/>
          <w:sz w:val="24"/>
          <w:szCs w:val="24"/>
        </w:rPr>
        <w:t xml:space="preserve"> ‘fight against’ loneliness</w:t>
      </w:r>
      <w:r w:rsidR="00B95C44">
        <w:rPr>
          <w:rFonts w:ascii="Arial" w:hAnsi="Arial" w:cs="Times New Roman"/>
          <w:sz w:val="24"/>
          <w:szCs w:val="24"/>
        </w:rPr>
        <w:t xml:space="preserve"> through </w:t>
      </w:r>
      <w:r w:rsidR="00187EFB">
        <w:rPr>
          <w:rFonts w:ascii="Arial" w:hAnsi="Arial" w:cs="Times New Roman"/>
          <w:sz w:val="24"/>
          <w:szCs w:val="24"/>
        </w:rPr>
        <w:t>connecting with others</w:t>
      </w:r>
      <w:r w:rsidR="00B95C44">
        <w:rPr>
          <w:rFonts w:ascii="Arial" w:hAnsi="Arial" w:cs="Times New Roman"/>
          <w:sz w:val="24"/>
          <w:szCs w:val="24"/>
        </w:rPr>
        <w:t>. There was recognition of individuals taking action but also acknowledgment of the support participants had to enable them to connect.</w:t>
      </w:r>
      <w:r w:rsidR="00B576FA">
        <w:rPr>
          <w:rFonts w:ascii="Arial" w:hAnsi="Arial" w:cs="Times New Roman"/>
          <w:sz w:val="24"/>
          <w:szCs w:val="24"/>
        </w:rPr>
        <w:t xml:space="preserve"> </w:t>
      </w:r>
      <w:r w:rsidR="009B04FB">
        <w:rPr>
          <w:rFonts w:ascii="Arial" w:hAnsi="Arial" w:cs="Times New Roman"/>
          <w:sz w:val="24"/>
          <w:szCs w:val="24"/>
        </w:rPr>
        <w:t>Some participants saw their fate as more fortunate</w:t>
      </w:r>
      <w:r w:rsidR="00625F34">
        <w:rPr>
          <w:rFonts w:ascii="Arial" w:hAnsi="Arial" w:cs="Times New Roman"/>
          <w:sz w:val="24"/>
          <w:szCs w:val="24"/>
        </w:rPr>
        <w:t xml:space="preserve"> than</w:t>
      </w:r>
      <w:r w:rsidR="009B04FB">
        <w:rPr>
          <w:rFonts w:ascii="Arial" w:hAnsi="Arial" w:cs="Times New Roman"/>
          <w:sz w:val="24"/>
          <w:szCs w:val="24"/>
        </w:rPr>
        <w:t xml:space="preserve"> </w:t>
      </w:r>
      <w:r w:rsidR="00625F34">
        <w:rPr>
          <w:rFonts w:ascii="Arial" w:hAnsi="Arial" w:cs="Times New Roman"/>
          <w:sz w:val="24"/>
          <w:szCs w:val="24"/>
        </w:rPr>
        <w:t>others</w:t>
      </w:r>
      <w:r w:rsidR="009B04FB">
        <w:rPr>
          <w:rFonts w:ascii="Arial" w:hAnsi="Arial" w:cs="Times New Roman"/>
          <w:sz w:val="24"/>
          <w:szCs w:val="24"/>
        </w:rPr>
        <w:t xml:space="preserve"> </w:t>
      </w:r>
      <w:r w:rsidR="00625F34">
        <w:rPr>
          <w:rFonts w:ascii="Arial" w:hAnsi="Arial" w:cs="Times New Roman"/>
          <w:sz w:val="24"/>
          <w:szCs w:val="24"/>
        </w:rPr>
        <w:t xml:space="preserve">and may </w:t>
      </w:r>
      <w:r w:rsidR="009B04FB">
        <w:rPr>
          <w:rFonts w:ascii="Arial" w:hAnsi="Arial" w:cs="Times New Roman"/>
          <w:sz w:val="24"/>
          <w:szCs w:val="24"/>
        </w:rPr>
        <w:t xml:space="preserve">be less likely to seek help. </w:t>
      </w:r>
      <w:r w:rsidR="00B95C44">
        <w:rPr>
          <w:rFonts w:ascii="Arial" w:hAnsi="Arial" w:cs="Times New Roman"/>
          <w:sz w:val="24"/>
          <w:szCs w:val="24"/>
        </w:rPr>
        <w:t>P</w:t>
      </w:r>
      <w:r w:rsidR="00625F34">
        <w:rPr>
          <w:rFonts w:ascii="Arial" w:hAnsi="Arial" w:cs="Times New Roman"/>
          <w:sz w:val="24"/>
          <w:szCs w:val="24"/>
        </w:rPr>
        <w:t>articipants</w:t>
      </w:r>
      <w:r w:rsidRPr="00BE0102">
        <w:rPr>
          <w:rFonts w:ascii="Arial" w:hAnsi="Arial" w:cs="Times New Roman"/>
          <w:sz w:val="24"/>
          <w:szCs w:val="24"/>
        </w:rPr>
        <w:t xml:space="preserve"> </w:t>
      </w:r>
      <w:r w:rsidR="00B95C44">
        <w:rPr>
          <w:rFonts w:ascii="Arial" w:hAnsi="Arial" w:cs="Times New Roman"/>
          <w:sz w:val="24"/>
          <w:szCs w:val="24"/>
        </w:rPr>
        <w:t xml:space="preserve">described feeling a burden, for instance, when telephoning </w:t>
      </w:r>
      <w:r w:rsidR="005768E6">
        <w:rPr>
          <w:rFonts w:ascii="Arial" w:hAnsi="Arial" w:cs="Times New Roman"/>
          <w:sz w:val="24"/>
          <w:szCs w:val="24"/>
        </w:rPr>
        <w:t xml:space="preserve">a </w:t>
      </w:r>
      <w:r w:rsidR="00B95C44">
        <w:rPr>
          <w:rFonts w:ascii="Arial" w:hAnsi="Arial" w:cs="Times New Roman"/>
          <w:sz w:val="24"/>
          <w:szCs w:val="24"/>
        </w:rPr>
        <w:t>loved one</w:t>
      </w:r>
      <w:r w:rsidR="00D55E22">
        <w:rPr>
          <w:rFonts w:ascii="Arial" w:hAnsi="Arial" w:cs="Times New Roman"/>
          <w:sz w:val="24"/>
          <w:szCs w:val="24"/>
        </w:rPr>
        <w:t>;</w:t>
      </w:r>
      <w:r w:rsidR="00B95C44">
        <w:rPr>
          <w:rFonts w:ascii="Arial" w:hAnsi="Arial" w:cs="Times New Roman"/>
          <w:sz w:val="24"/>
          <w:szCs w:val="24"/>
        </w:rPr>
        <w:t xml:space="preserve"> this illustrates that some would appreciate a phone call and that </w:t>
      </w:r>
      <w:r w:rsidR="002115DA">
        <w:rPr>
          <w:rFonts w:ascii="Arial" w:hAnsi="Arial" w:cs="Times New Roman"/>
          <w:sz w:val="24"/>
          <w:szCs w:val="24"/>
        </w:rPr>
        <w:t xml:space="preserve">offers to connect </w:t>
      </w:r>
      <w:r w:rsidR="00625F34">
        <w:rPr>
          <w:rFonts w:ascii="Arial" w:hAnsi="Arial" w:cs="Times New Roman"/>
          <w:sz w:val="24"/>
          <w:szCs w:val="24"/>
        </w:rPr>
        <w:t>(</w:t>
      </w:r>
      <w:r w:rsidR="00674D59">
        <w:rPr>
          <w:rFonts w:ascii="Arial" w:hAnsi="Arial" w:cs="Times New Roman"/>
          <w:sz w:val="24"/>
          <w:szCs w:val="24"/>
        </w:rPr>
        <w:t>e.g. an offer of a lift to activities</w:t>
      </w:r>
      <w:r w:rsidR="00625F34">
        <w:rPr>
          <w:rFonts w:ascii="Arial" w:hAnsi="Arial" w:cs="Times New Roman"/>
          <w:sz w:val="24"/>
          <w:szCs w:val="24"/>
        </w:rPr>
        <w:t>)</w:t>
      </w:r>
      <w:r w:rsidR="00674D59">
        <w:rPr>
          <w:rFonts w:ascii="Arial" w:hAnsi="Arial" w:cs="Times New Roman"/>
          <w:sz w:val="24"/>
          <w:szCs w:val="24"/>
        </w:rPr>
        <w:t xml:space="preserve"> are hoped for and </w:t>
      </w:r>
      <w:r w:rsidR="002115DA">
        <w:rPr>
          <w:rFonts w:ascii="Arial" w:hAnsi="Arial" w:cs="Times New Roman"/>
          <w:sz w:val="24"/>
          <w:szCs w:val="24"/>
        </w:rPr>
        <w:t>welcomed</w:t>
      </w:r>
      <w:r w:rsidR="00674D59">
        <w:rPr>
          <w:rFonts w:ascii="Arial" w:hAnsi="Arial" w:cs="Times New Roman"/>
          <w:sz w:val="24"/>
          <w:szCs w:val="24"/>
        </w:rPr>
        <w:t>.</w:t>
      </w:r>
    </w:p>
    <w:p w14:paraId="5256BAF4" w14:textId="77777777" w:rsidR="0035502C" w:rsidRDefault="0035502C" w:rsidP="00BE0102">
      <w:pPr>
        <w:spacing w:line="360" w:lineRule="auto"/>
        <w:rPr>
          <w:rFonts w:ascii="Arial" w:hAnsi="Arial" w:cs="Times New Roman"/>
          <w:i/>
          <w:sz w:val="24"/>
          <w:szCs w:val="24"/>
        </w:rPr>
      </w:pPr>
    </w:p>
    <w:p w14:paraId="54D6ABC5" w14:textId="6E0EE1C5" w:rsidR="00516ADF" w:rsidRPr="0018694D" w:rsidRDefault="0018694D" w:rsidP="00BE0102">
      <w:pPr>
        <w:spacing w:line="360" w:lineRule="auto"/>
        <w:rPr>
          <w:rFonts w:ascii="Arial" w:hAnsi="Arial" w:cs="Times New Roman"/>
          <w:i/>
          <w:sz w:val="24"/>
          <w:szCs w:val="24"/>
        </w:rPr>
      </w:pPr>
      <w:r w:rsidRPr="0018694D">
        <w:rPr>
          <w:rFonts w:ascii="Arial" w:hAnsi="Arial" w:cs="Times New Roman"/>
          <w:i/>
          <w:sz w:val="24"/>
          <w:szCs w:val="24"/>
        </w:rPr>
        <w:t>Summary of themes</w:t>
      </w:r>
    </w:p>
    <w:p w14:paraId="7DA2EA99" w14:textId="4547FD40" w:rsidR="0018694D" w:rsidRPr="00BE0102" w:rsidRDefault="0018694D" w:rsidP="00BE0102">
      <w:pPr>
        <w:spacing w:line="360" w:lineRule="auto"/>
        <w:rPr>
          <w:rFonts w:ascii="Arial" w:hAnsi="Arial" w:cs="Times New Roman"/>
          <w:sz w:val="24"/>
          <w:szCs w:val="24"/>
        </w:rPr>
      </w:pPr>
      <w:r w:rsidRPr="00BE0102">
        <w:rPr>
          <w:rFonts w:ascii="Arial" w:hAnsi="Arial" w:cs="Times New Roman"/>
          <w:sz w:val="24"/>
          <w:szCs w:val="24"/>
        </w:rPr>
        <w:t>Figure 1 illustrates a thematic map of themes and sub-themes</w:t>
      </w:r>
      <w:r w:rsidR="00255651">
        <w:rPr>
          <w:rFonts w:ascii="Arial" w:hAnsi="Arial" w:cs="Times New Roman"/>
          <w:sz w:val="24"/>
          <w:szCs w:val="24"/>
        </w:rPr>
        <w:t xml:space="preserve"> from the researcher</w:t>
      </w:r>
      <w:r w:rsidR="00D55E22">
        <w:rPr>
          <w:rFonts w:ascii="Arial" w:hAnsi="Arial" w:cs="Times New Roman"/>
          <w:sz w:val="24"/>
          <w:szCs w:val="24"/>
        </w:rPr>
        <w:t>’</w:t>
      </w:r>
      <w:r w:rsidR="00255651">
        <w:rPr>
          <w:rFonts w:ascii="Arial" w:hAnsi="Arial" w:cs="Times New Roman"/>
          <w:sz w:val="24"/>
          <w:szCs w:val="24"/>
        </w:rPr>
        <w:t xml:space="preserve">s interpretation of the data, </w:t>
      </w:r>
      <w:r w:rsidR="00625F34">
        <w:rPr>
          <w:rFonts w:ascii="Arial" w:hAnsi="Arial" w:cs="Times New Roman"/>
          <w:sz w:val="24"/>
          <w:szCs w:val="24"/>
        </w:rPr>
        <w:t>although</w:t>
      </w:r>
      <w:r w:rsidR="00255651">
        <w:rPr>
          <w:rFonts w:ascii="Arial" w:hAnsi="Arial" w:cs="Times New Roman"/>
          <w:sz w:val="24"/>
          <w:szCs w:val="24"/>
        </w:rPr>
        <w:t xml:space="preserve"> t</w:t>
      </w:r>
      <w:r w:rsidR="00255651" w:rsidRPr="006D410A">
        <w:rPr>
          <w:rFonts w:ascii="Arial" w:hAnsi="Arial" w:cs="Times New Roman"/>
          <w:sz w:val="24"/>
          <w:szCs w:val="24"/>
        </w:rPr>
        <w:t xml:space="preserve">here </w:t>
      </w:r>
      <w:r w:rsidR="00815346">
        <w:rPr>
          <w:rFonts w:ascii="Arial" w:hAnsi="Arial" w:cs="Times New Roman"/>
          <w:sz w:val="24"/>
          <w:szCs w:val="24"/>
        </w:rPr>
        <w:t>could be</w:t>
      </w:r>
      <w:r w:rsidR="00255651" w:rsidRPr="006D410A">
        <w:rPr>
          <w:rFonts w:ascii="Arial" w:hAnsi="Arial" w:cs="Times New Roman"/>
          <w:sz w:val="24"/>
          <w:szCs w:val="24"/>
        </w:rPr>
        <w:t xml:space="preserve"> other poss</w:t>
      </w:r>
      <w:r w:rsidR="00255651">
        <w:rPr>
          <w:rFonts w:ascii="Arial" w:hAnsi="Arial" w:cs="Times New Roman"/>
          <w:sz w:val="24"/>
          <w:szCs w:val="24"/>
        </w:rPr>
        <w:t xml:space="preserve">ible </w:t>
      </w:r>
      <w:r w:rsidR="00815346">
        <w:rPr>
          <w:rFonts w:ascii="Arial" w:hAnsi="Arial" w:cs="Times New Roman"/>
          <w:sz w:val="24"/>
          <w:szCs w:val="24"/>
        </w:rPr>
        <w:t>interpretations</w:t>
      </w:r>
      <w:r w:rsidR="00255651">
        <w:rPr>
          <w:rFonts w:ascii="Arial" w:hAnsi="Arial" w:cs="Times New Roman"/>
          <w:sz w:val="24"/>
          <w:szCs w:val="24"/>
        </w:rPr>
        <w:t>.</w:t>
      </w:r>
      <w:r w:rsidR="0064273C">
        <w:rPr>
          <w:rFonts w:ascii="Arial" w:hAnsi="Arial" w:cs="Times New Roman"/>
          <w:sz w:val="24"/>
          <w:szCs w:val="24"/>
        </w:rPr>
        <w:t xml:space="preserve"> The data highlights how vulnerabilities </w:t>
      </w:r>
      <w:r w:rsidR="00D30A49">
        <w:rPr>
          <w:rFonts w:ascii="Arial" w:hAnsi="Arial" w:cs="Times New Roman"/>
          <w:sz w:val="24"/>
          <w:szCs w:val="24"/>
        </w:rPr>
        <w:t xml:space="preserve">can lead </w:t>
      </w:r>
      <w:r w:rsidR="0064273C">
        <w:rPr>
          <w:rFonts w:ascii="Arial" w:hAnsi="Arial" w:cs="Times New Roman"/>
          <w:sz w:val="24"/>
          <w:szCs w:val="24"/>
        </w:rPr>
        <w:lastRenderedPageBreak/>
        <w:t xml:space="preserve">to feelings of loneliness. It is likely that when individuals are not coping they would benefit from connecting with others. </w:t>
      </w:r>
      <w:r w:rsidR="00D30A49">
        <w:rPr>
          <w:rFonts w:ascii="Arial" w:hAnsi="Arial" w:cs="Times New Roman"/>
          <w:sz w:val="24"/>
          <w:szCs w:val="24"/>
        </w:rPr>
        <w:t>Having both ability to adapt and</w:t>
      </w:r>
      <w:r w:rsidR="00815346">
        <w:rPr>
          <w:rFonts w:ascii="Arial" w:hAnsi="Arial" w:cs="Times New Roman"/>
          <w:sz w:val="24"/>
          <w:szCs w:val="24"/>
        </w:rPr>
        <w:t xml:space="preserve"> </w:t>
      </w:r>
      <w:r w:rsidR="0064273C">
        <w:rPr>
          <w:rFonts w:ascii="Arial" w:hAnsi="Arial" w:cs="Times New Roman"/>
          <w:sz w:val="24"/>
          <w:szCs w:val="24"/>
        </w:rPr>
        <w:t xml:space="preserve">confidence to connect is </w:t>
      </w:r>
      <w:r w:rsidR="00D30A49">
        <w:rPr>
          <w:rFonts w:ascii="Arial" w:hAnsi="Arial" w:cs="Times New Roman"/>
          <w:sz w:val="24"/>
          <w:szCs w:val="24"/>
        </w:rPr>
        <w:t>essential</w:t>
      </w:r>
      <w:r w:rsidR="0064273C">
        <w:rPr>
          <w:rFonts w:ascii="Arial" w:hAnsi="Arial" w:cs="Times New Roman"/>
          <w:sz w:val="24"/>
          <w:szCs w:val="24"/>
        </w:rPr>
        <w:t xml:space="preserve">. </w:t>
      </w:r>
      <w:r w:rsidR="00815346">
        <w:rPr>
          <w:rFonts w:ascii="Arial" w:hAnsi="Arial" w:cs="Times New Roman"/>
          <w:sz w:val="24"/>
          <w:szCs w:val="24"/>
        </w:rPr>
        <w:t xml:space="preserve">Although confidence was </w:t>
      </w:r>
      <w:r w:rsidR="00187EFB">
        <w:rPr>
          <w:rFonts w:ascii="Arial" w:hAnsi="Arial" w:cs="Times New Roman"/>
          <w:sz w:val="24"/>
          <w:szCs w:val="24"/>
        </w:rPr>
        <w:t xml:space="preserve">perceived as </w:t>
      </w:r>
      <w:r w:rsidR="00815346">
        <w:rPr>
          <w:rFonts w:ascii="Arial" w:hAnsi="Arial" w:cs="Times New Roman"/>
          <w:sz w:val="24"/>
          <w:szCs w:val="24"/>
        </w:rPr>
        <w:t xml:space="preserve">distinct from vulnerability, those lacking confidence could be vulnerable to feeling a sense of loneliness. </w:t>
      </w:r>
      <w:r w:rsidR="00D30A49">
        <w:rPr>
          <w:rFonts w:ascii="Arial" w:hAnsi="Arial" w:cs="Times New Roman"/>
          <w:sz w:val="24"/>
          <w:szCs w:val="24"/>
        </w:rPr>
        <w:t>E</w:t>
      </w:r>
      <w:r w:rsidR="0064273C">
        <w:rPr>
          <w:rFonts w:ascii="Arial" w:hAnsi="Arial" w:cs="Times New Roman"/>
          <w:sz w:val="24"/>
          <w:szCs w:val="24"/>
        </w:rPr>
        <w:t xml:space="preserve">xternal help to support </w:t>
      </w:r>
      <w:r w:rsidR="00D30A49">
        <w:rPr>
          <w:rFonts w:ascii="Arial" w:hAnsi="Arial" w:cs="Times New Roman"/>
          <w:sz w:val="24"/>
          <w:szCs w:val="24"/>
        </w:rPr>
        <w:t>connectivity might be vital to overcome barriers to enable individuals to connect with others.</w:t>
      </w:r>
    </w:p>
    <w:p w14:paraId="64D46FD7" w14:textId="38F1B4CE" w:rsidR="00850F57" w:rsidRDefault="008A4172" w:rsidP="0018694D">
      <w:pPr>
        <w:spacing w:line="360" w:lineRule="auto"/>
        <w:rPr>
          <w:rFonts w:ascii="Arial" w:hAnsi="Arial" w:cs="Times New Roman"/>
          <w:i/>
          <w:sz w:val="24"/>
          <w:szCs w:val="24"/>
        </w:rPr>
      </w:pPr>
      <w:r w:rsidRPr="006D410A">
        <w:rPr>
          <w:rFonts w:ascii="Arial" w:hAnsi="Arial" w:cs="Times New Roman"/>
          <w:i/>
          <w:noProof/>
          <w:sz w:val="24"/>
          <w:szCs w:val="24"/>
          <w:lang w:eastAsia="en-GB"/>
        </w:rPr>
        <w:drawing>
          <wp:inline distT="0" distB="0" distL="0" distR="0" wp14:anchorId="1E25DF26" wp14:editId="1A333129">
            <wp:extent cx="4967605" cy="3314065"/>
            <wp:effectExtent l="0" t="0" r="10795" b="0"/>
            <wp:docPr id="227" name="Picture 227" descr="Macintosh HD:Users:katie:Desktop:Screenshot 2020-08-21 at 12.4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tie:Desktop:Screenshot 2020-08-21 at 12.44.5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7605" cy="3314065"/>
                    </a:xfrm>
                    <a:prstGeom prst="rect">
                      <a:avLst/>
                    </a:prstGeom>
                    <a:noFill/>
                    <a:ln>
                      <a:noFill/>
                    </a:ln>
                  </pic:spPr>
                </pic:pic>
              </a:graphicData>
            </a:graphic>
          </wp:inline>
        </w:drawing>
      </w:r>
    </w:p>
    <w:p w14:paraId="07C3B66D" w14:textId="4A073DD7" w:rsidR="0018694D" w:rsidRPr="00482B4C" w:rsidRDefault="0018694D" w:rsidP="00BE0102">
      <w:pPr>
        <w:spacing w:line="360" w:lineRule="auto"/>
        <w:rPr>
          <w:rFonts w:ascii="Arial" w:hAnsi="Arial" w:cs="Arial"/>
          <w:sz w:val="24"/>
          <w:szCs w:val="24"/>
        </w:rPr>
      </w:pPr>
      <w:r w:rsidRPr="003F10FD">
        <w:rPr>
          <w:rFonts w:ascii="Arial" w:hAnsi="Arial" w:cs="Times New Roman"/>
          <w:i/>
          <w:sz w:val="24"/>
          <w:szCs w:val="24"/>
        </w:rPr>
        <w:t>Figure 1.</w:t>
      </w:r>
      <w:r w:rsidRPr="00BE0102">
        <w:rPr>
          <w:rFonts w:ascii="Arial" w:hAnsi="Arial" w:cs="Times New Roman"/>
          <w:sz w:val="24"/>
          <w:szCs w:val="24"/>
        </w:rPr>
        <w:t xml:space="preserve"> Thematic map illustrating the relationships between themes and sub-themes. Dotted lines have been used to identify links between sub-themes.</w:t>
      </w:r>
      <w:r w:rsidR="00180355">
        <w:rPr>
          <w:rFonts w:ascii="Arial" w:hAnsi="Arial" w:cs="Times New Roman"/>
          <w:sz w:val="24"/>
          <w:szCs w:val="24"/>
        </w:rPr>
        <w:t xml:space="preserve"> </w:t>
      </w:r>
      <w:r w:rsidR="00180355" w:rsidRPr="00180355">
        <w:rPr>
          <w:rFonts w:ascii="Arial" w:hAnsi="Arial" w:cs="Times New Roman"/>
          <w:sz w:val="24"/>
          <w:szCs w:val="24"/>
        </w:rPr>
        <w:t>The arrows indicate directionality and connectedness of the themes.</w:t>
      </w:r>
    </w:p>
    <w:p w14:paraId="6CE754B0" w14:textId="02DE1F2A" w:rsidR="00D30A49" w:rsidRDefault="008B3D46" w:rsidP="00BE0102">
      <w:pPr>
        <w:spacing w:line="360" w:lineRule="auto"/>
        <w:rPr>
          <w:rFonts w:ascii="Arial" w:hAnsi="Arial" w:cs="Arial"/>
          <w:sz w:val="24"/>
          <w:szCs w:val="24"/>
        </w:rPr>
      </w:pPr>
      <w:r w:rsidRPr="00482B4C">
        <w:rPr>
          <w:rFonts w:ascii="Arial" w:hAnsi="Arial" w:cs="Arial"/>
          <w:sz w:val="24"/>
          <w:szCs w:val="24"/>
        </w:rPr>
        <w:t>The thematic map illustrates aspects needed to support individual involvement and thus contribute to reducing loneliness.</w:t>
      </w:r>
      <w:r w:rsidR="009614D3">
        <w:rPr>
          <w:rFonts w:ascii="Arial" w:hAnsi="Arial" w:cs="Arial"/>
          <w:sz w:val="24"/>
          <w:szCs w:val="24"/>
        </w:rPr>
        <w:t xml:space="preserve"> By encouraging connections psychological wellbeing could be improved. Professionals could support enhancing connections by reducing some of the barriers highlighted. </w:t>
      </w:r>
      <w:r w:rsidR="006D410A">
        <w:rPr>
          <w:rFonts w:ascii="Arial" w:hAnsi="Arial" w:cs="Arial"/>
          <w:sz w:val="24"/>
          <w:szCs w:val="24"/>
        </w:rPr>
        <w:t>Professionals need to be aware of what might stop people making connections in order to support</w:t>
      </w:r>
      <w:r w:rsidR="009614D3">
        <w:rPr>
          <w:rFonts w:ascii="Arial" w:hAnsi="Arial" w:cs="Arial"/>
          <w:sz w:val="24"/>
          <w:szCs w:val="24"/>
        </w:rPr>
        <w:t xml:space="preserve"> social engagement and service involvement.</w:t>
      </w:r>
    </w:p>
    <w:p w14:paraId="54B580DB" w14:textId="77777777" w:rsidR="00187EFB" w:rsidRDefault="00187EFB" w:rsidP="00BE0102">
      <w:pPr>
        <w:spacing w:line="360" w:lineRule="auto"/>
        <w:rPr>
          <w:i/>
        </w:rPr>
      </w:pPr>
    </w:p>
    <w:p w14:paraId="6E848F4F" w14:textId="6798FB4C" w:rsidR="00516ADF" w:rsidRPr="00BE0102" w:rsidRDefault="00516ADF" w:rsidP="00BE0102">
      <w:pPr>
        <w:spacing w:line="360" w:lineRule="auto"/>
        <w:rPr>
          <w:rFonts w:ascii="Arial" w:hAnsi="Arial" w:cs="Times New Roman"/>
          <w:b/>
          <w:sz w:val="24"/>
          <w:szCs w:val="24"/>
        </w:rPr>
      </w:pPr>
      <w:r w:rsidRPr="00BE0102">
        <w:rPr>
          <w:rFonts w:ascii="Arial" w:hAnsi="Arial" w:cs="Times New Roman"/>
          <w:b/>
          <w:sz w:val="24"/>
          <w:szCs w:val="24"/>
        </w:rPr>
        <w:lastRenderedPageBreak/>
        <w:t>Discussion</w:t>
      </w:r>
    </w:p>
    <w:p w14:paraId="71AE0A38" w14:textId="77777777" w:rsidR="00516ADF" w:rsidRPr="00BE0102" w:rsidRDefault="00516ADF" w:rsidP="00BE0102">
      <w:pPr>
        <w:spacing w:line="360" w:lineRule="auto"/>
        <w:rPr>
          <w:rFonts w:ascii="Arial" w:hAnsi="Arial" w:cs="Times New Roman"/>
          <w:i/>
          <w:sz w:val="24"/>
          <w:szCs w:val="24"/>
        </w:rPr>
      </w:pPr>
      <w:r w:rsidRPr="00BE0102">
        <w:rPr>
          <w:rFonts w:ascii="Arial" w:hAnsi="Arial" w:cs="Times New Roman"/>
          <w:i/>
          <w:sz w:val="24"/>
          <w:szCs w:val="24"/>
        </w:rPr>
        <w:t>Summary</w:t>
      </w:r>
    </w:p>
    <w:p w14:paraId="3CCAEBCC" w14:textId="3C01CA34" w:rsidR="00516ADF" w:rsidRPr="00BE0102" w:rsidRDefault="00516ADF" w:rsidP="007E3793">
      <w:pPr>
        <w:spacing w:line="360" w:lineRule="auto"/>
        <w:rPr>
          <w:rFonts w:ascii="Arial" w:hAnsi="Arial" w:cs="Times New Roman"/>
          <w:sz w:val="24"/>
          <w:szCs w:val="24"/>
        </w:rPr>
      </w:pPr>
      <w:r w:rsidRPr="00BE0102">
        <w:rPr>
          <w:rFonts w:ascii="Arial" w:hAnsi="Arial" w:cs="Times New Roman"/>
          <w:sz w:val="24"/>
          <w:szCs w:val="24"/>
        </w:rPr>
        <w:t xml:space="preserve">This study explored how older adults viewed and understood loneliness. </w:t>
      </w:r>
      <w:r w:rsidR="00312CFF">
        <w:rPr>
          <w:rFonts w:ascii="Arial" w:hAnsi="Arial" w:cs="Times New Roman"/>
          <w:sz w:val="24"/>
          <w:szCs w:val="24"/>
        </w:rPr>
        <w:t>It</w:t>
      </w:r>
      <w:r w:rsidRPr="00BE0102">
        <w:rPr>
          <w:rFonts w:ascii="Arial" w:hAnsi="Arial" w:cs="Times New Roman"/>
          <w:sz w:val="24"/>
          <w:szCs w:val="24"/>
        </w:rPr>
        <w:t xml:space="preserve"> has explored the participants’ experiences of loneliness for self and/or others</w:t>
      </w:r>
      <w:r w:rsidR="00E84453">
        <w:rPr>
          <w:rFonts w:ascii="Arial" w:hAnsi="Arial" w:cs="Times New Roman"/>
          <w:sz w:val="24"/>
          <w:szCs w:val="24"/>
        </w:rPr>
        <w:t xml:space="preserve">, </w:t>
      </w:r>
      <w:r w:rsidRPr="00BE0102">
        <w:rPr>
          <w:rFonts w:ascii="Arial" w:hAnsi="Arial" w:cs="Times New Roman"/>
          <w:sz w:val="24"/>
          <w:szCs w:val="24"/>
        </w:rPr>
        <w:t xml:space="preserve">highlighted </w:t>
      </w:r>
      <w:r w:rsidR="006B3EAD">
        <w:rPr>
          <w:rFonts w:ascii="Arial" w:hAnsi="Arial" w:cs="Times New Roman"/>
          <w:sz w:val="24"/>
          <w:szCs w:val="24"/>
        </w:rPr>
        <w:t>elements</w:t>
      </w:r>
      <w:r w:rsidR="006B3EAD" w:rsidRPr="00BE0102">
        <w:rPr>
          <w:rFonts w:ascii="Arial" w:hAnsi="Arial" w:cs="Times New Roman"/>
          <w:sz w:val="24"/>
          <w:szCs w:val="24"/>
        </w:rPr>
        <w:t xml:space="preserve"> </w:t>
      </w:r>
      <w:r w:rsidRPr="00BE0102">
        <w:rPr>
          <w:rFonts w:ascii="Arial" w:hAnsi="Arial" w:cs="Times New Roman"/>
          <w:sz w:val="24"/>
          <w:szCs w:val="24"/>
        </w:rPr>
        <w:t xml:space="preserve">that </w:t>
      </w:r>
      <w:r w:rsidR="006B3EAD">
        <w:rPr>
          <w:rFonts w:ascii="Arial" w:hAnsi="Arial" w:cs="Times New Roman"/>
          <w:sz w:val="24"/>
          <w:szCs w:val="24"/>
        </w:rPr>
        <w:t xml:space="preserve">arguably </w:t>
      </w:r>
      <w:r w:rsidRPr="00BE0102">
        <w:rPr>
          <w:rFonts w:ascii="Arial" w:hAnsi="Arial" w:cs="Times New Roman"/>
          <w:sz w:val="24"/>
          <w:szCs w:val="24"/>
        </w:rPr>
        <w:t xml:space="preserve">reduce loneliness, whilst recognising barriers to accessing support. Five themes </w:t>
      </w:r>
      <w:r w:rsidR="00A121CD" w:rsidRPr="00BE0102">
        <w:rPr>
          <w:rFonts w:ascii="Arial" w:hAnsi="Arial" w:cs="Times New Roman"/>
          <w:sz w:val="24"/>
          <w:szCs w:val="24"/>
        </w:rPr>
        <w:t>were generated</w:t>
      </w:r>
      <w:r w:rsidRPr="00BE0102">
        <w:rPr>
          <w:rFonts w:ascii="Arial" w:hAnsi="Arial" w:cs="Times New Roman"/>
          <w:sz w:val="24"/>
          <w:szCs w:val="24"/>
        </w:rPr>
        <w:t>; ‘Perspectives on loneliness’, ‘Vulnerability’; ‘Coping’; ‘Confidence’ and ‘Connecting’. The findings highlight the intertwining factors related to experiences of loneliness in an older adult population and how people view loneliness within these themes.</w:t>
      </w:r>
    </w:p>
    <w:p w14:paraId="4FC4C8DA" w14:textId="77777777" w:rsidR="00516ADF" w:rsidRPr="00BE0102" w:rsidRDefault="00516ADF" w:rsidP="00BE0102">
      <w:pPr>
        <w:spacing w:line="360" w:lineRule="auto"/>
        <w:rPr>
          <w:rFonts w:ascii="Arial" w:hAnsi="Arial" w:cs="Times New Roman"/>
          <w:sz w:val="24"/>
          <w:szCs w:val="24"/>
        </w:rPr>
      </w:pPr>
    </w:p>
    <w:p w14:paraId="5BC6B7BA" w14:textId="72ED7D61" w:rsidR="00516ADF" w:rsidRPr="00630868" w:rsidRDefault="00516ADF" w:rsidP="00BE0102">
      <w:pPr>
        <w:spacing w:line="360" w:lineRule="auto"/>
        <w:rPr>
          <w:rFonts w:ascii="Arial" w:hAnsi="Arial" w:cs="Times New Roman"/>
          <w:i/>
          <w:sz w:val="24"/>
          <w:szCs w:val="24"/>
        </w:rPr>
      </w:pPr>
      <w:r w:rsidRPr="00BE0102">
        <w:rPr>
          <w:rFonts w:ascii="Arial" w:hAnsi="Arial" w:cs="Times New Roman"/>
          <w:i/>
          <w:sz w:val="24"/>
          <w:szCs w:val="24"/>
        </w:rPr>
        <w:t>How is loneliness viewed and understood?</w:t>
      </w:r>
    </w:p>
    <w:p w14:paraId="718344AB" w14:textId="0E2B6240" w:rsidR="00516ADF" w:rsidRPr="00BE0102" w:rsidRDefault="00533403" w:rsidP="007E3793">
      <w:pPr>
        <w:spacing w:line="360" w:lineRule="auto"/>
        <w:rPr>
          <w:rFonts w:ascii="Arial" w:hAnsi="Arial" w:cs="Times New Roman"/>
          <w:sz w:val="24"/>
          <w:szCs w:val="24"/>
        </w:rPr>
      </w:pPr>
      <w:r>
        <w:rPr>
          <w:rFonts w:ascii="Arial" w:hAnsi="Arial" w:cs="Times New Roman"/>
          <w:sz w:val="24"/>
          <w:szCs w:val="24"/>
        </w:rPr>
        <w:t>Whether talking about themselves or others, l</w:t>
      </w:r>
      <w:r w:rsidR="00516ADF" w:rsidRPr="00BE0102">
        <w:rPr>
          <w:rFonts w:ascii="Arial" w:hAnsi="Arial" w:cs="Times New Roman"/>
          <w:sz w:val="24"/>
          <w:szCs w:val="24"/>
        </w:rPr>
        <w:t>oneliness was considered bleak and desolate. Participants described factors that increased feelings of loneliness</w:t>
      </w:r>
      <w:r w:rsidR="00CD0E94" w:rsidRPr="00BE0102">
        <w:rPr>
          <w:rFonts w:ascii="Arial" w:hAnsi="Arial" w:cs="Times New Roman"/>
          <w:sz w:val="24"/>
          <w:szCs w:val="24"/>
        </w:rPr>
        <w:t xml:space="preserve"> </w:t>
      </w:r>
      <w:r w:rsidR="00516ADF" w:rsidRPr="00BE0102">
        <w:rPr>
          <w:rFonts w:ascii="Arial" w:hAnsi="Arial" w:cs="Times New Roman"/>
          <w:sz w:val="24"/>
          <w:szCs w:val="24"/>
        </w:rPr>
        <w:t>leading individuals to be vulner</w:t>
      </w:r>
      <w:r w:rsidR="00821D26">
        <w:rPr>
          <w:rFonts w:ascii="Arial" w:hAnsi="Arial" w:cs="Times New Roman"/>
          <w:sz w:val="24"/>
          <w:szCs w:val="24"/>
        </w:rPr>
        <w:t xml:space="preserve">able to physical health decline, </w:t>
      </w:r>
      <w:r w:rsidR="00516ADF" w:rsidRPr="00BE0102">
        <w:rPr>
          <w:rFonts w:ascii="Arial" w:hAnsi="Arial" w:cs="Times New Roman"/>
          <w:sz w:val="24"/>
          <w:szCs w:val="24"/>
        </w:rPr>
        <w:t>grief or loss, both consistent with the wider literature (Cacioppo &amp; Patrick, 2008; Thurston &amp; Kubzansky, 2009; Adams, Sanders &amp; Auth, 2004). One participant conceptualised loneliness as an</w:t>
      </w:r>
      <w:r w:rsidR="004107D1">
        <w:rPr>
          <w:rFonts w:ascii="Arial" w:hAnsi="Arial" w:cs="Times New Roman"/>
          <w:sz w:val="24"/>
          <w:szCs w:val="24"/>
        </w:rPr>
        <w:t xml:space="preserve"> </w:t>
      </w:r>
      <w:r w:rsidR="00516ADF" w:rsidRPr="00BE0102">
        <w:rPr>
          <w:rFonts w:ascii="Arial" w:hAnsi="Arial" w:cs="Times New Roman"/>
          <w:sz w:val="24"/>
          <w:szCs w:val="24"/>
        </w:rPr>
        <w:t>‘incident pit’, a term originating from div</w:t>
      </w:r>
      <w:r w:rsidR="006B3EAD">
        <w:rPr>
          <w:rFonts w:ascii="Arial" w:hAnsi="Arial" w:cs="Times New Roman"/>
          <w:sz w:val="24"/>
          <w:szCs w:val="24"/>
        </w:rPr>
        <w:t xml:space="preserve">ing </w:t>
      </w:r>
      <w:r w:rsidR="00516ADF" w:rsidRPr="00BE0102">
        <w:rPr>
          <w:rFonts w:ascii="Arial" w:hAnsi="Arial" w:cs="Times New Roman"/>
          <w:sz w:val="24"/>
          <w:szCs w:val="24"/>
        </w:rPr>
        <w:t xml:space="preserve">to represent multiple incidents </w:t>
      </w:r>
      <w:r w:rsidR="0007316A">
        <w:rPr>
          <w:rFonts w:ascii="Arial" w:hAnsi="Arial" w:cs="Times New Roman"/>
          <w:sz w:val="24"/>
          <w:szCs w:val="24"/>
        </w:rPr>
        <w:t>when</w:t>
      </w:r>
      <w:r w:rsidR="00516ADF" w:rsidRPr="00BE0102">
        <w:rPr>
          <w:rFonts w:ascii="Arial" w:hAnsi="Arial" w:cs="Times New Roman"/>
          <w:sz w:val="24"/>
          <w:szCs w:val="24"/>
        </w:rPr>
        <w:t xml:space="preserve"> danger escalates and can become fatal. Participants recognised how they</w:t>
      </w:r>
      <w:r w:rsidR="0007316A">
        <w:rPr>
          <w:rFonts w:ascii="Arial" w:hAnsi="Arial" w:cs="Times New Roman"/>
          <w:sz w:val="24"/>
          <w:szCs w:val="24"/>
        </w:rPr>
        <w:t>,</w:t>
      </w:r>
      <w:r w:rsidR="00516ADF" w:rsidRPr="00BE0102">
        <w:rPr>
          <w:rFonts w:ascii="Arial" w:hAnsi="Arial" w:cs="Times New Roman"/>
          <w:sz w:val="24"/>
          <w:szCs w:val="24"/>
        </w:rPr>
        <w:t xml:space="preserve"> </w:t>
      </w:r>
      <w:r w:rsidR="0007316A">
        <w:rPr>
          <w:rFonts w:ascii="Arial" w:hAnsi="Arial" w:cs="Times New Roman"/>
          <w:sz w:val="24"/>
          <w:szCs w:val="24"/>
        </w:rPr>
        <w:t xml:space="preserve">themselves, </w:t>
      </w:r>
      <w:r w:rsidR="00516ADF" w:rsidRPr="00BE0102">
        <w:rPr>
          <w:rFonts w:ascii="Arial" w:hAnsi="Arial" w:cs="Times New Roman"/>
          <w:sz w:val="24"/>
          <w:szCs w:val="24"/>
        </w:rPr>
        <w:t xml:space="preserve">can reduce loneliness </w:t>
      </w:r>
      <w:r w:rsidR="0007316A">
        <w:rPr>
          <w:rFonts w:ascii="Arial" w:hAnsi="Arial" w:cs="Times New Roman"/>
          <w:sz w:val="24"/>
          <w:szCs w:val="24"/>
        </w:rPr>
        <w:t>(e.g.</w:t>
      </w:r>
      <w:r w:rsidR="00516ADF" w:rsidRPr="00BE0102">
        <w:rPr>
          <w:rFonts w:ascii="Arial" w:hAnsi="Arial" w:cs="Times New Roman"/>
          <w:sz w:val="24"/>
          <w:szCs w:val="24"/>
        </w:rPr>
        <w:t xml:space="preserve"> </w:t>
      </w:r>
      <w:r w:rsidR="0007316A">
        <w:rPr>
          <w:rFonts w:ascii="Arial" w:hAnsi="Arial" w:cs="Times New Roman"/>
          <w:sz w:val="24"/>
          <w:szCs w:val="24"/>
        </w:rPr>
        <w:t xml:space="preserve">by </w:t>
      </w:r>
      <w:r w:rsidR="00516ADF" w:rsidRPr="00BE0102">
        <w:rPr>
          <w:rFonts w:ascii="Arial" w:hAnsi="Arial" w:cs="Times New Roman"/>
          <w:sz w:val="24"/>
          <w:szCs w:val="24"/>
        </w:rPr>
        <w:t>maintaining routine</w:t>
      </w:r>
      <w:r w:rsidR="0007316A">
        <w:rPr>
          <w:rFonts w:ascii="Arial" w:hAnsi="Arial" w:cs="Times New Roman"/>
          <w:sz w:val="24"/>
          <w:szCs w:val="24"/>
        </w:rPr>
        <w:t xml:space="preserve">s, </w:t>
      </w:r>
      <w:r w:rsidR="00516ADF" w:rsidRPr="00BE0102">
        <w:rPr>
          <w:rFonts w:ascii="Arial" w:hAnsi="Arial" w:cs="Times New Roman"/>
          <w:sz w:val="24"/>
          <w:szCs w:val="24"/>
        </w:rPr>
        <w:t>connecting with others</w:t>
      </w:r>
      <w:r w:rsidR="0007316A">
        <w:rPr>
          <w:rFonts w:ascii="Arial" w:hAnsi="Arial" w:cs="Times New Roman"/>
          <w:sz w:val="24"/>
          <w:szCs w:val="24"/>
        </w:rPr>
        <w:t>)</w:t>
      </w:r>
      <w:r w:rsidR="00516ADF" w:rsidRPr="00BE0102">
        <w:rPr>
          <w:rFonts w:ascii="Arial" w:hAnsi="Arial" w:cs="Times New Roman"/>
          <w:sz w:val="24"/>
          <w:szCs w:val="24"/>
        </w:rPr>
        <w:t xml:space="preserve">. However, participants also recognised a critical period, whereby the walls of the ‘incident pit’ become </w:t>
      </w:r>
      <w:r w:rsidR="00896E10">
        <w:rPr>
          <w:rFonts w:ascii="Arial" w:hAnsi="Arial" w:cs="Times New Roman"/>
          <w:sz w:val="24"/>
          <w:szCs w:val="24"/>
        </w:rPr>
        <w:t xml:space="preserve">impossible to climb </w:t>
      </w:r>
      <w:r w:rsidR="00C95FB1">
        <w:rPr>
          <w:rFonts w:ascii="Arial" w:hAnsi="Arial" w:cs="Times New Roman"/>
          <w:sz w:val="24"/>
          <w:szCs w:val="24"/>
        </w:rPr>
        <w:t xml:space="preserve">thereby necessitating </w:t>
      </w:r>
      <w:r w:rsidR="00516ADF" w:rsidRPr="00BE0102">
        <w:rPr>
          <w:rFonts w:ascii="Arial" w:hAnsi="Arial" w:cs="Times New Roman"/>
          <w:sz w:val="24"/>
          <w:szCs w:val="24"/>
        </w:rPr>
        <w:t>external support.</w:t>
      </w:r>
    </w:p>
    <w:p w14:paraId="78ED2585" w14:textId="77777777" w:rsidR="00516ADF" w:rsidRPr="00BE0102" w:rsidRDefault="00516ADF" w:rsidP="00BE0102">
      <w:pPr>
        <w:spacing w:line="360" w:lineRule="auto"/>
        <w:rPr>
          <w:rFonts w:ascii="Arial" w:hAnsi="Arial" w:cs="Times New Roman"/>
          <w:sz w:val="24"/>
          <w:szCs w:val="24"/>
        </w:rPr>
      </w:pPr>
    </w:p>
    <w:p w14:paraId="78AF5CED" w14:textId="1BEFEC39" w:rsidR="00516ADF" w:rsidRPr="00630868" w:rsidRDefault="00516ADF" w:rsidP="00BE0102">
      <w:pPr>
        <w:spacing w:line="360" w:lineRule="auto"/>
        <w:rPr>
          <w:rFonts w:ascii="Arial" w:hAnsi="Arial" w:cs="Times New Roman"/>
          <w:i/>
          <w:sz w:val="24"/>
          <w:szCs w:val="24"/>
        </w:rPr>
      </w:pPr>
      <w:r w:rsidRPr="00BE0102">
        <w:rPr>
          <w:rFonts w:ascii="Arial" w:hAnsi="Arial" w:cs="Times New Roman"/>
          <w:i/>
          <w:sz w:val="24"/>
          <w:szCs w:val="24"/>
        </w:rPr>
        <w:t>What can we learn about older adults’ experiences of loneliness?</w:t>
      </w:r>
    </w:p>
    <w:p w14:paraId="539595BC" w14:textId="5EB26979" w:rsidR="00312CFF" w:rsidRDefault="00516ADF" w:rsidP="000D5298">
      <w:pPr>
        <w:spacing w:line="360" w:lineRule="auto"/>
        <w:rPr>
          <w:rFonts w:ascii="Arial" w:hAnsi="Arial" w:cs="Times New Roman"/>
          <w:sz w:val="24"/>
          <w:szCs w:val="24"/>
        </w:rPr>
      </w:pPr>
      <w:r w:rsidRPr="00BE0102">
        <w:rPr>
          <w:rFonts w:ascii="Arial" w:hAnsi="Arial" w:cs="Times New Roman"/>
          <w:sz w:val="24"/>
          <w:szCs w:val="24"/>
        </w:rPr>
        <w:t>The findings suggest confidence is needed for involvement</w:t>
      </w:r>
      <w:r w:rsidR="00AE5B59">
        <w:rPr>
          <w:rFonts w:ascii="Arial" w:hAnsi="Arial" w:cs="Times New Roman"/>
          <w:sz w:val="24"/>
          <w:szCs w:val="24"/>
        </w:rPr>
        <w:t xml:space="preserve"> in order to reduce loneliness. F</w:t>
      </w:r>
      <w:r w:rsidR="00896E10">
        <w:rPr>
          <w:rFonts w:ascii="Arial" w:hAnsi="Arial" w:cs="Times New Roman"/>
          <w:sz w:val="24"/>
          <w:szCs w:val="24"/>
        </w:rPr>
        <w:t xml:space="preserve">or </w:t>
      </w:r>
      <w:r w:rsidRPr="00BE0102">
        <w:rPr>
          <w:rFonts w:ascii="Arial" w:hAnsi="Arial" w:cs="Times New Roman"/>
          <w:sz w:val="24"/>
          <w:szCs w:val="24"/>
        </w:rPr>
        <w:t xml:space="preserve">individuals who perceived themselves or others </w:t>
      </w:r>
      <w:r w:rsidR="00896E10">
        <w:rPr>
          <w:rFonts w:ascii="Arial" w:hAnsi="Arial" w:cs="Times New Roman"/>
          <w:sz w:val="24"/>
          <w:szCs w:val="24"/>
        </w:rPr>
        <w:t>as</w:t>
      </w:r>
      <w:r w:rsidR="00896E10" w:rsidRPr="00BE0102">
        <w:rPr>
          <w:rFonts w:ascii="Arial" w:hAnsi="Arial" w:cs="Times New Roman"/>
          <w:sz w:val="24"/>
          <w:szCs w:val="24"/>
        </w:rPr>
        <w:t xml:space="preserve"> </w:t>
      </w:r>
      <w:r w:rsidRPr="00BE0102">
        <w:rPr>
          <w:rFonts w:ascii="Arial" w:hAnsi="Arial" w:cs="Times New Roman"/>
          <w:sz w:val="24"/>
          <w:szCs w:val="24"/>
        </w:rPr>
        <w:t>lack</w:t>
      </w:r>
      <w:r w:rsidR="00896E10">
        <w:rPr>
          <w:rFonts w:ascii="Arial" w:hAnsi="Arial" w:cs="Times New Roman"/>
          <w:sz w:val="24"/>
          <w:szCs w:val="24"/>
        </w:rPr>
        <w:t>ing</w:t>
      </w:r>
      <w:r w:rsidRPr="00BE0102">
        <w:rPr>
          <w:rFonts w:ascii="Arial" w:hAnsi="Arial" w:cs="Times New Roman"/>
          <w:sz w:val="24"/>
          <w:szCs w:val="24"/>
        </w:rPr>
        <w:t xml:space="preserve"> confidence</w:t>
      </w:r>
      <w:r w:rsidR="00896E10">
        <w:rPr>
          <w:rFonts w:ascii="Arial" w:hAnsi="Arial" w:cs="Times New Roman"/>
          <w:sz w:val="24"/>
          <w:szCs w:val="24"/>
        </w:rPr>
        <w:t xml:space="preserve">, this </w:t>
      </w:r>
      <w:r w:rsidR="00C95FB1">
        <w:rPr>
          <w:rFonts w:ascii="Arial" w:hAnsi="Arial" w:cs="Times New Roman"/>
          <w:sz w:val="24"/>
          <w:szCs w:val="24"/>
        </w:rPr>
        <w:t>needed</w:t>
      </w:r>
      <w:r w:rsidRPr="00BE0102">
        <w:rPr>
          <w:rFonts w:ascii="Arial" w:hAnsi="Arial" w:cs="Times New Roman"/>
          <w:sz w:val="24"/>
          <w:szCs w:val="24"/>
        </w:rPr>
        <w:t xml:space="preserve"> overcom</w:t>
      </w:r>
      <w:r w:rsidR="00C95FB1">
        <w:rPr>
          <w:rFonts w:ascii="Arial" w:hAnsi="Arial" w:cs="Times New Roman"/>
          <w:sz w:val="24"/>
          <w:szCs w:val="24"/>
        </w:rPr>
        <w:t>ing</w:t>
      </w:r>
      <w:r w:rsidRPr="00BE0102">
        <w:rPr>
          <w:rFonts w:ascii="Arial" w:hAnsi="Arial" w:cs="Times New Roman"/>
          <w:sz w:val="24"/>
          <w:szCs w:val="24"/>
        </w:rPr>
        <w:t xml:space="preserve">. </w:t>
      </w:r>
      <w:r w:rsidR="000875A0">
        <w:rPr>
          <w:rFonts w:ascii="Arial" w:hAnsi="Arial" w:cs="Times New Roman"/>
          <w:sz w:val="24"/>
          <w:szCs w:val="24"/>
        </w:rPr>
        <w:t>Attachment styles influence loneliness; those secure</w:t>
      </w:r>
      <w:r w:rsidR="00E3109D">
        <w:rPr>
          <w:rFonts w:ascii="Arial" w:hAnsi="Arial" w:cs="Times New Roman"/>
          <w:sz w:val="24"/>
          <w:szCs w:val="24"/>
        </w:rPr>
        <w:t>ly attached</w:t>
      </w:r>
      <w:r w:rsidR="000875A0">
        <w:rPr>
          <w:rFonts w:ascii="Arial" w:hAnsi="Arial" w:cs="Times New Roman"/>
          <w:sz w:val="24"/>
          <w:szCs w:val="24"/>
        </w:rPr>
        <w:t xml:space="preserve"> find it easier to develop close </w:t>
      </w:r>
      <w:r w:rsidR="000875A0">
        <w:rPr>
          <w:rFonts w:ascii="Arial" w:hAnsi="Arial" w:cs="Times New Roman"/>
          <w:sz w:val="24"/>
          <w:szCs w:val="24"/>
        </w:rPr>
        <w:lastRenderedPageBreak/>
        <w:t xml:space="preserve">relationships and experience less loneliness than those with other attachment styles (Akbag &amp; Imamoglu, </w:t>
      </w:r>
      <w:r w:rsidR="000875A0" w:rsidRPr="0049179E">
        <w:rPr>
          <w:rFonts w:ascii="Arial" w:hAnsi="Arial" w:cs="Times New Roman"/>
          <w:sz w:val="24"/>
          <w:szCs w:val="24"/>
        </w:rPr>
        <w:t>2010</w:t>
      </w:r>
      <w:r w:rsidR="000875A0">
        <w:rPr>
          <w:rFonts w:ascii="Arial" w:hAnsi="Arial" w:cs="Times New Roman"/>
          <w:sz w:val="24"/>
          <w:szCs w:val="24"/>
        </w:rPr>
        <w:t>). People who are fearful may struggle to b</w:t>
      </w:r>
      <w:r w:rsidR="00E3109D">
        <w:rPr>
          <w:rFonts w:ascii="Arial" w:hAnsi="Arial" w:cs="Times New Roman"/>
          <w:sz w:val="24"/>
          <w:szCs w:val="24"/>
        </w:rPr>
        <w:t xml:space="preserve">uild relationships, which could </w:t>
      </w:r>
      <w:r w:rsidR="007E75ED">
        <w:rPr>
          <w:rFonts w:ascii="Arial" w:hAnsi="Arial" w:cs="Times New Roman"/>
          <w:sz w:val="24"/>
          <w:szCs w:val="24"/>
        </w:rPr>
        <w:t>reduce social engagement</w:t>
      </w:r>
      <w:r w:rsidR="000875A0">
        <w:rPr>
          <w:rFonts w:ascii="Arial" w:hAnsi="Arial" w:cs="Times New Roman"/>
          <w:sz w:val="24"/>
          <w:szCs w:val="24"/>
        </w:rPr>
        <w:t>, lead</w:t>
      </w:r>
      <w:r w:rsidR="00E3109D">
        <w:rPr>
          <w:rFonts w:ascii="Arial" w:hAnsi="Arial" w:cs="Times New Roman"/>
          <w:sz w:val="24"/>
          <w:szCs w:val="24"/>
        </w:rPr>
        <w:t>ing</w:t>
      </w:r>
      <w:r w:rsidR="000875A0">
        <w:rPr>
          <w:rFonts w:ascii="Arial" w:hAnsi="Arial" w:cs="Times New Roman"/>
          <w:sz w:val="24"/>
          <w:szCs w:val="24"/>
        </w:rPr>
        <w:t xml:space="preserve"> to increased </w:t>
      </w:r>
      <w:r w:rsidR="00E3109D">
        <w:rPr>
          <w:rFonts w:ascii="Arial" w:hAnsi="Arial" w:cs="Times New Roman"/>
          <w:sz w:val="24"/>
          <w:szCs w:val="24"/>
        </w:rPr>
        <w:t xml:space="preserve">likelihood of experiencing </w:t>
      </w:r>
      <w:r w:rsidR="000875A0">
        <w:rPr>
          <w:rFonts w:ascii="Arial" w:hAnsi="Arial" w:cs="Times New Roman"/>
          <w:sz w:val="24"/>
          <w:szCs w:val="24"/>
        </w:rPr>
        <w:t xml:space="preserve">loneliness. </w:t>
      </w:r>
      <w:r w:rsidR="00F927EB">
        <w:rPr>
          <w:rFonts w:ascii="Arial" w:hAnsi="Arial" w:cs="Times New Roman"/>
          <w:sz w:val="24"/>
          <w:szCs w:val="24"/>
        </w:rPr>
        <w:t>T</w:t>
      </w:r>
      <w:r w:rsidR="000875A0">
        <w:rPr>
          <w:rFonts w:ascii="Arial" w:hAnsi="Arial" w:cs="Times New Roman"/>
          <w:sz w:val="24"/>
          <w:szCs w:val="24"/>
        </w:rPr>
        <w:t>hose with</w:t>
      </w:r>
      <w:r w:rsidR="002802E3">
        <w:rPr>
          <w:rFonts w:ascii="Arial" w:hAnsi="Arial" w:cs="Times New Roman"/>
          <w:sz w:val="24"/>
          <w:szCs w:val="24"/>
        </w:rPr>
        <w:t xml:space="preserve"> </w:t>
      </w:r>
      <w:r w:rsidR="006F13FE">
        <w:rPr>
          <w:rFonts w:ascii="Arial" w:hAnsi="Arial" w:cs="Times New Roman"/>
          <w:sz w:val="24"/>
          <w:szCs w:val="24"/>
        </w:rPr>
        <w:t xml:space="preserve">avoidant </w:t>
      </w:r>
      <w:r w:rsidR="000875A0">
        <w:rPr>
          <w:rFonts w:ascii="Arial" w:hAnsi="Arial" w:cs="Times New Roman"/>
          <w:sz w:val="24"/>
          <w:szCs w:val="24"/>
        </w:rPr>
        <w:t xml:space="preserve">attachment </w:t>
      </w:r>
      <w:r w:rsidR="006F13FE">
        <w:rPr>
          <w:rFonts w:ascii="Arial" w:hAnsi="Arial" w:cs="Times New Roman"/>
          <w:sz w:val="24"/>
          <w:szCs w:val="24"/>
        </w:rPr>
        <w:t>style</w:t>
      </w:r>
      <w:r w:rsidR="002802E3">
        <w:rPr>
          <w:rFonts w:ascii="Arial" w:hAnsi="Arial" w:cs="Times New Roman"/>
          <w:sz w:val="24"/>
          <w:szCs w:val="24"/>
        </w:rPr>
        <w:t>s</w:t>
      </w:r>
      <w:r w:rsidR="006F13FE">
        <w:rPr>
          <w:rFonts w:ascii="Arial" w:hAnsi="Arial" w:cs="Times New Roman"/>
          <w:sz w:val="24"/>
          <w:szCs w:val="24"/>
        </w:rPr>
        <w:t xml:space="preserve"> are considered to</w:t>
      </w:r>
      <w:r w:rsidR="00445D76">
        <w:rPr>
          <w:rFonts w:ascii="Arial" w:hAnsi="Arial" w:cs="Times New Roman"/>
          <w:sz w:val="24"/>
          <w:szCs w:val="24"/>
        </w:rPr>
        <w:t xml:space="preserve"> be</w:t>
      </w:r>
      <w:r w:rsidR="006F13FE">
        <w:rPr>
          <w:rFonts w:ascii="Arial" w:hAnsi="Arial" w:cs="Times New Roman"/>
          <w:sz w:val="24"/>
          <w:szCs w:val="24"/>
        </w:rPr>
        <w:t xml:space="preserve"> </w:t>
      </w:r>
      <w:r w:rsidR="00445D76">
        <w:rPr>
          <w:rFonts w:ascii="Arial" w:hAnsi="Arial" w:cs="Times New Roman"/>
          <w:sz w:val="24"/>
          <w:szCs w:val="24"/>
        </w:rPr>
        <w:t>fearful and</w:t>
      </w:r>
      <w:r w:rsidR="006F13FE">
        <w:rPr>
          <w:rFonts w:ascii="Arial" w:hAnsi="Arial" w:cs="Times New Roman"/>
          <w:sz w:val="24"/>
          <w:szCs w:val="24"/>
        </w:rPr>
        <w:t xml:space="preserve"> mistrusting in relationships and have a negative image of self and others and</w:t>
      </w:r>
      <w:r w:rsidR="000875A0">
        <w:rPr>
          <w:rFonts w:ascii="Arial" w:hAnsi="Arial" w:cs="Times New Roman"/>
          <w:sz w:val="24"/>
          <w:szCs w:val="24"/>
        </w:rPr>
        <w:t xml:space="preserve"> may have reduced interpersonal skills</w:t>
      </w:r>
      <w:r w:rsidR="006F13FE">
        <w:rPr>
          <w:rFonts w:ascii="Arial" w:hAnsi="Arial" w:cs="Times New Roman"/>
          <w:sz w:val="24"/>
          <w:szCs w:val="24"/>
        </w:rPr>
        <w:t xml:space="preserve"> (Akbag &amp; Imamoglu, </w:t>
      </w:r>
      <w:r w:rsidR="006F13FE" w:rsidRPr="0049179E">
        <w:rPr>
          <w:rFonts w:ascii="Arial" w:hAnsi="Arial" w:cs="Times New Roman"/>
          <w:sz w:val="24"/>
          <w:szCs w:val="24"/>
        </w:rPr>
        <w:t>2010</w:t>
      </w:r>
      <w:r w:rsidR="006F13FE">
        <w:rPr>
          <w:rFonts w:ascii="Arial" w:hAnsi="Arial" w:cs="Times New Roman"/>
          <w:sz w:val="24"/>
          <w:szCs w:val="24"/>
        </w:rPr>
        <w:t>)</w:t>
      </w:r>
      <w:r w:rsidR="00F927EB">
        <w:rPr>
          <w:rFonts w:ascii="Arial" w:hAnsi="Arial" w:cs="Times New Roman"/>
          <w:sz w:val="24"/>
          <w:szCs w:val="24"/>
        </w:rPr>
        <w:t xml:space="preserve">. </w:t>
      </w:r>
      <w:r w:rsidR="002802E3">
        <w:rPr>
          <w:rFonts w:ascii="Arial" w:hAnsi="Arial" w:cs="Times New Roman"/>
          <w:sz w:val="24"/>
          <w:szCs w:val="24"/>
        </w:rPr>
        <w:t>The</w:t>
      </w:r>
      <w:r w:rsidR="00F927EB">
        <w:rPr>
          <w:rFonts w:ascii="Arial" w:hAnsi="Arial" w:cs="Times New Roman"/>
          <w:sz w:val="24"/>
          <w:szCs w:val="24"/>
        </w:rPr>
        <w:t xml:space="preserve"> current findings suggest</w:t>
      </w:r>
      <w:r w:rsidR="00E3109D">
        <w:rPr>
          <w:rFonts w:ascii="Arial" w:hAnsi="Arial" w:cs="Times New Roman"/>
          <w:sz w:val="24"/>
          <w:szCs w:val="24"/>
        </w:rPr>
        <w:t xml:space="preserve"> </w:t>
      </w:r>
      <w:r w:rsidR="00F927EB">
        <w:rPr>
          <w:rFonts w:ascii="Arial" w:hAnsi="Arial" w:cs="Times New Roman"/>
          <w:sz w:val="24"/>
          <w:szCs w:val="24"/>
        </w:rPr>
        <w:t>external support</w:t>
      </w:r>
      <w:r w:rsidR="0080600E">
        <w:rPr>
          <w:rFonts w:ascii="Arial" w:hAnsi="Arial" w:cs="Times New Roman"/>
          <w:sz w:val="24"/>
          <w:szCs w:val="24"/>
        </w:rPr>
        <w:t xml:space="preserve"> is important to</w:t>
      </w:r>
      <w:r w:rsidR="003B60B8">
        <w:rPr>
          <w:rFonts w:ascii="Arial" w:hAnsi="Arial" w:cs="Times New Roman"/>
          <w:sz w:val="24"/>
          <w:szCs w:val="24"/>
        </w:rPr>
        <w:t xml:space="preserve"> support </w:t>
      </w:r>
      <w:r w:rsidR="00C95FB1">
        <w:rPr>
          <w:rFonts w:ascii="Arial" w:hAnsi="Arial" w:cs="Times New Roman"/>
          <w:sz w:val="24"/>
          <w:szCs w:val="24"/>
        </w:rPr>
        <w:t>individuals</w:t>
      </w:r>
      <w:r w:rsidR="003B60B8">
        <w:rPr>
          <w:rFonts w:ascii="Arial" w:hAnsi="Arial" w:cs="Times New Roman"/>
          <w:sz w:val="24"/>
          <w:szCs w:val="24"/>
        </w:rPr>
        <w:t xml:space="preserve"> to affiliate, </w:t>
      </w:r>
      <w:r w:rsidR="003B60B8" w:rsidRPr="00BE0102">
        <w:rPr>
          <w:rFonts w:ascii="Arial" w:hAnsi="Arial" w:cs="Times New Roman"/>
          <w:sz w:val="24"/>
          <w:szCs w:val="24"/>
        </w:rPr>
        <w:t>improve</w:t>
      </w:r>
      <w:r w:rsidR="00E3109D">
        <w:rPr>
          <w:rFonts w:ascii="Arial" w:hAnsi="Arial" w:cs="Times New Roman"/>
          <w:sz w:val="24"/>
          <w:szCs w:val="24"/>
        </w:rPr>
        <w:t xml:space="preserve"> engagement and </w:t>
      </w:r>
      <w:r w:rsidR="00544DBA">
        <w:rPr>
          <w:rFonts w:ascii="Arial" w:hAnsi="Arial" w:cs="Times New Roman"/>
          <w:sz w:val="24"/>
          <w:szCs w:val="24"/>
        </w:rPr>
        <w:t>reduce</w:t>
      </w:r>
      <w:r w:rsidR="00E3109D">
        <w:rPr>
          <w:rFonts w:ascii="Arial" w:hAnsi="Arial" w:cs="Times New Roman"/>
          <w:sz w:val="24"/>
          <w:szCs w:val="24"/>
        </w:rPr>
        <w:t xml:space="preserve"> loneliness.</w:t>
      </w:r>
      <w:r w:rsidR="002802E3">
        <w:rPr>
          <w:rFonts w:ascii="Arial" w:hAnsi="Arial" w:cs="Times New Roman"/>
          <w:sz w:val="24"/>
          <w:szCs w:val="24"/>
        </w:rPr>
        <w:t xml:space="preserve"> </w:t>
      </w:r>
    </w:p>
    <w:p w14:paraId="16ED54DF" w14:textId="4488D057" w:rsidR="00516ADF" w:rsidRPr="00BE0102" w:rsidRDefault="00C95FB1" w:rsidP="00BE0102">
      <w:pPr>
        <w:spacing w:line="360" w:lineRule="auto"/>
        <w:rPr>
          <w:rFonts w:ascii="Arial" w:hAnsi="Arial" w:cs="Times New Roman"/>
          <w:sz w:val="24"/>
          <w:szCs w:val="24"/>
        </w:rPr>
      </w:pPr>
      <w:r>
        <w:rPr>
          <w:rFonts w:ascii="Arial" w:hAnsi="Arial" w:cs="Times New Roman"/>
          <w:sz w:val="24"/>
          <w:szCs w:val="24"/>
        </w:rPr>
        <w:t>Consistent with</w:t>
      </w:r>
      <w:r w:rsidR="00516ADF" w:rsidRPr="00BE0102">
        <w:rPr>
          <w:rFonts w:ascii="Arial" w:hAnsi="Arial" w:cs="Times New Roman"/>
          <w:sz w:val="24"/>
          <w:szCs w:val="24"/>
        </w:rPr>
        <w:t xml:space="preserve"> other research (Schoenmakers &amp; Tindemans, 2017), winter and evenings</w:t>
      </w:r>
      <w:r>
        <w:rPr>
          <w:rFonts w:ascii="Arial" w:hAnsi="Arial" w:cs="Times New Roman"/>
          <w:sz w:val="24"/>
          <w:szCs w:val="24"/>
        </w:rPr>
        <w:t xml:space="preserve"> proved </w:t>
      </w:r>
      <w:r w:rsidR="00516ADF" w:rsidRPr="00BE0102">
        <w:rPr>
          <w:rFonts w:ascii="Arial" w:hAnsi="Arial" w:cs="Times New Roman"/>
          <w:sz w:val="24"/>
          <w:szCs w:val="24"/>
        </w:rPr>
        <w:t xml:space="preserve">more difficult, potentially leading to loneliness. </w:t>
      </w:r>
      <w:r w:rsidR="00DD4785">
        <w:rPr>
          <w:rFonts w:ascii="Arial" w:hAnsi="Arial" w:cs="Times New Roman"/>
          <w:sz w:val="24"/>
          <w:szCs w:val="24"/>
        </w:rPr>
        <w:t>The findings also suggested that i</w:t>
      </w:r>
      <w:r w:rsidR="00516ADF" w:rsidRPr="00BE0102">
        <w:rPr>
          <w:rFonts w:ascii="Arial" w:hAnsi="Arial" w:cs="Times New Roman"/>
          <w:sz w:val="24"/>
          <w:szCs w:val="24"/>
        </w:rPr>
        <w:t>nternet use</w:t>
      </w:r>
      <w:r w:rsidR="00DD4785">
        <w:rPr>
          <w:rFonts w:ascii="Arial" w:hAnsi="Arial" w:cs="Times New Roman"/>
          <w:sz w:val="24"/>
          <w:szCs w:val="24"/>
        </w:rPr>
        <w:t xml:space="preserve"> </w:t>
      </w:r>
      <w:r w:rsidR="00516ADF" w:rsidRPr="00BE0102">
        <w:rPr>
          <w:rFonts w:ascii="Arial" w:hAnsi="Arial" w:cs="Times New Roman"/>
          <w:sz w:val="24"/>
          <w:szCs w:val="24"/>
        </w:rPr>
        <w:t xml:space="preserve">created uncertainty </w:t>
      </w:r>
      <w:r w:rsidR="00DD4785">
        <w:rPr>
          <w:rFonts w:ascii="Arial" w:hAnsi="Arial" w:cs="Times New Roman"/>
          <w:sz w:val="24"/>
          <w:szCs w:val="24"/>
        </w:rPr>
        <w:t>for participants.</w:t>
      </w:r>
      <w:r w:rsidR="00516ADF" w:rsidRPr="00BE0102">
        <w:rPr>
          <w:rFonts w:ascii="Arial" w:hAnsi="Arial" w:cs="Times New Roman"/>
          <w:sz w:val="24"/>
          <w:szCs w:val="24"/>
        </w:rPr>
        <w:t xml:space="preserve"> </w:t>
      </w:r>
      <w:r w:rsidR="00297184">
        <w:rPr>
          <w:rFonts w:ascii="Arial" w:hAnsi="Arial" w:cs="Times New Roman"/>
          <w:sz w:val="24"/>
          <w:szCs w:val="24"/>
        </w:rPr>
        <w:t xml:space="preserve">Activity theory </w:t>
      </w:r>
      <w:r w:rsidR="00DD4785">
        <w:rPr>
          <w:rFonts w:ascii="Arial" w:hAnsi="Arial" w:cs="Times New Roman"/>
          <w:sz w:val="24"/>
          <w:szCs w:val="24"/>
        </w:rPr>
        <w:t>correlates</w:t>
      </w:r>
      <w:r w:rsidR="00297184">
        <w:rPr>
          <w:rFonts w:ascii="Arial" w:hAnsi="Arial" w:cs="Times New Roman"/>
          <w:sz w:val="24"/>
          <w:szCs w:val="24"/>
        </w:rPr>
        <w:t xml:space="preserve"> successful ageing </w:t>
      </w:r>
      <w:r w:rsidR="00DD4785">
        <w:rPr>
          <w:rFonts w:ascii="Arial" w:hAnsi="Arial" w:cs="Times New Roman"/>
          <w:sz w:val="24"/>
          <w:szCs w:val="24"/>
        </w:rPr>
        <w:t>with</w:t>
      </w:r>
      <w:r w:rsidR="00297184">
        <w:rPr>
          <w:rFonts w:ascii="Arial" w:hAnsi="Arial" w:cs="Times New Roman"/>
          <w:sz w:val="24"/>
          <w:szCs w:val="24"/>
        </w:rPr>
        <w:t xml:space="preserve"> staying active and socially engaged (</w:t>
      </w:r>
      <w:r w:rsidR="00794CE6">
        <w:rPr>
          <w:rFonts w:ascii="Arial" w:hAnsi="Arial" w:cs="Times New Roman"/>
          <w:sz w:val="24"/>
          <w:szCs w:val="24"/>
        </w:rPr>
        <w:t>Teles &amp; Ribeiro, 2019</w:t>
      </w:r>
      <w:r w:rsidR="00297184">
        <w:rPr>
          <w:rFonts w:ascii="Arial" w:hAnsi="Arial" w:cs="Times New Roman"/>
          <w:sz w:val="24"/>
          <w:szCs w:val="24"/>
        </w:rPr>
        <w:t>). Given tech</w:t>
      </w:r>
      <w:r w:rsidR="00463A3D">
        <w:rPr>
          <w:rFonts w:ascii="Arial" w:hAnsi="Arial" w:cs="Times New Roman"/>
          <w:sz w:val="24"/>
          <w:szCs w:val="24"/>
        </w:rPr>
        <w:t xml:space="preserve">nological </w:t>
      </w:r>
      <w:r w:rsidR="00297184">
        <w:rPr>
          <w:rFonts w:ascii="Arial" w:hAnsi="Arial" w:cs="Times New Roman"/>
          <w:sz w:val="24"/>
          <w:szCs w:val="24"/>
        </w:rPr>
        <w:t>advance</w:t>
      </w:r>
      <w:r w:rsidR="007E75ED">
        <w:rPr>
          <w:rFonts w:ascii="Arial" w:hAnsi="Arial" w:cs="Times New Roman"/>
          <w:sz w:val="24"/>
          <w:szCs w:val="24"/>
        </w:rPr>
        <w:t>s</w:t>
      </w:r>
      <w:r w:rsidR="00297184">
        <w:rPr>
          <w:rFonts w:ascii="Arial" w:hAnsi="Arial" w:cs="Times New Roman"/>
          <w:sz w:val="24"/>
          <w:szCs w:val="24"/>
        </w:rPr>
        <w:t xml:space="preserve"> and </w:t>
      </w:r>
      <w:r w:rsidR="007E75ED">
        <w:rPr>
          <w:rFonts w:ascii="Arial" w:hAnsi="Arial" w:cs="Times New Roman"/>
          <w:sz w:val="24"/>
          <w:szCs w:val="24"/>
        </w:rPr>
        <w:t xml:space="preserve">the </w:t>
      </w:r>
      <w:r w:rsidR="00297184">
        <w:rPr>
          <w:rFonts w:ascii="Arial" w:hAnsi="Arial" w:cs="Times New Roman"/>
          <w:sz w:val="24"/>
          <w:szCs w:val="24"/>
        </w:rPr>
        <w:t>uncertainty surrounding technology, k</w:t>
      </w:r>
      <w:r w:rsidR="00516ADF" w:rsidRPr="00BE0102">
        <w:rPr>
          <w:rFonts w:ascii="Arial" w:hAnsi="Arial" w:cs="Times New Roman"/>
          <w:sz w:val="24"/>
          <w:szCs w:val="24"/>
        </w:rPr>
        <w:t>nowledge of the internet would allow individ</w:t>
      </w:r>
      <w:r w:rsidR="00516ADF" w:rsidRPr="00664D3C">
        <w:rPr>
          <w:rFonts w:ascii="Arial" w:hAnsi="Arial" w:cs="Times New Roman"/>
          <w:sz w:val="24"/>
          <w:szCs w:val="24"/>
        </w:rPr>
        <w:t>uals to</w:t>
      </w:r>
      <w:r w:rsidR="00E55173" w:rsidRPr="00664D3C">
        <w:rPr>
          <w:rFonts w:ascii="Arial" w:hAnsi="Arial" w:cs="Times New Roman"/>
          <w:sz w:val="24"/>
          <w:szCs w:val="24"/>
        </w:rPr>
        <w:t xml:space="preserve"> be more aware of the potential pitfalls of internet</w:t>
      </w:r>
      <w:r w:rsidR="00B5638F" w:rsidRPr="00664D3C">
        <w:rPr>
          <w:rFonts w:ascii="Arial" w:hAnsi="Arial" w:cs="Times New Roman"/>
          <w:sz w:val="24"/>
          <w:szCs w:val="24"/>
        </w:rPr>
        <w:t xml:space="preserve"> use</w:t>
      </w:r>
      <w:r w:rsidR="00E55173" w:rsidRPr="00664D3C">
        <w:rPr>
          <w:rFonts w:ascii="Arial" w:hAnsi="Arial" w:cs="Times New Roman"/>
          <w:sz w:val="24"/>
          <w:szCs w:val="24"/>
        </w:rPr>
        <w:t xml:space="preserve">, </w:t>
      </w:r>
      <w:r w:rsidR="00DD4785">
        <w:rPr>
          <w:rFonts w:ascii="Arial" w:hAnsi="Arial" w:cs="Times New Roman"/>
          <w:sz w:val="24"/>
          <w:szCs w:val="24"/>
        </w:rPr>
        <w:t>thereby</w:t>
      </w:r>
      <w:r w:rsidR="00E55173" w:rsidRPr="00664D3C">
        <w:rPr>
          <w:rFonts w:ascii="Arial" w:hAnsi="Arial" w:cs="Times New Roman"/>
          <w:sz w:val="24"/>
          <w:szCs w:val="24"/>
        </w:rPr>
        <w:t xml:space="preserve"> lead</w:t>
      </w:r>
      <w:r w:rsidR="00DD4785">
        <w:rPr>
          <w:rFonts w:ascii="Arial" w:hAnsi="Arial" w:cs="Times New Roman"/>
          <w:sz w:val="24"/>
          <w:szCs w:val="24"/>
        </w:rPr>
        <w:t>ing</w:t>
      </w:r>
      <w:r w:rsidR="00E55173" w:rsidRPr="00664D3C">
        <w:rPr>
          <w:rFonts w:ascii="Arial" w:hAnsi="Arial" w:cs="Times New Roman"/>
          <w:sz w:val="24"/>
          <w:szCs w:val="24"/>
        </w:rPr>
        <w:t xml:space="preserve"> to</w:t>
      </w:r>
      <w:r w:rsidR="00516ADF" w:rsidRPr="00821A79">
        <w:rPr>
          <w:rFonts w:ascii="Arial" w:hAnsi="Arial" w:cs="Times New Roman"/>
          <w:sz w:val="24"/>
          <w:szCs w:val="24"/>
        </w:rPr>
        <w:t xml:space="preserve"> </w:t>
      </w:r>
      <w:r w:rsidR="00297184">
        <w:rPr>
          <w:rFonts w:ascii="Arial" w:hAnsi="Arial" w:cs="Times New Roman"/>
          <w:sz w:val="24"/>
          <w:szCs w:val="24"/>
        </w:rPr>
        <w:t>less uncertain</w:t>
      </w:r>
      <w:r w:rsidR="00885A32">
        <w:rPr>
          <w:rFonts w:ascii="Arial" w:hAnsi="Arial" w:cs="Times New Roman"/>
          <w:sz w:val="24"/>
          <w:szCs w:val="24"/>
        </w:rPr>
        <w:t>ty</w:t>
      </w:r>
      <w:r w:rsidR="00297184">
        <w:rPr>
          <w:rFonts w:ascii="Arial" w:hAnsi="Arial" w:cs="Times New Roman"/>
          <w:sz w:val="24"/>
          <w:szCs w:val="24"/>
        </w:rPr>
        <w:t xml:space="preserve">, </w:t>
      </w:r>
      <w:r w:rsidR="00516ADF" w:rsidRPr="00BE0102">
        <w:rPr>
          <w:rFonts w:ascii="Arial" w:hAnsi="Arial" w:cs="Times New Roman"/>
          <w:sz w:val="24"/>
          <w:szCs w:val="24"/>
        </w:rPr>
        <w:t xml:space="preserve">more </w:t>
      </w:r>
      <w:r w:rsidR="00885A32">
        <w:rPr>
          <w:rFonts w:ascii="Arial" w:hAnsi="Arial" w:cs="Times New Roman"/>
          <w:sz w:val="24"/>
          <w:szCs w:val="24"/>
        </w:rPr>
        <w:t>connection</w:t>
      </w:r>
      <w:r w:rsidR="00297184">
        <w:rPr>
          <w:rFonts w:ascii="Arial" w:hAnsi="Arial" w:cs="Times New Roman"/>
          <w:sz w:val="24"/>
          <w:szCs w:val="24"/>
        </w:rPr>
        <w:t xml:space="preserve"> and </w:t>
      </w:r>
      <w:r w:rsidR="00516ADF" w:rsidRPr="00BE0102">
        <w:rPr>
          <w:rFonts w:ascii="Arial" w:hAnsi="Arial" w:cs="Times New Roman"/>
          <w:sz w:val="24"/>
          <w:szCs w:val="24"/>
        </w:rPr>
        <w:t>online</w:t>
      </w:r>
      <w:r w:rsidR="00DD4785">
        <w:rPr>
          <w:rFonts w:ascii="Arial" w:hAnsi="Arial" w:cs="Times New Roman"/>
          <w:sz w:val="24"/>
          <w:szCs w:val="24"/>
        </w:rPr>
        <w:t xml:space="preserve"> rea</w:t>
      </w:r>
      <w:r w:rsidR="00306EB3">
        <w:rPr>
          <w:rFonts w:ascii="Arial" w:hAnsi="Arial" w:cs="Times New Roman"/>
          <w:sz w:val="24"/>
          <w:szCs w:val="24"/>
        </w:rPr>
        <w:t>s</w:t>
      </w:r>
      <w:r w:rsidR="00DD4785">
        <w:rPr>
          <w:rFonts w:ascii="Arial" w:hAnsi="Arial" w:cs="Times New Roman"/>
          <w:sz w:val="24"/>
          <w:szCs w:val="24"/>
        </w:rPr>
        <w:t>surance</w:t>
      </w:r>
      <w:r w:rsidR="00516ADF" w:rsidRPr="00BE0102">
        <w:rPr>
          <w:rFonts w:ascii="Arial" w:hAnsi="Arial" w:cs="Times New Roman"/>
          <w:sz w:val="24"/>
          <w:szCs w:val="24"/>
        </w:rPr>
        <w:t>.</w:t>
      </w:r>
    </w:p>
    <w:p w14:paraId="0770D2D5" w14:textId="7F6742D5" w:rsidR="00DF2722" w:rsidRDefault="00516ADF" w:rsidP="00E511F9">
      <w:pPr>
        <w:spacing w:line="360" w:lineRule="auto"/>
        <w:rPr>
          <w:rFonts w:ascii="Arial" w:hAnsi="Arial" w:cs="Times New Roman"/>
          <w:sz w:val="24"/>
          <w:szCs w:val="24"/>
        </w:rPr>
      </w:pPr>
      <w:r w:rsidRPr="00BE0102">
        <w:rPr>
          <w:rFonts w:ascii="Arial" w:hAnsi="Arial" w:cs="Times New Roman"/>
          <w:sz w:val="24"/>
          <w:szCs w:val="24"/>
        </w:rPr>
        <w:t>Corresponding to the literature</w:t>
      </w:r>
      <w:r w:rsidR="00F34905">
        <w:rPr>
          <w:rFonts w:ascii="Arial" w:hAnsi="Arial" w:cs="Times New Roman"/>
          <w:sz w:val="24"/>
          <w:szCs w:val="24"/>
        </w:rPr>
        <w:t xml:space="preserve"> (Smith, 2012)</w:t>
      </w:r>
      <w:r w:rsidRPr="00BE0102">
        <w:rPr>
          <w:rFonts w:ascii="Arial" w:hAnsi="Arial" w:cs="Times New Roman"/>
          <w:sz w:val="24"/>
          <w:szCs w:val="24"/>
        </w:rPr>
        <w:t>, connectivity was important to reduce feelings of loneliness. External help</w:t>
      </w:r>
      <w:r w:rsidR="00E511F9">
        <w:rPr>
          <w:rFonts w:ascii="Arial" w:hAnsi="Arial" w:cs="Times New Roman"/>
          <w:sz w:val="24"/>
          <w:szCs w:val="24"/>
        </w:rPr>
        <w:t xml:space="preserve"> was recognised to be </w:t>
      </w:r>
      <w:r w:rsidR="00E511F9" w:rsidRPr="00480405">
        <w:rPr>
          <w:rFonts w:ascii="Arial" w:hAnsi="Arial" w:cs="Times New Roman"/>
          <w:sz w:val="24"/>
          <w:szCs w:val="24"/>
        </w:rPr>
        <w:t xml:space="preserve">critical </w:t>
      </w:r>
      <w:r w:rsidR="00896E10">
        <w:rPr>
          <w:rFonts w:ascii="Arial" w:hAnsi="Arial" w:cs="Times New Roman"/>
          <w:sz w:val="24"/>
          <w:szCs w:val="24"/>
        </w:rPr>
        <w:t>because by</w:t>
      </w:r>
      <w:r w:rsidR="00896E10" w:rsidRPr="00480405">
        <w:rPr>
          <w:rFonts w:ascii="Arial" w:hAnsi="Arial" w:cs="Times New Roman"/>
          <w:sz w:val="24"/>
          <w:szCs w:val="24"/>
        </w:rPr>
        <w:t xml:space="preserve"> </w:t>
      </w:r>
      <w:r w:rsidR="00E511F9" w:rsidRPr="00480405">
        <w:rPr>
          <w:rFonts w:ascii="Arial" w:hAnsi="Arial" w:cs="Times New Roman"/>
          <w:sz w:val="24"/>
          <w:szCs w:val="24"/>
        </w:rPr>
        <w:t>accessing</w:t>
      </w:r>
      <w:r w:rsidRPr="00480405">
        <w:rPr>
          <w:rFonts w:ascii="Arial" w:hAnsi="Arial" w:cs="Times New Roman"/>
          <w:sz w:val="24"/>
          <w:szCs w:val="24"/>
        </w:rPr>
        <w:t xml:space="preserve"> a group</w:t>
      </w:r>
      <w:r w:rsidR="00896E10">
        <w:rPr>
          <w:rFonts w:ascii="Arial" w:hAnsi="Arial" w:cs="Times New Roman"/>
          <w:sz w:val="24"/>
          <w:szCs w:val="24"/>
        </w:rPr>
        <w:t>, this</w:t>
      </w:r>
      <w:r w:rsidRPr="00480405">
        <w:rPr>
          <w:rFonts w:ascii="Arial" w:hAnsi="Arial" w:cs="Times New Roman"/>
          <w:sz w:val="24"/>
          <w:szCs w:val="24"/>
        </w:rPr>
        <w:t xml:space="preserve"> could be destigmatising and </w:t>
      </w:r>
      <w:r w:rsidR="00896E10">
        <w:rPr>
          <w:rFonts w:ascii="Arial" w:hAnsi="Arial" w:cs="Times New Roman"/>
          <w:sz w:val="24"/>
          <w:szCs w:val="24"/>
        </w:rPr>
        <w:t xml:space="preserve">might </w:t>
      </w:r>
      <w:r w:rsidRPr="00480405">
        <w:rPr>
          <w:rFonts w:ascii="Arial" w:hAnsi="Arial" w:cs="Times New Roman"/>
          <w:sz w:val="24"/>
          <w:szCs w:val="24"/>
        </w:rPr>
        <w:t xml:space="preserve">allow for non-threatening </w:t>
      </w:r>
      <w:r w:rsidR="00821A79">
        <w:rPr>
          <w:rFonts w:ascii="Arial" w:hAnsi="Arial" w:cs="Times New Roman"/>
          <w:sz w:val="24"/>
          <w:szCs w:val="24"/>
        </w:rPr>
        <w:t>discussions</w:t>
      </w:r>
      <w:r w:rsidRPr="00480405">
        <w:rPr>
          <w:rFonts w:ascii="Arial" w:hAnsi="Arial" w:cs="Times New Roman"/>
          <w:sz w:val="24"/>
          <w:szCs w:val="24"/>
        </w:rPr>
        <w:t xml:space="preserve"> on </w:t>
      </w:r>
      <w:r w:rsidR="00896E10">
        <w:rPr>
          <w:rFonts w:ascii="Arial" w:hAnsi="Arial" w:cs="Times New Roman"/>
          <w:sz w:val="24"/>
          <w:szCs w:val="24"/>
        </w:rPr>
        <w:t xml:space="preserve">the subject of </w:t>
      </w:r>
      <w:r w:rsidRPr="00480405">
        <w:rPr>
          <w:rFonts w:ascii="Arial" w:hAnsi="Arial" w:cs="Times New Roman"/>
          <w:sz w:val="24"/>
          <w:szCs w:val="24"/>
        </w:rPr>
        <w:t>loneliness through peer support.</w:t>
      </w:r>
      <w:r w:rsidR="00D54C3B" w:rsidRPr="00480405">
        <w:rPr>
          <w:rFonts w:ascii="Arial" w:hAnsi="Arial" w:cs="Times New Roman"/>
          <w:sz w:val="24"/>
          <w:szCs w:val="24"/>
        </w:rPr>
        <w:t xml:space="preserve"> </w:t>
      </w:r>
      <w:r w:rsidR="00E511F9" w:rsidRPr="00480405">
        <w:rPr>
          <w:rFonts w:ascii="Arial" w:hAnsi="Arial" w:cs="Times New Roman"/>
          <w:sz w:val="24"/>
          <w:szCs w:val="24"/>
        </w:rPr>
        <w:t>Some participants highlighted the importance of activit</w:t>
      </w:r>
      <w:r w:rsidR="00DD4785">
        <w:rPr>
          <w:rFonts w:ascii="Arial" w:hAnsi="Arial" w:cs="Times New Roman"/>
          <w:sz w:val="24"/>
          <w:szCs w:val="24"/>
        </w:rPr>
        <w:t>ies</w:t>
      </w:r>
      <w:r w:rsidR="00E511F9" w:rsidRPr="00480405">
        <w:rPr>
          <w:rFonts w:ascii="Arial" w:hAnsi="Arial" w:cs="Times New Roman"/>
          <w:sz w:val="24"/>
          <w:szCs w:val="24"/>
        </w:rPr>
        <w:t xml:space="preserve"> being of interest.</w:t>
      </w:r>
      <w:r w:rsidR="003C000E" w:rsidRPr="00480405">
        <w:rPr>
          <w:rFonts w:ascii="Arial" w:hAnsi="Arial" w:cs="Times New Roman"/>
          <w:sz w:val="24"/>
          <w:szCs w:val="24"/>
        </w:rPr>
        <w:t xml:space="preserve"> Greater awareness of what is available is needed so </w:t>
      </w:r>
      <w:r w:rsidR="00E511F9" w:rsidRPr="00480405">
        <w:rPr>
          <w:rFonts w:ascii="Arial" w:hAnsi="Arial" w:cs="Times New Roman"/>
          <w:sz w:val="24"/>
          <w:szCs w:val="24"/>
        </w:rPr>
        <w:t>people</w:t>
      </w:r>
      <w:r w:rsidR="003C000E" w:rsidRPr="00480405">
        <w:rPr>
          <w:rFonts w:ascii="Arial" w:hAnsi="Arial" w:cs="Times New Roman"/>
          <w:sz w:val="24"/>
          <w:szCs w:val="24"/>
        </w:rPr>
        <w:t xml:space="preserve"> know what is on offer and </w:t>
      </w:r>
      <w:r w:rsidR="00E511F9" w:rsidRPr="00480405">
        <w:rPr>
          <w:rFonts w:ascii="Arial" w:hAnsi="Arial" w:cs="Times New Roman"/>
          <w:sz w:val="24"/>
          <w:szCs w:val="24"/>
        </w:rPr>
        <w:t>can select their preference</w:t>
      </w:r>
      <w:r w:rsidR="009D620E" w:rsidRPr="00480405">
        <w:rPr>
          <w:rFonts w:ascii="Arial" w:hAnsi="Arial" w:cs="Times New Roman"/>
          <w:sz w:val="24"/>
          <w:szCs w:val="24"/>
        </w:rPr>
        <w:t xml:space="preserve"> (e.g. art groups, Men’s Sheds</w:t>
      </w:r>
      <w:r w:rsidR="00533403">
        <w:rPr>
          <w:rFonts w:ascii="Arial" w:hAnsi="Arial" w:cs="Times New Roman"/>
          <w:sz w:val="24"/>
          <w:szCs w:val="24"/>
        </w:rPr>
        <w:t>, U3A</w:t>
      </w:r>
      <w:r w:rsidR="009D620E" w:rsidRPr="00480405">
        <w:rPr>
          <w:rFonts w:ascii="Arial" w:hAnsi="Arial" w:cs="Times New Roman"/>
          <w:sz w:val="24"/>
          <w:szCs w:val="24"/>
        </w:rPr>
        <w:t>)</w:t>
      </w:r>
      <w:r w:rsidR="00E511F9" w:rsidRPr="00480405">
        <w:rPr>
          <w:rFonts w:ascii="Arial" w:hAnsi="Arial" w:cs="Times New Roman"/>
          <w:sz w:val="24"/>
          <w:szCs w:val="24"/>
        </w:rPr>
        <w:t xml:space="preserve">. Knowing what is available and of interest could then allow individuals to explore what support might be needed to pursue </w:t>
      </w:r>
      <w:r w:rsidR="00DD4785">
        <w:rPr>
          <w:rFonts w:ascii="Arial" w:hAnsi="Arial" w:cs="Times New Roman"/>
          <w:sz w:val="24"/>
          <w:szCs w:val="24"/>
        </w:rPr>
        <w:t>them</w:t>
      </w:r>
      <w:r w:rsidR="00E511F9" w:rsidRPr="00480405">
        <w:rPr>
          <w:rFonts w:ascii="Arial" w:hAnsi="Arial" w:cs="Times New Roman"/>
          <w:sz w:val="24"/>
          <w:szCs w:val="24"/>
        </w:rPr>
        <w:t>.</w:t>
      </w:r>
      <w:r w:rsidR="00DF2722">
        <w:rPr>
          <w:rFonts w:ascii="Arial" w:hAnsi="Arial" w:cs="Times New Roman"/>
          <w:sz w:val="24"/>
          <w:szCs w:val="24"/>
        </w:rPr>
        <w:t xml:space="preserve"> Group memberships allow individuals to build their social identities and foster a sens</w:t>
      </w:r>
      <w:r w:rsidR="00544DBA">
        <w:rPr>
          <w:rFonts w:ascii="Arial" w:hAnsi="Arial" w:cs="Times New Roman"/>
          <w:sz w:val="24"/>
          <w:szCs w:val="24"/>
        </w:rPr>
        <w:t>e of belonging</w:t>
      </w:r>
      <w:r w:rsidR="00DF7C81">
        <w:rPr>
          <w:rFonts w:ascii="Arial" w:hAnsi="Arial" w:cs="Times New Roman"/>
          <w:sz w:val="24"/>
          <w:szCs w:val="24"/>
        </w:rPr>
        <w:t xml:space="preserve">, increasing an individual’s sense of self </w:t>
      </w:r>
      <w:r w:rsidR="00DF7C81" w:rsidRPr="00DF7C81">
        <w:rPr>
          <w:rFonts w:ascii="Arial" w:hAnsi="Arial" w:cs="Times New Roman"/>
          <w:sz w:val="24"/>
          <w:szCs w:val="24"/>
          <w:lang w:val="en-US"/>
        </w:rPr>
        <w:t xml:space="preserve">(Tajfel &amp; Turner, </w:t>
      </w:r>
      <w:r w:rsidR="000728F2">
        <w:rPr>
          <w:rFonts w:ascii="Arial" w:hAnsi="Arial" w:cs="Times New Roman"/>
          <w:sz w:val="24"/>
          <w:szCs w:val="24"/>
          <w:lang w:val="en-US"/>
        </w:rPr>
        <w:t>2004</w:t>
      </w:r>
      <w:r w:rsidR="00DF7C81" w:rsidRPr="00DF7C81">
        <w:rPr>
          <w:rFonts w:ascii="Arial" w:hAnsi="Arial" w:cs="Times New Roman"/>
          <w:sz w:val="24"/>
          <w:szCs w:val="24"/>
          <w:lang w:val="en-US"/>
        </w:rPr>
        <w:t>)</w:t>
      </w:r>
      <w:r w:rsidR="00DF7C81">
        <w:rPr>
          <w:rFonts w:ascii="Arial" w:hAnsi="Arial" w:cs="Times New Roman"/>
          <w:sz w:val="24"/>
          <w:szCs w:val="24"/>
        </w:rPr>
        <w:t>. D</w:t>
      </w:r>
      <w:r w:rsidR="00544DBA">
        <w:rPr>
          <w:rFonts w:ascii="Arial" w:hAnsi="Arial" w:cs="Times New Roman"/>
          <w:sz w:val="24"/>
          <w:szCs w:val="24"/>
        </w:rPr>
        <w:t>eveloping and maintaining relationships within a social group can reduce loneliness and improve mental</w:t>
      </w:r>
      <w:r w:rsidR="00DF7C81">
        <w:rPr>
          <w:rFonts w:ascii="Arial" w:hAnsi="Arial" w:cs="Times New Roman"/>
          <w:sz w:val="24"/>
          <w:szCs w:val="24"/>
        </w:rPr>
        <w:t xml:space="preserve"> health (Haslam, Cruwys, Haslam, Dingle &amp; Chang, </w:t>
      </w:r>
      <w:r w:rsidR="00DF7C81" w:rsidRPr="00DF7C81">
        <w:rPr>
          <w:rFonts w:ascii="Arial" w:hAnsi="Arial" w:cs="Times New Roman"/>
          <w:sz w:val="24"/>
          <w:szCs w:val="24"/>
        </w:rPr>
        <w:t>2016</w:t>
      </w:r>
      <w:r w:rsidR="00DF7C81">
        <w:rPr>
          <w:rFonts w:ascii="Arial" w:hAnsi="Arial" w:cs="Times New Roman"/>
          <w:sz w:val="24"/>
          <w:szCs w:val="24"/>
        </w:rPr>
        <w:t>).</w:t>
      </w:r>
    </w:p>
    <w:p w14:paraId="39E0DA8D" w14:textId="59D75A10" w:rsidR="00516ADF" w:rsidRDefault="00DF7C81" w:rsidP="00F90EF5">
      <w:pPr>
        <w:spacing w:line="360" w:lineRule="auto"/>
        <w:rPr>
          <w:rFonts w:ascii="Arial" w:hAnsi="Arial" w:cs="Times New Roman"/>
          <w:sz w:val="24"/>
          <w:szCs w:val="24"/>
        </w:rPr>
      </w:pPr>
      <w:r w:rsidRPr="00D05F14">
        <w:rPr>
          <w:rFonts w:ascii="Arial" w:hAnsi="Arial" w:cs="Times New Roman"/>
          <w:sz w:val="24"/>
          <w:szCs w:val="24"/>
          <w:lang w:val="en-US"/>
        </w:rPr>
        <w:lastRenderedPageBreak/>
        <w:t>Cattan, White, Bond, and Learmouth</w:t>
      </w:r>
      <w:r w:rsidR="00F90EF5" w:rsidRPr="00D05F14">
        <w:rPr>
          <w:rFonts w:ascii="Arial" w:hAnsi="Arial" w:cs="Times New Roman"/>
          <w:sz w:val="24"/>
          <w:szCs w:val="24"/>
          <w:lang w:val="en-US"/>
        </w:rPr>
        <w:t>’s</w:t>
      </w:r>
      <w:r w:rsidRPr="00D05F14">
        <w:rPr>
          <w:rFonts w:ascii="Arial" w:hAnsi="Arial" w:cs="Times New Roman"/>
          <w:sz w:val="24"/>
          <w:szCs w:val="24"/>
          <w:lang w:val="en-US"/>
        </w:rPr>
        <w:t xml:space="preserve"> (2005) systematic review found that </w:t>
      </w:r>
      <w:r w:rsidR="00F90EF5" w:rsidRPr="00D05F14">
        <w:rPr>
          <w:rFonts w:ascii="Arial" w:hAnsi="Arial" w:cs="Times New Roman"/>
          <w:sz w:val="24"/>
          <w:szCs w:val="24"/>
          <w:lang w:val="en-US"/>
        </w:rPr>
        <w:t xml:space="preserve">group interventions were </w:t>
      </w:r>
      <w:r w:rsidRPr="00D05F14">
        <w:rPr>
          <w:rFonts w:ascii="Arial" w:hAnsi="Arial" w:cs="Times New Roman"/>
          <w:sz w:val="24"/>
          <w:szCs w:val="24"/>
          <w:lang w:val="en-US"/>
        </w:rPr>
        <w:t xml:space="preserve">the </w:t>
      </w:r>
      <w:r w:rsidR="00F90EF5" w:rsidRPr="00D05F14">
        <w:rPr>
          <w:rFonts w:ascii="Arial" w:hAnsi="Arial" w:cs="Times New Roman"/>
          <w:sz w:val="24"/>
          <w:szCs w:val="24"/>
          <w:lang w:val="en-US"/>
        </w:rPr>
        <w:t xml:space="preserve">most effective for reducing loneliness. </w:t>
      </w:r>
      <w:r w:rsidRPr="00D05F14">
        <w:rPr>
          <w:rFonts w:ascii="Arial" w:hAnsi="Arial" w:cs="Times New Roman"/>
          <w:sz w:val="24"/>
          <w:szCs w:val="24"/>
          <w:lang w:val="en-US"/>
        </w:rPr>
        <w:t xml:space="preserve">Overcoming barriers to access </w:t>
      </w:r>
      <w:r w:rsidR="00F90EF5" w:rsidRPr="00D05F14">
        <w:rPr>
          <w:rFonts w:ascii="Arial" w:hAnsi="Arial" w:cs="Times New Roman"/>
          <w:sz w:val="24"/>
          <w:szCs w:val="24"/>
          <w:lang w:val="en-US"/>
        </w:rPr>
        <w:t xml:space="preserve">a group </w:t>
      </w:r>
      <w:r w:rsidRPr="00D05F14">
        <w:rPr>
          <w:rFonts w:ascii="Arial" w:hAnsi="Arial" w:cs="Times New Roman"/>
          <w:sz w:val="24"/>
          <w:szCs w:val="24"/>
          <w:lang w:val="en-US"/>
        </w:rPr>
        <w:t>is therefore vital.</w:t>
      </w:r>
      <w:r w:rsidR="00F90EF5">
        <w:rPr>
          <w:rFonts w:ascii="Arial" w:hAnsi="Arial" w:cs="Times New Roman"/>
          <w:sz w:val="24"/>
          <w:szCs w:val="24"/>
        </w:rPr>
        <w:t xml:space="preserve"> </w:t>
      </w:r>
      <w:r w:rsidR="0058010A">
        <w:rPr>
          <w:rFonts w:ascii="Arial" w:hAnsi="Arial" w:cs="Times New Roman"/>
          <w:sz w:val="24"/>
          <w:szCs w:val="24"/>
        </w:rPr>
        <w:t>C</w:t>
      </w:r>
      <w:r w:rsidR="00F90EF5">
        <w:rPr>
          <w:rFonts w:ascii="Arial" w:hAnsi="Arial" w:cs="Times New Roman"/>
          <w:sz w:val="24"/>
          <w:szCs w:val="24"/>
        </w:rPr>
        <w:t xml:space="preserve">urrent </w:t>
      </w:r>
      <w:r w:rsidR="00CD1FC5">
        <w:rPr>
          <w:rFonts w:ascii="Arial" w:hAnsi="Arial" w:cs="Times New Roman"/>
          <w:sz w:val="24"/>
          <w:szCs w:val="24"/>
        </w:rPr>
        <w:t>findings</w:t>
      </w:r>
      <w:r w:rsidR="00F90EF5">
        <w:rPr>
          <w:rFonts w:ascii="Arial" w:hAnsi="Arial" w:cs="Times New Roman"/>
          <w:sz w:val="24"/>
          <w:szCs w:val="24"/>
        </w:rPr>
        <w:t xml:space="preserve"> </w:t>
      </w:r>
      <w:r w:rsidR="00CD1FC5">
        <w:rPr>
          <w:rFonts w:ascii="Arial" w:hAnsi="Arial" w:cs="Times New Roman"/>
          <w:sz w:val="24"/>
          <w:szCs w:val="24"/>
        </w:rPr>
        <w:t xml:space="preserve">highlight the perception of danger </w:t>
      </w:r>
      <w:r w:rsidR="0058010A">
        <w:rPr>
          <w:rFonts w:ascii="Arial" w:hAnsi="Arial" w:cs="Times New Roman"/>
          <w:sz w:val="24"/>
          <w:szCs w:val="24"/>
        </w:rPr>
        <w:t>as</w:t>
      </w:r>
      <w:r w:rsidR="00F90EF5">
        <w:rPr>
          <w:rFonts w:ascii="Arial" w:hAnsi="Arial" w:cs="Times New Roman"/>
          <w:sz w:val="24"/>
          <w:szCs w:val="24"/>
        </w:rPr>
        <w:t xml:space="preserve"> </w:t>
      </w:r>
      <w:r w:rsidR="00CD1FC5">
        <w:rPr>
          <w:rFonts w:ascii="Arial" w:hAnsi="Arial" w:cs="Times New Roman"/>
          <w:sz w:val="24"/>
          <w:szCs w:val="24"/>
        </w:rPr>
        <w:t>r</w:t>
      </w:r>
      <w:r w:rsidR="00F90EF5">
        <w:rPr>
          <w:rFonts w:ascii="Arial" w:hAnsi="Arial" w:cs="Times New Roman"/>
          <w:sz w:val="24"/>
          <w:szCs w:val="24"/>
        </w:rPr>
        <w:t>estrict</w:t>
      </w:r>
      <w:r w:rsidR="0058010A">
        <w:rPr>
          <w:rFonts w:ascii="Arial" w:hAnsi="Arial" w:cs="Times New Roman"/>
          <w:sz w:val="24"/>
          <w:szCs w:val="24"/>
        </w:rPr>
        <w:t>ing</w:t>
      </w:r>
      <w:r w:rsidR="00CD1FC5">
        <w:rPr>
          <w:rFonts w:ascii="Arial" w:hAnsi="Arial" w:cs="Times New Roman"/>
          <w:sz w:val="24"/>
          <w:szCs w:val="24"/>
        </w:rPr>
        <w:t xml:space="preserve"> social participation. </w:t>
      </w:r>
      <w:r w:rsidR="003B4A9E">
        <w:rPr>
          <w:rFonts w:ascii="Arial" w:hAnsi="Arial" w:cs="Times New Roman"/>
          <w:sz w:val="24"/>
          <w:szCs w:val="24"/>
        </w:rPr>
        <w:t xml:space="preserve">Underlying social fears may </w:t>
      </w:r>
      <w:r w:rsidR="0058010A">
        <w:rPr>
          <w:rFonts w:ascii="Arial" w:hAnsi="Arial" w:cs="Times New Roman"/>
          <w:sz w:val="24"/>
          <w:szCs w:val="24"/>
        </w:rPr>
        <w:t>form</w:t>
      </w:r>
      <w:r w:rsidR="003B4A9E">
        <w:rPr>
          <w:rFonts w:ascii="Arial" w:hAnsi="Arial" w:cs="Times New Roman"/>
          <w:sz w:val="24"/>
          <w:szCs w:val="24"/>
        </w:rPr>
        <w:t xml:space="preserve"> a barrier for some. </w:t>
      </w:r>
      <w:r w:rsidR="0064057B">
        <w:rPr>
          <w:rFonts w:ascii="Arial" w:hAnsi="Arial" w:cs="Times New Roman"/>
          <w:sz w:val="24"/>
          <w:szCs w:val="24"/>
        </w:rPr>
        <w:t>Goll, Charlesworth, Scior and Stott (</w:t>
      </w:r>
      <w:r w:rsidR="0064057B" w:rsidRPr="0064057B">
        <w:rPr>
          <w:rFonts w:ascii="Arial" w:hAnsi="Arial" w:cs="Times New Roman"/>
          <w:sz w:val="24"/>
          <w:szCs w:val="24"/>
        </w:rPr>
        <w:t>2015)</w:t>
      </w:r>
      <w:r w:rsidR="0064057B">
        <w:rPr>
          <w:rFonts w:ascii="Arial" w:hAnsi="Arial" w:cs="Times New Roman"/>
          <w:sz w:val="24"/>
          <w:szCs w:val="24"/>
        </w:rPr>
        <w:t xml:space="preserve"> found the removal of practical barriers</w:t>
      </w:r>
      <w:r w:rsidR="00BB2332">
        <w:rPr>
          <w:rFonts w:ascii="Arial" w:hAnsi="Arial" w:cs="Times New Roman"/>
          <w:sz w:val="24"/>
          <w:szCs w:val="24"/>
        </w:rPr>
        <w:t>,</w:t>
      </w:r>
      <w:r w:rsidR="0064057B">
        <w:rPr>
          <w:rFonts w:ascii="Arial" w:hAnsi="Arial" w:cs="Times New Roman"/>
          <w:sz w:val="24"/>
          <w:szCs w:val="24"/>
        </w:rPr>
        <w:t xml:space="preserve"> </w:t>
      </w:r>
      <w:r w:rsidR="00BB2332">
        <w:rPr>
          <w:rFonts w:ascii="Arial" w:hAnsi="Arial" w:cs="Times New Roman"/>
          <w:sz w:val="24"/>
          <w:szCs w:val="24"/>
        </w:rPr>
        <w:t xml:space="preserve">although necessary, </w:t>
      </w:r>
      <w:r w:rsidR="0064057B">
        <w:rPr>
          <w:rFonts w:ascii="Arial" w:hAnsi="Arial" w:cs="Times New Roman"/>
          <w:sz w:val="24"/>
          <w:szCs w:val="24"/>
        </w:rPr>
        <w:t xml:space="preserve">would not </w:t>
      </w:r>
      <w:r w:rsidR="00BB2332">
        <w:rPr>
          <w:rFonts w:ascii="Arial" w:hAnsi="Arial" w:cs="Times New Roman"/>
          <w:sz w:val="24"/>
          <w:szCs w:val="24"/>
        </w:rPr>
        <w:t xml:space="preserve">independently </w:t>
      </w:r>
      <w:r w:rsidR="0064057B">
        <w:rPr>
          <w:rFonts w:ascii="Arial" w:hAnsi="Arial" w:cs="Times New Roman"/>
          <w:sz w:val="24"/>
          <w:szCs w:val="24"/>
        </w:rPr>
        <w:t>improve social partici</w:t>
      </w:r>
      <w:r w:rsidR="0058010A">
        <w:rPr>
          <w:rFonts w:ascii="Arial" w:hAnsi="Arial" w:cs="Times New Roman"/>
          <w:sz w:val="24"/>
          <w:szCs w:val="24"/>
        </w:rPr>
        <w:t xml:space="preserve">pation for lonely older adults, </w:t>
      </w:r>
      <w:r w:rsidR="00BB2332">
        <w:rPr>
          <w:rFonts w:ascii="Arial" w:hAnsi="Arial" w:cs="Times New Roman"/>
          <w:sz w:val="24"/>
          <w:szCs w:val="24"/>
        </w:rPr>
        <w:t>highlight</w:t>
      </w:r>
      <w:r w:rsidR="0058010A">
        <w:rPr>
          <w:rFonts w:ascii="Arial" w:hAnsi="Arial" w:cs="Times New Roman"/>
          <w:sz w:val="24"/>
          <w:szCs w:val="24"/>
        </w:rPr>
        <w:t>ing</w:t>
      </w:r>
      <w:r w:rsidR="00BB2332">
        <w:rPr>
          <w:rFonts w:ascii="Arial" w:hAnsi="Arial" w:cs="Times New Roman"/>
          <w:sz w:val="24"/>
          <w:szCs w:val="24"/>
        </w:rPr>
        <w:t xml:space="preserve"> the importance of addressing indivi</w:t>
      </w:r>
      <w:r w:rsidR="0058010A">
        <w:rPr>
          <w:rFonts w:ascii="Arial" w:hAnsi="Arial" w:cs="Times New Roman"/>
          <w:sz w:val="24"/>
          <w:szCs w:val="24"/>
        </w:rPr>
        <w:t>duals</w:t>
      </w:r>
      <w:r w:rsidR="00306EB3">
        <w:rPr>
          <w:rFonts w:ascii="Arial" w:hAnsi="Arial" w:cs="Times New Roman"/>
          <w:sz w:val="24"/>
          <w:szCs w:val="24"/>
        </w:rPr>
        <w:t>’</w:t>
      </w:r>
      <w:r w:rsidR="0058010A">
        <w:rPr>
          <w:rFonts w:ascii="Arial" w:hAnsi="Arial" w:cs="Times New Roman"/>
          <w:sz w:val="24"/>
          <w:szCs w:val="24"/>
        </w:rPr>
        <w:t xml:space="preserve"> </w:t>
      </w:r>
      <w:r w:rsidR="00BB2332">
        <w:rPr>
          <w:rFonts w:ascii="Arial" w:hAnsi="Arial" w:cs="Times New Roman"/>
          <w:sz w:val="24"/>
          <w:szCs w:val="24"/>
        </w:rPr>
        <w:t>fears.</w:t>
      </w:r>
      <w:r w:rsidR="00DC6427">
        <w:rPr>
          <w:rFonts w:ascii="Arial" w:hAnsi="Arial" w:cs="Times New Roman"/>
          <w:sz w:val="24"/>
          <w:szCs w:val="24"/>
        </w:rPr>
        <w:t xml:space="preserve"> The authors highlight </w:t>
      </w:r>
      <w:r w:rsidR="00D05F14">
        <w:rPr>
          <w:rFonts w:ascii="Arial" w:hAnsi="Arial" w:cs="Times New Roman"/>
          <w:sz w:val="24"/>
          <w:szCs w:val="24"/>
        </w:rPr>
        <w:t xml:space="preserve">the benefit of </w:t>
      </w:r>
      <w:r w:rsidR="001266CF">
        <w:rPr>
          <w:rFonts w:ascii="Arial" w:hAnsi="Arial" w:cs="Times New Roman"/>
          <w:sz w:val="24"/>
          <w:szCs w:val="24"/>
        </w:rPr>
        <w:t>address</w:t>
      </w:r>
      <w:r w:rsidR="0058010A">
        <w:rPr>
          <w:rFonts w:ascii="Arial" w:hAnsi="Arial" w:cs="Times New Roman"/>
          <w:sz w:val="24"/>
          <w:szCs w:val="24"/>
        </w:rPr>
        <w:t>ing</w:t>
      </w:r>
      <w:r w:rsidR="00DC6427">
        <w:rPr>
          <w:rFonts w:ascii="Arial" w:hAnsi="Arial" w:cs="Times New Roman"/>
          <w:sz w:val="24"/>
          <w:szCs w:val="24"/>
        </w:rPr>
        <w:t xml:space="preserve"> social fears through normalising and encouraging a friendly supportive environment.</w:t>
      </w:r>
      <w:r w:rsidR="001266CF">
        <w:rPr>
          <w:rFonts w:ascii="Arial" w:hAnsi="Arial" w:cs="Times New Roman"/>
          <w:sz w:val="24"/>
          <w:szCs w:val="24"/>
        </w:rPr>
        <w:t xml:space="preserve"> C</w:t>
      </w:r>
      <w:r w:rsidR="00F90EF5">
        <w:rPr>
          <w:rFonts w:ascii="Arial" w:hAnsi="Arial" w:cs="Times New Roman"/>
          <w:sz w:val="24"/>
          <w:szCs w:val="24"/>
        </w:rPr>
        <w:t xml:space="preserve">urrent findings suggest that practical and psychological support would </w:t>
      </w:r>
      <w:r w:rsidR="001266CF">
        <w:rPr>
          <w:rFonts w:ascii="Arial" w:hAnsi="Arial" w:cs="Times New Roman"/>
          <w:sz w:val="24"/>
          <w:szCs w:val="24"/>
        </w:rPr>
        <w:t>improve</w:t>
      </w:r>
      <w:r w:rsidR="00F90EF5">
        <w:rPr>
          <w:rFonts w:ascii="Arial" w:hAnsi="Arial" w:cs="Times New Roman"/>
          <w:sz w:val="24"/>
          <w:szCs w:val="24"/>
        </w:rPr>
        <w:t xml:space="preserve"> engage</w:t>
      </w:r>
      <w:r w:rsidR="001266CF">
        <w:rPr>
          <w:rFonts w:ascii="Arial" w:hAnsi="Arial" w:cs="Times New Roman"/>
          <w:sz w:val="24"/>
          <w:szCs w:val="24"/>
        </w:rPr>
        <w:t>ment</w:t>
      </w:r>
      <w:r w:rsidR="00F90EF5">
        <w:rPr>
          <w:rFonts w:ascii="Arial" w:hAnsi="Arial" w:cs="Times New Roman"/>
          <w:sz w:val="24"/>
          <w:szCs w:val="24"/>
        </w:rPr>
        <w:t>.</w:t>
      </w:r>
    </w:p>
    <w:p w14:paraId="4C299A8C" w14:textId="77777777" w:rsidR="003B4A9E" w:rsidRPr="00BE0102" w:rsidRDefault="003B4A9E" w:rsidP="00BE0102">
      <w:pPr>
        <w:spacing w:line="360" w:lineRule="auto"/>
        <w:rPr>
          <w:rFonts w:ascii="Arial" w:hAnsi="Arial" w:cs="Times New Roman"/>
          <w:sz w:val="24"/>
          <w:szCs w:val="24"/>
        </w:rPr>
      </w:pPr>
    </w:p>
    <w:p w14:paraId="167D7AA6" w14:textId="30381E7C" w:rsidR="00516ADF" w:rsidRPr="00630868" w:rsidRDefault="00DC3BF5" w:rsidP="00BE0102">
      <w:pPr>
        <w:spacing w:line="360" w:lineRule="auto"/>
        <w:rPr>
          <w:rFonts w:ascii="Arial" w:hAnsi="Arial" w:cs="Times New Roman"/>
          <w:i/>
          <w:sz w:val="24"/>
          <w:szCs w:val="24"/>
        </w:rPr>
      </w:pPr>
      <w:r>
        <w:rPr>
          <w:rFonts w:ascii="Arial" w:hAnsi="Arial" w:cs="Times New Roman"/>
          <w:i/>
          <w:sz w:val="24"/>
          <w:szCs w:val="24"/>
        </w:rPr>
        <w:t>Strengths and l</w:t>
      </w:r>
      <w:r w:rsidR="00516ADF" w:rsidRPr="00BE0102">
        <w:rPr>
          <w:rFonts w:ascii="Arial" w:hAnsi="Arial" w:cs="Times New Roman"/>
          <w:i/>
          <w:sz w:val="24"/>
          <w:szCs w:val="24"/>
        </w:rPr>
        <w:t>imitations</w:t>
      </w:r>
    </w:p>
    <w:p w14:paraId="044A1791" w14:textId="712FBD11" w:rsidR="00DD5F09" w:rsidRPr="00DD5F09" w:rsidRDefault="00DD5F09" w:rsidP="00DD5F09">
      <w:pPr>
        <w:spacing w:line="360" w:lineRule="auto"/>
        <w:rPr>
          <w:rFonts w:ascii="Arial" w:hAnsi="Arial" w:cs="Times New Roman"/>
          <w:sz w:val="24"/>
          <w:szCs w:val="24"/>
        </w:rPr>
      </w:pPr>
      <w:r w:rsidRPr="00DD5F09">
        <w:rPr>
          <w:rFonts w:ascii="Arial" w:hAnsi="Arial" w:cs="Times New Roman"/>
          <w:sz w:val="24"/>
          <w:szCs w:val="24"/>
        </w:rPr>
        <w:t xml:space="preserve">In </w:t>
      </w:r>
      <w:r w:rsidR="001266CF">
        <w:rPr>
          <w:rFonts w:ascii="Arial" w:hAnsi="Arial" w:cs="Times New Roman"/>
          <w:sz w:val="24"/>
          <w:szCs w:val="24"/>
        </w:rPr>
        <w:t>March</w:t>
      </w:r>
      <w:r w:rsidRPr="00DD5F09">
        <w:rPr>
          <w:rFonts w:ascii="Arial" w:hAnsi="Arial" w:cs="Times New Roman"/>
          <w:sz w:val="24"/>
          <w:szCs w:val="24"/>
        </w:rPr>
        <w:t xml:space="preserve"> 2020 there was an outbreak of COVID-19</w:t>
      </w:r>
      <w:r w:rsidR="00D05F14">
        <w:rPr>
          <w:rFonts w:ascii="Arial" w:hAnsi="Arial" w:cs="Times New Roman"/>
          <w:sz w:val="24"/>
          <w:szCs w:val="24"/>
        </w:rPr>
        <w:t xml:space="preserve"> and due to social distancing guidance </w:t>
      </w:r>
      <w:r w:rsidRPr="00DD5F09">
        <w:rPr>
          <w:rFonts w:ascii="Arial" w:hAnsi="Arial" w:cs="Times New Roman"/>
          <w:sz w:val="24"/>
          <w:szCs w:val="24"/>
        </w:rPr>
        <w:t xml:space="preserve">the researcher </w:t>
      </w:r>
      <w:r w:rsidR="00D05F14">
        <w:rPr>
          <w:rFonts w:ascii="Arial" w:hAnsi="Arial" w:cs="Times New Roman"/>
          <w:sz w:val="24"/>
          <w:szCs w:val="24"/>
        </w:rPr>
        <w:t>could not</w:t>
      </w:r>
      <w:r w:rsidRPr="00DD5F09">
        <w:rPr>
          <w:rFonts w:ascii="Arial" w:hAnsi="Arial" w:cs="Times New Roman"/>
          <w:sz w:val="24"/>
          <w:szCs w:val="24"/>
        </w:rPr>
        <w:t xml:space="preserve"> </w:t>
      </w:r>
      <w:r w:rsidR="001266CF">
        <w:rPr>
          <w:rFonts w:ascii="Arial" w:hAnsi="Arial" w:cs="Times New Roman"/>
          <w:sz w:val="24"/>
          <w:szCs w:val="24"/>
        </w:rPr>
        <w:t>return</w:t>
      </w:r>
      <w:r w:rsidRPr="00DD5F09">
        <w:rPr>
          <w:rFonts w:ascii="Arial" w:hAnsi="Arial" w:cs="Times New Roman"/>
          <w:sz w:val="24"/>
          <w:szCs w:val="24"/>
        </w:rPr>
        <w:t xml:space="preserve"> to participants as planned to get feedback on emerging themes. The</w:t>
      </w:r>
      <w:r w:rsidR="001266CF">
        <w:rPr>
          <w:rFonts w:ascii="Arial" w:hAnsi="Arial" w:cs="Times New Roman"/>
          <w:sz w:val="24"/>
          <w:szCs w:val="24"/>
        </w:rPr>
        <w:t xml:space="preserve"> researcher instead asked a service user</w:t>
      </w:r>
      <w:r w:rsidRPr="00DD5F09">
        <w:rPr>
          <w:rFonts w:ascii="Arial" w:hAnsi="Arial" w:cs="Times New Roman"/>
          <w:sz w:val="24"/>
          <w:szCs w:val="24"/>
        </w:rPr>
        <w:t xml:space="preserve"> consultant to check </w:t>
      </w:r>
      <w:r w:rsidR="001266CF">
        <w:rPr>
          <w:rFonts w:ascii="Arial" w:hAnsi="Arial" w:cs="Times New Roman"/>
          <w:sz w:val="24"/>
          <w:szCs w:val="24"/>
        </w:rPr>
        <w:t xml:space="preserve">the </w:t>
      </w:r>
      <w:r w:rsidRPr="00DD5F09">
        <w:rPr>
          <w:rFonts w:ascii="Arial" w:hAnsi="Arial" w:cs="Times New Roman"/>
          <w:sz w:val="24"/>
          <w:szCs w:val="24"/>
        </w:rPr>
        <w:t xml:space="preserve">readability and </w:t>
      </w:r>
      <w:r w:rsidR="001266CF">
        <w:rPr>
          <w:rFonts w:ascii="Arial" w:hAnsi="Arial" w:cs="Times New Roman"/>
          <w:sz w:val="24"/>
          <w:szCs w:val="24"/>
        </w:rPr>
        <w:t xml:space="preserve">the </w:t>
      </w:r>
      <w:r w:rsidRPr="00DD5F09">
        <w:rPr>
          <w:rFonts w:ascii="Arial" w:hAnsi="Arial" w:cs="Times New Roman"/>
          <w:sz w:val="24"/>
          <w:szCs w:val="24"/>
        </w:rPr>
        <w:t>research</w:t>
      </w:r>
      <w:r w:rsidR="001266CF">
        <w:rPr>
          <w:rFonts w:ascii="Arial" w:hAnsi="Arial" w:cs="Times New Roman"/>
          <w:sz w:val="24"/>
          <w:szCs w:val="24"/>
        </w:rPr>
        <w:t>er’s</w:t>
      </w:r>
      <w:r w:rsidRPr="00DD5F09">
        <w:rPr>
          <w:rFonts w:ascii="Arial" w:hAnsi="Arial" w:cs="Times New Roman"/>
          <w:sz w:val="24"/>
          <w:szCs w:val="24"/>
        </w:rPr>
        <w:t xml:space="preserve"> supervisor quality checked </w:t>
      </w:r>
      <w:r w:rsidR="001266CF">
        <w:rPr>
          <w:rFonts w:ascii="Arial" w:hAnsi="Arial" w:cs="Times New Roman"/>
          <w:sz w:val="24"/>
          <w:szCs w:val="24"/>
        </w:rPr>
        <w:t xml:space="preserve">the clarity of </w:t>
      </w:r>
      <w:r w:rsidRPr="00DD5F09">
        <w:rPr>
          <w:rFonts w:ascii="Arial" w:hAnsi="Arial" w:cs="Times New Roman"/>
          <w:sz w:val="24"/>
          <w:szCs w:val="24"/>
        </w:rPr>
        <w:t>interpretation.</w:t>
      </w:r>
    </w:p>
    <w:p w14:paraId="7F90D061" w14:textId="24E6FAB9" w:rsidR="00DD5F09" w:rsidRDefault="00D80559" w:rsidP="000D5298">
      <w:pPr>
        <w:spacing w:line="360" w:lineRule="auto"/>
        <w:rPr>
          <w:rFonts w:ascii="Arial" w:hAnsi="Arial" w:cs="Times New Roman"/>
          <w:sz w:val="24"/>
          <w:szCs w:val="24"/>
        </w:rPr>
      </w:pPr>
      <w:r w:rsidRPr="003C6D08">
        <w:rPr>
          <w:rFonts w:ascii="Arial" w:hAnsi="Arial" w:cs="Times New Roman"/>
          <w:sz w:val="24"/>
          <w:szCs w:val="24"/>
        </w:rPr>
        <w:t xml:space="preserve">Although participants </w:t>
      </w:r>
      <w:r w:rsidR="00943337" w:rsidRPr="003C6D08">
        <w:rPr>
          <w:rFonts w:ascii="Arial" w:hAnsi="Arial" w:cs="Times New Roman"/>
          <w:sz w:val="24"/>
          <w:szCs w:val="24"/>
        </w:rPr>
        <w:t>were</w:t>
      </w:r>
      <w:r w:rsidRPr="003C6D08">
        <w:rPr>
          <w:rFonts w:ascii="Arial" w:hAnsi="Arial" w:cs="Times New Roman"/>
          <w:sz w:val="24"/>
          <w:szCs w:val="24"/>
        </w:rPr>
        <w:t xml:space="preserve"> not representative of all circumstances (</w:t>
      </w:r>
      <w:r w:rsidR="00943337" w:rsidRPr="003C6D08">
        <w:rPr>
          <w:rFonts w:ascii="Arial" w:hAnsi="Arial" w:cs="Times New Roman"/>
          <w:sz w:val="24"/>
          <w:szCs w:val="24"/>
        </w:rPr>
        <w:t>e.g. rural backgrounds, ethnically diverse</w:t>
      </w:r>
      <w:r w:rsidR="00643670" w:rsidRPr="003C6D08">
        <w:rPr>
          <w:rFonts w:ascii="Arial" w:hAnsi="Arial" w:cs="Times New Roman"/>
          <w:sz w:val="24"/>
          <w:szCs w:val="24"/>
        </w:rPr>
        <w:t>, most lonely</w:t>
      </w:r>
      <w:r w:rsidR="00943337" w:rsidRPr="003C6D08">
        <w:rPr>
          <w:rFonts w:ascii="Arial" w:hAnsi="Arial" w:cs="Times New Roman"/>
          <w:sz w:val="24"/>
          <w:szCs w:val="24"/>
        </w:rPr>
        <w:t>)</w:t>
      </w:r>
      <w:r w:rsidR="00896E10">
        <w:rPr>
          <w:rFonts w:ascii="Arial" w:hAnsi="Arial" w:cs="Times New Roman"/>
          <w:sz w:val="24"/>
          <w:szCs w:val="24"/>
        </w:rPr>
        <w:t>,</w:t>
      </w:r>
      <w:r w:rsidR="00943337">
        <w:rPr>
          <w:rFonts w:ascii="Arial" w:hAnsi="Arial" w:cs="Times New Roman"/>
          <w:sz w:val="24"/>
          <w:szCs w:val="24"/>
        </w:rPr>
        <w:t xml:space="preserve"> t</w:t>
      </w:r>
      <w:r w:rsidR="00516ADF" w:rsidRPr="00BE0102">
        <w:rPr>
          <w:rFonts w:ascii="Arial" w:hAnsi="Arial" w:cs="Times New Roman"/>
          <w:sz w:val="24"/>
          <w:szCs w:val="24"/>
        </w:rPr>
        <w:t xml:space="preserve">he use of a vignette strengthens the current research. The vignette allowed participants to speak from the perspective of ‘other’, putting participants at ease and enhancing data richness (Hughes, 1998). </w:t>
      </w:r>
      <w:r w:rsidR="00CD1FC5">
        <w:rPr>
          <w:rFonts w:ascii="Arial" w:hAnsi="Arial" w:cs="Times New Roman"/>
          <w:sz w:val="24"/>
          <w:szCs w:val="24"/>
        </w:rPr>
        <w:t>Although the use of a v</w:t>
      </w:r>
      <w:r w:rsidR="00CD1FC5" w:rsidRPr="00CD1FC5">
        <w:rPr>
          <w:rFonts w:ascii="Arial" w:hAnsi="Arial" w:cs="Times New Roman"/>
          <w:sz w:val="24"/>
          <w:szCs w:val="24"/>
        </w:rPr>
        <w:t xml:space="preserve">ignette </w:t>
      </w:r>
      <w:r w:rsidR="00CD1FC5">
        <w:rPr>
          <w:rFonts w:ascii="Arial" w:hAnsi="Arial" w:cs="Times New Roman"/>
          <w:sz w:val="24"/>
          <w:szCs w:val="24"/>
        </w:rPr>
        <w:t xml:space="preserve">does not necessarily </w:t>
      </w:r>
      <w:r w:rsidR="00CD1FC5" w:rsidRPr="00CD1FC5">
        <w:rPr>
          <w:rFonts w:ascii="Arial" w:hAnsi="Arial" w:cs="Times New Roman"/>
          <w:sz w:val="24"/>
          <w:szCs w:val="24"/>
        </w:rPr>
        <w:t>capture reality</w:t>
      </w:r>
      <w:r w:rsidR="00CD1FC5">
        <w:rPr>
          <w:rFonts w:ascii="Arial" w:hAnsi="Arial" w:cs="Times New Roman"/>
          <w:sz w:val="24"/>
          <w:szCs w:val="24"/>
        </w:rPr>
        <w:t>, it was</w:t>
      </w:r>
      <w:r w:rsidR="00CD1FC5" w:rsidRPr="00CD1FC5">
        <w:rPr>
          <w:rFonts w:ascii="Arial" w:hAnsi="Arial" w:cs="Times New Roman"/>
          <w:sz w:val="24"/>
          <w:szCs w:val="24"/>
        </w:rPr>
        <w:t xml:space="preserve"> a good device to allow people who have not experienced the phenomenon of interest (accessing help for loneliness) to participate in an ‘as if’ way. </w:t>
      </w:r>
      <w:r w:rsidR="00516ADF" w:rsidRPr="00BE0102">
        <w:rPr>
          <w:rFonts w:ascii="Arial" w:hAnsi="Arial" w:cs="Times New Roman"/>
          <w:sz w:val="24"/>
          <w:szCs w:val="24"/>
        </w:rPr>
        <w:t>The sample was inclusive of men and women. A higher proportion of men than women participated. This is unusual within the literature as men are often underrepresented (A</w:t>
      </w:r>
      <w:r w:rsidR="00026C11">
        <w:rPr>
          <w:rFonts w:ascii="Arial" w:hAnsi="Arial" w:cs="Times New Roman"/>
          <w:sz w:val="24"/>
          <w:szCs w:val="24"/>
        </w:rPr>
        <w:t>ffleck, Glass</w:t>
      </w:r>
      <w:r w:rsidR="00A80189">
        <w:rPr>
          <w:rFonts w:ascii="Arial" w:hAnsi="Arial" w:cs="Times New Roman"/>
          <w:sz w:val="24"/>
          <w:szCs w:val="24"/>
        </w:rPr>
        <w:t xml:space="preserve"> &amp; Macdonald, 2012</w:t>
      </w:r>
      <w:r w:rsidR="00516ADF" w:rsidRPr="00BE0102">
        <w:rPr>
          <w:rFonts w:ascii="Arial" w:hAnsi="Arial" w:cs="Times New Roman"/>
          <w:sz w:val="24"/>
          <w:szCs w:val="24"/>
        </w:rPr>
        <w:t>)</w:t>
      </w:r>
      <w:r w:rsidR="00A13CDB">
        <w:rPr>
          <w:rFonts w:ascii="Arial" w:hAnsi="Arial" w:cs="Times New Roman"/>
          <w:sz w:val="24"/>
          <w:szCs w:val="24"/>
        </w:rPr>
        <w:t xml:space="preserve">. </w:t>
      </w:r>
      <w:r w:rsidR="009E48C0" w:rsidRPr="009E48C0">
        <w:rPr>
          <w:rFonts w:ascii="Arial" w:hAnsi="Arial" w:cs="Times New Roman"/>
          <w:sz w:val="24"/>
          <w:szCs w:val="24"/>
        </w:rPr>
        <w:t xml:space="preserve">Considering 50% of participants were recruited via the Church, this could have been a confounding </w:t>
      </w:r>
      <w:r w:rsidR="009E48C0" w:rsidRPr="009E48C0">
        <w:rPr>
          <w:rFonts w:ascii="Arial" w:hAnsi="Arial" w:cs="Times New Roman"/>
          <w:sz w:val="24"/>
          <w:szCs w:val="24"/>
        </w:rPr>
        <w:lastRenderedPageBreak/>
        <w:t>variable, as those who attend Church likely have a belief in God and</w:t>
      </w:r>
      <w:r w:rsidR="00DD5F09">
        <w:rPr>
          <w:rFonts w:ascii="Arial" w:hAnsi="Arial" w:cs="Times New Roman"/>
          <w:sz w:val="24"/>
          <w:szCs w:val="24"/>
        </w:rPr>
        <w:t xml:space="preserve"> a</w:t>
      </w:r>
      <w:r w:rsidR="009E48C0" w:rsidRPr="009E48C0">
        <w:rPr>
          <w:rFonts w:ascii="Arial" w:hAnsi="Arial" w:cs="Times New Roman"/>
          <w:sz w:val="24"/>
          <w:szCs w:val="24"/>
        </w:rPr>
        <w:t xml:space="preserve"> wider </w:t>
      </w:r>
      <w:r w:rsidR="0019354E">
        <w:rPr>
          <w:rFonts w:ascii="Arial" w:hAnsi="Arial" w:cs="Times New Roman"/>
          <w:sz w:val="24"/>
          <w:szCs w:val="24"/>
        </w:rPr>
        <w:t xml:space="preserve">support </w:t>
      </w:r>
      <w:r w:rsidR="009E48C0" w:rsidRPr="009E48C0">
        <w:rPr>
          <w:rFonts w:ascii="Arial" w:hAnsi="Arial" w:cs="Times New Roman"/>
          <w:sz w:val="24"/>
          <w:szCs w:val="24"/>
        </w:rPr>
        <w:t>network and therefore are not alone.</w:t>
      </w:r>
    </w:p>
    <w:p w14:paraId="567076B9" w14:textId="0DFAD7A9" w:rsidR="003B60B8" w:rsidRPr="00BE0102" w:rsidRDefault="003B60B8" w:rsidP="003B60B8">
      <w:pPr>
        <w:spacing w:line="360" w:lineRule="auto"/>
        <w:rPr>
          <w:rFonts w:ascii="Arial" w:hAnsi="Arial" w:cs="Times New Roman"/>
          <w:sz w:val="24"/>
          <w:szCs w:val="24"/>
        </w:rPr>
      </w:pPr>
      <w:r w:rsidRPr="00BE0102">
        <w:rPr>
          <w:rFonts w:ascii="Arial" w:hAnsi="Arial" w:cs="Times New Roman"/>
          <w:sz w:val="24"/>
          <w:szCs w:val="24"/>
        </w:rPr>
        <w:t xml:space="preserve">The current research omitted demographic details in relation to previous employment, retirement and </w:t>
      </w:r>
      <w:r>
        <w:rPr>
          <w:rFonts w:ascii="Arial" w:hAnsi="Arial" w:cs="Times New Roman"/>
          <w:sz w:val="24"/>
          <w:szCs w:val="24"/>
        </w:rPr>
        <w:t>length of</w:t>
      </w:r>
      <w:r w:rsidRPr="00BE0102">
        <w:rPr>
          <w:rFonts w:ascii="Arial" w:hAnsi="Arial" w:cs="Times New Roman"/>
          <w:sz w:val="24"/>
          <w:szCs w:val="24"/>
        </w:rPr>
        <w:t xml:space="preserve"> retirement. </w:t>
      </w:r>
      <w:r w:rsidR="007F2363">
        <w:rPr>
          <w:rFonts w:ascii="Arial" w:hAnsi="Arial" w:cs="Times New Roman"/>
          <w:sz w:val="24"/>
          <w:szCs w:val="24"/>
        </w:rPr>
        <w:t xml:space="preserve">Being retired was not in the inclusion criteria or explicitly asked and could potentially reduce the homogeneity of the sample. However, the </w:t>
      </w:r>
      <w:r w:rsidR="0054087F">
        <w:rPr>
          <w:rFonts w:ascii="Arial" w:hAnsi="Arial" w:cs="Times New Roman"/>
          <w:sz w:val="24"/>
          <w:szCs w:val="24"/>
        </w:rPr>
        <w:t xml:space="preserve">general </w:t>
      </w:r>
      <w:r w:rsidR="007F2363">
        <w:rPr>
          <w:rFonts w:ascii="Arial" w:hAnsi="Arial" w:cs="Times New Roman"/>
          <w:sz w:val="24"/>
          <w:szCs w:val="24"/>
        </w:rPr>
        <w:t>sense was that most</w:t>
      </w:r>
      <w:r w:rsidR="0054087F">
        <w:rPr>
          <w:rFonts w:ascii="Arial" w:hAnsi="Arial" w:cs="Times New Roman"/>
          <w:sz w:val="24"/>
          <w:szCs w:val="24"/>
        </w:rPr>
        <w:t xml:space="preserve"> participants</w:t>
      </w:r>
      <w:r w:rsidR="007F2363">
        <w:rPr>
          <w:rFonts w:ascii="Arial" w:hAnsi="Arial" w:cs="Times New Roman"/>
          <w:sz w:val="24"/>
          <w:szCs w:val="24"/>
        </w:rPr>
        <w:t>, if not all were retired and no longer working.</w:t>
      </w:r>
    </w:p>
    <w:p w14:paraId="33877E62" w14:textId="341C90D1" w:rsidR="003B60B8" w:rsidRPr="00BE0102" w:rsidRDefault="003B60B8" w:rsidP="003B60B8">
      <w:pPr>
        <w:spacing w:line="360" w:lineRule="auto"/>
        <w:rPr>
          <w:rFonts w:ascii="Arial" w:hAnsi="Arial" w:cs="Times New Roman"/>
          <w:sz w:val="24"/>
          <w:szCs w:val="24"/>
        </w:rPr>
      </w:pPr>
      <w:r w:rsidRPr="00BE0102">
        <w:rPr>
          <w:rFonts w:ascii="Arial" w:hAnsi="Arial" w:cs="Times New Roman"/>
          <w:sz w:val="24"/>
          <w:szCs w:val="24"/>
        </w:rPr>
        <w:t>In terms of the analysis method, thematic analysis enabled the researcher to gain perspectives across interviews, which ensured all participants’ views were represented. As the researcher’s beliefs influence qualitative research</w:t>
      </w:r>
      <w:r>
        <w:rPr>
          <w:rFonts w:ascii="Arial" w:hAnsi="Arial" w:cs="Times New Roman"/>
          <w:sz w:val="24"/>
          <w:szCs w:val="24"/>
        </w:rPr>
        <w:t>,</w:t>
      </w:r>
      <w:r w:rsidRPr="00BE0102">
        <w:rPr>
          <w:rFonts w:ascii="Arial" w:hAnsi="Arial" w:cs="Times New Roman"/>
          <w:sz w:val="24"/>
          <w:szCs w:val="24"/>
        </w:rPr>
        <w:t xml:space="preserve"> transparency </w:t>
      </w:r>
      <w:r w:rsidR="00A13CDB">
        <w:rPr>
          <w:rFonts w:ascii="Arial" w:hAnsi="Arial" w:cs="Times New Roman"/>
          <w:sz w:val="24"/>
          <w:szCs w:val="24"/>
        </w:rPr>
        <w:t xml:space="preserve">was ensured </w:t>
      </w:r>
      <w:r w:rsidRPr="00BE0102">
        <w:rPr>
          <w:rFonts w:ascii="Arial" w:hAnsi="Arial" w:cs="Times New Roman"/>
          <w:sz w:val="24"/>
          <w:szCs w:val="24"/>
        </w:rPr>
        <w:t>by using a reflective log, including a reflective statement and having regular supervision.</w:t>
      </w:r>
    </w:p>
    <w:p w14:paraId="0875E51C" w14:textId="77777777" w:rsidR="0019354E" w:rsidRPr="00BE0102" w:rsidRDefault="0019354E" w:rsidP="000D5298">
      <w:pPr>
        <w:spacing w:line="360" w:lineRule="auto"/>
        <w:rPr>
          <w:rFonts w:ascii="Arial" w:hAnsi="Arial" w:cs="Times New Roman"/>
          <w:sz w:val="24"/>
          <w:szCs w:val="24"/>
        </w:rPr>
      </w:pPr>
    </w:p>
    <w:p w14:paraId="5D4591D0" w14:textId="6554A33C" w:rsidR="00516ADF" w:rsidRPr="00294EE6" w:rsidRDefault="00294EE6" w:rsidP="00BE0102">
      <w:pPr>
        <w:spacing w:line="360" w:lineRule="auto"/>
        <w:rPr>
          <w:rFonts w:ascii="Arial" w:hAnsi="Arial" w:cs="Times New Roman"/>
          <w:i/>
          <w:sz w:val="24"/>
          <w:szCs w:val="24"/>
        </w:rPr>
      </w:pPr>
      <w:r w:rsidRPr="00294EE6">
        <w:rPr>
          <w:rFonts w:ascii="Arial" w:hAnsi="Arial" w:cs="Times New Roman"/>
          <w:i/>
          <w:sz w:val="24"/>
          <w:szCs w:val="24"/>
        </w:rPr>
        <w:t>Recruitment</w:t>
      </w:r>
    </w:p>
    <w:p w14:paraId="6AD50A45" w14:textId="23AF0F58" w:rsidR="001E04F8" w:rsidRDefault="00F927EB" w:rsidP="000D5298">
      <w:pPr>
        <w:spacing w:line="360" w:lineRule="auto"/>
        <w:rPr>
          <w:rFonts w:ascii="Arial" w:hAnsi="Arial" w:cs="Times New Roman"/>
          <w:sz w:val="24"/>
          <w:szCs w:val="24"/>
        </w:rPr>
      </w:pPr>
      <w:r w:rsidRPr="00F927EB">
        <w:rPr>
          <w:rFonts w:ascii="Arial" w:hAnsi="Arial" w:cs="Times New Roman"/>
          <w:sz w:val="24"/>
          <w:szCs w:val="24"/>
        </w:rPr>
        <w:t xml:space="preserve">More men were recruited into the current study. Embarrassment was a barrier </w:t>
      </w:r>
      <w:r>
        <w:rPr>
          <w:rFonts w:ascii="Arial" w:hAnsi="Arial" w:cs="Times New Roman"/>
          <w:sz w:val="24"/>
          <w:szCs w:val="24"/>
        </w:rPr>
        <w:t>preventing some from seeking help to address the loneliness</w:t>
      </w:r>
      <w:r w:rsidRPr="00F927EB">
        <w:rPr>
          <w:rFonts w:ascii="Arial" w:hAnsi="Arial" w:cs="Times New Roman"/>
          <w:sz w:val="24"/>
          <w:szCs w:val="24"/>
        </w:rPr>
        <w:t>, with male participants particularly observing gender differences. Henning-Smith, Ecklund, Moscovice, Kozhimannil (2018) found women reported being lonelier than men. It is possible that shame and loneliness interacted and reduced the likelihood of individuals, particularly women, choosing to participate. The BBC National Loneliness Survey (Manchester Institute of Education, 2018) found that feelings of shame relating to loneliness increased amongst those report</w:t>
      </w:r>
      <w:r w:rsidR="00A13CDB">
        <w:rPr>
          <w:rFonts w:ascii="Arial" w:hAnsi="Arial" w:cs="Times New Roman"/>
          <w:sz w:val="24"/>
          <w:szCs w:val="24"/>
        </w:rPr>
        <w:t>ing</w:t>
      </w:r>
      <w:r w:rsidRPr="00F927EB">
        <w:rPr>
          <w:rFonts w:ascii="Arial" w:hAnsi="Arial" w:cs="Times New Roman"/>
          <w:sz w:val="24"/>
          <w:szCs w:val="24"/>
        </w:rPr>
        <w:t xml:space="preserve"> lonel</w:t>
      </w:r>
      <w:r w:rsidR="00A13CDB">
        <w:rPr>
          <w:rFonts w:ascii="Arial" w:hAnsi="Arial" w:cs="Times New Roman"/>
          <w:sz w:val="24"/>
          <w:szCs w:val="24"/>
        </w:rPr>
        <w:t>iness</w:t>
      </w:r>
      <w:r w:rsidRPr="00F927EB">
        <w:rPr>
          <w:rFonts w:ascii="Arial" w:hAnsi="Arial" w:cs="Times New Roman"/>
          <w:sz w:val="24"/>
          <w:szCs w:val="24"/>
        </w:rPr>
        <w:t>, and that women experienced more shame than men. Shame may have influenced who participate</w:t>
      </w:r>
      <w:r w:rsidR="00A13CDB">
        <w:rPr>
          <w:rFonts w:ascii="Arial" w:hAnsi="Arial" w:cs="Times New Roman"/>
          <w:sz w:val="24"/>
          <w:szCs w:val="24"/>
        </w:rPr>
        <w:t>d</w:t>
      </w:r>
      <w:r w:rsidRPr="00F927EB">
        <w:rPr>
          <w:rFonts w:ascii="Arial" w:hAnsi="Arial" w:cs="Times New Roman"/>
          <w:sz w:val="24"/>
          <w:szCs w:val="24"/>
        </w:rPr>
        <w:t xml:space="preserve"> in the current study, as </w:t>
      </w:r>
      <w:r w:rsidR="00A13CDB">
        <w:rPr>
          <w:rFonts w:ascii="Arial" w:hAnsi="Arial" w:cs="Times New Roman"/>
          <w:sz w:val="24"/>
          <w:szCs w:val="24"/>
        </w:rPr>
        <w:t xml:space="preserve">interaction </w:t>
      </w:r>
      <w:r w:rsidRPr="00F927EB">
        <w:rPr>
          <w:rFonts w:ascii="Arial" w:hAnsi="Arial" w:cs="Times New Roman"/>
          <w:sz w:val="24"/>
          <w:szCs w:val="24"/>
        </w:rPr>
        <w:t xml:space="preserve">may have been more difficult for people who experience high shame. </w:t>
      </w:r>
      <w:r w:rsidR="001E04F8">
        <w:rPr>
          <w:rFonts w:ascii="Arial" w:hAnsi="Arial" w:cs="Times New Roman"/>
          <w:sz w:val="24"/>
          <w:szCs w:val="24"/>
        </w:rPr>
        <w:t>Gilbert</w:t>
      </w:r>
      <w:r w:rsidR="001E04F8" w:rsidRPr="001E04F8">
        <w:rPr>
          <w:rFonts w:ascii="Arial" w:hAnsi="Arial" w:cs="Times New Roman"/>
          <w:sz w:val="24"/>
          <w:szCs w:val="24"/>
        </w:rPr>
        <w:t xml:space="preserve"> (2011</w:t>
      </w:r>
      <w:r w:rsidR="001E04F8">
        <w:rPr>
          <w:rFonts w:ascii="Arial" w:hAnsi="Arial" w:cs="Times New Roman"/>
          <w:sz w:val="24"/>
          <w:szCs w:val="24"/>
        </w:rPr>
        <w:t>) highlights that shame accompanied:</w:t>
      </w:r>
    </w:p>
    <w:p w14:paraId="5131E0AD" w14:textId="60384333" w:rsidR="001E04F8" w:rsidRPr="001E04F8" w:rsidRDefault="001E04F8" w:rsidP="001E04F8">
      <w:pPr>
        <w:widowControl w:val="0"/>
        <w:autoSpaceDE w:val="0"/>
        <w:autoSpaceDN w:val="0"/>
        <w:adjustRightInd w:val="0"/>
        <w:spacing w:after="240" w:line="340" w:lineRule="atLeast"/>
        <w:ind w:left="720"/>
        <w:rPr>
          <w:rFonts w:ascii="Arial" w:eastAsiaTheme="minorEastAsia" w:hAnsi="Arial" w:cs="Arial"/>
          <w:color w:val="000000"/>
          <w:sz w:val="24"/>
          <w:szCs w:val="24"/>
          <w:lang w:val="en-US"/>
        </w:rPr>
      </w:pPr>
      <w:r w:rsidRPr="001E04F8">
        <w:rPr>
          <w:rFonts w:ascii="Arial" w:eastAsiaTheme="minorEastAsia" w:hAnsi="Arial" w:cs="Arial"/>
          <w:color w:val="000000"/>
          <w:sz w:val="24"/>
          <w:szCs w:val="24"/>
          <w:lang w:val="en-US"/>
        </w:rPr>
        <w:t xml:space="preserve"> with anxiety</w:t>
      </w:r>
      <w:r>
        <w:rPr>
          <w:rFonts w:ascii="Arial" w:eastAsiaTheme="minorEastAsia" w:hAnsi="Arial" w:cs="Arial"/>
          <w:color w:val="000000"/>
          <w:sz w:val="24"/>
          <w:szCs w:val="24"/>
          <w:lang w:val="en-US"/>
        </w:rPr>
        <w:t>...</w:t>
      </w:r>
      <w:r w:rsidRPr="001E04F8">
        <w:rPr>
          <w:rFonts w:ascii="Arial" w:eastAsiaTheme="minorEastAsia" w:hAnsi="Arial" w:cs="Arial"/>
          <w:color w:val="000000"/>
          <w:sz w:val="24"/>
          <w:szCs w:val="24"/>
          <w:lang w:val="en-US"/>
        </w:rPr>
        <w:t xml:space="preserve">can affect any of us, especially when we have to open up to others and seek help </w:t>
      </w:r>
      <w:r>
        <w:rPr>
          <w:rFonts w:ascii="Arial" w:hAnsi="Arial" w:cs="Times New Roman"/>
          <w:bCs/>
          <w:sz w:val="24"/>
          <w:szCs w:val="24"/>
          <w:lang w:val="en-US"/>
        </w:rPr>
        <w:t>(p. 326</w:t>
      </w:r>
      <w:r w:rsidRPr="00D62124">
        <w:rPr>
          <w:rFonts w:ascii="Arial" w:hAnsi="Arial" w:cs="Times New Roman"/>
          <w:bCs/>
          <w:sz w:val="24"/>
          <w:szCs w:val="24"/>
          <w:lang w:val="en-US"/>
        </w:rPr>
        <w:t>)</w:t>
      </w:r>
      <w:r>
        <w:rPr>
          <w:rFonts w:ascii="Arial" w:hAnsi="Arial" w:cs="Times New Roman"/>
          <w:bCs/>
          <w:sz w:val="24"/>
          <w:szCs w:val="24"/>
          <w:lang w:val="en-US"/>
        </w:rPr>
        <w:t>.</w:t>
      </w:r>
    </w:p>
    <w:p w14:paraId="06681D2B" w14:textId="77777777" w:rsidR="001E04F8" w:rsidRDefault="001E04F8" w:rsidP="000D5298">
      <w:pPr>
        <w:spacing w:line="360" w:lineRule="auto"/>
        <w:rPr>
          <w:rFonts w:ascii="Arial" w:hAnsi="Arial" w:cs="Times New Roman"/>
          <w:sz w:val="24"/>
          <w:szCs w:val="24"/>
        </w:rPr>
      </w:pPr>
    </w:p>
    <w:p w14:paraId="2C9F9E5B" w14:textId="578D8630" w:rsidR="00F927EB" w:rsidRDefault="0049707A" w:rsidP="000D5298">
      <w:pPr>
        <w:spacing w:line="360" w:lineRule="auto"/>
        <w:rPr>
          <w:rFonts w:ascii="Arial" w:hAnsi="Arial" w:cs="Times New Roman"/>
          <w:sz w:val="24"/>
          <w:szCs w:val="24"/>
        </w:rPr>
      </w:pPr>
      <w:r>
        <w:rPr>
          <w:rFonts w:ascii="Arial" w:hAnsi="Arial" w:cs="Times New Roman"/>
          <w:sz w:val="24"/>
          <w:szCs w:val="24"/>
        </w:rPr>
        <w:lastRenderedPageBreak/>
        <w:t xml:space="preserve">Recruitment may have mirrored previous experiences of </w:t>
      </w:r>
      <w:r w:rsidR="001E04F8">
        <w:rPr>
          <w:rFonts w:ascii="Arial" w:hAnsi="Arial" w:cs="Times New Roman"/>
          <w:sz w:val="24"/>
          <w:szCs w:val="24"/>
        </w:rPr>
        <w:t>social engagement</w:t>
      </w:r>
      <w:r>
        <w:rPr>
          <w:rFonts w:ascii="Arial" w:hAnsi="Arial" w:cs="Times New Roman"/>
          <w:sz w:val="24"/>
          <w:szCs w:val="24"/>
        </w:rPr>
        <w:t xml:space="preserve"> for some</w:t>
      </w:r>
      <w:r w:rsidR="001E04F8">
        <w:rPr>
          <w:rFonts w:ascii="Arial" w:hAnsi="Arial" w:cs="Times New Roman"/>
          <w:sz w:val="24"/>
          <w:szCs w:val="24"/>
        </w:rPr>
        <w:t xml:space="preserve"> people</w:t>
      </w:r>
      <w:r>
        <w:rPr>
          <w:rFonts w:ascii="Arial" w:hAnsi="Arial" w:cs="Times New Roman"/>
          <w:sz w:val="24"/>
          <w:szCs w:val="24"/>
        </w:rPr>
        <w:t>,</w:t>
      </w:r>
      <w:r w:rsidR="001E04F8">
        <w:rPr>
          <w:rFonts w:ascii="Arial" w:hAnsi="Arial" w:cs="Times New Roman"/>
          <w:sz w:val="24"/>
          <w:szCs w:val="24"/>
        </w:rPr>
        <w:t xml:space="preserve"> </w:t>
      </w:r>
      <w:r>
        <w:rPr>
          <w:rFonts w:ascii="Arial" w:hAnsi="Arial" w:cs="Times New Roman"/>
          <w:sz w:val="24"/>
          <w:szCs w:val="24"/>
        </w:rPr>
        <w:t>with shame leading to</w:t>
      </w:r>
      <w:r w:rsidR="001E04F8">
        <w:rPr>
          <w:rFonts w:ascii="Arial" w:hAnsi="Arial" w:cs="Times New Roman"/>
          <w:sz w:val="24"/>
          <w:szCs w:val="24"/>
        </w:rPr>
        <w:t xml:space="preserve"> </w:t>
      </w:r>
      <w:r>
        <w:rPr>
          <w:rFonts w:ascii="Arial" w:hAnsi="Arial" w:cs="Times New Roman"/>
          <w:sz w:val="24"/>
          <w:szCs w:val="24"/>
        </w:rPr>
        <w:t xml:space="preserve">them </w:t>
      </w:r>
      <w:r w:rsidR="001E04F8">
        <w:rPr>
          <w:rFonts w:ascii="Arial" w:hAnsi="Arial" w:cs="Times New Roman"/>
          <w:sz w:val="24"/>
          <w:szCs w:val="24"/>
        </w:rPr>
        <w:t>feel</w:t>
      </w:r>
      <w:r>
        <w:rPr>
          <w:rFonts w:ascii="Arial" w:hAnsi="Arial" w:cs="Times New Roman"/>
          <w:sz w:val="24"/>
          <w:szCs w:val="24"/>
        </w:rPr>
        <w:t>ing preoccupied with</w:t>
      </w:r>
      <w:r w:rsidR="001E04F8">
        <w:rPr>
          <w:rFonts w:ascii="Arial" w:hAnsi="Arial" w:cs="Times New Roman"/>
          <w:sz w:val="24"/>
          <w:szCs w:val="24"/>
        </w:rPr>
        <w:t xml:space="preserve"> </w:t>
      </w:r>
      <w:r>
        <w:rPr>
          <w:rFonts w:ascii="Arial" w:hAnsi="Arial" w:cs="Times New Roman"/>
          <w:sz w:val="24"/>
          <w:szCs w:val="24"/>
        </w:rPr>
        <w:t>the perceived evaluations of others</w:t>
      </w:r>
      <w:r w:rsidR="001E04F8" w:rsidRPr="006A55C6">
        <w:rPr>
          <w:rFonts w:ascii="Arial" w:hAnsi="Arial" w:cs="Times New Roman"/>
          <w:sz w:val="24"/>
          <w:szCs w:val="24"/>
        </w:rPr>
        <w:t xml:space="preserve"> </w:t>
      </w:r>
      <w:r w:rsidR="001E04F8">
        <w:rPr>
          <w:rFonts w:ascii="Arial" w:hAnsi="Arial" w:cs="Times New Roman"/>
          <w:sz w:val="24"/>
          <w:szCs w:val="24"/>
        </w:rPr>
        <w:t xml:space="preserve">(Akbag &amp; Imamoglu, </w:t>
      </w:r>
      <w:r w:rsidR="001E04F8" w:rsidRPr="0049179E">
        <w:rPr>
          <w:rFonts w:ascii="Arial" w:hAnsi="Arial" w:cs="Times New Roman"/>
          <w:sz w:val="24"/>
          <w:szCs w:val="24"/>
        </w:rPr>
        <w:t>2010</w:t>
      </w:r>
      <w:r w:rsidR="001E04F8">
        <w:rPr>
          <w:rFonts w:ascii="Arial" w:hAnsi="Arial" w:cs="Times New Roman"/>
          <w:sz w:val="24"/>
          <w:szCs w:val="24"/>
        </w:rPr>
        <w:t>),</w:t>
      </w:r>
      <w:r>
        <w:rPr>
          <w:rFonts w:ascii="Arial" w:hAnsi="Arial" w:cs="Times New Roman"/>
          <w:sz w:val="24"/>
          <w:szCs w:val="24"/>
        </w:rPr>
        <w:t xml:space="preserve"> which could have</w:t>
      </w:r>
      <w:r w:rsidRPr="0049707A">
        <w:rPr>
          <w:rFonts w:ascii="Arial" w:hAnsi="Arial" w:cs="Times New Roman"/>
          <w:sz w:val="24"/>
          <w:szCs w:val="24"/>
        </w:rPr>
        <w:t xml:space="preserve"> </w:t>
      </w:r>
      <w:r>
        <w:rPr>
          <w:rFonts w:ascii="Arial" w:hAnsi="Arial" w:cs="Times New Roman"/>
          <w:sz w:val="24"/>
          <w:szCs w:val="24"/>
        </w:rPr>
        <w:t>impeded their participation.</w:t>
      </w:r>
    </w:p>
    <w:p w14:paraId="4B5E35C0" w14:textId="72C3B10D" w:rsidR="00516ADF" w:rsidRPr="00BE0102" w:rsidRDefault="00516ADF" w:rsidP="00BE0102">
      <w:pPr>
        <w:spacing w:line="360" w:lineRule="auto"/>
        <w:rPr>
          <w:rFonts w:ascii="Arial" w:hAnsi="Arial" w:cs="Times New Roman"/>
          <w:sz w:val="24"/>
          <w:szCs w:val="24"/>
        </w:rPr>
      </w:pPr>
      <w:r w:rsidRPr="00BE0102">
        <w:rPr>
          <w:rFonts w:ascii="Arial" w:hAnsi="Arial" w:cs="Times New Roman"/>
          <w:sz w:val="24"/>
          <w:szCs w:val="24"/>
        </w:rPr>
        <w:t>The target population were difficult to access and recruit. Poster advertisements alone were ineffective</w:t>
      </w:r>
      <w:r w:rsidR="00ED6ACC">
        <w:rPr>
          <w:rFonts w:ascii="Arial" w:hAnsi="Arial" w:cs="Times New Roman"/>
          <w:sz w:val="24"/>
          <w:szCs w:val="24"/>
        </w:rPr>
        <w:t>,</w:t>
      </w:r>
      <w:r w:rsidRPr="00BE0102">
        <w:rPr>
          <w:rFonts w:ascii="Arial" w:hAnsi="Arial" w:cs="Times New Roman"/>
          <w:sz w:val="24"/>
          <w:szCs w:val="24"/>
        </w:rPr>
        <w:t xml:space="preserve"> </w:t>
      </w:r>
      <w:r w:rsidR="00ED6ACC">
        <w:rPr>
          <w:rFonts w:ascii="Arial" w:hAnsi="Arial" w:cs="Times New Roman"/>
          <w:sz w:val="24"/>
          <w:szCs w:val="24"/>
        </w:rPr>
        <w:t>possibly</w:t>
      </w:r>
      <w:r w:rsidRPr="00BE0102">
        <w:rPr>
          <w:rFonts w:ascii="Arial" w:hAnsi="Arial" w:cs="Times New Roman"/>
          <w:sz w:val="24"/>
          <w:szCs w:val="24"/>
        </w:rPr>
        <w:t xml:space="preserve"> due to uncertainty and precaution, given the researcher</w:t>
      </w:r>
      <w:r w:rsidR="00ED6ACC">
        <w:rPr>
          <w:rFonts w:ascii="Arial" w:hAnsi="Arial" w:cs="Times New Roman"/>
          <w:sz w:val="24"/>
          <w:szCs w:val="24"/>
        </w:rPr>
        <w:t xml:space="preserve"> was unknown</w:t>
      </w:r>
      <w:r w:rsidRPr="00BE0102">
        <w:rPr>
          <w:rFonts w:ascii="Arial" w:hAnsi="Arial" w:cs="Times New Roman"/>
          <w:sz w:val="24"/>
          <w:szCs w:val="24"/>
        </w:rPr>
        <w:t xml:space="preserve">. The researcher overcame this to some extent by speaking </w:t>
      </w:r>
      <w:r w:rsidR="00896E10" w:rsidRPr="00BE0102">
        <w:rPr>
          <w:rFonts w:ascii="Arial" w:hAnsi="Arial" w:cs="Times New Roman"/>
          <w:sz w:val="24"/>
          <w:szCs w:val="24"/>
        </w:rPr>
        <w:t xml:space="preserve">opportunistically </w:t>
      </w:r>
      <w:r w:rsidRPr="00BE0102">
        <w:rPr>
          <w:rFonts w:ascii="Arial" w:hAnsi="Arial" w:cs="Times New Roman"/>
          <w:sz w:val="24"/>
          <w:szCs w:val="24"/>
        </w:rPr>
        <w:t xml:space="preserve">about the study whilst placing posters. </w:t>
      </w:r>
      <w:r w:rsidR="00ED6ACC">
        <w:rPr>
          <w:rFonts w:ascii="Arial" w:hAnsi="Arial" w:cs="Times New Roman"/>
          <w:sz w:val="24"/>
          <w:szCs w:val="24"/>
        </w:rPr>
        <w:t>T</w:t>
      </w:r>
      <w:r w:rsidRPr="00BE0102">
        <w:rPr>
          <w:rFonts w:ascii="Arial" w:hAnsi="Arial" w:cs="Times New Roman"/>
          <w:sz w:val="24"/>
          <w:szCs w:val="24"/>
        </w:rPr>
        <w:t xml:space="preserve">hose who met the researcher face-to-face were more inclined to enquire about the study. All those </w:t>
      </w:r>
      <w:r w:rsidR="007A55A8">
        <w:rPr>
          <w:rFonts w:ascii="Arial" w:hAnsi="Arial" w:cs="Times New Roman"/>
          <w:sz w:val="24"/>
          <w:szCs w:val="24"/>
        </w:rPr>
        <w:t xml:space="preserve">participating </w:t>
      </w:r>
      <w:r w:rsidRPr="00BE0102">
        <w:rPr>
          <w:rFonts w:ascii="Arial" w:hAnsi="Arial" w:cs="Times New Roman"/>
          <w:sz w:val="24"/>
          <w:szCs w:val="24"/>
        </w:rPr>
        <w:t xml:space="preserve">had met the researcher prior to consenting. </w:t>
      </w:r>
      <w:r w:rsidR="0054087F">
        <w:rPr>
          <w:rFonts w:ascii="Arial" w:hAnsi="Arial" w:cs="Times New Roman"/>
          <w:sz w:val="24"/>
          <w:szCs w:val="24"/>
        </w:rPr>
        <w:t xml:space="preserve">This could have created demand characteristics as participants may have found it easier to participate having had an introduction or alternatively could have felt obliged to participate. </w:t>
      </w:r>
      <w:r w:rsidRPr="00BE0102">
        <w:rPr>
          <w:rFonts w:ascii="Arial" w:hAnsi="Arial" w:cs="Times New Roman"/>
          <w:sz w:val="24"/>
          <w:szCs w:val="24"/>
        </w:rPr>
        <w:t xml:space="preserve">The posters may have been more effective </w:t>
      </w:r>
      <w:r w:rsidR="00896E10">
        <w:rPr>
          <w:rFonts w:ascii="Arial" w:hAnsi="Arial" w:cs="Times New Roman"/>
          <w:sz w:val="24"/>
          <w:szCs w:val="24"/>
        </w:rPr>
        <w:t xml:space="preserve">by </w:t>
      </w:r>
      <w:r w:rsidR="00ED6ACC">
        <w:rPr>
          <w:rFonts w:ascii="Arial" w:hAnsi="Arial" w:cs="Times New Roman"/>
          <w:sz w:val="24"/>
          <w:szCs w:val="24"/>
        </w:rPr>
        <w:t>adopting</w:t>
      </w:r>
      <w:r w:rsidR="00896E10">
        <w:rPr>
          <w:rFonts w:ascii="Arial" w:hAnsi="Arial" w:cs="Times New Roman"/>
          <w:sz w:val="24"/>
          <w:szCs w:val="24"/>
        </w:rPr>
        <w:t xml:space="preserve"> </w:t>
      </w:r>
      <w:r w:rsidR="00ED6ACC">
        <w:rPr>
          <w:rFonts w:ascii="Arial" w:hAnsi="Arial" w:cs="Times New Roman"/>
          <w:sz w:val="24"/>
          <w:szCs w:val="24"/>
        </w:rPr>
        <w:t>user-friendly</w:t>
      </w:r>
      <w:r w:rsidR="00896E10">
        <w:rPr>
          <w:rFonts w:ascii="Arial" w:hAnsi="Arial" w:cs="Times New Roman"/>
          <w:sz w:val="24"/>
          <w:szCs w:val="24"/>
        </w:rPr>
        <w:t xml:space="preserve"> language </w:t>
      </w:r>
      <w:r w:rsidR="00ED6ACC">
        <w:rPr>
          <w:rFonts w:ascii="Arial" w:hAnsi="Arial" w:cs="Times New Roman"/>
          <w:sz w:val="24"/>
          <w:szCs w:val="24"/>
        </w:rPr>
        <w:t xml:space="preserve">to build trust - e.g. </w:t>
      </w:r>
      <w:r w:rsidR="00FD1FFA" w:rsidRPr="00821A79">
        <w:rPr>
          <w:rFonts w:ascii="Arial" w:hAnsi="Arial" w:cs="Times New Roman"/>
          <w:sz w:val="24"/>
          <w:szCs w:val="24"/>
        </w:rPr>
        <w:t>using the word</w:t>
      </w:r>
      <w:r w:rsidR="00ED6ACC">
        <w:rPr>
          <w:rFonts w:ascii="Arial" w:hAnsi="Arial" w:cs="Times New Roman"/>
          <w:sz w:val="24"/>
          <w:szCs w:val="24"/>
        </w:rPr>
        <w:t xml:space="preserve"> </w:t>
      </w:r>
      <w:r w:rsidR="00ED6ACC" w:rsidRPr="00821A79">
        <w:rPr>
          <w:rFonts w:ascii="Arial" w:hAnsi="Arial" w:cs="Times New Roman"/>
          <w:sz w:val="24"/>
          <w:szCs w:val="24"/>
        </w:rPr>
        <w:t>“conversation”</w:t>
      </w:r>
      <w:r w:rsidR="00ED6ACC" w:rsidRPr="00FD1FFA">
        <w:rPr>
          <w:rFonts w:ascii="Arial" w:hAnsi="Arial" w:cs="Times New Roman"/>
          <w:color w:val="C0504D" w:themeColor="accent2"/>
          <w:sz w:val="24"/>
          <w:szCs w:val="24"/>
        </w:rPr>
        <w:t xml:space="preserve"> </w:t>
      </w:r>
      <w:r w:rsidR="00ED6ACC" w:rsidRPr="0054087F">
        <w:rPr>
          <w:rFonts w:ascii="Arial" w:hAnsi="Arial" w:cs="Times New Roman"/>
          <w:sz w:val="24"/>
          <w:szCs w:val="24"/>
        </w:rPr>
        <w:t>rather than</w:t>
      </w:r>
      <w:r w:rsidR="00FD1FFA" w:rsidRPr="00821A79">
        <w:rPr>
          <w:rFonts w:ascii="Arial" w:hAnsi="Arial" w:cs="Times New Roman"/>
          <w:sz w:val="24"/>
          <w:szCs w:val="24"/>
        </w:rPr>
        <w:t xml:space="preserve"> </w:t>
      </w:r>
      <w:r w:rsidR="00F43857" w:rsidRPr="00821A79">
        <w:rPr>
          <w:rFonts w:ascii="Arial" w:hAnsi="Arial" w:cs="Times New Roman"/>
          <w:sz w:val="24"/>
          <w:szCs w:val="24"/>
        </w:rPr>
        <w:t>“</w:t>
      </w:r>
      <w:r w:rsidR="00FD1FFA" w:rsidRPr="00821A79">
        <w:rPr>
          <w:rFonts w:ascii="Arial" w:hAnsi="Arial" w:cs="Times New Roman"/>
          <w:sz w:val="24"/>
          <w:szCs w:val="24"/>
        </w:rPr>
        <w:t>research</w:t>
      </w:r>
      <w:r w:rsidR="00F43857" w:rsidRPr="00821A79">
        <w:rPr>
          <w:rFonts w:ascii="Arial" w:hAnsi="Arial" w:cs="Times New Roman"/>
          <w:sz w:val="24"/>
          <w:szCs w:val="24"/>
        </w:rPr>
        <w:t>”</w:t>
      </w:r>
      <w:r w:rsidR="00FD1FFA" w:rsidRPr="00821A79">
        <w:rPr>
          <w:rFonts w:ascii="Arial" w:hAnsi="Arial" w:cs="Times New Roman"/>
          <w:sz w:val="24"/>
          <w:szCs w:val="24"/>
        </w:rPr>
        <w:t xml:space="preserve"> </w:t>
      </w:r>
      <w:r w:rsidR="00ED6ACC">
        <w:rPr>
          <w:rFonts w:ascii="Arial" w:hAnsi="Arial" w:cs="Times New Roman"/>
          <w:sz w:val="24"/>
          <w:szCs w:val="24"/>
        </w:rPr>
        <w:t>(</w:t>
      </w:r>
      <w:r w:rsidRPr="00BE0102">
        <w:rPr>
          <w:rFonts w:ascii="Arial" w:hAnsi="Arial" w:cs="Times New Roman"/>
          <w:sz w:val="24"/>
          <w:szCs w:val="24"/>
        </w:rPr>
        <w:t>Ellard-Gray, Jeffrey, Choubak &amp; Crann, 2015)</w:t>
      </w:r>
      <w:r w:rsidR="00ED6ACC">
        <w:rPr>
          <w:rFonts w:ascii="Arial" w:hAnsi="Arial" w:cs="Times New Roman"/>
          <w:sz w:val="24"/>
          <w:szCs w:val="24"/>
        </w:rPr>
        <w:t>.</w:t>
      </w:r>
      <w:r w:rsidRPr="00BE0102">
        <w:rPr>
          <w:rFonts w:ascii="Arial" w:hAnsi="Arial" w:cs="Times New Roman"/>
          <w:sz w:val="24"/>
          <w:szCs w:val="24"/>
        </w:rPr>
        <w:t xml:space="preserve"> </w:t>
      </w:r>
      <w:r w:rsidR="00F52F7A">
        <w:rPr>
          <w:rFonts w:ascii="Arial" w:hAnsi="Arial" w:cs="Times New Roman"/>
          <w:sz w:val="24"/>
          <w:szCs w:val="24"/>
        </w:rPr>
        <w:t>D</w:t>
      </w:r>
      <w:r w:rsidR="00073E56">
        <w:rPr>
          <w:rFonts w:ascii="Arial" w:hAnsi="Arial" w:cs="Times New Roman"/>
          <w:sz w:val="24"/>
          <w:szCs w:val="24"/>
        </w:rPr>
        <w:t>isplay</w:t>
      </w:r>
      <w:r w:rsidR="00F52F7A">
        <w:rPr>
          <w:rFonts w:ascii="Arial" w:hAnsi="Arial" w:cs="Times New Roman"/>
          <w:sz w:val="24"/>
          <w:szCs w:val="24"/>
        </w:rPr>
        <w:t>ing</w:t>
      </w:r>
      <w:r w:rsidRPr="00BE0102">
        <w:rPr>
          <w:rFonts w:ascii="Arial" w:hAnsi="Arial" w:cs="Times New Roman"/>
          <w:sz w:val="24"/>
          <w:szCs w:val="24"/>
        </w:rPr>
        <w:t xml:space="preserve"> a photograph of the researcher</w:t>
      </w:r>
      <w:r w:rsidR="00F52F7A">
        <w:rPr>
          <w:rFonts w:ascii="Arial" w:hAnsi="Arial" w:cs="Times New Roman"/>
          <w:sz w:val="24"/>
          <w:szCs w:val="24"/>
        </w:rPr>
        <w:t xml:space="preserve"> may also of helped. Similarly,</w:t>
      </w:r>
      <w:r w:rsidRPr="00BE0102">
        <w:rPr>
          <w:rFonts w:ascii="Arial" w:hAnsi="Arial" w:cs="Times New Roman"/>
          <w:sz w:val="24"/>
          <w:szCs w:val="24"/>
        </w:rPr>
        <w:t xml:space="preserve"> one participant suggested having an advert appear on the screen in GP waiting rooms. Most participants mentioned either the television or radio during their interview; advertisements through these means could be successful, but would undoubtedly require a </w:t>
      </w:r>
      <w:r w:rsidR="00A47B80">
        <w:rPr>
          <w:rFonts w:ascii="Arial" w:hAnsi="Arial" w:cs="Times New Roman"/>
          <w:sz w:val="24"/>
          <w:szCs w:val="24"/>
        </w:rPr>
        <w:t xml:space="preserve">significant </w:t>
      </w:r>
      <w:r w:rsidRPr="00BE0102">
        <w:rPr>
          <w:rFonts w:ascii="Arial" w:hAnsi="Arial" w:cs="Times New Roman"/>
          <w:sz w:val="24"/>
          <w:szCs w:val="24"/>
        </w:rPr>
        <w:t>research budget.</w:t>
      </w:r>
    </w:p>
    <w:p w14:paraId="6D78E111" w14:textId="7165F31D" w:rsidR="00516ADF" w:rsidRPr="00BE0102" w:rsidRDefault="00516ADF" w:rsidP="00C47E84">
      <w:pPr>
        <w:tabs>
          <w:tab w:val="left" w:pos="7655"/>
        </w:tabs>
        <w:spacing w:line="360" w:lineRule="auto"/>
        <w:rPr>
          <w:rFonts w:ascii="Arial" w:hAnsi="Arial" w:cs="Times New Roman"/>
          <w:sz w:val="24"/>
          <w:szCs w:val="24"/>
        </w:rPr>
      </w:pPr>
      <w:r w:rsidRPr="00BE0102">
        <w:rPr>
          <w:rFonts w:ascii="Arial" w:hAnsi="Arial" w:cs="Times New Roman"/>
          <w:sz w:val="24"/>
          <w:szCs w:val="24"/>
        </w:rPr>
        <w:t xml:space="preserve">Some participants who chose not to </w:t>
      </w:r>
      <w:r w:rsidR="00ED6ACC">
        <w:rPr>
          <w:rFonts w:ascii="Arial" w:hAnsi="Arial" w:cs="Times New Roman"/>
          <w:sz w:val="24"/>
          <w:szCs w:val="24"/>
        </w:rPr>
        <w:t>participate</w:t>
      </w:r>
      <w:r w:rsidRPr="00BE0102">
        <w:rPr>
          <w:rFonts w:ascii="Arial" w:hAnsi="Arial" w:cs="Times New Roman"/>
          <w:sz w:val="24"/>
          <w:szCs w:val="24"/>
        </w:rPr>
        <w:t xml:space="preserve"> shared their reasons for this</w:t>
      </w:r>
      <w:r w:rsidR="00ED6ACC">
        <w:rPr>
          <w:rFonts w:ascii="Arial" w:hAnsi="Arial" w:cs="Times New Roman"/>
          <w:sz w:val="24"/>
          <w:szCs w:val="24"/>
        </w:rPr>
        <w:t xml:space="preserve"> </w:t>
      </w:r>
      <w:r w:rsidRPr="00BE0102">
        <w:rPr>
          <w:rFonts w:ascii="Arial" w:hAnsi="Arial" w:cs="Times New Roman"/>
          <w:sz w:val="24"/>
          <w:szCs w:val="24"/>
        </w:rPr>
        <w:t>includ</w:t>
      </w:r>
      <w:r w:rsidR="00ED6ACC">
        <w:rPr>
          <w:rFonts w:ascii="Arial" w:hAnsi="Arial" w:cs="Times New Roman"/>
          <w:sz w:val="24"/>
          <w:szCs w:val="24"/>
        </w:rPr>
        <w:t>ing</w:t>
      </w:r>
      <w:r w:rsidRPr="00BE0102">
        <w:rPr>
          <w:rFonts w:ascii="Arial" w:hAnsi="Arial" w:cs="Times New Roman"/>
          <w:sz w:val="24"/>
          <w:szCs w:val="24"/>
        </w:rPr>
        <w:t xml:space="preserve"> recent bereavements</w:t>
      </w:r>
      <w:r w:rsidR="00ED6ACC">
        <w:rPr>
          <w:rFonts w:ascii="Arial" w:hAnsi="Arial" w:cs="Times New Roman"/>
          <w:sz w:val="24"/>
          <w:szCs w:val="24"/>
        </w:rPr>
        <w:t>,</w:t>
      </w:r>
      <w:r w:rsidRPr="00BE0102">
        <w:rPr>
          <w:rFonts w:ascii="Arial" w:hAnsi="Arial" w:cs="Times New Roman"/>
          <w:sz w:val="24"/>
          <w:szCs w:val="24"/>
        </w:rPr>
        <w:t xml:space="preserve"> </w:t>
      </w:r>
      <w:r w:rsidR="00C47E84">
        <w:rPr>
          <w:rFonts w:ascii="Arial" w:hAnsi="Arial" w:cs="Times New Roman"/>
          <w:sz w:val="24"/>
          <w:szCs w:val="24"/>
        </w:rPr>
        <w:t>sensitivity of</w:t>
      </w:r>
      <w:r w:rsidR="00C47E84" w:rsidRPr="00BE0102">
        <w:rPr>
          <w:rFonts w:ascii="Arial" w:hAnsi="Arial" w:cs="Times New Roman"/>
          <w:sz w:val="24"/>
          <w:szCs w:val="24"/>
        </w:rPr>
        <w:t xml:space="preserve"> </w:t>
      </w:r>
      <w:r w:rsidRPr="00BE0102">
        <w:rPr>
          <w:rFonts w:ascii="Arial" w:hAnsi="Arial" w:cs="Times New Roman"/>
          <w:sz w:val="24"/>
          <w:szCs w:val="24"/>
        </w:rPr>
        <w:t xml:space="preserve">content; and </w:t>
      </w:r>
      <w:r w:rsidR="00C47E84">
        <w:rPr>
          <w:rFonts w:ascii="Arial" w:hAnsi="Arial" w:cs="Times New Roman"/>
          <w:sz w:val="24"/>
          <w:szCs w:val="24"/>
        </w:rPr>
        <w:t xml:space="preserve">the value of their contribution. </w:t>
      </w:r>
      <w:r w:rsidRPr="00BE0102">
        <w:rPr>
          <w:rFonts w:ascii="Arial" w:hAnsi="Arial" w:cs="Times New Roman"/>
          <w:sz w:val="24"/>
          <w:szCs w:val="24"/>
        </w:rPr>
        <w:t xml:space="preserve">The vignette aimed to overcome this, </w:t>
      </w:r>
      <w:r w:rsidR="00C47E84">
        <w:rPr>
          <w:rFonts w:ascii="Arial" w:hAnsi="Arial" w:cs="Times New Roman"/>
          <w:sz w:val="24"/>
          <w:szCs w:val="24"/>
        </w:rPr>
        <w:t>although</w:t>
      </w:r>
      <w:r w:rsidR="00C47E84" w:rsidRPr="00BE0102">
        <w:rPr>
          <w:rFonts w:ascii="Arial" w:hAnsi="Arial" w:cs="Times New Roman"/>
          <w:sz w:val="24"/>
          <w:szCs w:val="24"/>
        </w:rPr>
        <w:t xml:space="preserve"> </w:t>
      </w:r>
      <w:r w:rsidRPr="00BE0102">
        <w:rPr>
          <w:rFonts w:ascii="Arial" w:hAnsi="Arial" w:cs="Times New Roman"/>
          <w:sz w:val="24"/>
          <w:szCs w:val="24"/>
        </w:rPr>
        <w:t xml:space="preserve">a different mode of data collection may have been more appropriate. </w:t>
      </w:r>
      <w:r w:rsidR="00C47E84">
        <w:rPr>
          <w:rFonts w:ascii="Arial" w:hAnsi="Arial" w:cs="Times New Roman"/>
          <w:sz w:val="24"/>
          <w:szCs w:val="24"/>
        </w:rPr>
        <w:t>P</w:t>
      </w:r>
      <w:r w:rsidR="00823BA7">
        <w:rPr>
          <w:rFonts w:ascii="Arial" w:hAnsi="Arial" w:cs="Times New Roman"/>
          <w:sz w:val="24"/>
          <w:szCs w:val="24"/>
        </w:rPr>
        <w:t>articipat</w:t>
      </w:r>
      <w:r w:rsidR="00C47E84">
        <w:rPr>
          <w:rFonts w:ascii="Arial" w:hAnsi="Arial" w:cs="Times New Roman"/>
          <w:sz w:val="24"/>
          <w:szCs w:val="24"/>
        </w:rPr>
        <w:t>ing</w:t>
      </w:r>
      <w:r w:rsidRPr="00BE0102">
        <w:rPr>
          <w:rFonts w:ascii="Arial" w:hAnsi="Arial" w:cs="Times New Roman"/>
          <w:sz w:val="24"/>
          <w:szCs w:val="24"/>
        </w:rPr>
        <w:t xml:space="preserve"> in a focus group may have been less threatening for some individuals </w:t>
      </w:r>
      <w:r w:rsidR="00C47E84">
        <w:rPr>
          <w:rFonts w:ascii="Arial" w:hAnsi="Arial" w:cs="Times New Roman"/>
          <w:sz w:val="24"/>
          <w:szCs w:val="24"/>
        </w:rPr>
        <w:t>by</w:t>
      </w:r>
      <w:r w:rsidR="00C47E84" w:rsidRPr="00BE0102">
        <w:rPr>
          <w:rFonts w:ascii="Arial" w:hAnsi="Arial" w:cs="Times New Roman"/>
          <w:sz w:val="24"/>
          <w:szCs w:val="24"/>
        </w:rPr>
        <w:t xml:space="preserve"> </w:t>
      </w:r>
      <w:r w:rsidR="009E48C0">
        <w:rPr>
          <w:rFonts w:ascii="Arial" w:hAnsi="Arial" w:cs="Times New Roman"/>
          <w:sz w:val="24"/>
          <w:szCs w:val="24"/>
        </w:rPr>
        <w:t>allowing</w:t>
      </w:r>
      <w:r w:rsidRPr="00BE0102">
        <w:rPr>
          <w:rFonts w:ascii="Arial" w:hAnsi="Arial" w:cs="Times New Roman"/>
          <w:sz w:val="24"/>
          <w:szCs w:val="24"/>
        </w:rPr>
        <w:t xml:space="preserve"> </w:t>
      </w:r>
      <w:r w:rsidR="00C47E84">
        <w:rPr>
          <w:rFonts w:ascii="Arial" w:hAnsi="Arial" w:cs="Times New Roman"/>
          <w:sz w:val="24"/>
          <w:szCs w:val="24"/>
        </w:rPr>
        <w:t>them</w:t>
      </w:r>
      <w:r w:rsidR="00C47E84" w:rsidRPr="00BE0102">
        <w:rPr>
          <w:rFonts w:ascii="Arial" w:hAnsi="Arial" w:cs="Times New Roman"/>
          <w:sz w:val="24"/>
          <w:szCs w:val="24"/>
        </w:rPr>
        <w:t xml:space="preserve"> </w:t>
      </w:r>
      <w:r w:rsidRPr="00BE0102">
        <w:rPr>
          <w:rFonts w:ascii="Arial" w:hAnsi="Arial" w:cs="Times New Roman"/>
          <w:sz w:val="24"/>
          <w:szCs w:val="24"/>
        </w:rPr>
        <w:t>to give their views in a more supportive environment</w:t>
      </w:r>
      <w:r w:rsidR="00C47E84">
        <w:rPr>
          <w:rFonts w:ascii="Arial" w:hAnsi="Arial" w:cs="Times New Roman"/>
          <w:sz w:val="24"/>
          <w:szCs w:val="24"/>
        </w:rPr>
        <w:t xml:space="preserve"> -</w:t>
      </w:r>
      <w:r w:rsidRPr="00BE0102">
        <w:rPr>
          <w:rFonts w:ascii="Arial" w:hAnsi="Arial" w:cs="Times New Roman"/>
          <w:sz w:val="24"/>
          <w:szCs w:val="24"/>
        </w:rPr>
        <w:t xml:space="preserve"> </w:t>
      </w:r>
      <w:r w:rsidR="00C47E84">
        <w:rPr>
          <w:rFonts w:ascii="Arial" w:hAnsi="Arial" w:cs="Times New Roman"/>
          <w:sz w:val="24"/>
          <w:szCs w:val="24"/>
        </w:rPr>
        <w:t>e.g.</w:t>
      </w:r>
      <w:r w:rsidRPr="00BE0102">
        <w:rPr>
          <w:rFonts w:ascii="Arial" w:hAnsi="Arial" w:cs="Times New Roman"/>
          <w:sz w:val="24"/>
          <w:szCs w:val="24"/>
        </w:rPr>
        <w:t xml:space="preserve"> </w:t>
      </w:r>
      <w:r w:rsidR="00C47E84">
        <w:rPr>
          <w:rFonts w:ascii="Arial" w:hAnsi="Arial" w:cs="Times New Roman"/>
          <w:sz w:val="24"/>
          <w:szCs w:val="24"/>
        </w:rPr>
        <w:t>it may have felt less intrusive</w:t>
      </w:r>
      <w:r w:rsidR="009B55DC">
        <w:rPr>
          <w:rFonts w:ascii="Arial" w:hAnsi="Arial" w:cs="Times New Roman"/>
          <w:sz w:val="24"/>
          <w:szCs w:val="24"/>
        </w:rPr>
        <w:t xml:space="preserve"> participating in one </w:t>
      </w:r>
      <w:r w:rsidR="00C47E84">
        <w:rPr>
          <w:rFonts w:ascii="Arial" w:hAnsi="Arial" w:cs="Times New Roman"/>
          <w:sz w:val="24"/>
          <w:szCs w:val="24"/>
        </w:rPr>
        <w:t>with</w:t>
      </w:r>
      <w:r w:rsidRPr="00BE0102">
        <w:rPr>
          <w:rFonts w:ascii="Arial" w:hAnsi="Arial" w:cs="Times New Roman"/>
          <w:sz w:val="24"/>
          <w:szCs w:val="24"/>
        </w:rPr>
        <w:t xml:space="preserve"> members of the same community</w:t>
      </w:r>
      <w:r w:rsidR="00C47E84">
        <w:rPr>
          <w:rFonts w:ascii="Arial" w:hAnsi="Arial" w:cs="Times New Roman"/>
          <w:sz w:val="24"/>
          <w:szCs w:val="24"/>
        </w:rPr>
        <w:t xml:space="preserve">. </w:t>
      </w:r>
      <w:r w:rsidRPr="00BE0102">
        <w:rPr>
          <w:rFonts w:ascii="Arial" w:hAnsi="Arial" w:cs="Times New Roman"/>
          <w:sz w:val="24"/>
          <w:szCs w:val="24"/>
        </w:rPr>
        <w:t>Offering choice might allow for more people’s views to be heard.</w:t>
      </w:r>
    </w:p>
    <w:p w14:paraId="737CC742" w14:textId="77777777" w:rsidR="00516ADF" w:rsidRPr="00BE0102" w:rsidRDefault="00516ADF" w:rsidP="00BE0102">
      <w:pPr>
        <w:spacing w:line="360" w:lineRule="auto"/>
        <w:rPr>
          <w:rFonts w:ascii="Arial" w:hAnsi="Arial" w:cs="Times New Roman"/>
          <w:i/>
          <w:sz w:val="24"/>
          <w:szCs w:val="24"/>
        </w:rPr>
      </w:pPr>
    </w:p>
    <w:p w14:paraId="1B5C7DD7" w14:textId="09455D5F" w:rsidR="00516ADF" w:rsidRPr="00630868" w:rsidRDefault="00DC3BF5" w:rsidP="00BE0102">
      <w:pPr>
        <w:spacing w:line="360" w:lineRule="auto"/>
        <w:rPr>
          <w:rFonts w:ascii="Arial" w:hAnsi="Arial" w:cs="Times New Roman"/>
          <w:i/>
          <w:sz w:val="24"/>
          <w:szCs w:val="24"/>
        </w:rPr>
      </w:pPr>
      <w:r>
        <w:rPr>
          <w:rFonts w:ascii="Arial" w:hAnsi="Arial" w:cs="Times New Roman"/>
          <w:i/>
          <w:sz w:val="24"/>
          <w:szCs w:val="24"/>
        </w:rPr>
        <w:t>Clinical i</w:t>
      </w:r>
      <w:r w:rsidR="00516ADF" w:rsidRPr="00BE0102">
        <w:rPr>
          <w:rFonts w:ascii="Arial" w:hAnsi="Arial" w:cs="Times New Roman"/>
          <w:i/>
          <w:sz w:val="24"/>
          <w:szCs w:val="24"/>
        </w:rPr>
        <w:t>mplications and</w:t>
      </w:r>
      <w:r>
        <w:rPr>
          <w:rFonts w:ascii="Arial" w:hAnsi="Arial" w:cs="Times New Roman"/>
          <w:i/>
          <w:sz w:val="24"/>
          <w:szCs w:val="24"/>
        </w:rPr>
        <w:t xml:space="preserve"> future r</w:t>
      </w:r>
      <w:r w:rsidR="00516ADF" w:rsidRPr="00BE0102">
        <w:rPr>
          <w:rFonts w:ascii="Arial" w:hAnsi="Arial" w:cs="Times New Roman"/>
          <w:i/>
          <w:sz w:val="24"/>
          <w:szCs w:val="24"/>
        </w:rPr>
        <w:t>esearch</w:t>
      </w:r>
    </w:p>
    <w:p w14:paraId="649CC9DA" w14:textId="33A5C34E" w:rsidR="00DA0BD0" w:rsidRDefault="00516ADF" w:rsidP="00DA0BD0">
      <w:pPr>
        <w:spacing w:line="360" w:lineRule="auto"/>
        <w:rPr>
          <w:rFonts w:ascii="Arial" w:hAnsi="Arial" w:cs="Times New Roman"/>
          <w:sz w:val="24"/>
          <w:szCs w:val="24"/>
        </w:rPr>
      </w:pPr>
      <w:r w:rsidRPr="00BE0102">
        <w:rPr>
          <w:rFonts w:ascii="Arial" w:hAnsi="Arial" w:cs="Times New Roman"/>
          <w:sz w:val="24"/>
          <w:szCs w:val="24"/>
        </w:rPr>
        <w:lastRenderedPageBreak/>
        <w:t xml:space="preserve">Although this research did not specifically focus on </w:t>
      </w:r>
      <w:r w:rsidR="00C774D4">
        <w:rPr>
          <w:rFonts w:ascii="Arial" w:hAnsi="Arial" w:cs="Times New Roman"/>
          <w:sz w:val="24"/>
          <w:szCs w:val="24"/>
        </w:rPr>
        <w:t>retirement</w:t>
      </w:r>
      <w:r w:rsidRPr="00BE0102">
        <w:rPr>
          <w:rFonts w:ascii="Arial" w:hAnsi="Arial" w:cs="Times New Roman"/>
          <w:sz w:val="24"/>
          <w:szCs w:val="24"/>
        </w:rPr>
        <w:t>, there could be scope for future exploration. One participant reflected on this transition period as difficult, and although this was beyond the scope of the current study, it may be another area for consideration, focussing specific</w:t>
      </w:r>
      <w:r w:rsidR="00AF61A5" w:rsidRPr="00BE0102">
        <w:rPr>
          <w:rFonts w:ascii="Arial" w:hAnsi="Arial" w:cs="Times New Roman"/>
          <w:sz w:val="24"/>
          <w:szCs w:val="24"/>
        </w:rPr>
        <w:t xml:space="preserve">ally </w:t>
      </w:r>
      <w:r w:rsidR="009B55DC">
        <w:rPr>
          <w:rFonts w:ascii="Arial" w:hAnsi="Arial" w:cs="Times New Roman"/>
          <w:sz w:val="24"/>
          <w:szCs w:val="24"/>
        </w:rPr>
        <w:t>on</w:t>
      </w:r>
      <w:r w:rsidR="009B55DC" w:rsidRPr="00BE0102">
        <w:rPr>
          <w:rFonts w:ascii="Arial" w:hAnsi="Arial" w:cs="Times New Roman"/>
          <w:sz w:val="24"/>
          <w:szCs w:val="24"/>
        </w:rPr>
        <w:t xml:space="preserve"> </w:t>
      </w:r>
      <w:r w:rsidR="00AF61A5" w:rsidRPr="00BE0102">
        <w:rPr>
          <w:rFonts w:ascii="Arial" w:hAnsi="Arial" w:cs="Times New Roman"/>
          <w:sz w:val="24"/>
          <w:szCs w:val="24"/>
        </w:rPr>
        <w:t>retirement. Trusting</w:t>
      </w:r>
      <w:r w:rsidRPr="00BE0102">
        <w:rPr>
          <w:rFonts w:ascii="Arial" w:hAnsi="Arial" w:cs="Times New Roman"/>
          <w:sz w:val="24"/>
          <w:szCs w:val="24"/>
        </w:rPr>
        <w:t xml:space="preserve"> others was observed in some interviews as a barrier to seeking support, which potentially mirrored the recruitment process. Further research would be warranted to explore </w:t>
      </w:r>
      <w:r w:rsidR="009B55DC">
        <w:rPr>
          <w:rFonts w:ascii="Arial" w:hAnsi="Arial" w:cs="Times New Roman"/>
          <w:sz w:val="24"/>
          <w:szCs w:val="24"/>
        </w:rPr>
        <w:t xml:space="preserve">the issue of </w:t>
      </w:r>
      <w:r w:rsidRPr="00BE0102">
        <w:rPr>
          <w:rFonts w:ascii="Arial" w:hAnsi="Arial" w:cs="Times New Roman"/>
          <w:sz w:val="24"/>
          <w:szCs w:val="24"/>
        </w:rPr>
        <w:t>trust.</w:t>
      </w:r>
      <w:r w:rsidR="007E1483">
        <w:rPr>
          <w:rFonts w:ascii="Arial" w:hAnsi="Arial" w:cs="Times New Roman"/>
          <w:sz w:val="24"/>
          <w:szCs w:val="24"/>
        </w:rPr>
        <w:t xml:space="preserve"> </w:t>
      </w:r>
      <w:r w:rsidR="001E5869" w:rsidRPr="003C6D08">
        <w:rPr>
          <w:rFonts w:ascii="Arial" w:hAnsi="Arial" w:cs="Times New Roman"/>
          <w:sz w:val="24"/>
          <w:szCs w:val="24"/>
        </w:rPr>
        <w:t xml:space="preserve">All participants lived in urban areas and appeared to be White British. Future research accessing </w:t>
      </w:r>
      <w:r w:rsidR="009B55DC">
        <w:rPr>
          <w:rFonts w:ascii="Arial" w:hAnsi="Arial" w:cs="Times New Roman"/>
          <w:sz w:val="24"/>
          <w:szCs w:val="24"/>
        </w:rPr>
        <w:t>those</w:t>
      </w:r>
      <w:r w:rsidR="009B55DC" w:rsidRPr="003C6D08">
        <w:rPr>
          <w:rFonts w:ascii="Arial" w:hAnsi="Arial" w:cs="Times New Roman"/>
          <w:sz w:val="24"/>
          <w:szCs w:val="24"/>
        </w:rPr>
        <w:t xml:space="preserve"> </w:t>
      </w:r>
      <w:r w:rsidR="001E5869" w:rsidRPr="003C6D08">
        <w:rPr>
          <w:rFonts w:ascii="Arial" w:hAnsi="Arial" w:cs="Times New Roman"/>
          <w:sz w:val="24"/>
          <w:szCs w:val="24"/>
        </w:rPr>
        <w:t>from different backgrounds and</w:t>
      </w:r>
      <w:r w:rsidR="009B55DC">
        <w:rPr>
          <w:rFonts w:ascii="Arial" w:hAnsi="Arial" w:cs="Times New Roman"/>
          <w:sz w:val="24"/>
          <w:szCs w:val="24"/>
        </w:rPr>
        <w:t xml:space="preserve">/or </w:t>
      </w:r>
      <w:r w:rsidR="001E5869" w:rsidRPr="003C6D08">
        <w:rPr>
          <w:rFonts w:ascii="Arial" w:hAnsi="Arial" w:cs="Times New Roman"/>
          <w:sz w:val="24"/>
          <w:szCs w:val="24"/>
        </w:rPr>
        <w:t xml:space="preserve">living in isolated rural communities would </w:t>
      </w:r>
      <w:r w:rsidR="007E1483" w:rsidRPr="003C6D08">
        <w:rPr>
          <w:rFonts w:ascii="Arial" w:hAnsi="Arial" w:cs="Times New Roman"/>
          <w:sz w:val="24"/>
          <w:szCs w:val="24"/>
        </w:rPr>
        <w:t xml:space="preserve">also </w:t>
      </w:r>
      <w:r w:rsidR="001E5869" w:rsidRPr="003C6D08">
        <w:rPr>
          <w:rFonts w:ascii="Arial" w:hAnsi="Arial" w:cs="Times New Roman"/>
          <w:sz w:val="24"/>
          <w:szCs w:val="24"/>
        </w:rPr>
        <w:t>be beneficial</w:t>
      </w:r>
      <w:r w:rsidR="007E1483" w:rsidRPr="003C6D08">
        <w:rPr>
          <w:rFonts w:ascii="Arial" w:hAnsi="Arial" w:cs="Times New Roman"/>
          <w:sz w:val="24"/>
          <w:szCs w:val="24"/>
        </w:rPr>
        <w:t>.</w:t>
      </w:r>
    </w:p>
    <w:p w14:paraId="252FE0BA" w14:textId="487582B1" w:rsidR="00516ADF" w:rsidRPr="00BE0102" w:rsidRDefault="00516ADF" w:rsidP="00DA0BD0">
      <w:pPr>
        <w:spacing w:line="360" w:lineRule="auto"/>
        <w:rPr>
          <w:rFonts w:ascii="Arial" w:hAnsi="Arial" w:cs="Times New Roman"/>
          <w:sz w:val="24"/>
          <w:szCs w:val="24"/>
        </w:rPr>
      </w:pPr>
      <w:r w:rsidRPr="00BE0102">
        <w:rPr>
          <w:rFonts w:ascii="Arial" w:hAnsi="Arial" w:cs="Times New Roman"/>
          <w:sz w:val="24"/>
          <w:szCs w:val="24"/>
        </w:rPr>
        <w:t xml:space="preserve">Media campaigns encouraging </w:t>
      </w:r>
      <w:r w:rsidR="00DA53BB">
        <w:rPr>
          <w:rFonts w:ascii="Arial" w:hAnsi="Arial" w:cs="Times New Roman"/>
          <w:sz w:val="24"/>
          <w:szCs w:val="24"/>
        </w:rPr>
        <w:t>communication</w:t>
      </w:r>
      <w:r w:rsidR="00DA53BB" w:rsidRPr="00BE0102">
        <w:rPr>
          <w:rFonts w:ascii="Arial" w:hAnsi="Arial" w:cs="Times New Roman"/>
          <w:sz w:val="24"/>
          <w:szCs w:val="24"/>
        </w:rPr>
        <w:t xml:space="preserve"> </w:t>
      </w:r>
      <w:r w:rsidRPr="00BE0102">
        <w:rPr>
          <w:rFonts w:ascii="Arial" w:hAnsi="Arial" w:cs="Times New Roman"/>
          <w:sz w:val="24"/>
          <w:szCs w:val="24"/>
        </w:rPr>
        <w:t xml:space="preserve">were apparent in some interviews. </w:t>
      </w:r>
      <w:r w:rsidR="00DA53BB">
        <w:rPr>
          <w:rFonts w:ascii="Arial" w:hAnsi="Arial" w:cs="Times New Roman"/>
          <w:sz w:val="24"/>
          <w:szCs w:val="24"/>
        </w:rPr>
        <w:t>Society</w:t>
      </w:r>
      <w:r w:rsidRPr="00BE0102">
        <w:rPr>
          <w:rFonts w:ascii="Arial" w:hAnsi="Arial" w:cs="Times New Roman"/>
          <w:sz w:val="24"/>
          <w:szCs w:val="24"/>
        </w:rPr>
        <w:t xml:space="preserve"> supports the recognition of wellbeing, which is evident </w:t>
      </w:r>
      <w:r w:rsidR="00084F97">
        <w:rPr>
          <w:rFonts w:ascii="Arial" w:hAnsi="Arial" w:cs="Times New Roman"/>
          <w:sz w:val="24"/>
          <w:szCs w:val="24"/>
        </w:rPr>
        <w:t>for example,</w:t>
      </w:r>
      <w:r w:rsidRPr="00BE0102">
        <w:rPr>
          <w:rFonts w:ascii="Arial" w:hAnsi="Arial" w:cs="Times New Roman"/>
          <w:sz w:val="24"/>
          <w:szCs w:val="24"/>
        </w:rPr>
        <w:t xml:space="preserve"> </w:t>
      </w:r>
      <w:r w:rsidR="00084F97" w:rsidRPr="00BE0102">
        <w:rPr>
          <w:rFonts w:ascii="Arial" w:hAnsi="Arial" w:cs="Times New Roman"/>
          <w:sz w:val="24"/>
          <w:szCs w:val="24"/>
        </w:rPr>
        <w:t xml:space="preserve">by </w:t>
      </w:r>
      <w:r w:rsidRPr="00BE0102">
        <w:rPr>
          <w:rFonts w:ascii="Arial" w:hAnsi="Arial" w:cs="Times New Roman"/>
          <w:sz w:val="24"/>
          <w:szCs w:val="24"/>
        </w:rPr>
        <w:t xml:space="preserve">the introduction of Improving Access to Psychological Therapies (NHS England, 2019). It is manifested in the government’s desire to capture the number of individuals experiencing loneliness (ONS, 2018). Awareness has been raised, which is important, but whether the support is readily available is questionable. </w:t>
      </w:r>
      <w:r w:rsidR="00DA53BB">
        <w:rPr>
          <w:rFonts w:ascii="Arial" w:hAnsi="Arial" w:cs="Times New Roman"/>
          <w:sz w:val="24"/>
          <w:szCs w:val="24"/>
        </w:rPr>
        <w:t>T</w:t>
      </w:r>
      <w:r w:rsidR="00DA53BB" w:rsidRPr="00BE0102">
        <w:rPr>
          <w:rFonts w:ascii="Arial" w:hAnsi="Arial" w:cs="Times New Roman"/>
          <w:sz w:val="24"/>
          <w:szCs w:val="24"/>
        </w:rPr>
        <w:t xml:space="preserve">he </w:t>
      </w:r>
      <w:r w:rsidR="00DA53BB">
        <w:rPr>
          <w:rFonts w:ascii="Arial" w:hAnsi="Arial" w:cs="Times New Roman"/>
          <w:sz w:val="24"/>
          <w:szCs w:val="24"/>
        </w:rPr>
        <w:t>findings</w:t>
      </w:r>
      <w:r w:rsidR="00DA53BB" w:rsidRPr="00BE0102">
        <w:rPr>
          <w:rFonts w:ascii="Arial" w:hAnsi="Arial" w:cs="Times New Roman"/>
          <w:sz w:val="24"/>
          <w:szCs w:val="24"/>
        </w:rPr>
        <w:t xml:space="preserve"> highlight the need for </w:t>
      </w:r>
      <w:r w:rsidR="00DA53BB">
        <w:rPr>
          <w:rFonts w:ascii="Arial" w:hAnsi="Arial" w:cs="Times New Roman"/>
          <w:sz w:val="24"/>
          <w:szCs w:val="24"/>
        </w:rPr>
        <w:t xml:space="preserve">low cost services and community projects, accessible </w:t>
      </w:r>
      <w:r w:rsidR="00DA53BB" w:rsidRPr="00BE0102">
        <w:rPr>
          <w:rFonts w:ascii="Arial" w:hAnsi="Arial" w:cs="Times New Roman"/>
          <w:sz w:val="24"/>
          <w:szCs w:val="24"/>
        </w:rPr>
        <w:t>connected transport</w:t>
      </w:r>
      <w:r w:rsidR="00DA53BB">
        <w:rPr>
          <w:rFonts w:ascii="Arial" w:hAnsi="Arial" w:cs="Times New Roman"/>
          <w:sz w:val="24"/>
          <w:szCs w:val="24"/>
        </w:rPr>
        <w:t>, appropriate timing varied and safe activities of choice, as well as physical health adaptations for addressing loneliness</w:t>
      </w:r>
      <w:r w:rsidR="00DA53BB" w:rsidRPr="00BE0102">
        <w:rPr>
          <w:rFonts w:ascii="Arial" w:hAnsi="Arial" w:cs="Times New Roman"/>
          <w:sz w:val="24"/>
          <w:szCs w:val="24"/>
        </w:rPr>
        <w:t>.</w:t>
      </w:r>
      <w:r w:rsidR="00DA53BB">
        <w:rPr>
          <w:rFonts w:ascii="Arial" w:hAnsi="Arial" w:cs="Times New Roman"/>
          <w:sz w:val="24"/>
          <w:szCs w:val="24"/>
        </w:rPr>
        <w:t xml:space="preserve"> </w:t>
      </w:r>
      <w:r w:rsidR="00F34B70">
        <w:rPr>
          <w:rFonts w:ascii="Arial" w:hAnsi="Arial" w:cs="Times New Roman"/>
          <w:sz w:val="24"/>
          <w:szCs w:val="24"/>
        </w:rPr>
        <w:t xml:space="preserve">With embarrassment identified as problematic the support of </w:t>
      </w:r>
      <w:r w:rsidR="00CD1FC5">
        <w:rPr>
          <w:rFonts w:ascii="Arial" w:hAnsi="Arial" w:cs="Times New Roman"/>
          <w:sz w:val="24"/>
          <w:szCs w:val="24"/>
        </w:rPr>
        <w:t>mental health professionals</w:t>
      </w:r>
      <w:r w:rsidRPr="00BE0102">
        <w:rPr>
          <w:rFonts w:ascii="Arial" w:hAnsi="Arial" w:cs="Times New Roman"/>
          <w:sz w:val="24"/>
          <w:szCs w:val="24"/>
        </w:rPr>
        <w:t xml:space="preserve"> </w:t>
      </w:r>
      <w:r w:rsidR="00F34B70">
        <w:rPr>
          <w:rFonts w:ascii="Arial" w:hAnsi="Arial" w:cs="Times New Roman"/>
          <w:sz w:val="24"/>
          <w:szCs w:val="24"/>
        </w:rPr>
        <w:t>in</w:t>
      </w:r>
      <w:r w:rsidR="00F34B70" w:rsidRPr="00BE0102">
        <w:rPr>
          <w:rFonts w:ascii="Arial" w:hAnsi="Arial" w:cs="Times New Roman"/>
          <w:sz w:val="24"/>
          <w:szCs w:val="24"/>
        </w:rPr>
        <w:t xml:space="preserve"> </w:t>
      </w:r>
      <w:r w:rsidRPr="00BE0102">
        <w:rPr>
          <w:rFonts w:ascii="Arial" w:hAnsi="Arial" w:cs="Times New Roman"/>
          <w:sz w:val="24"/>
          <w:szCs w:val="24"/>
        </w:rPr>
        <w:t xml:space="preserve">the local community </w:t>
      </w:r>
      <w:r w:rsidR="00F34B70">
        <w:rPr>
          <w:rFonts w:ascii="Arial" w:hAnsi="Arial" w:cs="Times New Roman"/>
          <w:sz w:val="24"/>
          <w:szCs w:val="24"/>
        </w:rPr>
        <w:t xml:space="preserve">would be beneficial </w:t>
      </w:r>
      <w:r w:rsidRPr="00BE0102">
        <w:rPr>
          <w:rFonts w:ascii="Arial" w:hAnsi="Arial" w:cs="Times New Roman"/>
          <w:sz w:val="24"/>
          <w:szCs w:val="24"/>
        </w:rPr>
        <w:t>to promote wellbeing and reduce loneliness.</w:t>
      </w:r>
    </w:p>
    <w:p w14:paraId="38CD1105" w14:textId="77777777" w:rsidR="00516ADF" w:rsidRPr="00BE0102" w:rsidRDefault="00516ADF" w:rsidP="00BE0102">
      <w:pPr>
        <w:spacing w:line="360" w:lineRule="auto"/>
        <w:rPr>
          <w:rFonts w:ascii="Arial" w:hAnsi="Arial" w:cs="Times New Roman"/>
          <w:sz w:val="24"/>
          <w:szCs w:val="24"/>
        </w:rPr>
      </w:pPr>
    </w:p>
    <w:p w14:paraId="2E12B14D" w14:textId="77777777" w:rsidR="00516ADF" w:rsidRPr="00BE0102" w:rsidRDefault="00516ADF" w:rsidP="00BE0102">
      <w:pPr>
        <w:spacing w:line="360" w:lineRule="auto"/>
        <w:rPr>
          <w:rFonts w:ascii="Arial" w:hAnsi="Arial" w:cs="Times New Roman"/>
          <w:b/>
          <w:sz w:val="24"/>
          <w:szCs w:val="24"/>
        </w:rPr>
      </w:pPr>
      <w:r w:rsidRPr="00BE0102">
        <w:rPr>
          <w:rFonts w:ascii="Arial" w:hAnsi="Arial" w:cs="Times New Roman"/>
          <w:b/>
          <w:sz w:val="24"/>
          <w:szCs w:val="24"/>
        </w:rPr>
        <w:t>Conclusion</w:t>
      </w:r>
    </w:p>
    <w:p w14:paraId="2E8E0EEE" w14:textId="230089DF" w:rsidR="00A770AD" w:rsidRPr="00BE0102" w:rsidRDefault="00516ADF" w:rsidP="000D5298">
      <w:pPr>
        <w:spacing w:line="360" w:lineRule="auto"/>
        <w:rPr>
          <w:rFonts w:ascii="Arial" w:hAnsi="Arial" w:cs="Times New Roman"/>
          <w:sz w:val="24"/>
          <w:szCs w:val="24"/>
        </w:rPr>
      </w:pPr>
      <w:r w:rsidRPr="00BE0102">
        <w:rPr>
          <w:rFonts w:ascii="Arial" w:hAnsi="Arial" w:cs="Times New Roman"/>
          <w:sz w:val="24"/>
          <w:szCs w:val="24"/>
        </w:rPr>
        <w:t xml:space="preserve">The current study </w:t>
      </w:r>
      <w:r w:rsidR="00C774D4">
        <w:rPr>
          <w:rFonts w:ascii="Arial" w:hAnsi="Arial" w:cs="Times New Roman"/>
          <w:sz w:val="24"/>
          <w:szCs w:val="24"/>
        </w:rPr>
        <w:t>provides</w:t>
      </w:r>
      <w:r w:rsidRPr="00BE0102">
        <w:rPr>
          <w:rFonts w:ascii="Arial" w:hAnsi="Arial" w:cs="Times New Roman"/>
          <w:sz w:val="24"/>
          <w:szCs w:val="24"/>
        </w:rPr>
        <w:t xml:space="preserve"> understanding of loneliness amongst older adults living on their own. The findings suggest that older adults are vulnerable as they age, and support is needed to adapt and cope with change. Connecting with others is essential and a lack of confidence or perceived embarrassment has the propensity to halt engagement and increase a person’s vulnerability to experiencing loneliness. The research </w:t>
      </w:r>
      <w:r w:rsidRPr="00BE0102">
        <w:rPr>
          <w:rFonts w:ascii="Arial" w:hAnsi="Arial" w:cs="Times New Roman"/>
          <w:sz w:val="24"/>
          <w:szCs w:val="24"/>
        </w:rPr>
        <w:lastRenderedPageBreak/>
        <w:t xml:space="preserve">provides direction for both government and services to provide opportunities for community connectivity. It highlights hurdles that would </w:t>
      </w:r>
      <w:r w:rsidR="00A770AD">
        <w:rPr>
          <w:rFonts w:ascii="Arial" w:hAnsi="Arial" w:cs="Times New Roman"/>
          <w:sz w:val="24"/>
          <w:szCs w:val="24"/>
        </w:rPr>
        <w:t>require</w:t>
      </w:r>
      <w:r w:rsidRPr="00BE0102">
        <w:rPr>
          <w:rFonts w:ascii="Arial" w:hAnsi="Arial" w:cs="Times New Roman"/>
          <w:sz w:val="24"/>
          <w:szCs w:val="24"/>
        </w:rPr>
        <w:t xml:space="preserve"> overcom</w:t>
      </w:r>
      <w:r w:rsidR="00A770AD">
        <w:rPr>
          <w:rFonts w:ascii="Arial" w:hAnsi="Arial" w:cs="Times New Roman"/>
          <w:sz w:val="24"/>
          <w:szCs w:val="24"/>
        </w:rPr>
        <w:t>ing</w:t>
      </w:r>
      <w:r w:rsidRPr="00BE0102">
        <w:rPr>
          <w:rFonts w:ascii="Arial" w:hAnsi="Arial" w:cs="Times New Roman"/>
          <w:sz w:val="24"/>
          <w:szCs w:val="24"/>
        </w:rPr>
        <w:t xml:space="preserve"> </w:t>
      </w:r>
      <w:r w:rsidR="00A770AD">
        <w:rPr>
          <w:rFonts w:ascii="Arial" w:hAnsi="Arial" w:cs="Times New Roman"/>
          <w:sz w:val="24"/>
          <w:szCs w:val="24"/>
        </w:rPr>
        <w:t>for</w:t>
      </w:r>
      <w:r w:rsidRPr="00BE0102">
        <w:rPr>
          <w:rFonts w:ascii="Arial" w:hAnsi="Arial" w:cs="Times New Roman"/>
          <w:sz w:val="24"/>
          <w:szCs w:val="24"/>
        </w:rPr>
        <w:t xml:space="preserve"> ensur</w:t>
      </w:r>
      <w:r w:rsidR="00A770AD">
        <w:rPr>
          <w:rFonts w:ascii="Arial" w:hAnsi="Arial" w:cs="Times New Roman"/>
          <w:sz w:val="24"/>
          <w:szCs w:val="24"/>
        </w:rPr>
        <w:t>ing</w:t>
      </w:r>
      <w:r w:rsidRPr="00BE0102">
        <w:rPr>
          <w:rFonts w:ascii="Arial" w:hAnsi="Arial" w:cs="Times New Roman"/>
          <w:sz w:val="24"/>
          <w:szCs w:val="24"/>
        </w:rPr>
        <w:t xml:space="preserve"> </w:t>
      </w:r>
      <w:r w:rsidR="00A770AD">
        <w:rPr>
          <w:rFonts w:ascii="Arial" w:hAnsi="Arial" w:cs="Times New Roman"/>
          <w:sz w:val="24"/>
          <w:szCs w:val="24"/>
        </w:rPr>
        <w:t xml:space="preserve">that </w:t>
      </w:r>
      <w:r w:rsidRPr="00BE0102">
        <w:rPr>
          <w:rFonts w:ascii="Arial" w:hAnsi="Arial" w:cs="Times New Roman"/>
          <w:sz w:val="24"/>
          <w:szCs w:val="24"/>
        </w:rPr>
        <w:t>older adults feel at ease</w:t>
      </w:r>
      <w:r w:rsidR="00A770AD">
        <w:rPr>
          <w:rFonts w:ascii="Arial" w:hAnsi="Arial" w:cs="Times New Roman"/>
          <w:sz w:val="24"/>
          <w:szCs w:val="24"/>
        </w:rPr>
        <w:t>;</w:t>
      </w:r>
      <w:r w:rsidRPr="00BE0102">
        <w:rPr>
          <w:rFonts w:ascii="Arial" w:hAnsi="Arial" w:cs="Times New Roman"/>
          <w:sz w:val="24"/>
          <w:szCs w:val="24"/>
        </w:rPr>
        <w:t xml:space="preserve"> </w:t>
      </w:r>
      <w:r w:rsidR="00A770AD">
        <w:rPr>
          <w:rFonts w:ascii="Arial" w:hAnsi="Arial" w:cs="Times New Roman"/>
          <w:sz w:val="24"/>
          <w:szCs w:val="24"/>
        </w:rPr>
        <w:t>that they are</w:t>
      </w:r>
      <w:r w:rsidR="00A770AD" w:rsidRPr="00BE0102">
        <w:rPr>
          <w:rFonts w:ascii="Arial" w:hAnsi="Arial" w:cs="Times New Roman"/>
          <w:sz w:val="24"/>
          <w:szCs w:val="24"/>
        </w:rPr>
        <w:t xml:space="preserve"> </w:t>
      </w:r>
      <w:r w:rsidRPr="00BE0102">
        <w:rPr>
          <w:rFonts w:ascii="Arial" w:hAnsi="Arial" w:cs="Times New Roman"/>
          <w:sz w:val="24"/>
          <w:szCs w:val="24"/>
        </w:rPr>
        <w:t xml:space="preserve">able to access initiatives, </w:t>
      </w:r>
      <w:r w:rsidR="00A770AD">
        <w:rPr>
          <w:rFonts w:ascii="Arial" w:hAnsi="Arial" w:cs="Times New Roman"/>
          <w:sz w:val="24"/>
          <w:szCs w:val="24"/>
        </w:rPr>
        <w:t>and that</w:t>
      </w:r>
      <w:r w:rsidRPr="00BE0102">
        <w:rPr>
          <w:rFonts w:ascii="Arial" w:hAnsi="Arial" w:cs="Times New Roman"/>
          <w:sz w:val="24"/>
          <w:szCs w:val="24"/>
        </w:rPr>
        <w:t xml:space="preserve"> their individual needs</w:t>
      </w:r>
      <w:r w:rsidR="00506DE5">
        <w:rPr>
          <w:rFonts w:ascii="Arial" w:hAnsi="Arial" w:cs="Times New Roman"/>
          <w:sz w:val="24"/>
          <w:szCs w:val="24"/>
        </w:rPr>
        <w:t xml:space="preserve"> </w:t>
      </w:r>
      <w:r w:rsidR="00506DE5" w:rsidRPr="00E673C4">
        <w:rPr>
          <w:rFonts w:ascii="Arial" w:hAnsi="Arial" w:cs="Times New Roman"/>
          <w:sz w:val="24"/>
          <w:szCs w:val="24"/>
        </w:rPr>
        <w:t>and preferences</w:t>
      </w:r>
      <w:r w:rsidR="00A770AD">
        <w:rPr>
          <w:rFonts w:ascii="Arial" w:hAnsi="Arial" w:cs="Times New Roman"/>
          <w:sz w:val="24"/>
          <w:szCs w:val="24"/>
        </w:rPr>
        <w:t xml:space="preserve"> are taken into account</w:t>
      </w:r>
      <w:r w:rsidRPr="00BE0102">
        <w:rPr>
          <w:rFonts w:ascii="Arial" w:hAnsi="Arial" w:cs="Times New Roman"/>
          <w:sz w:val="24"/>
          <w:szCs w:val="24"/>
        </w:rPr>
        <w:t>. Given the nature of loneliness and the unlikelihood that the current study captured the views of ‘the very lonely’, future research is warranted, particularly focussed on overcoming the aforementioned barriers to recruitment.</w:t>
      </w:r>
    </w:p>
    <w:p w14:paraId="7C8F4500" w14:textId="77777777" w:rsidR="007E730C" w:rsidRDefault="007E730C" w:rsidP="00A770AD">
      <w:pPr>
        <w:spacing w:line="360" w:lineRule="auto"/>
        <w:rPr>
          <w:rFonts w:ascii="Arial" w:hAnsi="Arial" w:cs="Times New Roman"/>
          <w:b/>
          <w:sz w:val="24"/>
          <w:szCs w:val="24"/>
        </w:rPr>
      </w:pPr>
    </w:p>
    <w:p w14:paraId="1F571699" w14:textId="77777777" w:rsidR="007E730C" w:rsidRDefault="007E730C" w:rsidP="00A770AD">
      <w:pPr>
        <w:spacing w:line="360" w:lineRule="auto"/>
        <w:rPr>
          <w:rFonts w:ascii="Arial" w:hAnsi="Arial" w:cs="Times New Roman"/>
          <w:b/>
          <w:sz w:val="24"/>
          <w:szCs w:val="24"/>
        </w:rPr>
      </w:pPr>
    </w:p>
    <w:p w14:paraId="6B0AC053" w14:textId="77777777" w:rsidR="007E730C" w:rsidRDefault="007E730C" w:rsidP="00A770AD">
      <w:pPr>
        <w:spacing w:line="360" w:lineRule="auto"/>
        <w:rPr>
          <w:rFonts w:ascii="Arial" w:hAnsi="Arial" w:cs="Times New Roman"/>
          <w:b/>
          <w:sz w:val="24"/>
          <w:szCs w:val="24"/>
        </w:rPr>
      </w:pPr>
    </w:p>
    <w:p w14:paraId="16811AB4" w14:textId="77777777" w:rsidR="007E730C" w:rsidRDefault="007E730C" w:rsidP="00A770AD">
      <w:pPr>
        <w:spacing w:line="360" w:lineRule="auto"/>
        <w:rPr>
          <w:rFonts w:ascii="Arial" w:hAnsi="Arial" w:cs="Times New Roman"/>
          <w:b/>
          <w:sz w:val="24"/>
          <w:szCs w:val="24"/>
        </w:rPr>
      </w:pPr>
    </w:p>
    <w:p w14:paraId="71EA2A41" w14:textId="77777777" w:rsidR="007E730C" w:rsidRDefault="007E730C" w:rsidP="00A770AD">
      <w:pPr>
        <w:spacing w:line="360" w:lineRule="auto"/>
        <w:rPr>
          <w:rFonts w:ascii="Arial" w:hAnsi="Arial" w:cs="Times New Roman"/>
          <w:b/>
          <w:sz w:val="24"/>
          <w:szCs w:val="24"/>
        </w:rPr>
      </w:pPr>
    </w:p>
    <w:p w14:paraId="3F63E8AA" w14:textId="77777777" w:rsidR="007E730C" w:rsidRDefault="007E730C" w:rsidP="00A770AD">
      <w:pPr>
        <w:spacing w:line="360" w:lineRule="auto"/>
        <w:rPr>
          <w:rFonts w:ascii="Arial" w:hAnsi="Arial" w:cs="Times New Roman"/>
          <w:b/>
          <w:sz w:val="24"/>
          <w:szCs w:val="24"/>
        </w:rPr>
      </w:pPr>
    </w:p>
    <w:p w14:paraId="76E18EB5" w14:textId="77777777" w:rsidR="007E730C" w:rsidRDefault="007E730C" w:rsidP="00A770AD">
      <w:pPr>
        <w:spacing w:line="360" w:lineRule="auto"/>
        <w:rPr>
          <w:rFonts w:ascii="Arial" w:hAnsi="Arial" w:cs="Times New Roman"/>
          <w:b/>
          <w:sz w:val="24"/>
          <w:szCs w:val="24"/>
        </w:rPr>
      </w:pPr>
    </w:p>
    <w:p w14:paraId="462CA47F" w14:textId="77777777" w:rsidR="007E730C" w:rsidRDefault="007E730C" w:rsidP="00A770AD">
      <w:pPr>
        <w:spacing w:line="360" w:lineRule="auto"/>
        <w:rPr>
          <w:rFonts w:ascii="Arial" w:hAnsi="Arial" w:cs="Times New Roman"/>
          <w:b/>
          <w:sz w:val="24"/>
          <w:szCs w:val="24"/>
        </w:rPr>
      </w:pPr>
    </w:p>
    <w:p w14:paraId="39AF87F6" w14:textId="77777777" w:rsidR="007E730C" w:rsidRDefault="007E730C" w:rsidP="00A770AD">
      <w:pPr>
        <w:spacing w:line="360" w:lineRule="auto"/>
        <w:rPr>
          <w:rFonts w:ascii="Arial" w:hAnsi="Arial" w:cs="Times New Roman"/>
          <w:b/>
          <w:sz w:val="24"/>
          <w:szCs w:val="24"/>
        </w:rPr>
      </w:pPr>
    </w:p>
    <w:p w14:paraId="1DFFAA75" w14:textId="77777777" w:rsidR="007E730C" w:rsidRDefault="007E730C" w:rsidP="00A770AD">
      <w:pPr>
        <w:spacing w:line="360" w:lineRule="auto"/>
        <w:rPr>
          <w:rFonts w:ascii="Arial" w:hAnsi="Arial" w:cs="Times New Roman"/>
          <w:b/>
          <w:sz w:val="24"/>
          <w:szCs w:val="24"/>
        </w:rPr>
      </w:pPr>
    </w:p>
    <w:p w14:paraId="743B05EB" w14:textId="77777777" w:rsidR="007E730C" w:rsidRDefault="007E730C" w:rsidP="00A770AD">
      <w:pPr>
        <w:spacing w:line="360" w:lineRule="auto"/>
        <w:rPr>
          <w:rFonts w:ascii="Arial" w:hAnsi="Arial" w:cs="Times New Roman"/>
          <w:b/>
          <w:sz w:val="24"/>
          <w:szCs w:val="24"/>
        </w:rPr>
      </w:pPr>
    </w:p>
    <w:p w14:paraId="175F0A26" w14:textId="77777777" w:rsidR="007E730C" w:rsidRDefault="007E730C" w:rsidP="00A770AD">
      <w:pPr>
        <w:spacing w:line="360" w:lineRule="auto"/>
        <w:rPr>
          <w:rFonts w:ascii="Arial" w:hAnsi="Arial" w:cs="Times New Roman"/>
          <w:b/>
          <w:sz w:val="24"/>
          <w:szCs w:val="24"/>
        </w:rPr>
      </w:pPr>
    </w:p>
    <w:p w14:paraId="34151E5C" w14:textId="77777777" w:rsidR="007E730C" w:rsidRDefault="007E730C" w:rsidP="00A770AD">
      <w:pPr>
        <w:spacing w:line="360" w:lineRule="auto"/>
        <w:rPr>
          <w:rFonts w:ascii="Arial" w:hAnsi="Arial" w:cs="Times New Roman"/>
          <w:b/>
          <w:sz w:val="24"/>
          <w:szCs w:val="24"/>
        </w:rPr>
      </w:pPr>
    </w:p>
    <w:p w14:paraId="293A7EFF" w14:textId="77777777" w:rsidR="007E730C" w:rsidRDefault="007E730C" w:rsidP="00A770AD">
      <w:pPr>
        <w:spacing w:line="360" w:lineRule="auto"/>
        <w:rPr>
          <w:rFonts w:ascii="Arial" w:hAnsi="Arial" w:cs="Times New Roman"/>
          <w:b/>
          <w:sz w:val="24"/>
          <w:szCs w:val="24"/>
        </w:rPr>
      </w:pPr>
    </w:p>
    <w:p w14:paraId="4426D2BB" w14:textId="77777777" w:rsidR="007E730C" w:rsidRDefault="007E730C" w:rsidP="00A770AD">
      <w:pPr>
        <w:spacing w:line="360" w:lineRule="auto"/>
        <w:rPr>
          <w:rFonts w:ascii="Arial" w:hAnsi="Arial" w:cs="Times New Roman"/>
          <w:b/>
          <w:sz w:val="24"/>
          <w:szCs w:val="24"/>
        </w:rPr>
      </w:pPr>
    </w:p>
    <w:p w14:paraId="206F1E76" w14:textId="77777777" w:rsidR="007E730C" w:rsidRDefault="007E730C" w:rsidP="00A770AD">
      <w:pPr>
        <w:spacing w:line="360" w:lineRule="auto"/>
        <w:rPr>
          <w:rFonts w:ascii="Arial" w:hAnsi="Arial" w:cs="Times New Roman"/>
          <w:b/>
          <w:sz w:val="24"/>
          <w:szCs w:val="24"/>
        </w:rPr>
      </w:pPr>
    </w:p>
    <w:p w14:paraId="61F05621" w14:textId="77777777" w:rsidR="007E730C" w:rsidRDefault="007E730C" w:rsidP="00A770AD">
      <w:pPr>
        <w:spacing w:line="360" w:lineRule="auto"/>
        <w:rPr>
          <w:rFonts w:ascii="Arial" w:hAnsi="Arial" w:cs="Times New Roman"/>
          <w:b/>
          <w:sz w:val="24"/>
          <w:szCs w:val="24"/>
        </w:rPr>
      </w:pPr>
    </w:p>
    <w:p w14:paraId="2275D601" w14:textId="77777777" w:rsidR="00477C98" w:rsidRDefault="00477C98" w:rsidP="00A770AD">
      <w:pPr>
        <w:spacing w:line="360" w:lineRule="auto"/>
        <w:rPr>
          <w:rFonts w:ascii="Arial" w:hAnsi="Arial" w:cs="Times New Roman"/>
          <w:b/>
          <w:sz w:val="24"/>
          <w:szCs w:val="24"/>
        </w:rPr>
      </w:pPr>
    </w:p>
    <w:p w14:paraId="4CCAE89B" w14:textId="13FBA5AD" w:rsidR="00516ADF" w:rsidRPr="00A80189" w:rsidRDefault="00516ADF" w:rsidP="00A770AD">
      <w:pPr>
        <w:spacing w:line="360" w:lineRule="auto"/>
        <w:rPr>
          <w:rFonts w:ascii="Arial" w:hAnsi="Arial" w:cs="Times New Roman"/>
          <w:sz w:val="24"/>
          <w:szCs w:val="24"/>
        </w:rPr>
      </w:pPr>
      <w:r w:rsidRPr="00A80189">
        <w:rPr>
          <w:rFonts w:ascii="Arial" w:hAnsi="Arial" w:cs="Times New Roman"/>
          <w:b/>
          <w:sz w:val="24"/>
          <w:szCs w:val="24"/>
        </w:rPr>
        <w:lastRenderedPageBreak/>
        <w:t>References</w:t>
      </w:r>
    </w:p>
    <w:p w14:paraId="0359287F" w14:textId="75DBC788" w:rsidR="00516ADF" w:rsidRPr="00A80189" w:rsidRDefault="00516ADF" w:rsidP="00BE0102">
      <w:pPr>
        <w:spacing w:line="360" w:lineRule="auto"/>
        <w:ind w:left="567" w:hanging="567"/>
        <w:rPr>
          <w:rFonts w:ascii="Arial" w:hAnsi="Arial" w:cs="Times New Roman"/>
          <w:sz w:val="24"/>
          <w:szCs w:val="24"/>
        </w:rPr>
      </w:pPr>
      <w:r w:rsidRPr="00A80189">
        <w:rPr>
          <w:rFonts w:ascii="Arial" w:hAnsi="Arial" w:cs="Times New Roman"/>
          <w:sz w:val="24"/>
          <w:szCs w:val="24"/>
        </w:rPr>
        <w:t xml:space="preserve">Adams, K. B., Sanders, S., &amp; Auth, E. A. (2004). Loneliness and depression in independent </w:t>
      </w:r>
      <w:r w:rsidR="00C542FD">
        <w:rPr>
          <w:rFonts w:ascii="Arial" w:hAnsi="Arial" w:cs="Times New Roman"/>
          <w:sz w:val="24"/>
          <w:szCs w:val="24"/>
        </w:rPr>
        <w:t>living retirement communities: R</w:t>
      </w:r>
      <w:r w:rsidRPr="00A80189">
        <w:rPr>
          <w:rFonts w:ascii="Arial" w:hAnsi="Arial" w:cs="Times New Roman"/>
          <w:sz w:val="24"/>
          <w:szCs w:val="24"/>
        </w:rPr>
        <w:t xml:space="preserve">isk and resilience factors. </w:t>
      </w:r>
      <w:r w:rsidR="00C542FD">
        <w:rPr>
          <w:rFonts w:ascii="Arial" w:hAnsi="Arial" w:cs="Times New Roman"/>
          <w:i/>
          <w:sz w:val="24"/>
          <w:szCs w:val="24"/>
        </w:rPr>
        <w:t>Aging and</w:t>
      </w:r>
      <w:r w:rsidRPr="00A80189">
        <w:rPr>
          <w:rFonts w:ascii="Arial" w:hAnsi="Arial" w:cs="Times New Roman"/>
          <w:i/>
          <w:sz w:val="24"/>
          <w:szCs w:val="24"/>
        </w:rPr>
        <w:t xml:space="preserve"> Mental Health, 8</w:t>
      </w:r>
      <w:r w:rsidRPr="00A80189">
        <w:rPr>
          <w:rFonts w:ascii="Arial" w:hAnsi="Arial" w:cs="Times New Roman"/>
          <w:sz w:val="24"/>
          <w:szCs w:val="24"/>
        </w:rPr>
        <w:t>(6), 475-485.</w:t>
      </w:r>
    </w:p>
    <w:p w14:paraId="7809A34A" w14:textId="305C1DB0" w:rsidR="00516ADF" w:rsidRPr="00A80189" w:rsidRDefault="00516ADF" w:rsidP="00BE0102">
      <w:pPr>
        <w:spacing w:line="360" w:lineRule="auto"/>
        <w:ind w:left="567" w:hanging="567"/>
        <w:rPr>
          <w:rFonts w:ascii="Arial" w:hAnsi="Arial" w:cs="Times New Roman"/>
          <w:sz w:val="24"/>
          <w:szCs w:val="24"/>
        </w:rPr>
      </w:pPr>
      <w:r w:rsidRPr="00A80189">
        <w:rPr>
          <w:rFonts w:ascii="Arial" w:hAnsi="Arial" w:cs="Times New Roman"/>
          <w:sz w:val="24"/>
          <w:szCs w:val="24"/>
        </w:rPr>
        <w:t>Affleck, W., Glass,</w:t>
      </w:r>
      <w:r w:rsidR="00A80189">
        <w:rPr>
          <w:rFonts w:ascii="Arial" w:hAnsi="Arial" w:cs="Times New Roman"/>
          <w:sz w:val="24"/>
          <w:szCs w:val="24"/>
        </w:rPr>
        <w:t xml:space="preserve"> K. C., &amp; Macdonald, M. E. (2012</w:t>
      </w:r>
      <w:r w:rsidRPr="00A80189">
        <w:rPr>
          <w:rFonts w:ascii="Arial" w:hAnsi="Arial" w:cs="Times New Roman"/>
          <w:sz w:val="24"/>
          <w:szCs w:val="24"/>
        </w:rPr>
        <w:t xml:space="preserve">). The limitations of language: Male participants, stoicism, and the qualitative research interview. </w:t>
      </w:r>
      <w:r w:rsidR="00FB30EB">
        <w:rPr>
          <w:rFonts w:ascii="Arial" w:hAnsi="Arial" w:cs="Times New Roman"/>
          <w:i/>
          <w:sz w:val="24"/>
          <w:szCs w:val="24"/>
        </w:rPr>
        <w:t>American Journal of Men's H</w:t>
      </w:r>
      <w:r w:rsidRPr="00A80189">
        <w:rPr>
          <w:rFonts w:ascii="Arial" w:hAnsi="Arial" w:cs="Times New Roman"/>
          <w:i/>
          <w:sz w:val="24"/>
          <w:szCs w:val="24"/>
        </w:rPr>
        <w:t>ealth, 7</w:t>
      </w:r>
      <w:r w:rsidRPr="00A80189">
        <w:rPr>
          <w:rFonts w:ascii="Arial" w:hAnsi="Arial" w:cs="Times New Roman"/>
          <w:sz w:val="24"/>
          <w:szCs w:val="24"/>
        </w:rPr>
        <w:t>(2), 155-162.</w:t>
      </w:r>
    </w:p>
    <w:p w14:paraId="5684105E" w14:textId="22962CD6" w:rsidR="0049179E" w:rsidRPr="0049179E" w:rsidRDefault="0049179E" w:rsidP="0049179E">
      <w:pPr>
        <w:spacing w:line="360" w:lineRule="auto"/>
        <w:ind w:left="567" w:hanging="567"/>
        <w:rPr>
          <w:rFonts w:ascii="Arial" w:hAnsi="Arial" w:cs="Times New Roman"/>
          <w:sz w:val="24"/>
          <w:szCs w:val="24"/>
        </w:rPr>
      </w:pPr>
      <w:r w:rsidRPr="0049179E">
        <w:rPr>
          <w:rFonts w:ascii="Arial" w:hAnsi="Arial" w:cs="Times New Roman"/>
          <w:sz w:val="24"/>
          <w:szCs w:val="24"/>
        </w:rPr>
        <w:t>Akbag, M.,</w:t>
      </w:r>
      <w:r>
        <w:rPr>
          <w:rFonts w:ascii="Arial" w:hAnsi="Arial" w:cs="Times New Roman"/>
          <w:sz w:val="24"/>
          <w:szCs w:val="24"/>
        </w:rPr>
        <w:t xml:space="preserve"> &amp; Imamoglu, S. E. (2010). The prediction of gender and attachment styles on shame, guilt, and l</w:t>
      </w:r>
      <w:r w:rsidRPr="0049179E">
        <w:rPr>
          <w:rFonts w:ascii="Arial" w:hAnsi="Arial" w:cs="Times New Roman"/>
          <w:sz w:val="24"/>
          <w:szCs w:val="24"/>
        </w:rPr>
        <w:t>oneliness. </w:t>
      </w:r>
      <w:r w:rsidRPr="0049179E">
        <w:rPr>
          <w:rFonts w:ascii="Arial" w:hAnsi="Arial" w:cs="Times New Roman"/>
          <w:i/>
          <w:iCs/>
          <w:sz w:val="24"/>
          <w:szCs w:val="24"/>
        </w:rPr>
        <w:t>Educational Sciences: Theory and Practice</w:t>
      </w:r>
      <w:r w:rsidRPr="0049179E">
        <w:rPr>
          <w:rFonts w:ascii="Arial" w:hAnsi="Arial" w:cs="Times New Roman"/>
          <w:sz w:val="24"/>
          <w:szCs w:val="24"/>
        </w:rPr>
        <w:t>, </w:t>
      </w:r>
      <w:r w:rsidRPr="0049179E">
        <w:rPr>
          <w:rFonts w:ascii="Arial" w:hAnsi="Arial" w:cs="Times New Roman"/>
          <w:i/>
          <w:iCs/>
          <w:sz w:val="24"/>
          <w:szCs w:val="24"/>
        </w:rPr>
        <w:t>10</w:t>
      </w:r>
      <w:r w:rsidRPr="0049179E">
        <w:rPr>
          <w:rFonts w:ascii="Arial" w:hAnsi="Arial" w:cs="Times New Roman"/>
          <w:sz w:val="24"/>
          <w:szCs w:val="24"/>
        </w:rPr>
        <w:t>(2), 669-682.</w:t>
      </w:r>
    </w:p>
    <w:p w14:paraId="5C3D7FD2" w14:textId="1A71CDE4" w:rsidR="00FB30EB" w:rsidRPr="00A80189" w:rsidRDefault="00516ADF" w:rsidP="00FB30EB">
      <w:pPr>
        <w:spacing w:line="360" w:lineRule="auto"/>
        <w:ind w:left="567" w:hanging="567"/>
        <w:rPr>
          <w:rFonts w:ascii="Arial" w:hAnsi="Arial" w:cs="Times New Roman"/>
          <w:color w:val="C0504D" w:themeColor="accent2"/>
          <w:sz w:val="24"/>
          <w:szCs w:val="24"/>
        </w:rPr>
      </w:pPr>
      <w:r w:rsidRPr="00FB30EB">
        <w:rPr>
          <w:rFonts w:ascii="Arial" w:hAnsi="Arial" w:cs="Times New Roman"/>
          <w:sz w:val="24"/>
          <w:szCs w:val="24"/>
        </w:rPr>
        <w:t xml:space="preserve">Banks, J., Nazroo, J., &amp; Steptoe, A. (2012). </w:t>
      </w:r>
      <w:r w:rsidRPr="00FB30EB">
        <w:rPr>
          <w:rFonts w:ascii="Arial" w:hAnsi="Arial" w:cs="Times New Roman"/>
          <w:i/>
          <w:sz w:val="24"/>
          <w:szCs w:val="24"/>
        </w:rPr>
        <w:t>The dynamics of ageing: evidence from the English Longitudinal Study of Ageing 2002–10 (Wave 5).</w:t>
      </w:r>
      <w:r w:rsidR="00FB30EB" w:rsidRPr="00FB30EB">
        <w:rPr>
          <w:rFonts w:ascii="Arial" w:hAnsi="Arial" w:cs="Times New Roman"/>
          <w:i/>
          <w:sz w:val="24"/>
          <w:szCs w:val="24"/>
        </w:rPr>
        <w:t xml:space="preserve"> </w:t>
      </w:r>
      <w:r w:rsidR="00FB30EB" w:rsidRPr="00FB30EB">
        <w:rPr>
          <w:rFonts w:ascii="Arial" w:hAnsi="Arial" w:cs="Times New Roman"/>
          <w:sz w:val="24"/>
          <w:szCs w:val="24"/>
        </w:rPr>
        <w:t xml:space="preserve">The Institute for Fiscal Studies. </w:t>
      </w:r>
      <w:r w:rsidR="00FB30EB" w:rsidRPr="00C542FD">
        <w:rPr>
          <w:rFonts w:ascii="Arial" w:hAnsi="Arial" w:cs="Times New Roman"/>
          <w:sz w:val="24"/>
          <w:szCs w:val="24"/>
        </w:rPr>
        <w:t>Retrieved</w:t>
      </w:r>
      <w:r w:rsidR="00112A76">
        <w:rPr>
          <w:rFonts w:ascii="Arial" w:hAnsi="Arial" w:cs="Times New Roman"/>
          <w:sz w:val="24"/>
          <w:szCs w:val="24"/>
        </w:rPr>
        <w:t xml:space="preserve"> from</w:t>
      </w:r>
      <w:r w:rsidR="00FB30EB" w:rsidRPr="00FB30EB">
        <w:rPr>
          <w:rFonts w:ascii="Arial" w:hAnsi="Arial" w:cs="Times New Roman"/>
          <w:sz w:val="24"/>
          <w:szCs w:val="24"/>
        </w:rPr>
        <w:t xml:space="preserve"> https://www.ifs.org.uk/elsa/report12/elsaW5-1.pdf</w:t>
      </w:r>
      <w:r w:rsidR="00FB30EB">
        <w:rPr>
          <w:rFonts w:eastAsiaTheme="minorEastAsia" w:cs="Times New Roman"/>
          <w:i/>
          <w:sz w:val="24"/>
          <w:szCs w:val="24"/>
        </w:rPr>
        <w:t xml:space="preserve"> </w:t>
      </w:r>
    </w:p>
    <w:p w14:paraId="3B43DC46" w14:textId="55CF6879" w:rsidR="00516ADF" w:rsidRPr="00FB30EB" w:rsidRDefault="00516ADF" w:rsidP="00BE0102">
      <w:pPr>
        <w:spacing w:line="360" w:lineRule="auto"/>
        <w:ind w:left="567" w:hanging="567"/>
        <w:rPr>
          <w:rFonts w:ascii="Arial" w:hAnsi="Arial" w:cs="Times New Roman"/>
          <w:sz w:val="24"/>
          <w:szCs w:val="24"/>
        </w:rPr>
      </w:pPr>
      <w:r w:rsidRPr="00FB30EB">
        <w:rPr>
          <w:rFonts w:ascii="Arial" w:hAnsi="Arial" w:cs="Times New Roman"/>
          <w:sz w:val="24"/>
          <w:szCs w:val="24"/>
        </w:rPr>
        <w:t xml:space="preserve">Barker, C., Pistrang, N., &amp; Elliot, R. (1994). </w:t>
      </w:r>
      <w:r w:rsidRPr="00FB30EB">
        <w:rPr>
          <w:rFonts w:ascii="Arial" w:hAnsi="Arial" w:cs="Times New Roman"/>
          <w:i/>
          <w:sz w:val="24"/>
          <w:szCs w:val="24"/>
        </w:rPr>
        <w:t xml:space="preserve">Research methods in clinical and counselling psychology. </w:t>
      </w:r>
      <w:r w:rsidRPr="00FB30EB">
        <w:rPr>
          <w:rFonts w:ascii="Arial" w:hAnsi="Arial" w:cs="Times New Roman"/>
          <w:sz w:val="24"/>
          <w:szCs w:val="24"/>
        </w:rPr>
        <w:t xml:space="preserve">John Wiley &amp; Sons. </w:t>
      </w:r>
    </w:p>
    <w:p w14:paraId="356631A9" w14:textId="77777777" w:rsidR="00516ADF" w:rsidRPr="00FB30EB" w:rsidRDefault="00516ADF" w:rsidP="00BE0102">
      <w:pPr>
        <w:spacing w:line="360" w:lineRule="auto"/>
        <w:ind w:left="567" w:hanging="567"/>
        <w:rPr>
          <w:rFonts w:ascii="Arial" w:hAnsi="Arial" w:cs="Times New Roman"/>
          <w:sz w:val="24"/>
          <w:szCs w:val="24"/>
        </w:rPr>
      </w:pPr>
      <w:r w:rsidRPr="00FB30EB">
        <w:rPr>
          <w:rFonts w:ascii="Arial" w:hAnsi="Arial" w:cs="Times New Roman"/>
          <w:sz w:val="24"/>
          <w:szCs w:val="24"/>
        </w:rPr>
        <w:t xml:space="preserve">Braun, V., &amp; Clarke, V. (2006). Using thematic analysis in psychology. </w:t>
      </w:r>
      <w:r w:rsidRPr="00FB30EB">
        <w:rPr>
          <w:rFonts w:ascii="Arial" w:hAnsi="Arial" w:cs="Times New Roman"/>
          <w:i/>
          <w:sz w:val="24"/>
          <w:szCs w:val="24"/>
        </w:rPr>
        <w:t>Qualitative research in psychology, 3</w:t>
      </w:r>
      <w:r w:rsidRPr="00FB30EB">
        <w:rPr>
          <w:rFonts w:ascii="Arial" w:hAnsi="Arial" w:cs="Times New Roman"/>
          <w:sz w:val="24"/>
          <w:szCs w:val="24"/>
        </w:rPr>
        <w:t>(2), 77-101.</w:t>
      </w:r>
    </w:p>
    <w:p w14:paraId="11A11ABF" w14:textId="4029F713" w:rsidR="00516ADF" w:rsidRPr="00FB30EB" w:rsidRDefault="00516ADF" w:rsidP="00BE0102">
      <w:pPr>
        <w:spacing w:line="360" w:lineRule="auto"/>
        <w:ind w:left="567" w:hanging="567"/>
        <w:rPr>
          <w:rFonts w:ascii="Arial" w:hAnsi="Arial" w:cs="Times New Roman"/>
          <w:sz w:val="24"/>
          <w:szCs w:val="24"/>
        </w:rPr>
      </w:pPr>
      <w:r w:rsidRPr="00FB30EB">
        <w:rPr>
          <w:rFonts w:ascii="Arial" w:hAnsi="Arial" w:cs="Times New Roman"/>
          <w:sz w:val="24"/>
          <w:szCs w:val="24"/>
        </w:rPr>
        <w:t xml:space="preserve">Braun, V., &amp; Clarke, V. (2013). </w:t>
      </w:r>
      <w:r w:rsidRPr="00FB30EB">
        <w:rPr>
          <w:rFonts w:ascii="Arial" w:hAnsi="Arial" w:cs="Times New Roman"/>
          <w:i/>
          <w:sz w:val="24"/>
          <w:szCs w:val="24"/>
        </w:rPr>
        <w:t>Successful Qualitative Research: A practical guide for beginners.</w:t>
      </w:r>
      <w:r w:rsidRPr="00FB30EB">
        <w:rPr>
          <w:rFonts w:ascii="Arial" w:hAnsi="Arial" w:cs="Times New Roman"/>
          <w:sz w:val="24"/>
          <w:szCs w:val="24"/>
        </w:rPr>
        <w:t xml:space="preserve"> Sage: London</w:t>
      </w:r>
      <w:r w:rsidR="00FB30EB">
        <w:rPr>
          <w:rFonts w:ascii="Arial" w:hAnsi="Arial" w:cs="Times New Roman"/>
          <w:sz w:val="24"/>
          <w:szCs w:val="24"/>
        </w:rPr>
        <w:t>.</w:t>
      </w:r>
    </w:p>
    <w:p w14:paraId="55E60C72" w14:textId="77777777" w:rsidR="001A4BF1" w:rsidRPr="00FB30EB" w:rsidRDefault="001A4BF1" w:rsidP="001A4BF1">
      <w:pPr>
        <w:spacing w:line="360" w:lineRule="auto"/>
        <w:ind w:left="567" w:hanging="567"/>
        <w:rPr>
          <w:rFonts w:ascii="Arial" w:hAnsi="Arial" w:cs="Times New Roman"/>
          <w:sz w:val="24"/>
          <w:szCs w:val="24"/>
        </w:rPr>
      </w:pPr>
      <w:r w:rsidRPr="00FB30EB">
        <w:rPr>
          <w:rFonts w:ascii="Arial" w:hAnsi="Arial" w:cs="Times New Roman"/>
          <w:sz w:val="24"/>
          <w:szCs w:val="24"/>
        </w:rPr>
        <w:t>Cacioppo, S., Grippo, A. J., London, S., Goossens, L., &amp; Cacioppo, J. T. (2015). Loneliness: Clinical import and interventions. </w:t>
      </w:r>
      <w:r w:rsidRPr="00FB30EB">
        <w:rPr>
          <w:rFonts w:ascii="Arial" w:hAnsi="Arial" w:cs="Times New Roman"/>
          <w:i/>
          <w:iCs/>
          <w:sz w:val="24"/>
          <w:szCs w:val="24"/>
        </w:rPr>
        <w:t>Perspectives on Psychological Science</w:t>
      </w:r>
      <w:r w:rsidRPr="00FB30EB">
        <w:rPr>
          <w:rFonts w:ascii="Arial" w:hAnsi="Arial" w:cs="Times New Roman"/>
          <w:sz w:val="24"/>
          <w:szCs w:val="24"/>
        </w:rPr>
        <w:t>, </w:t>
      </w:r>
      <w:r w:rsidRPr="00FB30EB">
        <w:rPr>
          <w:rFonts w:ascii="Arial" w:hAnsi="Arial" w:cs="Times New Roman"/>
          <w:i/>
          <w:iCs/>
          <w:sz w:val="24"/>
          <w:szCs w:val="24"/>
        </w:rPr>
        <w:t>10</w:t>
      </w:r>
      <w:r w:rsidRPr="00FB30EB">
        <w:rPr>
          <w:rFonts w:ascii="Arial" w:hAnsi="Arial" w:cs="Times New Roman"/>
          <w:sz w:val="24"/>
          <w:szCs w:val="24"/>
        </w:rPr>
        <w:t>(2), 238-249.</w:t>
      </w:r>
    </w:p>
    <w:p w14:paraId="4B5C4951" w14:textId="79E111A9" w:rsidR="00516ADF" w:rsidRPr="00A80189" w:rsidRDefault="00516ADF" w:rsidP="00BE0102">
      <w:pPr>
        <w:spacing w:line="360" w:lineRule="auto"/>
        <w:ind w:left="567" w:hanging="567"/>
        <w:rPr>
          <w:rFonts w:ascii="Arial" w:hAnsi="Arial" w:cs="Times New Roman"/>
          <w:color w:val="C0504D" w:themeColor="accent2"/>
          <w:sz w:val="24"/>
          <w:szCs w:val="24"/>
        </w:rPr>
      </w:pPr>
      <w:r w:rsidRPr="00DC2C32">
        <w:rPr>
          <w:rFonts w:ascii="Arial" w:hAnsi="Arial" w:cs="Times New Roman"/>
          <w:sz w:val="24"/>
          <w:szCs w:val="24"/>
        </w:rPr>
        <w:t>Cacioppo,</w:t>
      </w:r>
      <w:r w:rsidRPr="00DC2C32">
        <w:rPr>
          <w:rFonts w:ascii="Arial" w:hAnsi="Arial" w:cs="Times New Roman"/>
          <w:color w:val="C0504D" w:themeColor="accent2"/>
          <w:sz w:val="24"/>
          <w:szCs w:val="24"/>
        </w:rPr>
        <w:t xml:space="preserve"> </w:t>
      </w:r>
      <w:r w:rsidRPr="00ED4C85">
        <w:rPr>
          <w:rFonts w:ascii="Arial" w:hAnsi="Arial" w:cs="Times New Roman"/>
          <w:sz w:val="24"/>
          <w:szCs w:val="24"/>
        </w:rPr>
        <w:t>J. T.</w:t>
      </w:r>
      <w:r w:rsidR="0036161F">
        <w:rPr>
          <w:rFonts w:ascii="Arial" w:hAnsi="Arial" w:cs="Times New Roman"/>
          <w:sz w:val="24"/>
          <w:szCs w:val="24"/>
        </w:rPr>
        <w:t>,</w:t>
      </w:r>
      <w:r w:rsidRPr="00ED4C85">
        <w:rPr>
          <w:rFonts w:ascii="Arial" w:hAnsi="Arial" w:cs="Times New Roman"/>
          <w:sz w:val="24"/>
          <w:szCs w:val="24"/>
        </w:rPr>
        <w:t xml:space="preserve"> </w:t>
      </w:r>
      <w:r w:rsidR="00826F57">
        <w:rPr>
          <w:rFonts w:ascii="Arial" w:hAnsi="Arial" w:cs="Times New Roman"/>
          <w:sz w:val="24"/>
          <w:szCs w:val="24"/>
        </w:rPr>
        <w:t>&amp;</w:t>
      </w:r>
      <w:r w:rsidRPr="00ED4C85">
        <w:rPr>
          <w:rFonts w:ascii="Arial" w:hAnsi="Arial" w:cs="Times New Roman"/>
          <w:sz w:val="24"/>
          <w:szCs w:val="24"/>
        </w:rPr>
        <w:t xml:space="preserve"> Patrick, W. (2008). </w:t>
      </w:r>
      <w:r w:rsidRPr="00ED4C85">
        <w:rPr>
          <w:rFonts w:ascii="Arial" w:hAnsi="Arial" w:cs="Times New Roman"/>
          <w:i/>
          <w:sz w:val="24"/>
          <w:szCs w:val="24"/>
        </w:rPr>
        <w:t>Loneliness: Human nature and</w:t>
      </w:r>
      <w:r w:rsidR="00FB30EB" w:rsidRPr="00ED4C85">
        <w:rPr>
          <w:rFonts w:ascii="Arial" w:hAnsi="Arial" w:cs="Times New Roman"/>
          <w:i/>
          <w:sz w:val="24"/>
          <w:szCs w:val="24"/>
        </w:rPr>
        <w:t xml:space="preserve"> the need for social connection.</w:t>
      </w:r>
      <w:r w:rsidRPr="00ED4C85">
        <w:rPr>
          <w:rFonts w:ascii="Arial" w:hAnsi="Arial" w:cs="Times New Roman"/>
          <w:i/>
          <w:sz w:val="24"/>
          <w:szCs w:val="24"/>
        </w:rPr>
        <w:t xml:space="preserve"> </w:t>
      </w:r>
      <w:r w:rsidRPr="00ED4C85">
        <w:rPr>
          <w:rFonts w:ascii="Arial" w:hAnsi="Arial" w:cs="Times New Roman"/>
          <w:sz w:val="24"/>
          <w:szCs w:val="24"/>
        </w:rPr>
        <w:t>New York: W.W. Norton &amp; Company.</w:t>
      </w:r>
    </w:p>
    <w:p w14:paraId="443F81FC" w14:textId="5B1B0AA7" w:rsidR="00E67F7F" w:rsidRPr="00E67F7F" w:rsidRDefault="00E67F7F" w:rsidP="00E67F7F">
      <w:pPr>
        <w:spacing w:line="360" w:lineRule="auto"/>
        <w:ind w:left="567" w:hanging="567"/>
        <w:rPr>
          <w:rFonts w:ascii="Arial" w:hAnsi="Arial" w:cs="Times New Roman"/>
          <w:sz w:val="24"/>
          <w:szCs w:val="24"/>
        </w:rPr>
      </w:pPr>
      <w:r w:rsidRPr="00E67F7F">
        <w:rPr>
          <w:rFonts w:ascii="Arial" w:hAnsi="Arial" w:cs="Times New Roman"/>
          <w:sz w:val="24"/>
          <w:szCs w:val="24"/>
        </w:rPr>
        <w:t>Cattan, M., White, M., Bond, J., &amp; Learmouth, A. (2002). Preventing social isolation and loneliness among older people: a systematic review of health promotion interventions. </w:t>
      </w:r>
      <w:r w:rsidRPr="00E67F7F">
        <w:rPr>
          <w:rFonts w:ascii="Arial" w:hAnsi="Arial" w:cs="Times New Roman"/>
          <w:i/>
          <w:iCs/>
          <w:sz w:val="24"/>
          <w:szCs w:val="24"/>
        </w:rPr>
        <w:t>Ageing &amp; society</w:t>
      </w:r>
      <w:r>
        <w:rPr>
          <w:rFonts w:ascii="Arial" w:hAnsi="Arial" w:cs="Times New Roman"/>
          <w:sz w:val="24"/>
          <w:szCs w:val="24"/>
        </w:rPr>
        <w:t>, 25, 41-67.</w:t>
      </w:r>
    </w:p>
    <w:p w14:paraId="6C4445AF" w14:textId="337BD608" w:rsidR="00516ADF" w:rsidRPr="0037789F" w:rsidRDefault="00516ADF" w:rsidP="00BE0102">
      <w:pPr>
        <w:spacing w:line="360" w:lineRule="auto"/>
        <w:ind w:left="567" w:hanging="567"/>
        <w:rPr>
          <w:rFonts w:ascii="Arial" w:hAnsi="Arial" w:cs="Times New Roman"/>
          <w:sz w:val="24"/>
          <w:szCs w:val="24"/>
        </w:rPr>
      </w:pPr>
      <w:r w:rsidRPr="0037789F">
        <w:rPr>
          <w:rFonts w:ascii="Arial" w:hAnsi="Arial" w:cs="Times New Roman"/>
          <w:sz w:val="24"/>
          <w:szCs w:val="24"/>
        </w:rPr>
        <w:lastRenderedPageBreak/>
        <w:t>Ellard-Gray, A., Jeffrey, N. K., Choubak, M., &amp; Crann, S. E. (2015). Finding the hidden participant: Solutions for recruiting hidden, hard-to-reach, and vulnerable populations</w:t>
      </w:r>
      <w:r w:rsidRPr="0037789F">
        <w:rPr>
          <w:rFonts w:ascii="Arial" w:hAnsi="Arial" w:cs="Times New Roman"/>
          <w:i/>
          <w:sz w:val="24"/>
          <w:szCs w:val="24"/>
        </w:rPr>
        <w:t>. International Journal of Qualitative Methods, 14</w:t>
      </w:r>
      <w:r w:rsidR="0037789F" w:rsidRPr="0037789F">
        <w:rPr>
          <w:rFonts w:ascii="Arial" w:hAnsi="Arial" w:cs="Times New Roman"/>
          <w:sz w:val="24"/>
          <w:szCs w:val="24"/>
        </w:rPr>
        <w:t>(5). doi:</w:t>
      </w:r>
      <w:r w:rsidRPr="0037789F">
        <w:rPr>
          <w:rFonts w:ascii="Arial" w:hAnsi="Arial" w:cs="Times New Roman"/>
          <w:sz w:val="24"/>
          <w:szCs w:val="24"/>
        </w:rPr>
        <w:t>10.1177/1609406915621420</w:t>
      </w:r>
    </w:p>
    <w:p w14:paraId="2FCC6A25" w14:textId="77777777" w:rsidR="001D754D" w:rsidRPr="001D754D" w:rsidRDefault="001D754D" w:rsidP="001D754D">
      <w:pPr>
        <w:spacing w:line="360" w:lineRule="auto"/>
        <w:ind w:left="567" w:hanging="567"/>
        <w:rPr>
          <w:rFonts w:ascii="Arial" w:hAnsi="Arial" w:cs="Times New Roman"/>
          <w:sz w:val="24"/>
          <w:szCs w:val="24"/>
        </w:rPr>
      </w:pPr>
      <w:r w:rsidRPr="001D754D">
        <w:rPr>
          <w:rFonts w:ascii="Arial" w:hAnsi="Arial" w:cs="Times New Roman"/>
          <w:sz w:val="24"/>
          <w:szCs w:val="24"/>
        </w:rPr>
        <w:t>Gilbert, P. (2011). </w:t>
      </w:r>
      <w:r w:rsidRPr="001D754D">
        <w:rPr>
          <w:rFonts w:ascii="Arial" w:hAnsi="Arial" w:cs="Times New Roman"/>
          <w:i/>
          <w:iCs/>
          <w:sz w:val="24"/>
          <w:szCs w:val="24"/>
        </w:rPr>
        <w:t>Shame in psychotherapy and the role of compassion focused therapy.</w:t>
      </w:r>
      <w:r w:rsidRPr="001D754D">
        <w:rPr>
          <w:rFonts w:ascii="Arial" w:hAnsi="Arial" w:cs="Times New Roman"/>
          <w:sz w:val="24"/>
          <w:szCs w:val="24"/>
        </w:rPr>
        <w:t> In R. L. Dearing &amp; J. P. Tangney (Eds.), </w:t>
      </w:r>
      <w:r w:rsidRPr="001D754D">
        <w:rPr>
          <w:rFonts w:ascii="Arial" w:hAnsi="Arial" w:cs="Times New Roman"/>
          <w:i/>
          <w:iCs/>
          <w:sz w:val="24"/>
          <w:szCs w:val="24"/>
        </w:rPr>
        <w:t>Shame in the therapy hour</w:t>
      </w:r>
      <w:r w:rsidRPr="001D754D">
        <w:rPr>
          <w:rFonts w:ascii="Arial" w:hAnsi="Arial" w:cs="Times New Roman"/>
          <w:sz w:val="24"/>
          <w:szCs w:val="24"/>
        </w:rPr>
        <w:t> (p. 325–354). American Psychological Association. </w:t>
      </w:r>
      <w:hyperlink r:id="rId18" w:tgtFrame="_blank" w:history="1">
        <w:r w:rsidRPr="001D754D">
          <w:rPr>
            <w:rStyle w:val="Hyperlink"/>
            <w:rFonts w:ascii="Arial" w:hAnsi="Arial" w:cs="Times New Roman"/>
            <w:sz w:val="24"/>
            <w:szCs w:val="24"/>
          </w:rPr>
          <w:t>https://doi.org/10.1037/12326-014</w:t>
        </w:r>
      </w:hyperlink>
    </w:p>
    <w:p w14:paraId="51D2A20E" w14:textId="3CD89EE6" w:rsidR="0064057B" w:rsidRPr="0064057B" w:rsidRDefault="0064057B" w:rsidP="0064057B">
      <w:pPr>
        <w:spacing w:line="360" w:lineRule="auto"/>
        <w:ind w:left="567" w:hanging="567"/>
        <w:rPr>
          <w:rFonts w:ascii="Arial" w:hAnsi="Arial" w:cs="Times New Roman"/>
          <w:sz w:val="24"/>
          <w:szCs w:val="24"/>
        </w:rPr>
      </w:pPr>
      <w:r w:rsidRPr="0064057B">
        <w:rPr>
          <w:rFonts w:ascii="Arial" w:hAnsi="Arial" w:cs="Times New Roman"/>
          <w:sz w:val="24"/>
          <w:szCs w:val="24"/>
        </w:rPr>
        <w:t>Goll, J. C., Charlesworth, G., Scior, K., &amp; Stott, J. (2015). Barriers to social participation among lonely older adults: the influence of social fears and identity. </w:t>
      </w:r>
      <w:r>
        <w:rPr>
          <w:rFonts w:ascii="Arial" w:hAnsi="Arial" w:cs="Times New Roman"/>
          <w:i/>
          <w:iCs/>
          <w:sz w:val="24"/>
          <w:szCs w:val="24"/>
        </w:rPr>
        <w:t>Plos O</w:t>
      </w:r>
      <w:r w:rsidRPr="0064057B">
        <w:rPr>
          <w:rFonts w:ascii="Arial" w:hAnsi="Arial" w:cs="Times New Roman"/>
          <w:i/>
          <w:iCs/>
          <w:sz w:val="24"/>
          <w:szCs w:val="24"/>
        </w:rPr>
        <w:t>ne</w:t>
      </w:r>
      <w:r w:rsidRPr="0064057B">
        <w:rPr>
          <w:rFonts w:ascii="Arial" w:hAnsi="Arial" w:cs="Times New Roman"/>
          <w:sz w:val="24"/>
          <w:szCs w:val="24"/>
        </w:rPr>
        <w:t>, </w:t>
      </w:r>
      <w:r w:rsidRPr="0064057B">
        <w:rPr>
          <w:rFonts w:ascii="Arial" w:hAnsi="Arial" w:cs="Times New Roman"/>
          <w:i/>
          <w:iCs/>
          <w:sz w:val="24"/>
          <w:szCs w:val="24"/>
        </w:rPr>
        <w:t>10</w:t>
      </w:r>
      <w:r w:rsidRPr="0064057B">
        <w:rPr>
          <w:rFonts w:ascii="Arial" w:hAnsi="Arial" w:cs="Times New Roman"/>
          <w:sz w:val="24"/>
          <w:szCs w:val="24"/>
        </w:rPr>
        <w:t>(2), e0116664.</w:t>
      </w:r>
    </w:p>
    <w:p w14:paraId="2CD35868" w14:textId="082C3F09" w:rsidR="00516ADF" w:rsidRPr="0037789F" w:rsidRDefault="00516ADF" w:rsidP="00BE0102">
      <w:pPr>
        <w:spacing w:line="360" w:lineRule="auto"/>
        <w:ind w:left="567" w:hanging="567"/>
        <w:rPr>
          <w:rFonts w:ascii="Arial" w:hAnsi="Arial" w:cs="Times New Roman"/>
          <w:sz w:val="24"/>
          <w:szCs w:val="24"/>
        </w:rPr>
      </w:pPr>
      <w:r w:rsidRPr="0037789F">
        <w:rPr>
          <w:rFonts w:ascii="Arial" w:hAnsi="Arial" w:cs="Times New Roman"/>
          <w:sz w:val="24"/>
          <w:szCs w:val="24"/>
        </w:rPr>
        <w:t>Griffin,</w:t>
      </w:r>
      <w:r w:rsidR="0037789F" w:rsidRPr="0037789F">
        <w:rPr>
          <w:rFonts w:ascii="Arial" w:hAnsi="Arial" w:cs="Times New Roman"/>
          <w:sz w:val="24"/>
          <w:szCs w:val="24"/>
        </w:rPr>
        <w:t xml:space="preserve"> J. (2010). The lonely society?</w:t>
      </w:r>
      <w:r w:rsidRPr="0037789F">
        <w:rPr>
          <w:rFonts w:ascii="Arial" w:hAnsi="Arial" w:cs="Times New Roman"/>
          <w:sz w:val="24"/>
          <w:szCs w:val="24"/>
        </w:rPr>
        <w:t xml:space="preserve"> Mental Health Foundation. </w:t>
      </w:r>
      <w:r w:rsidRPr="00C542FD">
        <w:rPr>
          <w:rFonts w:ascii="Arial" w:hAnsi="Arial" w:cs="Times New Roman"/>
          <w:sz w:val="24"/>
          <w:szCs w:val="24"/>
        </w:rPr>
        <w:t>Retrieved</w:t>
      </w:r>
      <w:r w:rsidR="00112A76">
        <w:rPr>
          <w:rFonts w:ascii="Arial" w:hAnsi="Arial" w:cs="Times New Roman"/>
          <w:sz w:val="24"/>
          <w:szCs w:val="24"/>
        </w:rPr>
        <w:t xml:space="preserve"> from </w:t>
      </w:r>
      <w:r w:rsidRPr="0037789F">
        <w:rPr>
          <w:rFonts w:ascii="Arial" w:hAnsi="Arial" w:cs="Times New Roman"/>
          <w:sz w:val="24"/>
          <w:szCs w:val="24"/>
        </w:rPr>
        <w:t xml:space="preserve">https://www.mentalhealth.org.uk/sites/default/files/the_lonely_society_report.pdf </w:t>
      </w:r>
    </w:p>
    <w:p w14:paraId="6B0923BB" w14:textId="77777777" w:rsidR="00E67F7F" w:rsidRPr="00E67F7F" w:rsidRDefault="00E67F7F" w:rsidP="00E67F7F">
      <w:pPr>
        <w:spacing w:line="360" w:lineRule="auto"/>
        <w:ind w:left="567" w:hanging="567"/>
        <w:rPr>
          <w:rFonts w:ascii="Arial" w:hAnsi="Arial" w:cs="Times New Roman"/>
          <w:sz w:val="24"/>
          <w:szCs w:val="24"/>
        </w:rPr>
      </w:pPr>
      <w:r w:rsidRPr="00E67F7F">
        <w:rPr>
          <w:rFonts w:ascii="Arial" w:hAnsi="Arial" w:cs="Times New Roman"/>
          <w:sz w:val="24"/>
          <w:szCs w:val="24"/>
        </w:rPr>
        <w:t>Haslam, C., Cruwys, T., Haslam, S. A., Dingle, G., &amp; Chang, M. X. L. (2016). Groups 4 Health: Evidence that a social-identity intervention that builds and strengthens social group membership improves mental health. </w:t>
      </w:r>
      <w:r w:rsidRPr="00E67F7F">
        <w:rPr>
          <w:rFonts w:ascii="Arial" w:hAnsi="Arial" w:cs="Times New Roman"/>
          <w:i/>
          <w:iCs/>
          <w:sz w:val="24"/>
          <w:szCs w:val="24"/>
        </w:rPr>
        <w:t>Journal of affective disorders</w:t>
      </w:r>
      <w:r w:rsidRPr="00E67F7F">
        <w:rPr>
          <w:rFonts w:ascii="Arial" w:hAnsi="Arial" w:cs="Times New Roman"/>
          <w:sz w:val="24"/>
          <w:szCs w:val="24"/>
        </w:rPr>
        <w:t>, </w:t>
      </w:r>
      <w:r w:rsidRPr="00E67F7F">
        <w:rPr>
          <w:rFonts w:ascii="Arial" w:hAnsi="Arial" w:cs="Times New Roman"/>
          <w:i/>
          <w:iCs/>
          <w:sz w:val="24"/>
          <w:szCs w:val="24"/>
        </w:rPr>
        <w:t>194</w:t>
      </w:r>
      <w:r w:rsidRPr="00E67F7F">
        <w:rPr>
          <w:rFonts w:ascii="Arial" w:hAnsi="Arial" w:cs="Times New Roman"/>
          <w:sz w:val="24"/>
          <w:szCs w:val="24"/>
        </w:rPr>
        <w:t>, 188-195.</w:t>
      </w:r>
    </w:p>
    <w:p w14:paraId="0B8B1697" w14:textId="5A78BC64" w:rsidR="00516ADF" w:rsidRPr="0037789F" w:rsidRDefault="00516ADF" w:rsidP="00BE0102">
      <w:pPr>
        <w:spacing w:line="360" w:lineRule="auto"/>
        <w:ind w:left="567" w:hanging="567"/>
        <w:rPr>
          <w:rFonts w:ascii="Arial" w:hAnsi="Arial" w:cs="Times New Roman"/>
          <w:sz w:val="24"/>
          <w:szCs w:val="24"/>
        </w:rPr>
      </w:pPr>
      <w:r w:rsidRPr="0037789F">
        <w:rPr>
          <w:rFonts w:ascii="Arial" w:hAnsi="Arial" w:cs="Times New Roman"/>
          <w:sz w:val="24"/>
          <w:szCs w:val="24"/>
        </w:rPr>
        <w:t xml:space="preserve">Henning-Smith, C., Ecklund, A., Moscovice, I., &amp; Kozhimannil, K. (2018). Gender differences in social isolation and social support among rural residents. (Policy brief: August 2018) </w:t>
      </w:r>
      <w:r w:rsidRPr="00C542FD">
        <w:rPr>
          <w:rFonts w:ascii="Arial" w:hAnsi="Arial" w:cs="Times New Roman"/>
          <w:sz w:val="24"/>
          <w:szCs w:val="24"/>
        </w:rPr>
        <w:t>Retrieved</w:t>
      </w:r>
      <w:r w:rsidR="00112A76">
        <w:rPr>
          <w:rFonts w:ascii="Arial" w:hAnsi="Arial" w:cs="Times New Roman"/>
          <w:sz w:val="24"/>
          <w:szCs w:val="24"/>
        </w:rPr>
        <w:t xml:space="preserve"> from</w:t>
      </w:r>
      <w:r w:rsidRPr="0037789F">
        <w:rPr>
          <w:rFonts w:ascii="Arial" w:hAnsi="Arial" w:cs="Times New Roman"/>
          <w:sz w:val="24"/>
          <w:szCs w:val="24"/>
        </w:rPr>
        <w:t xml:space="preserve"> http://rhrc.umn.edu/wp-content/uploads/2019/01/1532458325UMNpolicybriefsocialisolationgenderdifferences.pdf </w:t>
      </w:r>
    </w:p>
    <w:p w14:paraId="78096DAC" w14:textId="634247BB" w:rsidR="00516ADF" w:rsidRPr="0037789F" w:rsidRDefault="00516ADF" w:rsidP="00BE0102">
      <w:pPr>
        <w:spacing w:line="360" w:lineRule="auto"/>
        <w:ind w:left="567" w:hanging="567"/>
        <w:rPr>
          <w:rFonts w:ascii="Arial" w:hAnsi="Arial" w:cs="Times New Roman"/>
          <w:sz w:val="24"/>
          <w:szCs w:val="24"/>
        </w:rPr>
      </w:pPr>
      <w:r w:rsidRPr="0037789F">
        <w:rPr>
          <w:rFonts w:ascii="Arial" w:hAnsi="Arial" w:cs="Times New Roman"/>
          <w:sz w:val="24"/>
          <w:szCs w:val="24"/>
        </w:rPr>
        <w:t xml:space="preserve">Holt-Lunstad, J., Smith, T. B., Baker, M., Harris, T., &amp; Stephenson, D. (2015). Loneliness and social isolation as risk factors for mortality: </w:t>
      </w:r>
      <w:r w:rsidR="00C542FD">
        <w:rPr>
          <w:rFonts w:ascii="Arial" w:hAnsi="Arial" w:cs="Times New Roman"/>
          <w:sz w:val="24"/>
          <w:szCs w:val="24"/>
        </w:rPr>
        <w:t>A</w:t>
      </w:r>
      <w:r w:rsidRPr="0037789F">
        <w:rPr>
          <w:rFonts w:ascii="Arial" w:hAnsi="Arial" w:cs="Times New Roman"/>
          <w:sz w:val="24"/>
          <w:szCs w:val="24"/>
        </w:rPr>
        <w:t xml:space="preserve"> meta-analytic review. </w:t>
      </w:r>
      <w:r w:rsidRPr="0037789F">
        <w:rPr>
          <w:rFonts w:ascii="Arial" w:hAnsi="Arial" w:cs="Times New Roman"/>
          <w:i/>
          <w:sz w:val="24"/>
          <w:szCs w:val="24"/>
        </w:rPr>
        <w:t>Perspectives on Psychological Science, 10</w:t>
      </w:r>
      <w:r w:rsidRPr="0037789F">
        <w:rPr>
          <w:rFonts w:ascii="Arial" w:hAnsi="Arial" w:cs="Times New Roman"/>
          <w:sz w:val="24"/>
          <w:szCs w:val="24"/>
        </w:rPr>
        <w:t>(2), 227-237.</w:t>
      </w:r>
    </w:p>
    <w:p w14:paraId="502DE7E1" w14:textId="577F0921" w:rsidR="0037789F" w:rsidRPr="0037789F" w:rsidRDefault="0037789F" w:rsidP="0037789F">
      <w:pPr>
        <w:spacing w:line="360" w:lineRule="auto"/>
        <w:ind w:left="567" w:hanging="567"/>
        <w:rPr>
          <w:rFonts w:ascii="Arial" w:hAnsi="Arial" w:cs="Times New Roman"/>
          <w:sz w:val="24"/>
          <w:szCs w:val="24"/>
        </w:rPr>
      </w:pPr>
      <w:r w:rsidRPr="0037789F">
        <w:rPr>
          <w:rFonts w:ascii="Arial" w:hAnsi="Arial" w:cs="Times New Roman"/>
          <w:sz w:val="24"/>
          <w:szCs w:val="24"/>
        </w:rPr>
        <w:lastRenderedPageBreak/>
        <w:t>Hug</w:t>
      </w:r>
      <w:r w:rsidR="00C542FD">
        <w:rPr>
          <w:rFonts w:ascii="Arial" w:hAnsi="Arial" w:cs="Times New Roman"/>
          <w:sz w:val="24"/>
          <w:szCs w:val="24"/>
        </w:rPr>
        <w:t>hes, R. (1998) Considering the vignette technique and its application to a study of drug injecting and HIV risk and s</w:t>
      </w:r>
      <w:r w:rsidRPr="0037789F">
        <w:rPr>
          <w:rFonts w:ascii="Arial" w:hAnsi="Arial" w:cs="Times New Roman"/>
          <w:sz w:val="24"/>
          <w:szCs w:val="24"/>
        </w:rPr>
        <w:t>afer behaviour, </w:t>
      </w:r>
      <w:r w:rsidRPr="0037789F">
        <w:rPr>
          <w:rFonts w:ascii="Arial" w:hAnsi="Arial" w:cs="Times New Roman"/>
          <w:i/>
          <w:iCs/>
          <w:sz w:val="24"/>
          <w:szCs w:val="24"/>
        </w:rPr>
        <w:t>Sociology of Health and Illness</w:t>
      </w:r>
      <w:r w:rsidR="00B4701C">
        <w:rPr>
          <w:rFonts w:ascii="Arial" w:hAnsi="Arial" w:cs="Times New Roman"/>
          <w:i/>
          <w:iCs/>
          <w:sz w:val="24"/>
          <w:szCs w:val="24"/>
        </w:rPr>
        <w:t>,</w:t>
      </w:r>
      <w:r w:rsidR="00647A29">
        <w:rPr>
          <w:rFonts w:ascii="Arial" w:hAnsi="Arial" w:cs="Times New Roman"/>
          <w:sz w:val="24"/>
          <w:szCs w:val="24"/>
        </w:rPr>
        <w:t> </w:t>
      </w:r>
      <w:r w:rsidR="00647A29" w:rsidRPr="00B4701C">
        <w:rPr>
          <w:rFonts w:ascii="Arial" w:hAnsi="Arial" w:cs="Times New Roman"/>
          <w:i/>
          <w:sz w:val="24"/>
          <w:szCs w:val="24"/>
        </w:rPr>
        <w:t>20</w:t>
      </w:r>
      <w:r w:rsidR="00647A29">
        <w:rPr>
          <w:rFonts w:ascii="Arial" w:hAnsi="Arial" w:cs="Times New Roman"/>
          <w:sz w:val="24"/>
          <w:szCs w:val="24"/>
        </w:rPr>
        <w:t xml:space="preserve">(3), </w:t>
      </w:r>
      <w:r w:rsidRPr="0037789F">
        <w:rPr>
          <w:rFonts w:ascii="Arial" w:hAnsi="Arial" w:cs="Times New Roman"/>
          <w:sz w:val="24"/>
          <w:szCs w:val="24"/>
        </w:rPr>
        <w:t>381- 400.</w:t>
      </w:r>
    </w:p>
    <w:p w14:paraId="5AF761DD" w14:textId="0C161A0F" w:rsidR="00516ADF" w:rsidRPr="00647A29" w:rsidRDefault="00516ADF" w:rsidP="00BE0102">
      <w:pPr>
        <w:spacing w:line="360" w:lineRule="auto"/>
        <w:ind w:left="567" w:hanging="567"/>
        <w:rPr>
          <w:rFonts w:ascii="Arial" w:hAnsi="Arial" w:cs="Times New Roman"/>
          <w:sz w:val="24"/>
          <w:szCs w:val="24"/>
        </w:rPr>
      </w:pPr>
      <w:r w:rsidRPr="00647A29">
        <w:rPr>
          <w:rFonts w:ascii="Arial" w:hAnsi="Arial" w:cs="Times New Roman"/>
          <w:sz w:val="24"/>
          <w:szCs w:val="24"/>
        </w:rPr>
        <w:t>Iparraguirre, J. (2016). Predicting the prevalence of loneliness at older ages. Age UK, 1-20.</w:t>
      </w:r>
      <w:r w:rsidR="00647A29" w:rsidRPr="00647A29">
        <w:rPr>
          <w:rFonts w:ascii="Arial" w:hAnsi="Arial" w:cs="Times New Roman"/>
          <w:sz w:val="24"/>
          <w:szCs w:val="24"/>
        </w:rPr>
        <w:t xml:space="preserve"> </w:t>
      </w:r>
      <w:r w:rsidR="00647A29" w:rsidRPr="00C542FD">
        <w:rPr>
          <w:rFonts w:ascii="Arial" w:hAnsi="Arial" w:cs="Times New Roman"/>
          <w:sz w:val="24"/>
          <w:szCs w:val="24"/>
        </w:rPr>
        <w:t>Retrieved</w:t>
      </w:r>
      <w:r w:rsidR="00112A76">
        <w:rPr>
          <w:rFonts w:ascii="Arial" w:hAnsi="Arial" w:cs="Times New Roman"/>
          <w:sz w:val="24"/>
          <w:szCs w:val="24"/>
        </w:rPr>
        <w:t xml:space="preserve"> from</w:t>
      </w:r>
      <w:r w:rsidR="00647A29" w:rsidRPr="00647A29">
        <w:rPr>
          <w:rFonts w:ascii="Arial" w:hAnsi="Arial" w:cs="Times New Roman"/>
          <w:sz w:val="24"/>
          <w:szCs w:val="24"/>
        </w:rPr>
        <w:t xml:space="preserve"> https://www.ageuk.org.uk/globalassets/age-uk/documents/reports-and-publications/reports-and-briefings/health--wellbeing/predicting_the_prevalence_of_loneliness_at_older_ages.pdf </w:t>
      </w:r>
    </w:p>
    <w:p w14:paraId="02F8FFD4" w14:textId="23306E97" w:rsidR="006A1278" w:rsidRPr="00647A29" w:rsidRDefault="00C542FD" w:rsidP="00BE0102">
      <w:pPr>
        <w:spacing w:line="360" w:lineRule="auto"/>
        <w:ind w:left="567" w:hanging="567"/>
        <w:rPr>
          <w:rFonts w:ascii="Arial" w:hAnsi="Arial" w:cs="Times New Roman"/>
          <w:sz w:val="24"/>
          <w:szCs w:val="24"/>
        </w:rPr>
      </w:pPr>
      <w:r>
        <w:rPr>
          <w:rFonts w:ascii="Arial" w:hAnsi="Arial" w:cs="Times New Roman"/>
          <w:sz w:val="24"/>
          <w:szCs w:val="24"/>
        </w:rPr>
        <w:t>Killeen, C. (1998) Loneliness: A</w:t>
      </w:r>
      <w:r w:rsidR="006A1278" w:rsidRPr="00647A29">
        <w:rPr>
          <w:rFonts w:ascii="Arial" w:hAnsi="Arial" w:cs="Times New Roman"/>
          <w:sz w:val="24"/>
          <w:szCs w:val="24"/>
        </w:rPr>
        <w:t xml:space="preserve">n epidemic in modern society. </w:t>
      </w:r>
      <w:r w:rsidR="006A1278" w:rsidRPr="00647A29">
        <w:rPr>
          <w:rFonts w:ascii="Arial" w:hAnsi="Arial" w:cs="Times New Roman"/>
          <w:i/>
          <w:sz w:val="24"/>
          <w:szCs w:val="24"/>
        </w:rPr>
        <w:t>Journal of Advanced Nursing, 28</w:t>
      </w:r>
      <w:r w:rsidR="006A1278" w:rsidRPr="00647A29">
        <w:rPr>
          <w:rFonts w:ascii="Arial" w:hAnsi="Arial" w:cs="Times New Roman"/>
          <w:sz w:val="24"/>
          <w:szCs w:val="24"/>
        </w:rPr>
        <w:t>(4), 762-770.</w:t>
      </w:r>
    </w:p>
    <w:p w14:paraId="3BCBBA08" w14:textId="1FB1A95D" w:rsidR="00516ADF" w:rsidRPr="00647A29" w:rsidRDefault="00516ADF" w:rsidP="00BE0102">
      <w:pPr>
        <w:spacing w:line="360" w:lineRule="auto"/>
        <w:ind w:left="567" w:hanging="567"/>
        <w:rPr>
          <w:rFonts w:ascii="Arial" w:hAnsi="Arial" w:cs="Times New Roman"/>
          <w:sz w:val="24"/>
          <w:szCs w:val="24"/>
        </w:rPr>
      </w:pPr>
      <w:r w:rsidRPr="00647A29">
        <w:rPr>
          <w:rFonts w:ascii="Arial" w:hAnsi="Arial" w:cs="Times New Roman"/>
          <w:sz w:val="24"/>
          <w:szCs w:val="24"/>
        </w:rPr>
        <w:t xml:space="preserve">Khaleeli, H. (2013, January 22). Britain’s loneliness epidemic. The Guardian. </w:t>
      </w:r>
      <w:r w:rsidRPr="00C542FD">
        <w:rPr>
          <w:rFonts w:ascii="Arial" w:hAnsi="Arial" w:cs="Times New Roman"/>
          <w:sz w:val="24"/>
          <w:szCs w:val="24"/>
        </w:rPr>
        <w:t>Retrieved</w:t>
      </w:r>
      <w:r w:rsidR="00112A76">
        <w:rPr>
          <w:rFonts w:ascii="Arial" w:hAnsi="Arial" w:cs="Times New Roman"/>
          <w:sz w:val="24"/>
          <w:szCs w:val="24"/>
        </w:rPr>
        <w:t xml:space="preserve"> from</w:t>
      </w:r>
      <w:r w:rsidRPr="00647A29">
        <w:rPr>
          <w:rFonts w:ascii="Arial" w:hAnsi="Arial" w:cs="Times New Roman"/>
          <w:sz w:val="24"/>
          <w:szCs w:val="24"/>
        </w:rPr>
        <w:t xml:space="preserve"> http://www.theguardian.com/society/2013/jan/22/the-loneliness-epidemic </w:t>
      </w:r>
    </w:p>
    <w:p w14:paraId="2A09438B" w14:textId="2294F9C3" w:rsidR="00516ADF" w:rsidRPr="00647A29" w:rsidRDefault="00516ADF" w:rsidP="00BE0102">
      <w:pPr>
        <w:spacing w:line="360" w:lineRule="auto"/>
        <w:ind w:left="567" w:hanging="567"/>
        <w:rPr>
          <w:rFonts w:ascii="Arial" w:hAnsi="Arial" w:cs="Times New Roman"/>
          <w:sz w:val="24"/>
          <w:szCs w:val="24"/>
        </w:rPr>
      </w:pPr>
      <w:r w:rsidRPr="00647A29">
        <w:rPr>
          <w:rFonts w:ascii="Arial" w:hAnsi="Arial" w:cs="Times New Roman"/>
          <w:sz w:val="24"/>
          <w:szCs w:val="24"/>
        </w:rPr>
        <w:t xml:space="preserve">Local Government Association (2012). Combating loneliness: A guide for local authorities. </w:t>
      </w:r>
      <w:r w:rsidRPr="00C542FD">
        <w:rPr>
          <w:rFonts w:ascii="Arial" w:hAnsi="Arial" w:cs="Times New Roman"/>
          <w:sz w:val="24"/>
          <w:szCs w:val="24"/>
        </w:rPr>
        <w:t>Retrieved</w:t>
      </w:r>
      <w:r w:rsidR="00112A76">
        <w:rPr>
          <w:rFonts w:ascii="Arial" w:hAnsi="Arial" w:cs="Times New Roman"/>
          <w:sz w:val="24"/>
          <w:szCs w:val="24"/>
        </w:rPr>
        <w:t xml:space="preserve"> from</w:t>
      </w:r>
      <w:r w:rsidRPr="00647A29">
        <w:rPr>
          <w:rFonts w:ascii="Arial" w:hAnsi="Arial" w:cs="Times New Roman"/>
          <w:sz w:val="24"/>
          <w:szCs w:val="24"/>
        </w:rPr>
        <w:t xml:space="preserve"> https://campaigntoendloneliness.org/wp-content/uploads/downloads/2012/03/A-guide-for-local-authorities-combating-loneliness.pdf </w:t>
      </w:r>
    </w:p>
    <w:p w14:paraId="49B8B37E" w14:textId="6174D8D6" w:rsidR="00516ADF" w:rsidRPr="00647A29" w:rsidRDefault="00516ADF" w:rsidP="00BE0102">
      <w:pPr>
        <w:spacing w:line="360" w:lineRule="auto"/>
        <w:ind w:left="567" w:hanging="567"/>
        <w:rPr>
          <w:rFonts w:ascii="Arial" w:hAnsi="Arial" w:cs="Times New Roman"/>
          <w:sz w:val="24"/>
          <w:szCs w:val="24"/>
        </w:rPr>
      </w:pPr>
      <w:r w:rsidRPr="00647A29">
        <w:rPr>
          <w:rFonts w:ascii="Arial" w:hAnsi="Arial" w:cs="Times New Roman"/>
          <w:sz w:val="24"/>
          <w:szCs w:val="24"/>
        </w:rPr>
        <w:t xml:space="preserve">Losantos, M., Montoya, T., Exeni, S., Santa Cruz, M., &amp; Loots, G. (2016). Applying social constructionist epistemology to research in psychology. </w:t>
      </w:r>
      <w:r w:rsidRPr="00647A29">
        <w:rPr>
          <w:rFonts w:ascii="Arial" w:hAnsi="Arial" w:cs="Times New Roman"/>
          <w:i/>
          <w:sz w:val="24"/>
          <w:szCs w:val="24"/>
        </w:rPr>
        <w:t>International Journal of Collaborative Practice, 6</w:t>
      </w:r>
      <w:r w:rsidRPr="00647A29">
        <w:rPr>
          <w:rFonts w:ascii="Arial" w:hAnsi="Arial" w:cs="Times New Roman"/>
          <w:sz w:val="24"/>
          <w:szCs w:val="24"/>
        </w:rPr>
        <w:t>(1), 29-42.</w:t>
      </w:r>
    </w:p>
    <w:p w14:paraId="7822A0FC" w14:textId="2F0D85E5" w:rsidR="00516ADF" w:rsidRDefault="00516ADF" w:rsidP="00BE0102">
      <w:pPr>
        <w:spacing w:line="360" w:lineRule="auto"/>
        <w:ind w:left="567" w:hanging="567"/>
        <w:rPr>
          <w:rFonts w:ascii="Arial" w:hAnsi="Arial" w:cs="Times New Roman"/>
          <w:sz w:val="24"/>
          <w:szCs w:val="24"/>
        </w:rPr>
      </w:pPr>
      <w:r w:rsidRPr="00647A29">
        <w:rPr>
          <w:rFonts w:ascii="Arial" w:hAnsi="Arial" w:cs="Times New Roman"/>
          <w:sz w:val="24"/>
          <w:szCs w:val="24"/>
        </w:rPr>
        <w:t xml:space="preserve">Manchester Institute of Education. (2018). The BBC Loneliness Experiment.  </w:t>
      </w:r>
      <w:r w:rsidRPr="00C542FD">
        <w:rPr>
          <w:rFonts w:ascii="Arial" w:hAnsi="Arial" w:cs="Times New Roman"/>
          <w:sz w:val="24"/>
          <w:szCs w:val="24"/>
        </w:rPr>
        <w:t>Retrieved</w:t>
      </w:r>
      <w:r w:rsidR="00112A76">
        <w:rPr>
          <w:rFonts w:ascii="Arial" w:hAnsi="Arial" w:cs="Times New Roman"/>
          <w:sz w:val="24"/>
          <w:szCs w:val="24"/>
        </w:rPr>
        <w:t xml:space="preserve"> from</w:t>
      </w:r>
      <w:r w:rsidRPr="00647A29">
        <w:rPr>
          <w:rFonts w:ascii="Arial" w:hAnsi="Arial" w:cs="Times New Roman"/>
          <w:sz w:val="24"/>
          <w:szCs w:val="24"/>
        </w:rPr>
        <w:t xml:space="preserve"> https://www.seed.manchester.ac.uk/education/research/impact/bbc-loneliness-experiment/ </w:t>
      </w:r>
    </w:p>
    <w:p w14:paraId="665F2002" w14:textId="58A16CB9" w:rsidR="005867CD" w:rsidRPr="00647A29" w:rsidRDefault="005867CD" w:rsidP="005867CD">
      <w:pPr>
        <w:spacing w:line="360" w:lineRule="auto"/>
        <w:ind w:left="567" w:hanging="567"/>
        <w:rPr>
          <w:rFonts w:ascii="Arial" w:hAnsi="Arial" w:cs="Times New Roman"/>
          <w:sz w:val="24"/>
          <w:szCs w:val="24"/>
        </w:rPr>
      </w:pPr>
      <w:r w:rsidRPr="005867CD">
        <w:rPr>
          <w:rFonts w:ascii="Arial" w:hAnsi="Arial" w:cs="Times New Roman"/>
          <w:sz w:val="24"/>
          <w:szCs w:val="24"/>
        </w:rPr>
        <w:t>Mansfield,</w:t>
      </w:r>
      <w:r>
        <w:rPr>
          <w:rFonts w:ascii="Arial" w:hAnsi="Arial" w:cs="Times New Roman"/>
          <w:sz w:val="24"/>
          <w:szCs w:val="24"/>
        </w:rPr>
        <w:t xml:space="preserve"> L., </w:t>
      </w:r>
      <w:r w:rsidRPr="005867CD">
        <w:rPr>
          <w:rFonts w:ascii="Arial" w:hAnsi="Arial" w:cs="Times New Roman"/>
          <w:sz w:val="24"/>
          <w:szCs w:val="24"/>
        </w:rPr>
        <w:t xml:space="preserve">Victor, </w:t>
      </w:r>
      <w:r>
        <w:rPr>
          <w:rFonts w:ascii="Arial" w:hAnsi="Arial" w:cs="Times New Roman"/>
          <w:sz w:val="24"/>
          <w:szCs w:val="24"/>
        </w:rPr>
        <w:t xml:space="preserve">C., </w:t>
      </w:r>
      <w:r w:rsidRPr="005867CD">
        <w:rPr>
          <w:rFonts w:ascii="Arial" w:hAnsi="Arial" w:cs="Times New Roman"/>
          <w:sz w:val="24"/>
          <w:szCs w:val="24"/>
        </w:rPr>
        <w:t>Meads,</w:t>
      </w:r>
      <w:r>
        <w:rPr>
          <w:rFonts w:ascii="Arial" w:hAnsi="Arial" w:cs="Times New Roman"/>
          <w:sz w:val="24"/>
          <w:szCs w:val="24"/>
        </w:rPr>
        <w:t xml:space="preserve"> C.,</w:t>
      </w:r>
      <w:r w:rsidRPr="005867CD">
        <w:rPr>
          <w:rFonts w:ascii="Arial" w:hAnsi="Arial" w:cs="Times New Roman"/>
          <w:sz w:val="24"/>
          <w:szCs w:val="24"/>
        </w:rPr>
        <w:t xml:space="preserve"> Daykin, </w:t>
      </w:r>
      <w:r>
        <w:rPr>
          <w:rFonts w:ascii="Arial" w:hAnsi="Arial" w:cs="Times New Roman"/>
          <w:sz w:val="24"/>
          <w:szCs w:val="24"/>
        </w:rPr>
        <w:t xml:space="preserve">N., </w:t>
      </w:r>
      <w:r w:rsidRPr="005867CD">
        <w:rPr>
          <w:rFonts w:ascii="Arial" w:hAnsi="Arial" w:cs="Times New Roman"/>
          <w:sz w:val="24"/>
          <w:szCs w:val="24"/>
        </w:rPr>
        <w:t xml:space="preserve">Tomlinson, </w:t>
      </w:r>
      <w:r>
        <w:rPr>
          <w:rFonts w:ascii="Arial" w:hAnsi="Arial" w:cs="Times New Roman"/>
          <w:sz w:val="24"/>
          <w:szCs w:val="24"/>
        </w:rPr>
        <w:t xml:space="preserve">A., </w:t>
      </w:r>
      <w:r w:rsidRPr="005867CD">
        <w:rPr>
          <w:rFonts w:ascii="Arial" w:hAnsi="Arial" w:cs="Times New Roman"/>
          <w:sz w:val="24"/>
          <w:szCs w:val="24"/>
        </w:rPr>
        <w:t>Lane,</w:t>
      </w:r>
      <w:r>
        <w:rPr>
          <w:rFonts w:ascii="Arial" w:hAnsi="Arial" w:cs="Times New Roman"/>
          <w:sz w:val="24"/>
          <w:szCs w:val="24"/>
        </w:rPr>
        <w:t xml:space="preserve"> J.,</w:t>
      </w:r>
      <w:r w:rsidRPr="005867CD">
        <w:rPr>
          <w:rFonts w:ascii="Arial" w:hAnsi="Arial" w:cs="Times New Roman"/>
          <w:sz w:val="24"/>
          <w:szCs w:val="24"/>
        </w:rPr>
        <w:t xml:space="preserve"> Gray. </w:t>
      </w:r>
      <w:r>
        <w:rPr>
          <w:rFonts w:ascii="Arial" w:hAnsi="Arial" w:cs="Times New Roman"/>
          <w:sz w:val="24"/>
          <w:szCs w:val="24"/>
        </w:rPr>
        <w:t xml:space="preserve">K. (2019). </w:t>
      </w:r>
      <w:r w:rsidRPr="005867CD">
        <w:rPr>
          <w:rFonts w:ascii="Arial" w:hAnsi="Arial" w:cs="Times New Roman"/>
          <w:sz w:val="24"/>
          <w:szCs w:val="24"/>
        </w:rPr>
        <w:t xml:space="preserve">A conceptual review of loneliness across the adult life-course (16+ years). </w:t>
      </w:r>
      <w:r w:rsidR="00A57D0F">
        <w:rPr>
          <w:rFonts w:ascii="Arial" w:hAnsi="Arial" w:cs="Times New Roman"/>
          <w:sz w:val="24"/>
          <w:szCs w:val="24"/>
        </w:rPr>
        <w:t xml:space="preserve">Retrieved from </w:t>
      </w:r>
      <w:r w:rsidRPr="005867CD">
        <w:rPr>
          <w:rFonts w:ascii="Arial" w:hAnsi="Arial" w:cs="Times New Roman"/>
          <w:sz w:val="24"/>
          <w:szCs w:val="24"/>
        </w:rPr>
        <w:lastRenderedPageBreak/>
        <w:t>https://whatworkswellbeing.org/wp-content/uploads/2020/02/V3-FINAL-Loneliness-conceptual-review.pdf</w:t>
      </w:r>
    </w:p>
    <w:p w14:paraId="4A6B9C98" w14:textId="5FAABA28" w:rsidR="00516ADF" w:rsidRPr="00647A29" w:rsidRDefault="00516ADF" w:rsidP="00BE0102">
      <w:pPr>
        <w:spacing w:line="360" w:lineRule="auto"/>
        <w:ind w:left="567" w:hanging="567"/>
        <w:rPr>
          <w:rFonts w:ascii="Arial" w:hAnsi="Arial" w:cs="Times New Roman"/>
          <w:sz w:val="24"/>
          <w:szCs w:val="24"/>
        </w:rPr>
      </w:pPr>
      <w:r w:rsidRPr="00647A29">
        <w:rPr>
          <w:rFonts w:ascii="Arial" w:hAnsi="Arial" w:cs="Times New Roman"/>
          <w:sz w:val="24"/>
          <w:szCs w:val="24"/>
        </w:rPr>
        <w:t xml:space="preserve">NHS England (2017) Older People's Mental Health. The Practice Primer. </w:t>
      </w:r>
      <w:r w:rsidRPr="00C542FD">
        <w:rPr>
          <w:rFonts w:ascii="Arial" w:hAnsi="Arial" w:cs="Times New Roman"/>
          <w:sz w:val="24"/>
          <w:szCs w:val="24"/>
        </w:rPr>
        <w:t>Retrieved</w:t>
      </w:r>
      <w:r w:rsidR="00112A76">
        <w:rPr>
          <w:rFonts w:ascii="Arial" w:hAnsi="Arial" w:cs="Times New Roman"/>
          <w:sz w:val="24"/>
          <w:szCs w:val="24"/>
        </w:rPr>
        <w:t xml:space="preserve"> from</w:t>
      </w:r>
      <w:r w:rsidRPr="00647A29">
        <w:rPr>
          <w:rFonts w:ascii="Arial" w:hAnsi="Arial" w:cs="Times New Roman"/>
          <w:sz w:val="24"/>
          <w:szCs w:val="24"/>
        </w:rPr>
        <w:t xml:space="preserve"> https://www.england.nhs.uk/wp-content/uploads/2017/09/practice-primer.pdf</w:t>
      </w:r>
    </w:p>
    <w:p w14:paraId="07FA0E52" w14:textId="14BA1FA6" w:rsidR="00516ADF" w:rsidRPr="00647A29" w:rsidRDefault="00516ADF" w:rsidP="00BE0102">
      <w:pPr>
        <w:spacing w:line="360" w:lineRule="auto"/>
        <w:ind w:left="567" w:hanging="567"/>
        <w:rPr>
          <w:rFonts w:ascii="Arial" w:hAnsi="Arial" w:cs="Times New Roman"/>
          <w:sz w:val="24"/>
          <w:szCs w:val="24"/>
        </w:rPr>
      </w:pPr>
      <w:r w:rsidRPr="00647A29">
        <w:rPr>
          <w:rFonts w:ascii="Arial" w:hAnsi="Arial" w:cs="Times New Roman"/>
          <w:sz w:val="24"/>
          <w:szCs w:val="24"/>
        </w:rPr>
        <w:t xml:space="preserve">NHS England (2019). Adult Improving Access to Psychological Therapies programme. </w:t>
      </w:r>
      <w:r w:rsidRPr="00C542FD">
        <w:rPr>
          <w:rFonts w:ascii="Arial" w:hAnsi="Arial" w:cs="Times New Roman"/>
          <w:sz w:val="24"/>
          <w:szCs w:val="24"/>
        </w:rPr>
        <w:t>Retrieved</w:t>
      </w:r>
      <w:r w:rsidR="00112A76">
        <w:rPr>
          <w:rFonts w:ascii="Arial" w:hAnsi="Arial" w:cs="Times New Roman"/>
          <w:sz w:val="24"/>
          <w:szCs w:val="24"/>
        </w:rPr>
        <w:t xml:space="preserve"> from</w:t>
      </w:r>
      <w:r w:rsidRPr="00647A29">
        <w:rPr>
          <w:rFonts w:ascii="Arial" w:hAnsi="Arial" w:cs="Times New Roman"/>
          <w:sz w:val="24"/>
          <w:szCs w:val="24"/>
        </w:rPr>
        <w:t xml:space="preserve"> https://www.england.nhs.uk/mental-health/adults/iapt/</w:t>
      </w:r>
    </w:p>
    <w:p w14:paraId="7BF580EC" w14:textId="2FECE796" w:rsidR="00516ADF" w:rsidRPr="00647A29" w:rsidRDefault="00516ADF" w:rsidP="00BE0102">
      <w:pPr>
        <w:spacing w:line="360" w:lineRule="auto"/>
        <w:ind w:left="567" w:hanging="567"/>
        <w:rPr>
          <w:rFonts w:ascii="Arial" w:hAnsi="Arial" w:cs="Times New Roman"/>
          <w:sz w:val="24"/>
          <w:szCs w:val="24"/>
        </w:rPr>
      </w:pPr>
      <w:r w:rsidRPr="00C542FD">
        <w:rPr>
          <w:rFonts w:ascii="Arial" w:hAnsi="Arial" w:cs="Times New Roman"/>
          <w:sz w:val="24"/>
          <w:szCs w:val="24"/>
        </w:rPr>
        <w:t>Office</w:t>
      </w:r>
      <w:r w:rsidRPr="00647A29">
        <w:rPr>
          <w:rFonts w:ascii="Arial" w:hAnsi="Arial" w:cs="Times New Roman"/>
          <w:sz w:val="24"/>
          <w:szCs w:val="24"/>
        </w:rPr>
        <w:t xml:space="preserve"> for National Statistics. (2018, April). Loneliness - What characteristics and circumstances are associated with feeling lonel</w:t>
      </w:r>
      <w:r w:rsidR="00112A76">
        <w:rPr>
          <w:rFonts w:ascii="Arial" w:hAnsi="Arial" w:cs="Times New Roman"/>
          <w:sz w:val="24"/>
          <w:szCs w:val="24"/>
        </w:rPr>
        <w:t xml:space="preserve">y? Retrieved from </w:t>
      </w:r>
      <w:r w:rsidRPr="00647A29">
        <w:rPr>
          <w:rFonts w:ascii="Arial" w:hAnsi="Arial" w:cs="Times New Roman"/>
          <w:sz w:val="24"/>
          <w:szCs w:val="24"/>
        </w:rPr>
        <w:t>https://www.ons.gov.uk/peoplepopulationandcommunity/wellbeing/articles/lonelinesswhatcharacteristicsandcircumstancesareassociatedwithfeelinglonely/2018-04-10</w:t>
      </w:r>
    </w:p>
    <w:p w14:paraId="3D142F09" w14:textId="66CD07AB" w:rsidR="00516ADF" w:rsidRPr="003B0096" w:rsidRDefault="00516ADF" w:rsidP="00BE0102">
      <w:pPr>
        <w:spacing w:line="360" w:lineRule="auto"/>
        <w:ind w:left="567" w:hanging="567"/>
        <w:rPr>
          <w:rFonts w:ascii="Arial" w:hAnsi="Arial" w:cs="Times New Roman"/>
          <w:sz w:val="24"/>
          <w:szCs w:val="24"/>
        </w:rPr>
      </w:pPr>
      <w:r w:rsidRPr="003B0096">
        <w:rPr>
          <w:rFonts w:ascii="Arial" w:hAnsi="Arial" w:cs="Times New Roman"/>
          <w:sz w:val="24"/>
          <w:szCs w:val="24"/>
        </w:rPr>
        <w:t xml:space="preserve">Pinquart, M. (2003). Loneliness in married, widowed, divorced, and never-married older adults. </w:t>
      </w:r>
      <w:r w:rsidRPr="003B0096">
        <w:rPr>
          <w:rFonts w:ascii="Arial" w:hAnsi="Arial" w:cs="Times New Roman"/>
          <w:i/>
          <w:sz w:val="24"/>
          <w:szCs w:val="24"/>
        </w:rPr>
        <w:t>Journal of Social and personal relationships, 20</w:t>
      </w:r>
      <w:r w:rsidRPr="003B0096">
        <w:rPr>
          <w:rFonts w:ascii="Arial" w:hAnsi="Arial" w:cs="Times New Roman"/>
          <w:sz w:val="24"/>
          <w:szCs w:val="24"/>
        </w:rPr>
        <w:t>(1), 31-53.</w:t>
      </w:r>
    </w:p>
    <w:p w14:paraId="76A819BB" w14:textId="78582255" w:rsidR="00516ADF" w:rsidRPr="003B0096" w:rsidRDefault="00516ADF" w:rsidP="00BE0102">
      <w:pPr>
        <w:spacing w:line="360" w:lineRule="auto"/>
        <w:ind w:left="567" w:hanging="567"/>
        <w:rPr>
          <w:rFonts w:ascii="Arial" w:hAnsi="Arial" w:cs="Times New Roman"/>
          <w:sz w:val="24"/>
          <w:szCs w:val="24"/>
        </w:rPr>
      </w:pPr>
      <w:r w:rsidRPr="003B0096">
        <w:rPr>
          <w:rFonts w:ascii="Arial" w:hAnsi="Arial" w:cs="Times New Roman"/>
          <w:sz w:val="24"/>
          <w:szCs w:val="24"/>
        </w:rPr>
        <w:t xml:space="preserve">Prime Minister’s Office, 10 Downing Street (2018, January 17). PM commits to government-wide drive to tackle loneliness [Press release]. </w:t>
      </w:r>
      <w:r w:rsidRPr="00C542FD">
        <w:rPr>
          <w:rFonts w:ascii="Arial" w:hAnsi="Arial" w:cs="Times New Roman"/>
          <w:sz w:val="24"/>
          <w:szCs w:val="24"/>
        </w:rPr>
        <w:t>Retrieved</w:t>
      </w:r>
      <w:r w:rsidR="00112A76">
        <w:rPr>
          <w:rFonts w:ascii="Arial" w:hAnsi="Arial" w:cs="Times New Roman"/>
          <w:sz w:val="24"/>
          <w:szCs w:val="24"/>
        </w:rPr>
        <w:t xml:space="preserve"> from</w:t>
      </w:r>
      <w:r w:rsidRPr="003B0096">
        <w:rPr>
          <w:rFonts w:ascii="Arial" w:hAnsi="Arial" w:cs="Times New Roman"/>
          <w:sz w:val="24"/>
          <w:szCs w:val="24"/>
        </w:rPr>
        <w:t xml:space="preserve"> https://www.gov.uk/government/news/pm-commits-to-government-wide-drive-to-tackle-loneliness </w:t>
      </w:r>
    </w:p>
    <w:p w14:paraId="78AA5DC6" w14:textId="18CAF803" w:rsidR="00516ADF" w:rsidRPr="003B0096" w:rsidRDefault="00516ADF" w:rsidP="00BE0102">
      <w:pPr>
        <w:spacing w:line="360" w:lineRule="auto"/>
        <w:ind w:left="567" w:hanging="567"/>
        <w:rPr>
          <w:rFonts w:ascii="Arial" w:hAnsi="Arial" w:cs="Times New Roman"/>
          <w:sz w:val="24"/>
          <w:szCs w:val="24"/>
        </w:rPr>
      </w:pPr>
      <w:r w:rsidRPr="003B0096">
        <w:rPr>
          <w:rFonts w:ascii="Arial" w:hAnsi="Arial" w:cs="Times New Roman"/>
          <w:sz w:val="24"/>
          <w:szCs w:val="24"/>
        </w:rPr>
        <w:t>Schoenmakers, E. C., van Tilburg, T. G., &amp; Fokkema, T. (2012). Coping with loneliness: What</w:t>
      </w:r>
      <w:r w:rsidR="003B0096" w:rsidRPr="003B0096">
        <w:rPr>
          <w:rFonts w:ascii="Arial" w:hAnsi="Arial" w:cs="Times New Roman"/>
          <w:sz w:val="24"/>
          <w:szCs w:val="24"/>
        </w:rPr>
        <w:t xml:space="preserve"> do older adults suggest?</w:t>
      </w:r>
      <w:r w:rsidRPr="003B0096">
        <w:rPr>
          <w:rFonts w:ascii="Arial" w:hAnsi="Arial" w:cs="Times New Roman"/>
          <w:sz w:val="24"/>
          <w:szCs w:val="24"/>
        </w:rPr>
        <w:t xml:space="preserve"> </w:t>
      </w:r>
      <w:r w:rsidR="003B0096" w:rsidRPr="003B0096">
        <w:rPr>
          <w:rFonts w:ascii="Arial" w:hAnsi="Arial" w:cs="Times New Roman"/>
          <w:i/>
          <w:sz w:val="24"/>
          <w:szCs w:val="24"/>
        </w:rPr>
        <w:t>Aging and</w:t>
      </w:r>
      <w:r w:rsidRPr="003B0096">
        <w:rPr>
          <w:rFonts w:ascii="Arial" w:hAnsi="Arial" w:cs="Times New Roman"/>
          <w:i/>
          <w:sz w:val="24"/>
          <w:szCs w:val="24"/>
        </w:rPr>
        <w:t xml:space="preserve"> Mental Health, 16</w:t>
      </w:r>
      <w:r w:rsidRPr="003B0096">
        <w:rPr>
          <w:rFonts w:ascii="Arial" w:hAnsi="Arial" w:cs="Times New Roman"/>
          <w:sz w:val="24"/>
          <w:szCs w:val="24"/>
        </w:rPr>
        <w:t>(3), 353-360.</w:t>
      </w:r>
    </w:p>
    <w:p w14:paraId="37DC7BC9" w14:textId="0DC06609" w:rsidR="00516ADF" w:rsidRPr="003B0096" w:rsidRDefault="00516ADF" w:rsidP="00BE0102">
      <w:pPr>
        <w:spacing w:line="360" w:lineRule="auto"/>
        <w:ind w:left="567" w:hanging="567"/>
        <w:rPr>
          <w:rFonts w:ascii="Arial" w:hAnsi="Arial" w:cs="Times New Roman"/>
          <w:sz w:val="24"/>
          <w:szCs w:val="24"/>
        </w:rPr>
      </w:pPr>
      <w:r w:rsidRPr="003B0096">
        <w:rPr>
          <w:rFonts w:ascii="Arial" w:hAnsi="Arial" w:cs="Times New Roman"/>
          <w:sz w:val="24"/>
          <w:szCs w:val="24"/>
        </w:rPr>
        <w:t xml:space="preserve">Schoenmakers, E., &amp; Tindemans, I. (2017). What I feel and do when I feel lonely: A qualitative study on older adults’ coping with loneliness. </w:t>
      </w:r>
      <w:r w:rsidRPr="003B0096">
        <w:rPr>
          <w:rFonts w:ascii="Arial" w:hAnsi="Arial" w:cs="Times New Roman"/>
          <w:i/>
          <w:sz w:val="24"/>
          <w:szCs w:val="24"/>
        </w:rPr>
        <w:t>Innovation in Aging, 1</w:t>
      </w:r>
      <w:r w:rsidRPr="003B0096">
        <w:rPr>
          <w:rFonts w:ascii="Arial" w:hAnsi="Arial" w:cs="Times New Roman"/>
          <w:sz w:val="24"/>
          <w:szCs w:val="24"/>
        </w:rPr>
        <w:t>(Suppl 1), 1030. doi: 10.1093/geroni/igx004.3751</w:t>
      </w:r>
    </w:p>
    <w:p w14:paraId="0657A09B" w14:textId="00A7C139" w:rsidR="00F34905" w:rsidRPr="003B0096" w:rsidRDefault="00C542FD" w:rsidP="00BE0102">
      <w:pPr>
        <w:spacing w:line="360" w:lineRule="auto"/>
        <w:ind w:left="567" w:hanging="567"/>
        <w:rPr>
          <w:rFonts w:ascii="Arial" w:hAnsi="Arial" w:cs="Times New Roman"/>
          <w:sz w:val="24"/>
          <w:szCs w:val="24"/>
        </w:rPr>
      </w:pPr>
      <w:r>
        <w:rPr>
          <w:rFonts w:ascii="Arial" w:hAnsi="Arial" w:cs="Times New Roman"/>
          <w:sz w:val="24"/>
          <w:szCs w:val="24"/>
        </w:rPr>
        <w:lastRenderedPageBreak/>
        <w:t>Smith, J. M. (2012). Toward a better understanding of loneliness In community-dwelling older a</w:t>
      </w:r>
      <w:r w:rsidR="00F34905" w:rsidRPr="003B0096">
        <w:rPr>
          <w:rFonts w:ascii="Arial" w:hAnsi="Arial" w:cs="Times New Roman"/>
          <w:sz w:val="24"/>
          <w:szCs w:val="24"/>
        </w:rPr>
        <w:t xml:space="preserve">dults. </w:t>
      </w:r>
      <w:r w:rsidR="00F34905" w:rsidRPr="003B0096">
        <w:rPr>
          <w:rFonts w:ascii="Arial" w:hAnsi="Arial" w:cs="Times New Roman"/>
          <w:i/>
          <w:sz w:val="24"/>
          <w:szCs w:val="24"/>
        </w:rPr>
        <w:t>The Journal of Psychology, 146</w:t>
      </w:r>
      <w:r w:rsidR="00F34905" w:rsidRPr="003B0096">
        <w:rPr>
          <w:rFonts w:ascii="Arial" w:hAnsi="Arial" w:cs="Times New Roman"/>
          <w:sz w:val="24"/>
          <w:szCs w:val="24"/>
        </w:rPr>
        <w:t>(3), 293–311. doi:10.1080/00223980.2011.602132 </w:t>
      </w:r>
    </w:p>
    <w:p w14:paraId="21001D7F" w14:textId="0FB7918E" w:rsidR="00ED3171" w:rsidRPr="00ED3171" w:rsidRDefault="00ED3171" w:rsidP="00ED3171">
      <w:pPr>
        <w:spacing w:line="360" w:lineRule="auto"/>
        <w:ind w:left="567" w:hanging="567"/>
        <w:rPr>
          <w:rFonts w:ascii="Arial" w:hAnsi="Arial" w:cs="Times New Roman"/>
          <w:sz w:val="24"/>
          <w:szCs w:val="24"/>
        </w:rPr>
      </w:pPr>
      <w:r w:rsidRPr="00ED3171">
        <w:rPr>
          <w:rFonts w:ascii="Arial" w:hAnsi="Arial" w:cs="Times New Roman"/>
          <w:sz w:val="24"/>
          <w:szCs w:val="24"/>
        </w:rPr>
        <w:t>Tajfel, H., &amp; Turner, J. C. (2004). </w:t>
      </w:r>
      <w:r>
        <w:rPr>
          <w:rFonts w:ascii="Arial" w:hAnsi="Arial" w:cs="Times New Roman"/>
          <w:i/>
          <w:iCs/>
          <w:sz w:val="24"/>
          <w:szCs w:val="24"/>
        </w:rPr>
        <w:t>The social identity theory of intergroup b</w:t>
      </w:r>
      <w:r w:rsidRPr="00ED3171">
        <w:rPr>
          <w:rFonts w:ascii="Arial" w:hAnsi="Arial" w:cs="Times New Roman"/>
          <w:i/>
          <w:iCs/>
          <w:sz w:val="24"/>
          <w:szCs w:val="24"/>
        </w:rPr>
        <w:t>ehavior.</w:t>
      </w:r>
      <w:r w:rsidRPr="00ED3171">
        <w:rPr>
          <w:rFonts w:ascii="Arial" w:hAnsi="Arial" w:cs="Times New Roman"/>
          <w:sz w:val="24"/>
          <w:szCs w:val="24"/>
        </w:rPr>
        <w:t> In J. T. Jost &amp; J. Sidanius (Eds.),</w:t>
      </w:r>
      <w:r w:rsidRPr="00ED3171">
        <w:rPr>
          <w:rFonts w:ascii="Arial" w:hAnsi="Arial" w:cs="Times New Roman"/>
          <w:i/>
          <w:iCs/>
          <w:sz w:val="24"/>
          <w:szCs w:val="24"/>
        </w:rPr>
        <w:t xml:space="preserve"> Political psychology: Key readings</w:t>
      </w:r>
      <w:r w:rsidRPr="00ED3171">
        <w:rPr>
          <w:rFonts w:ascii="Arial" w:hAnsi="Arial" w:cs="Times New Roman"/>
          <w:sz w:val="24"/>
          <w:szCs w:val="24"/>
        </w:rPr>
        <w:t> (p. 276–293). Psychology Press.</w:t>
      </w:r>
    </w:p>
    <w:p w14:paraId="03A08C11" w14:textId="77777777" w:rsidR="007A2601" w:rsidRPr="00794CE6" w:rsidRDefault="007A2601" w:rsidP="007A2601">
      <w:pPr>
        <w:spacing w:line="360" w:lineRule="auto"/>
        <w:ind w:left="567" w:hanging="567"/>
        <w:rPr>
          <w:rFonts w:ascii="Arial" w:hAnsi="Arial" w:cs="Times New Roman"/>
          <w:sz w:val="24"/>
          <w:szCs w:val="24"/>
        </w:rPr>
      </w:pPr>
      <w:r w:rsidRPr="00794CE6">
        <w:rPr>
          <w:rFonts w:ascii="Arial" w:hAnsi="Arial" w:cs="Times New Roman"/>
          <w:sz w:val="24"/>
          <w:szCs w:val="24"/>
        </w:rPr>
        <w:t>Teles</w:t>
      </w:r>
      <w:r>
        <w:rPr>
          <w:rFonts w:ascii="Arial" w:hAnsi="Arial" w:cs="Times New Roman"/>
          <w:sz w:val="24"/>
          <w:szCs w:val="24"/>
        </w:rPr>
        <w:t>,</w:t>
      </w:r>
      <w:r w:rsidRPr="00794CE6">
        <w:rPr>
          <w:rFonts w:ascii="Arial" w:hAnsi="Arial" w:cs="Times New Roman"/>
          <w:sz w:val="24"/>
          <w:szCs w:val="24"/>
        </w:rPr>
        <w:t xml:space="preserve"> S., </w:t>
      </w:r>
      <w:r>
        <w:rPr>
          <w:rFonts w:ascii="Arial" w:hAnsi="Arial" w:cs="Times New Roman"/>
          <w:sz w:val="24"/>
          <w:szCs w:val="24"/>
        </w:rPr>
        <w:t xml:space="preserve">&amp; </w:t>
      </w:r>
      <w:r w:rsidRPr="00794CE6">
        <w:rPr>
          <w:rFonts w:ascii="Arial" w:hAnsi="Arial" w:cs="Times New Roman"/>
          <w:sz w:val="24"/>
          <w:szCs w:val="24"/>
        </w:rPr>
        <w:t>Ribeiro</w:t>
      </w:r>
      <w:r>
        <w:rPr>
          <w:rFonts w:ascii="Arial" w:hAnsi="Arial" w:cs="Times New Roman"/>
          <w:sz w:val="24"/>
          <w:szCs w:val="24"/>
        </w:rPr>
        <w:t>,</w:t>
      </w:r>
      <w:r w:rsidRPr="00794CE6">
        <w:rPr>
          <w:rFonts w:ascii="Arial" w:hAnsi="Arial" w:cs="Times New Roman"/>
          <w:sz w:val="24"/>
          <w:szCs w:val="24"/>
        </w:rPr>
        <w:t xml:space="preserve"> O. (2019) Activity Theory. In</w:t>
      </w:r>
      <w:r>
        <w:rPr>
          <w:rFonts w:ascii="Arial" w:hAnsi="Arial" w:cs="Times New Roman"/>
          <w:sz w:val="24"/>
          <w:szCs w:val="24"/>
        </w:rPr>
        <w:t xml:space="preserve"> D. </w:t>
      </w:r>
      <w:r w:rsidRPr="00794CE6">
        <w:rPr>
          <w:rFonts w:ascii="Arial" w:hAnsi="Arial" w:cs="Times New Roman"/>
          <w:sz w:val="24"/>
          <w:szCs w:val="24"/>
        </w:rPr>
        <w:t>G</w:t>
      </w:r>
      <w:r>
        <w:rPr>
          <w:rFonts w:ascii="Arial" w:hAnsi="Arial" w:cs="Times New Roman"/>
          <w:sz w:val="24"/>
          <w:szCs w:val="24"/>
        </w:rPr>
        <w:t>u &amp; M.</w:t>
      </w:r>
      <w:r w:rsidRPr="00794CE6">
        <w:rPr>
          <w:rFonts w:ascii="Arial" w:hAnsi="Arial" w:cs="Times New Roman"/>
          <w:sz w:val="24"/>
          <w:szCs w:val="24"/>
        </w:rPr>
        <w:t xml:space="preserve"> Dupre (eds) Encyclopedia of Gerontology and Population Aging. Springer, Cham. https://doi.org/10.1007/978-3-319-69892-2_748-1</w:t>
      </w:r>
    </w:p>
    <w:p w14:paraId="35602616" w14:textId="79E10AF3" w:rsidR="00516ADF" w:rsidRPr="003B0096" w:rsidRDefault="00794CE6" w:rsidP="00794CE6">
      <w:pPr>
        <w:spacing w:line="360" w:lineRule="auto"/>
        <w:ind w:left="567" w:hanging="567"/>
        <w:rPr>
          <w:rFonts w:ascii="Arial" w:hAnsi="Arial" w:cs="Times New Roman"/>
          <w:sz w:val="24"/>
          <w:szCs w:val="24"/>
        </w:rPr>
      </w:pPr>
      <w:r w:rsidRPr="00794CE6">
        <w:rPr>
          <w:rFonts w:ascii="Arial" w:hAnsi="Arial" w:cs="Times New Roman"/>
          <w:sz w:val="24"/>
          <w:szCs w:val="24"/>
        </w:rPr>
        <w:t xml:space="preserve"> </w:t>
      </w:r>
      <w:r w:rsidR="00516ADF" w:rsidRPr="003B0096">
        <w:rPr>
          <w:rFonts w:ascii="Arial" w:hAnsi="Arial" w:cs="Times New Roman"/>
          <w:sz w:val="24"/>
          <w:szCs w:val="24"/>
        </w:rPr>
        <w:t xml:space="preserve">Thurston, R. C., &amp; Kubzansky, L. D. (2009). Women, loneliness, and incident coronary heart disease. </w:t>
      </w:r>
      <w:r w:rsidR="00516ADF" w:rsidRPr="003B0096">
        <w:rPr>
          <w:rFonts w:ascii="Arial" w:hAnsi="Arial" w:cs="Times New Roman"/>
          <w:i/>
          <w:sz w:val="24"/>
          <w:szCs w:val="24"/>
        </w:rPr>
        <w:t>Psychosomatic medicine, 71</w:t>
      </w:r>
      <w:r w:rsidR="00516ADF" w:rsidRPr="003B0096">
        <w:rPr>
          <w:rFonts w:ascii="Arial" w:hAnsi="Arial" w:cs="Times New Roman"/>
          <w:sz w:val="24"/>
          <w:szCs w:val="24"/>
        </w:rPr>
        <w:t>(8), 836-842.</w:t>
      </w:r>
    </w:p>
    <w:p w14:paraId="1363829F" w14:textId="2C4DC18F" w:rsidR="00686363" w:rsidRPr="003B0096" w:rsidRDefault="00686363" w:rsidP="00686363">
      <w:pPr>
        <w:spacing w:line="360" w:lineRule="auto"/>
        <w:ind w:left="567" w:hanging="567"/>
        <w:rPr>
          <w:rFonts w:ascii="Arial" w:hAnsi="Arial" w:cs="Times New Roman"/>
          <w:sz w:val="24"/>
          <w:szCs w:val="24"/>
        </w:rPr>
      </w:pPr>
      <w:r w:rsidRPr="003B0096">
        <w:rPr>
          <w:rFonts w:ascii="Arial" w:hAnsi="Arial" w:cs="Times New Roman"/>
          <w:sz w:val="24"/>
          <w:szCs w:val="24"/>
        </w:rPr>
        <w:t>Victor, C. R., &amp; Yang, K. (2012). The prevalen</w:t>
      </w:r>
      <w:r w:rsidR="00C542FD">
        <w:rPr>
          <w:rFonts w:ascii="Arial" w:hAnsi="Arial" w:cs="Times New Roman"/>
          <w:sz w:val="24"/>
          <w:szCs w:val="24"/>
        </w:rPr>
        <w:t>ce of loneliness among adults: A</w:t>
      </w:r>
      <w:r w:rsidRPr="003B0096">
        <w:rPr>
          <w:rFonts w:ascii="Arial" w:hAnsi="Arial" w:cs="Times New Roman"/>
          <w:sz w:val="24"/>
          <w:szCs w:val="24"/>
        </w:rPr>
        <w:t xml:space="preserve"> case study of the United Kingdom. </w:t>
      </w:r>
      <w:r w:rsidRPr="003B0096">
        <w:rPr>
          <w:rFonts w:ascii="Arial" w:hAnsi="Arial" w:cs="Times New Roman"/>
          <w:i/>
          <w:iCs/>
          <w:sz w:val="24"/>
          <w:szCs w:val="24"/>
        </w:rPr>
        <w:t>The Journal of psychology</w:t>
      </w:r>
      <w:r w:rsidRPr="003B0096">
        <w:rPr>
          <w:rFonts w:ascii="Arial" w:hAnsi="Arial" w:cs="Times New Roman"/>
          <w:sz w:val="24"/>
          <w:szCs w:val="24"/>
        </w:rPr>
        <w:t>, </w:t>
      </w:r>
      <w:r w:rsidRPr="003B0096">
        <w:rPr>
          <w:rFonts w:ascii="Arial" w:hAnsi="Arial" w:cs="Times New Roman"/>
          <w:i/>
          <w:iCs/>
          <w:sz w:val="24"/>
          <w:szCs w:val="24"/>
        </w:rPr>
        <w:t>146</w:t>
      </w:r>
      <w:r w:rsidRPr="003B0096">
        <w:rPr>
          <w:rFonts w:ascii="Arial" w:hAnsi="Arial" w:cs="Times New Roman"/>
          <w:sz w:val="24"/>
          <w:szCs w:val="24"/>
        </w:rPr>
        <w:t>(1-2), 85-104.</w:t>
      </w:r>
    </w:p>
    <w:p w14:paraId="49B56E56" w14:textId="5056AB10" w:rsidR="00C777C5" w:rsidRPr="003B0096" w:rsidRDefault="00516ADF" w:rsidP="00BE0102">
      <w:pPr>
        <w:spacing w:line="360" w:lineRule="auto"/>
        <w:ind w:left="567" w:hanging="567"/>
        <w:rPr>
          <w:rFonts w:ascii="Arial" w:hAnsi="Arial" w:cs="Times New Roman"/>
          <w:sz w:val="24"/>
          <w:szCs w:val="24"/>
        </w:rPr>
      </w:pPr>
      <w:r w:rsidRPr="003B0096">
        <w:rPr>
          <w:rFonts w:ascii="Arial" w:hAnsi="Arial" w:cs="Times New Roman"/>
          <w:sz w:val="24"/>
          <w:szCs w:val="24"/>
        </w:rPr>
        <w:t xml:space="preserve">Willig, C. (2013). </w:t>
      </w:r>
      <w:r w:rsidRPr="003B0096">
        <w:rPr>
          <w:rFonts w:ascii="Arial" w:hAnsi="Arial" w:cs="Times New Roman"/>
          <w:i/>
          <w:sz w:val="24"/>
          <w:szCs w:val="24"/>
        </w:rPr>
        <w:t>Introducing qualitative research in psychology.</w:t>
      </w:r>
      <w:r w:rsidRPr="003B0096">
        <w:rPr>
          <w:rFonts w:ascii="Arial" w:hAnsi="Arial" w:cs="Times New Roman"/>
          <w:sz w:val="24"/>
          <w:szCs w:val="24"/>
        </w:rPr>
        <w:t xml:space="preserve"> Third edition. Maidenhead: Open University Press.</w:t>
      </w:r>
    </w:p>
    <w:p w14:paraId="03C1C31B" w14:textId="77777777" w:rsidR="000D5298" w:rsidRDefault="000D5298" w:rsidP="00225F54">
      <w:pPr>
        <w:jc w:val="center"/>
        <w:rPr>
          <w:rFonts w:ascii="Arial" w:hAnsi="Arial" w:cs="Arial"/>
          <w:b/>
          <w:sz w:val="24"/>
          <w:szCs w:val="24"/>
        </w:rPr>
      </w:pPr>
    </w:p>
    <w:p w14:paraId="3B668AF9" w14:textId="77777777" w:rsidR="000D5298" w:rsidRDefault="000D5298" w:rsidP="00225F54">
      <w:pPr>
        <w:jc w:val="center"/>
        <w:rPr>
          <w:rFonts w:ascii="Arial" w:hAnsi="Arial" w:cs="Arial"/>
          <w:b/>
          <w:sz w:val="24"/>
          <w:szCs w:val="24"/>
        </w:rPr>
      </w:pPr>
    </w:p>
    <w:p w14:paraId="67EE33B8" w14:textId="77777777" w:rsidR="000D5298" w:rsidRDefault="000D5298" w:rsidP="00225F54">
      <w:pPr>
        <w:jc w:val="center"/>
        <w:rPr>
          <w:rFonts w:ascii="Arial" w:hAnsi="Arial" w:cs="Arial"/>
          <w:b/>
          <w:sz w:val="24"/>
          <w:szCs w:val="24"/>
        </w:rPr>
      </w:pPr>
    </w:p>
    <w:p w14:paraId="3842FBB3" w14:textId="77777777" w:rsidR="000D5298" w:rsidRDefault="000D5298" w:rsidP="00225F54">
      <w:pPr>
        <w:jc w:val="center"/>
        <w:rPr>
          <w:rFonts w:ascii="Arial" w:hAnsi="Arial" w:cs="Arial"/>
          <w:b/>
          <w:sz w:val="24"/>
          <w:szCs w:val="24"/>
        </w:rPr>
      </w:pPr>
    </w:p>
    <w:p w14:paraId="7CBEE468" w14:textId="77777777" w:rsidR="000D5298" w:rsidRDefault="000D5298" w:rsidP="00225F54">
      <w:pPr>
        <w:jc w:val="center"/>
        <w:rPr>
          <w:rFonts w:ascii="Arial" w:hAnsi="Arial" w:cs="Arial"/>
          <w:b/>
          <w:sz w:val="24"/>
          <w:szCs w:val="24"/>
        </w:rPr>
      </w:pPr>
    </w:p>
    <w:p w14:paraId="5777A2F8" w14:textId="77777777" w:rsidR="00A770AD" w:rsidRDefault="00A770AD" w:rsidP="00225F54">
      <w:pPr>
        <w:jc w:val="center"/>
        <w:rPr>
          <w:rFonts w:ascii="Arial" w:hAnsi="Arial" w:cs="Arial"/>
          <w:b/>
          <w:sz w:val="24"/>
          <w:szCs w:val="24"/>
        </w:rPr>
      </w:pPr>
    </w:p>
    <w:p w14:paraId="23B3E02F" w14:textId="77777777" w:rsidR="00A770AD" w:rsidRDefault="00A770AD" w:rsidP="00225F54">
      <w:pPr>
        <w:jc w:val="center"/>
        <w:rPr>
          <w:rFonts w:ascii="Arial" w:hAnsi="Arial" w:cs="Arial"/>
          <w:b/>
          <w:sz w:val="24"/>
          <w:szCs w:val="24"/>
        </w:rPr>
      </w:pPr>
    </w:p>
    <w:p w14:paraId="2F195B20" w14:textId="77777777" w:rsidR="0054262D" w:rsidRDefault="0054262D" w:rsidP="004771F8">
      <w:pPr>
        <w:rPr>
          <w:rFonts w:ascii="Arial" w:hAnsi="Arial" w:cs="Arial"/>
          <w:b/>
          <w:sz w:val="24"/>
          <w:szCs w:val="24"/>
        </w:rPr>
      </w:pPr>
    </w:p>
    <w:p w14:paraId="7165D9B8" w14:textId="77777777" w:rsidR="007E730C" w:rsidRDefault="007E730C" w:rsidP="004771F8">
      <w:pPr>
        <w:rPr>
          <w:rFonts w:ascii="Arial" w:hAnsi="Arial" w:cs="Arial"/>
          <w:b/>
          <w:sz w:val="24"/>
          <w:szCs w:val="24"/>
        </w:rPr>
      </w:pPr>
    </w:p>
    <w:p w14:paraId="6B5E5BD5" w14:textId="77777777" w:rsidR="007E730C" w:rsidRDefault="007E730C" w:rsidP="004771F8">
      <w:pPr>
        <w:rPr>
          <w:rFonts w:ascii="Arial" w:hAnsi="Arial" w:cs="Arial"/>
          <w:b/>
          <w:sz w:val="24"/>
          <w:szCs w:val="24"/>
        </w:rPr>
      </w:pPr>
    </w:p>
    <w:p w14:paraId="1DF5DB1D" w14:textId="77777777" w:rsidR="007E730C" w:rsidRDefault="007E730C" w:rsidP="004771F8">
      <w:pPr>
        <w:rPr>
          <w:rFonts w:ascii="Arial" w:hAnsi="Arial" w:cs="Arial"/>
          <w:b/>
          <w:sz w:val="24"/>
          <w:szCs w:val="24"/>
        </w:rPr>
      </w:pPr>
    </w:p>
    <w:p w14:paraId="382C95DD" w14:textId="77777777" w:rsidR="00477C98" w:rsidRDefault="00477C98" w:rsidP="004771F8">
      <w:pPr>
        <w:rPr>
          <w:rFonts w:ascii="Arial" w:hAnsi="Arial" w:cs="Arial"/>
          <w:b/>
          <w:sz w:val="24"/>
          <w:szCs w:val="24"/>
        </w:rPr>
      </w:pPr>
    </w:p>
    <w:p w14:paraId="5D6B43C7" w14:textId="77777777" w:rsidR="007E730C" w:rsidRDefault="007E730C" w:rsidP="004771F8">
      <w:pPr>
        <w:rPr>
          <w:rFonts w:ascii="Arial" w:hAnsi="Arial" w:cs="Arial"/>
          <w:b/>
          <w:sz w:val="24"/>
          <w:szCs w:val="24"/>
        </w:rPr>
      </w:pPr>
    </w:p>
    <w:p w14:paraId="651FCC52" w14:textId="77777777" w:rsidR="00225F54" w:rsidRPr="003F7F88" w:rsidRDefault="00225F54" w:rsidP="00225F54">
      <w:pPr>
        <w:jc w:val="center"/>
        <w:rPr>
          <w:rFonts w:ascii="Arial" w:hAnsi="Arial" w:cs="Arial"/>
          <w:b/>
          <w:sz w:val="24"/>
          <w:szCs w:val="24"/>
        </w:rPr>
      </w:pPr>
      <w:r>
        <w:rPr>
          <w:rFonts w:ascii="Arial" w:hAnsi="Arial" w:cs="Arial"/>
          <w:b/>
          <w:sz w:val="24"/>
          <w:szCs w:val="24"/>
        </w:rPr>
        <w:lastRenderedPageBreak/>
        <w:t>Appendices</w:t>
      </w:r>
    </w:p>
    <w:p w14:paraId="4613C6BB" w14:textId="242F668C" w:rsidR="00225F54" w:rsidRPr="00AA659D" w:rsidRDefault="0052679D" w:rsidP="00225F54">
      <w:pPr>
        <w:rPr>
          <w:rFonts w:ascii="Arial" w:hAnsi="Arial" w:cs="Arial"/>
          <w:i/>
          <w:sz w:val="24"/>
          <w:szCs w:val="24"/>
        </w:rPr>
      </w:pPr>
      <w:r>
        <w:rPr>
          <w:rFonts w:ascii="Arial" w:hAnsi="Arial" w:cs="Arial"/>
          <w:b/>
          <w:sz w:val="24"/>
          <w:szCs w:val="24"/>
        </w:rPr>
        <w:t xml:space="preserve">Appendix A: </w:t>
      </w:r>
      <w:r w:rsidR="00225F54" w:rsidRPr="006C3FDD">
        <w:rPr>
          <w:rFonts w:ascii="Arial" w:hAnsi="Arial" w:cs="Arial"/>
          <w:b/>
          <w:sz w:val="24"/>
          <w:szCs w:val="24"/>
        </w:rPr>
        <w:t xml:space="preserve">Target journal submission: </w:t>
      </w:r>
      <w:r w:rsidR="00225F54" w:rsidRPr="003F7F88">
        <w:rPr>
          <w:rFonts w:ascii="Arial" w:hAnsi="Arial" w:cs="Arial"/>
          <w:i/>
          <w:sz w:val="24"/>
          <w:szCs w:val="24"/>
        </w:rPr>
        <w:t>The International Journal of Ag</w:t>
      </w:r>
      <w:r w:rsidR="00225F54">
        <w:rPr>
          <w:rFonts w:ascii="Arial" w:hAnsi="Arial" w:cs="Arial"/>
          <w:i/>
          <w:sz w:val="24"/>
          <w:szCs w:val="24"/>
        </w:rPr>
        <w:t>e</w:t>
      </w:r>
      <w:r w:rsidR="00225F54" w:rsidRPr="003F7F88">
        <w:rPr>
          <w:rFonts w:ascii="Arial" w:hAnsi="Arial" w:cs="Arial"/>
          <w:i/>
          <w:sz w:val="24"/>
          <w:szCs w:val="24"/>
        </w:rPr>
        <w:t>ing and Later Life</w:t>
      </w:r>
    </w:p>
    <w:p w14:paraId="7FBBDE07" w14:textId="77777777" w:rsidR="00225F54" w:rsidRPr="006C3FDD" w:rsidRDefault="00225F54" w:rsidP="00225F54">
      <w:pPr>
        <w:rPr>
          <w:rFonts w:ascii="Arial" w:hAnsi="Arial" w:cs="Arial"/>
          <w:b/>
          <w:sz w:val="24"/>
          <w:szCs w:val="24"/>
        </w:rPr>
      </w:pPr>
      <w:r w:rsidRPr="006C3FDD">
        <w:rPr>
          <w:rFonts w:ascii="Arial" w:hAnsi="Arial" w:cs="Arial"/>
          <w:b/>
          <w:sz w:val="24"/>
          <w:szCs w:val="24"/>
        </w:rPr>
        <w:t>Disclaimer</w:t>
      </w:r>
    </w:p>
    <w:p w14:paraId="6541BA89" w14:textId="66B5EB47" w:rsidR="00225F54" w:rsidRDefault="00225F54" w:rsidP="00225F54">
      <w:pPr>
        <w:rPr>
          <w:rFonts w:ascii="Arial" w:hAnsi="Arial" w:cs="Arial"/>
          <w:sz w:val="24"/>
          <w:szCs w:val="24"/>
        </w:rPr>
      </w:pPr>
      <w:r>
        <w:rPr>
          <w:rFonts w:ascii="Arial" w:hAnsi="Arial" w:cs="Arial"/>
          <w:sz w:val="24"/>
          <w:szCs w:val="24"/>
        </w:rPr>
        <w:t xml:space="preserve">The </w:t>
      </w:r>
      <w:r w:rsidRPr="003F7F88">
        <w:rPr>
          <w:rFonts w:ascii="Arial" w:hAnsi="Arial" w:cs="Arial"/>
          <w:sz w:val="24"/>
          <w:szCs w:val="24"/>
        </w:rPr>
        <w:t>International Journal of Ag</w:t>
      </w:r>
      <w:r>
        <w:rPr>
          <w:rFonts w:ascii="Arial" w:hAnsi="Arial" w:cs="Arial"/>
          <w:sz w:val="24"/>
          <w:szCs w:val="24"/>
        </w:rPr>
        <w:t>e</w:t>
      </w:r>
      <w:r w:rsidRPr="003F7F88">
        <w:rPr>
          <w:rFonts w:ascii="Arial" w:hAnsi="Arial" w:cs="Arial"/>
          <w:sz w:val="24"/>
          <w:szCs w:val="24"/>
        </w:rPr>
        <w:t xml:space="preserve">ing and Later Life </w:t>
      </w:r>
      <w:r>
        <w:rPr>
          <w:rFonts w:ascii="Arial" w:hAnsi="Arial" w:cs="Arial"/>
          <w:sz w:val="24"/>
          <w:szCs w:val="24"/>
        </w:rPr>
        <w:t xml:space="preserve">was chosen as the target journal for </w:t>
      </w:r>
      <w:r w:rsidR="009360C8">
        <w:rPr>
          <w:rFonts w:ascii="Arial" w:hAnsi="Arial" w:cs="Arial"/>
          <w:sz w:val="24"/>
          <w:szCs w:val="24"/>
        </w:rPr>
        <w:t>chapter two</w:t>
      </w:r>
      <w:r w:rsidRPr="00F254AE">
        <w:rPr>
          <w:rFonts w:ascii="Arial" w:hAnsi="Arial" w:cs="Arial"/>
          <w:sz w:val="24"/>
          <w:szCs w:val="24"/>
        </w:rPr>
        <w:t>.</w:t>
      </w:r>
      <w:r>
        <w:rPr>
          <w:rFonts w:ascii="Arial" w:hAnsi="Arial" w:cs="Arial"/>
          <w:sz w:val="24"/>
          <w:szCs w:val="24"/>
        </w:rPr>
        <w:t xml:space="preserve"> </w:t>
      </w:r>
      <w:r w:rsidR="002807B4">
        <w:rPr>
          <w:rFonts w:ascii="Arial" w:hAnsi="Arial" w:cs="Arial"/>
          <w:sz w:val="24"/>
          <w:szCs w:val="24"/>
        </w:rPr>
        <w:t>For thesis submission the</w:t>
      </w:r>
      <w:r w:rsidR="002807B4" w:rsidRPr="003A76CF">
        <w:rPr>
          <w:rFonts w:ascii="Arial" w:hAnsi="Arial" w:cs="Arial"/>
          <w:sz w:val="24"/>
          <w:szCs w:val="24"/>
        </w:rPr>
        <w:t xml:space="preserve"> </w:t>
      </w:r>
      <w:r w:rsidR="002807B4">
        <w:rPr>
          <w:rFonts w:ascii="Arial" w:hAnsi="Arial" w:cs="Arial"/>
          <w:sz w:val="24"/>
          <w:szCs w:val="24"/>
        </w:rPr>
        <w:t>empirical paper</w:t>
      </w:r>
      <w:r w:rsidR="002807B4" w:rsidRPr="003A76CF">
        <w:rPr>
          <w:rFonts w:ascii="Arial" w:hAnsi="Arial" w:cs="Arial"/>
          <w:sz w:val="24"/>
          <w:szCs w:val="24"/>
        </w:rPr>
        <w:t xml:space="preserve"> abstract exceeds the word count stated by the journal</w:t>
      </w:r>
      <w:r w:rsidR="002807B4">
        <w:rPr>
          <w:rFonts w:ascii="Arial" w:hAnsi="Arial" w:cs="Arial"/>
          <w:sz w:val="24"/>
          <w:szCs w:val="24"/>
        </w:rPr>
        <w:t xml:space="preserve"> and </w:t>
      </w:r>
      <w:r w:rsidRPr="00AF5F27">
        <w:rPr>
          <w:rFonts w:ascii="Arial" w:hAnsi="Arial" w:cs="Arial"/>
          <w:sz w:val="24"/>
          <w:szCs w:val="24"/>
        </w:rPr>
        <w:t>tables and figures have been included within text and APA</w:t>
      </w:r>
      <w:r w:rsidR="009360C8">
        <w:rPr>
          <w:rFonts w:ascii="Arial" w:hAnsi="Arial" w:cs="Arial"/>
          <w:sz w:val="24"/>
          <w:szCs w:val="24"/>
        </w:rPr>
        <w:t>-6</w:t>
      </w:r>
      <w:r w:rsidRPr="00AF5F27">
        <w:rPr>
          <w:rFonts w:ascii="Arial" w:hAnsi="Arial" w:cs="Arial"/>
          <w:sz w:val="24"/>
          <w:szCs w:val="24"/>
        </w:rPr>
        <w:t xml:space="preserve"> referencing has been followed.</w:t>
      </w:r>
      <w:r w:rsidR="009360C8">
        <w:rPr>
          <w:rFonts w:ascii="Arial" w:hAnsi="Arial" w:cs="Arial"/>
          <w:sz w:val="24"/>
          <w:szCs w:val="24"/>
        </w:rPr>
        <w:t xml:space="preserve"> </w:t>
      </w:r>
      <w:r w:rsidR="009360C8" w:rsidRPr="003A76CF">
        <w:rPr>
          <w:rFonts w:ascii="Arial" w:hAnsi="Arial" w:cs="Arial"/>
          <w:sz w:val="24"/>
          <w:szCs w:val="24"/>
        </w:rPr>
        <w:t>For t</w:t>
      </w:r>
      <w:r w:rsidR="00493221">
        <w:rPr>
          <w:rFonts w:ascii="Arial" w:hAnsi="Arial" w:cs="Arial"/>
          <w:sz w:val="24"/>
          <w:szCs w:val="24"/>
        </w:rPr>
        <w:t xml:space="preserve">hesis submission the </w:t>
      </w:r>
      <w:r w:rsidR="009360C8">
        <w:rPr>
          <w:rFonts w:ascii="Arial" w:hAnsi="Arial" w:cs="Arial"/>
          <w:sz w:val="24"/>
          <w:szCs w:val="24"/>
        </w:rPr>
        <w:t>font</w:t>
      </w:r>
      <w:r w:rsidR="009360C8" w:rsidRPr="007E3793">
        <w:rPr>
          <w:rFonts w:ascii="Arial" w:hAnsi="Arial" w:cs="Arial"/>
          <w:sz w:val="24"/>
          <w:szCs w:val="24"/>
        </w:rPr>
        <w:t xml:space="preserve"> and line spacing follows thesis submission guidance.</w:t>
      </w:r>
      <w:r w:rsidR="006D0B3F">
        <w:rPr>
          <w:rFonts w:ascii="Arial" w:hAnsi="Arial" w:cs="Arial"/>
          <w:sz w:val="24"/>
          <w:szCs w:val="24"/>
        </w:rPr>
        <w:t xml:space="preserve"> Amendments will be </w:t>
      </w:r>
      <w:r w:rsidR="00A02E8D">
        <w:rPr>
          <w:rFonts w:ascii="Arial" w:hAnsi="Arial" w:cs="Arial"/>
          <w:sz w:val="24"/>
          <w:szCs w:val="24"/>
        </w:rPr>
        <w:t>made</w:t>
      </w:r>
      <w:r w:rsidR="006D0B3F">
        <w:rPr>
          <w:rFonts w:ascii="Arial" w:hAnsi="Arial" w:cs="Arial"/>
          <w:sz w:val="24"/>
          <w:szCs w:val="24"/>
        </w:rPr>
        <w:t xml:space="preserve"> prior to submitting to the journal.</w:t>
      </w:r>
    </w:p>
    <w:p w14:paraId="514A2765" w14:textId="3A16717B" w:rsidR="009360C8" w:rsidRPr="003F7F88" w:rsidRDefault="00225F54" w:rsidP="00225F54">
      <w:pPr>
        <w:spacing w:before="100" w:beforeAutospacing="1" w:after="100" w:afterAutospacing="1" w:line="240" w:lineRule="auto"/>
        <w:rPr>
          <w:rFonts w:ascii="Arial" w:hAnsi="Arial" w:cs="Arial"/>
          <w:b/>
          <w:sz w:val="24"/>
          <w:szCs w:val="24"/>
        </w:rPr>
      </w:pPr>
      <w:r w:rsidRPr="003F7F88">
        <w:rPr>
          <w:rFonts w:ascii="Arial" w:hAnsi="Arial" w:cs="Arial"/>
          <w:sz w:val="24"/>
          <w:szCs w:val="24"/>
        </w:rPr>
        <w:t>The guidelines below have been taken from</w:t>
      </w:r>
      <w:r>
        <w:rPr>
          <w:rFonts w:ascii="Arial" w:hAnsi="Arial" w:cs="Arial"/>
          <w:b/>
          <w:sz w:val="24"/>
          <w:szCs w:val="24"/>
        </w:rPr>
        <w:t xml:space="preserve"> </w:t>
      </w:r>
      <w:r w:rsidRPr="003F7F88">
        <w:rPr>
          <w:rFonts w:ascii="Arial" w:hAnsi="Arial" w:cs="Arial"/>
          <w:sz w:val="24"/>
          <w:szCs w:val="24"/>
        </w:rPr>
        <w:t>The International Journal of Ag</w:t>
      </w:r>
      <w:r>
        <w:rPr>
          <w:rFonts w:ascii="Arial" w:hAnsi="Arial" w:cs="Arial"/>
          <w:sz w:val="24"/>
          <w:szCs w:val="24"/>
        </w:rPr>
        <w:t>e</w:t>
      </w:r>
      <w:r w:rsidRPr="003F7F88">
        <w:rPr>
          <w:rFonts w:ascii="Arial" w:hAnsi="Arial" w:cs="Arial"/>
          <w:sz w:val="24"/>
          <w:szCs w:val="24"/>
        </w:rPr>
        <w:t>ing and Later Life</w:t>
      </w:r>
      <w:r>
        <w:rPr>
          <w:rFonts w:ascii="Arial" w:hAnsi="Arial" w:cs="Arial"/>
          <w:b/>
          <w:sz w:val="24"/>
          <w:szCs w:val="24"/>
        </w:rPr>
        <w:t>:</w:t>
      </w:r>
    </w:p>
    <w:p w14:paraId="3B7FCC57" w14:textId="77777777" w:rsidR="00225F54" w:rsidRDefault="00225F54" w:rsidP="00225F54">
      <w:pPr>
        <w:pStyle w:val="Heading2"/>
        <w:pBdr>
          <w:bottom w:val="single" w:sz="6" w:space="7" w:color="E6E6E6"/>
        </w:pBdr>
        <w:spacing w:before="630" w:after="315"/>
        <w:rPr>
          <w:rFonts w:cs="Arial"/>
          <w:color w:val="333333"/>
          <w:lang w:val="en-US"/>
        </w:rPr>
      </w:pPr>
      <w:r>
        <w:rPr>
          <w:rFonts w:cs="Arial"/>
          <w:color w:val="333333"/>
          <w:lang w:val="en-US"/>
        </w:rPr>
        <w:t xml:space="preserve">Author Guidelines </w:t>
      </w:r>
    </w:p>
    <w:p w14:paraId="30CEF04F" w14:textId="77777777" w:rsidR="00225F54" w:rsidRDefault="00225F54" w:rsidP="00225F54">
      <w:pPr>
        <w:pStyle w:val="NormalWeb"/>
        <w:rPr>
          <w:rFonts w:ascii="Source Sans Pro" w:hAnsi="Source Sans Pro" w:cs="Arial"/>
          <w:color w:val="333333"/>
          <w:sz w:val="23"/>
          <w:szCs w:val="23"/>
          <w:lang w:val="en-US"/>
        </w:rPr>
      </w:pPr>
      <w:r>
        <w:rPr>
          <w:rFonts w:ascii="Source Sans Pro" w:hAnsi="Source Sans Pro" w:cs="Arial"/>
          <w:color w:val="333333"/>
          <w:sz w:val="23"/>
          <w:szCs w:val="23"/>
          <w:lang w:val="en-US"/>
        </w:rPr>
        <w:t xml:space="preserve">Before you submit your manuscript, please </w:t>
      </w:r>
      <w:r>
        <w:rPr>
          <w:rStyle w:val="Emphasis"/>
          <w:rFonts w:ascii="Source Sans Pro" w:hAnsi="Source Sans Pro" w:cs="Arial"/>
          <w:color w:val="333333"/>
          <w:sz w:val="23"/>
          <w:szCs w:val="23"/>
          <w:lang w:val="en-US"/>
        </w:rPr>
        <w:t>make sure that your manuscript follows our submission guidelines</w:t>
      </w:r>
      <w:r>
        <w:rPr>
          <w:rFonts w:ascii="Source Sans Pro" w:hAnsi="Source Sans Pro" w:cs="Arial"/>
          <w:color w:val="333333"/>
          <w:sz w:val="23"/>
          <w:szCs w:val="23"/>
          <w:lang w:val="en-US"/>
        </w:rPr>
        <w:t>, including manuscript length, our instructions to anonymize your manuscript, and the IJAL reference style. We reserve the right to return your submission without a decision, if the journal guidelines are not met.</w:t>
      </w:r>
    </w:p>
    <w:p w14:paraId="0DE5E437" w14:textId="77777777" w:rsidR="00225F54" w:rsidRDefault="00225F54" w:rsidP="00225F54">
      <w:pPr>
        <w:pStyle w:val="Heading2"/>
        <w:rPr>
          <w:rFonts w:ascii="Source Sans Pro" w:hAnsi="Source Sans Pro" w:cs="Arial"/>
          <w:color w:val="333333"/>
          <w:sz w:val="48"/>
          <w:szCs w:val="48"/>
          <w:lang w:val="en-US"/>
        </w:rPr>
      </w:pPr>
      <w:r>
        <w:rPr>
          <w:rFonts w:cs="Arial"/>
          <w:color w:val="333333"/>
          <w:lang w:val="en-US"/>
        </w:rPr>
        <w:t>Preparation instructions for original manuscripts</w:t>
      </w:r>
    </w:p>
    <w:p w14:paraId="4770B978" w14:textId="77777777" w:rsidR="00225F54" w:rsidRDefault="00225F54" w:rsidP="00225F54">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Check that your manuscript has the correct length.</w:t>
      </w:r>
      <w:r>
        <w:rPr>
          <w:rFonts w:ascii="Source Sans Pro" w:hAnsi="Source Sans Pro" w:cs="Arial"/>
          <w:color w:val="333333"/>
          <w:sz w:val="23"/>
          <w:szCs w:val="23"/>
          <w:lang w:val="en-US"/>
        </w:rPr>
        <w:t xml:space="preserve"> Original manuscripts should have  4,000-9,000 words </w:t>
      </w:r>
      <w:r>
        <w:rPr>
          <w:rStyle w:val="Emphasis"/>
          <w:rFonts w:ascii="Source Sans Pro" w:hAnsi="Source Sans Pro" w:cs="Arial"/>
          <w:color w:val="333333"/>
          <w:sz w:val="23"/>
          <w:szCs w:val="23"/>
          <w:lang w:val="en-US"/>
        </w:rPr>
        <w:t>including references and footnotes</w:t>
      </w:r>
      <w:r>
        <w:rPr>
          <w:rFonts w:ascii="Source Sans Pro" w:hAnsi="Source Sans Pro" w:cs="Arial"/>
          <w:color w:val="333333"/>
          <w:sz w:val="23"/>
          <w:szCs w:val="23"/>
          <w:lang w:val="en-US"/>
        </w:rPr>
        <w:t xml:space="preserve"> </w:t>
      </w:r>
      <w:r>
        <w:rPr>
          <w:rStyle w:val="Emphasis"/>
          <w:rFonts w:ascii="Source Sans Pro" w:hAnsi="Source Sans Pro" w:cs="Arial"/>
          <w:color w:val="333333"/>
          <w:sz w:val="23"/>
          <w:szCs w:val="23"/>
          <w:lang w:val="en-US"/>
        </w:rPr>
        <w:t>but excluding the title and abstract</w:t>
      </w:r>
      <w:r>
        <w:rPr>
          <w:rFonts w:ascii="Source Sans Pro" w:hAnsi="Source Sans Pro" w:cs="Arial"/>
          <w:color w:val="333333"/>
          <w:sz w:val="23"/>
          <w:szCs w:val="23"/>
          <w:lang w:val="en-US"/>
        </w:rPr>
        <w:t>. Tables and figures should be attached in a separate file and not included in the word imit. </w:t>
      </w:r>
    </w:p>
    <w:p w14:paraId="4A87FFDE" w14:textId="77777777" w:rsidR="00225F54" w:rsidRDefault="00225F54" w:rsidP="00225F54">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Format your manuscript correctly.</w:t>
      </w:r>
      <w:r>
        <w:rPr>
          <w:rFonts w:ascii="Source Sans Pro" w:hAnsi="Source Sans Pro" w:cs="Arial"/>
          <w:color w:val="333333"/>
          <w:sz w:val="23"/>
          <w:szCs w:val="23"/>
          <w:lang w:val="en-US"/>
        </w:rPr>
        <w:t xml:space="preserve"> The main text should be double spaced and written in Times New Roman font size 12. First level headers should be written in </w:t>
      </w:r>
      <w:r>
        <w:rPr>
          <w:rStyle w:val="Strong"/>
          <w:rFonts w:ascii="Source Sans Pro" w:hAnsi="Source Sans Pro" w:cs="Arial"/>
          <w:color w:val="333333"/>
          <w:sz w:val="23"/>
          <w:szCs w:val="23"/>
          <w:lang w:val="en-US"/>
        </w:rPr>
        <w:t>bold</w:t>
      </w:r>
      <w:r>
        <w:rPr>
          <w:rFonts w:ascii="Source Sans Pro" w:hAnsi="Source Sans Pro" w:cs="Arial"/>
          <w:color w:val="333333"/>
          <w:sz w:val="23"/>
          <w:szCs w:val="23"/>
          <w:lang w:val="en-US"/>
        </w:rPr>
        <w:t>, second level headers in </w:t>
      </w:r>
      <w:r>
        <w:rPr>
          <w:rStyle w:val="Emphasis"/>
          <w:rFonts w:ascii="Source Sans Pro" w:hAnsi="Source Sans Pro" w:cs="Arial"/>
          <w:color w:val="333333"/>
          <w:sz w:val="23"/>
          <w:szCs w:val="23"/>
          <w:lang w:val="en-US"/>
        </w:rPr>
        <w:t>italics</w:t>
      </w:r>
      <w:r>
        <w:rPr>
          <w:rFonts w:ascii="Source Sans Pro" w:hAnsi="Source Sans Pro" w:cs="Arial"/>
          <w:color w:val="333333"/>
          <w:sz w:val="23"/>
          <w:szCs w:val="23"/>
          <w:lang w:val="en-US"/>
        </w:rPr>
        <w:t xml:space="preserve">. Do </w:t>
      </w:r>
      <w:r>
        <w:rPr>
          <w:rStyle w:val="Emphasis"/>
          <w:rFonts w:ascii="Source Sans Pro" w:hAnsi="Source Sans Pro" w:cs="Arial"/>
          <w:color w:val="333333"/>
          <w:sz w:val="23"/>
          <w:szCs w:val="23"/>
          <w:lang w:val="en-US"/>
        </w:rPr>
        <w:t>not</w:t>
      </w:r>
      <w:r>
        <w:rPr>
          <w:rFonts w:ascii="Source Sans Pro" w:hAnsi="Source Sans Pro" w:cs="Arial"/>
          <w:color w:val="333333"/>
          <w:sz w:val="23"/>
          <w:szCs w:val="23"/>
          <w:lang w:val="en-US"/>
        </w:rPr>
        <w:t xml:space="preserve"> use a numerical system in your headers (1, 1.1, 1.2 etc). Your manuscript should have page numbers. Please ensure that you se IJAL's referencing style (not APA; se below).</w:t>
      </w:r>
    </w:p>
    <w:p w14:paraId="5E6FC83B" w14:textId="77777777" w:rsidR="00225F54" w:rsidRDefault="00225F54" w:rsidP="00225F54">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 xml:space="preserve">Language. </w:t>
      </w:r>
      <w:r>
        <w:rPr>
          <w:rFonts w:ascii="Source Sans Pro" w:hAnsi="Source Sans Pro" w:cs="Arial"/>
          <w:color w:val="333333"/>
          <w:sz w:val="23"/>
          <w:szCs w:val="23"/>
          <w:lang w:val="en-US"/>
        </w:rPr>
        <w:t>You may use British or American English as long as consistency is observed. Bear in mind the multidisciplinary and international readership of the journal. Use a clear readable style, avoiding jargon. If technical terms or acronyms are included, define them when first used. Before submission, do a spell-check and a grammar check.</w:t>
      </w:r>
    </w:p>
    <w:p w14:paraId="01615E72" w14:textId="77777777" w:rsidR="00225F54" w:rsidRDefault="00225F54" w:rsidP="00225F54">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Check that your manuscript file is thoroughly blinded, even in the file’s properties.</w:t>
      </w:r>
      <w:r>
        <w:rPr>
          <w:rFonts w:ascii="Source Sans Pro" w:hAnsi="Source Sans Pro" w:cs="Arial"/>
          <w:color w:val="333333"/>
          <w:sz w:val="23"/>
          <w:szCs w:val="23"/>
          <w:lang w:val="en-US"/>
        </w:rPr>
        <w:t xml:space="preserve"> There should be no author- or acknowledgement information in the manuscript text. Anonymize references to your own publications by referring to e.g. (AUTHOR 2019), in the main text and in the reference list. </w:t>
      </w:r>
      <w:r>
        <w:rPr>
          <w:rStyle w:val="Emphasis"/>
          <w:rFonts w:ascii="Source Sans Pro" w:hAnsi="Source Sans Pro" w:cs="Arial"/>
          <w:color w:val="333333"/>
          <w:sz w:val="23"/>
          <w:szCs w:val="23"/>
          <w:lang w:val="en-US"/>
        </w:rPr>
        <w:t>It is important that you also erase author identification information in the file's properties to ensure a double blind peer review.</w:t>
      </w:r>
      <w:r>
        <w:rPr>
          <w:rFonts w:ascii="Source Sans Pro" w:hAnsi="Source Sans Pro" w:cs="Arial"/>
          <w:color w:val="333333"/>
          <w:sz w:val="23"/>
          <w:szCs w:val="23"/>
          <w:lang w:val="en-US"/>
        </w:rPr>
        <w:t xml:space="preserve"> With Microsoft Office documents, you do this by opening your manuscript file and clicking on the </w:t>
      </w:r>
      <w:r>
        <w:rPr>
          <w:rFonts w:ascii="Source Sans Pro" w:hAnsi="Source Sans Pro" w:cs="Arial"/>
          <w:color w:val="333333"/>
          <w:sz w:val="23"/>
          <w:szCs w:val="23"/>
          <w:lang w:val="en-US"/>
        </w:rPr>
        <w:lastRenderedPageBreak/>
        <w:t xml:space="preserve">tab “File”  and then “Check for Issues” and “Inspect document”. Erase "Document properties and personal information" and save. With a Mac, you can do this step under "Security" &gt; "Remove personal information from file properties on save" and save. </w:t>
      </w:r>
      <w:r>
        <w:rPr>
          <w:rStyle w:val="Emphasis"/>
          <w:rFonts w:ascii="Source Sans Pro" w:hAnsi="Source Sans Pro" w:cs="Arial"/>
          <w:color w:val="333333"/>
          <w:sz w:val="23"/>
          <w:szCs w:val="23"/>
          <w:lang w:val="en-US"/>
        </w:rPr>
        <w:t>If you do not remove the author identification in the file properties, your document is not fully anonymized and may be returned to you.</w:t>
      </w:r>
    </w:p>
    <w:p w14:paraId="0F70FB2E" w14:textId="77777777" w:rsidR="00225F54" w:rsidRDefault="00225F54" w:rsidP="00225F54">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Prepare and submit a separate attachment with author details, acknowledgements and details of ethical review.</w:t>
      </w:r>
      <w:r>
        <w:rPr>
          <w:rFonts w:ascii="Source Sans Pro" w:hAnsi="Source Sans Pro" w:cs="Arial"/>
          <w:color w:val="333333"/>
          <w:sz w:val="23"/>
          <w:szCs w:val="23"/>
          <w:lang w:val="en-US"/>
        </w:rPr>
        <w:t xml:space="preserve"> When submitting your manuscript, also upload a separate file that provide the names and affiliations held by the author(s) and the contact details of the corresponding author (work address and e-mail). Any acknowledgements should also appear in this file. If it is applicable, the full name of the body providing the favorable ethical review and reference number should also be provided here and </w:t>
      </w:r>
      <w:r>
        <w:rPr>
          <w:rStyle w:val="Emphasis"/>
          <w:rFonts w:ascii="Source Sans Pro" w:hAnsi="Source Sans Pro" w:cs="Arial"/>
          <w:color w:val="333333"/>
          <w:sz w:val="23"/>
          <w:szCs w:val="23"/>
          <w:lang w:val="en-US"/>
        </w:rPr>
        <w:t>not</w:t>
      </w:r>
      <w:r>
        <w:rPr>
          <w:rFonts w:ascii="Source Sans Pro" w:hAnsi="Source Sans Pro" w:cs="Arial"/>
          <w:color w:val="333333"/>
          <w:sz w:val="23"/>
          <w:szCs w:val="23"/>
          <w:lang w:val="en-US"/>
        </w:rPr>
        <w:t xml:space="preserve"> in the main manuscript text. Also see point “Ethical statement” below.</w:t>
      </w:r>
    </w:p>
    <w:p w14:paraId="7C60DD4A" w14:textId="77777777" w:rsidR="00225F54" w:rsidRDefault="00225F54" w:rsidP="00225F54">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 xml:space="preserve">Abstract and keywords. </w:t>
      </w:r>
      <w:r>
        <w:rPr>
          <w:rFonts w:ascii="Source Sans Pro" w:hAnsi="Source Sans Pro" w:cs="Arial"/>
          <w:color w:val="333333"/>
          <w:sz w:val="23"/>
          <w:szCs w:val="23"/>
          <w:lang w:val="en-US"/>
        </w:rPr>
        <w:t>The manuscript should include an Abstract with a maximum of 150 words, and up to five Keywords in alphabetical order (these are not included in the manuscript word limit). In order to facilitate the search of our articles in established database engines, we recommend authors to use keywords that are in tune with those often used in social scientific databases such as Social Science Citation Index and Sociological Abstracts.</w:t>
      </w:r>
    </w:p>
    <w:p w14:paraId="2B165376" w14:textId="77777777" w:rsidR="00225F54" w:rsidRDefault="00225F54" w:rsidP="00225F54">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 xml:space="preserve">Ethical statement. </w:t>
      </w:r>
      <w:r>
        <w:rPr>
          <w:rFonts w:ascii="Source Sans Pro" w:hAnsi="Source Sans Pro" w:cs="Arial"/>
          <w:color w:val="333333"/>
          <w:sz w:val="23"/>
          <w:szCs w:val="23"/>
          <w:lang w:val="en-US"/>
        </w:rPr>
        <w:t xml:space="preserve">Where the manuscript reports original research, confirmation must be given that ethical guidelines have been met, for example adherence to the legal requirements of the study country. In the manuscript text, authors must provide evidence that the study was subject to the appropriate level of ethical review (e.g. university, hospital etc.) or provide a statement indicating that it was not required. Provide blinded details in the manuscript and </w:t>
      </w:r>
      <w:r>
        <w:rPr>
          <w:rStyle w:val="Emphasis"/>
          <w:rFonts w:ascii="Source Sans Pro" w:hAnsi="Source Sans Pro" w:cs="Arial"/>
          <w:color w:val="333333"/>
          <w:sz w:val="23"/>
          <w:szCs w:val="23"/>
          <w:lang w:val="en-US"/>
        </w:rPr>
        <w:t>only include specific details of the ethical review in the separate attachment</w:t>
      </w:r>
      <w:r>
        <w:rPr>
          <w:rFonts w:ascii="Source Sans Pro" w:hAnsi="Source Sans Pro" w:cs="Arial"/>
          <w:color w:val="333333"/>
          <w:sz w:val="23"/>
          <w:szCs w:val="23"/>
          <w:lang w:val="en-US"/>
        </w:rPr>
        <w:t xml:space="preserve"> containing author information / acknowledgements.</w:t>
      </w:r>
    </w:p>
    <w:p w14:paraId="128CA392" w14:textId="77777777" w:rsidR="00225F54" w:rsidRDefault="00225F54" w:rsidP="00225F54">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Clarificatory footnotes should be used sparingly.</w:t>
      </w:r>
      <w:r>
        <w:rPr>
          <w:rFonts w:ascii="Source Sans Pro" w:hAnsi="Source Sans Pro" w:cs="Arial"/>
          <w:color w:val="333333"/>
          <w:sz w:val="23"/>
          <w:szCs w:val="23"/>
          <w:lang w:val="en-US"/>
        </w:rPr>
        <w:t xml:space="preserve"> If you wish to comment or clarify a statement in your manuscript with a footnote, keep it to a minimum. In the published article, footnotes are placed at the bottom of the page (not as end notes).</w:t>
      </w:r>
    </w:p>
    <w:p w14:paraId="386BD961" w14:textId="77777777" w:rsidR="00225F54" w:rsidRDefault="00225F54" w:rsidP="00225F54">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 xml:space="preserve">Tables / Figures should be in a separate file. </w:t>
      </w:r>
      <w:r>
        <w:rPr>
          <w:rFonts w:ascii="Source Sans Pro" w:hAnsi="Source Sans Pro" w:cs="Arial"/>
          <w:color w:val="333333"/>
          <w:sz w:val="23"/>
          <w:szCs w:val="23"/>
          <w:lang w:val="en-US"/>
        </w:rPr>
        <w:t>Any tables and figures should be compiled in a separate file from the main manuscript text. Start a separate page for each figure and/or table. The tables and figures should have a short self-explanatory title and should be numbered consecutively, for example: “</w:t>
      </w:r>
      <w:r>
        <w:rPr>
          <w:rStyle w:val="Emphasis"/>
          <w:rFonts w:ascii="Source Sans Pro" w:hAnsi="Source Sans Pro" w:cs="Arial"/>
          <w:color w:val="333333"/>
          <w:sz w:val="23"/>
          <w:szCs w:val="23"/>
          <w:lang w:val="en-US"/>
        </w:rPr>
        <w:t>Table 1</w:t>
      </w:r>
      <w:r>
        <w:rPr>
          <w:rFonts w:ascii="Source Sans Pro" w:hAnsi="Source Sans Pro" w:cs="Arial"/>
          <w:color w:val="333333"/>
          <w:sz w:val="23"/>
          <w:szCs w:val="23"/>
          <w:lang w:val="en-US"/>
        </w:rPr>
        <w:t xml:space="preserve">. Characteristics of focus group participants, 1990-1995 (n=39)”. Titles for tables should be </w:t>
      </w:r>
      <w:r>
        <w:rPr>
          <w:rStyle w:val="Emphasis"/>
          <w:rFonts w:ascii="Source Sans Pro" w:hAnsi="Source Sans Pro" w:cs="Arial"/>
          <w:color w:val="333333"/>
          <w:sz w:val="23"/>
          <w:szCs w:val="23"/>
          <w:lang w:val="en-US"/>
        </w:rPr>
        <w:t>above the table</w:t>
      </w:r>
      <w:r>
        <w:rPr>
          <w:rFonts w:ascii="Source Sans Pro" w:hAnsi="Source Sans Pro" w:cs="Arial"/>
          <w:color w:val="333333"/>
          <w:sz w:val="23"/>
          <w:szCs w:val="23"/>
          <w:lang w:val="en-US"/>
        </w:rPr>
        <w:t xml:space="preserve">, while titles for figures should be </w:t>
      </w:r>
      <w:r>
        <w:rPr>
          <w:rStyle w:val="Emphasis"/>
          <w:rFonts w:ascii="Source Sans Pro" w:hAnsi="Source Sans Pro" w:cs="Arial"/>
          <w:color w:val="333333"/>
          <w:sz w:val="23"/>
          <w:szCs w:val="23"/>
          <w:lang w:val="en-US"/>
        </w:rPr>
        <w:t>below the figure</w:t>
      </w:r>
      <w:r>
        <w:rPr>
          <w:rFonts w:ascii="Source Sans Pro" w:hAnsi="Source Sans Pro" w:cs="Arial"/>
          <w:color w:val="333333"/>
          <w:sz w:val="23"/>
          <w:szCs w:val="23"/>
          <w:lang w:val="en-US"/>
        </w:rPr>
        <w:t>. Check that all tables and figures are referred to in the running text and their approximate position in the text should be indicated by writing e.g. “INSERT TABLE 1 ABOUT HERE”. Photographs and figures may be supplied in color. Extremely small type must be avoided as figures are often reduced in size.</w:t>
      </w:r>
    </w:p>
    <w:p w14:paraId="1C7F20B4" w14:textId="77777777" w:rsidR="00225F54" w:rsidRDefault="00225F54" w:rsidP="00225F54">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 xml:space="preserve">Permissions. </w:t>
      </w:r>
      <w:r>
        <w:rPr>
          <w:rFonts w:ascii="Source Sans Pro" w:hAnsi="Source Sans Pro" w:cs="Arial"/>
          <w:color w:val="333333"/>
          <w:sz w:val="23"/>
          <w:szCs w:val="23"/>
          <w:lang w:val="en-US"/>
        </w:rPr>
        <w:t>Authors are responsible for obtaining permission from copyright holders for reproducing any illustrations, tables, figures or lengthy quotations previously published elsewhere.</w:t>
      </w:r>
    </w:p>
    <w:p w14:paraId="54165149" w14:textId="77777777" w:rsidR="00225F54" w:rsidRDefault="00225F54" w:rsidP="00225F54">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Your submission should not be previously published.</w:t>
      </w:r>
      <w:r>
        <w:rPr>
          <w:rFonts w:ascii="Source Sans Pro" w:hAnsi="Source Sans Pro" w:cs="Arial"/>
          <w:color w:val="333333"/>
          <w:sz w:val="23"/>
          <w:szCs w:val="23"/>
          <w:lang w:val="en-US"/>
        </w:rPr>
        <w:t xml:space="preserve"> Submission of a manuscript to the journal is taken to imply that the manuscript has not </w:t>
      </w:r>
      <w:r>
        <w:rPr>
          <w:rFonts w:ascii="Source Sans Pro" w:hAnsi="Source Sans Pro" w:cs="Arial"/>
          <w:color w:val="333333"/>
          <w:sz w:val="23"/>
          <w:szCs w:val="23"/>
          <w:lang w:val="en-US"/>
        </w:rPr>
        <w:lastRenderedPageBreak/>
        <w:t>previously been published and is not considered for publication elsewhere. The ownership of material published in IJAL remains with the author(s).</w:t>
      </w:r>
    </w:p>
    <w:p w14:paraId="77394AB0" w14:textId="77777777" w:rsidR="00225F54" w:rsidRDefault="00225F54" w:rsidP="00225F54">
      <w:pPr>
        <w:numPr>
          <w:ilvl w:val="0"/>
          <w:numId w:val="3"/>
        </w:numPr>
        <w:spacing w:before="100" w:beforeAutospacing="1" w:after="100" w:afterAutospacing="1" w:line="240" w:lineRule="auto"/>
        <w:rPr>
          <w:rFonts w:ascii="Source Sans Pro" w:hAnsi="Source Sans Pro" w:cs="Arial"/>
          <w:color w:val="333333"/>
          <w:sz w:val="23"/>
          <w:szCs w:val="23"/>
          <w:lang w:val="en-US"/>
        </w:rPr>
      </w:pPr>
      <w:r>
        <w:rPr>
          <w:rStyle w:val="Strong"/>
          <w:rFonts w:ascii="Source Sans Pro" w:hAnsi="Source Sans Pro" w:cs="Arial"/>
          <w:color w:val="333333"/>
          <w:sz w:val="23"/>
          <w:szCs w:val="23"/>
          <w:lang w:val="en-US"/>
        </w:rPr>
        <w:t>Use IJAL's style of referencing.</w:t>
      </w:r>
      <w:r>
        <w:rPr>
          <w:rFonts w:ascii="Source Sans Pro" w:hAnsi="Source Sans Pro" w:cs="Arial"/>
          <w:color w:val="333333"/>
          <w:sz w:val="23"/>
          <w:szCs w:val="23"/>
          <w:lang w:val="en-US"/>
        </w:rPr>
        <w:t xml:space="preserve"> See examples below.</w:t>
      </w:r>
    </w:p>
    <w:p w14:paraId="6BF334BA" w14:textId="77777777" w:rsidR="00225F54" w:rsidRPr="003F7F88" w:rsidRDefault="00225F54" w:rsidP="00225F54">
      <w:pPr>
        <w:spacing w:before="315" w:after="158" w:line="240" w:lineRule="auto"/>
        <w:outlineLvl w:val="1"/>
        <w:rPr>
          <w:rFonts w:ascii="Source Sans Pro" w:eastAsia="Times New Roman" w:hAnsi="Source Sans Pro" w:cs="Arial"/>
          <w:color w:val="333333"/>
          <w:sz w:val="48"/>
          <w:szCs w:val="48"/>
          <w:lang w:val="en-US" w:eastAsia="en-GB"/>
        </w:rPr>
      </w:pPr>
      <w:r w:rsidRPr="003F7F88">
        <w:rPr>
          <w:rFonts w:ascii="Source Sans Pro" w:eastAsia="Times New Roman" w:hAnsi="Source Sans Pro" w:cs="Arial"/>
          <w:color w:val="333333"/>
          <w:sz w:val="48"/>
          <w:szCs w:val="48"/>
          <w:lang w:val="en-US" w:eastAsia="en-GB"/>
        </w:rPr>
        <w:t>IJAL’s style of Referencing</w:t>
      </w:r>
    </w:p>
    <w:p w14:paraId="6C3AA7E6"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Identify all references at the appropriate point in the text by the author/date system, e.g. (Gubrium 1975: 75). Please refer to IJAL’s style of referencing (with examples below). Note that it is similar but not the same as the APA-system. List the references at the end of the manuscript in alphabetical order. Do not forget to anonymize your own and co-authors’ own publications by referring to e.g. (AUTHOR 2018) both in the running text and in the reference list. Check that all references in the reference list are cited in the text and vice versa.</w:t>
      </w:r>
    </w:p>
    <w:p w14:paraId="214804CA" w14:textId="77777777" w:rsidR="00225F54" w:rsidRPr="003F7F88" w:rsidRDefault="00225F54" w:rsidP="00225F54">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Citations in text</w:t>
      </w:r>
    </w:p>
    <w:p w14:paraId="62EC71F4" w14:textId="77777777" w:rsidR="00225F54" w:rsidRPr="003F7F88" w:rsidRDefault="00225F54" w:rsidP="00225F54">
      <w:pPr>
        <w:numPr>
          <w:ilvl w:val="0"/>
          <w:numId w:val="4"/>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Citations in the text should be in the format: author(s) and year of publication without a comma, e.g.: (Stevens 2002).</w:t>
      </w:r>
    </w:p>
    <w:p w14:paraId="23DC7CCD" w14:textId="77777777" w:rsidR="00225F54" w:rsidRPr="003F7F88" w:rsidRDefault="00225F54" w:rsidP="00225F54">
      <w:pPr>
        <w:numPr>
          <w:ilvl w:val="0"/>
          <w:numId w:val="4"/>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Use “&amp;” between two authors’ names in parentheses, e.g.: (Gilleard &amp; Higgs 2000), but “and” in the running text e.g. “As stated by Gilleard and Higgs (2000), …”.</w:t>
      </w:r>
    </w:p>
    <w:p w14:paraId="5CAC922C" w14:textId="77777777" w:rsidR="00225F54" w:rsidRPr="003F7F88" w:rsidRDefault="00225F54" w:rsidP="00225F54">
      <w:pPr>
        <w:numPr>
          <w:ilvl w:val="0"/>
          <w:numId w:val="4"/>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For works with three authors, name all authors when the reference is first used (Reynolds, Farrow &amp; Blank 2012), and use et al. for subsequent references to the same work (Reynolds et al. 2012). For works with four or more authors, always use only the first author name and et al. in the text.</w:t>
      </w:r>
    </w:p>
    <w:p w14:paraId="637089AF" w14:textId="77777777" w:rsidR="00225F54" w:rsidRPr="003F7F88" w:rsidRDefault="00225F54" w:rsidP="00225F54">
      <w:pPr>
        <w:numPr>
          <w:ilvl w:val="0"/>
          <w:numId w:val="4"/>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Arrange the literature references alphabetically, e.g.: (Gilleard &amp; Higgs 2000; Knipscheer et al. 2000).</w:t>
      </w:r>
    </w:p>
    <w:p w14:paraId="6F5EE765" w14:textId="77777777" w:rsidR="00225F54" w:rsidRPr="003F7F88" w:rsidRDefault="00225F54" w:rsidP="00225F54">
      <w:pPr>
        <w:numPr>
          <w:ilvl w:val="0"/>
          <w:numId w:val="4"/>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For page numbers, use colon, e.g.: (Gilleard and Higgs 2000: 67).</w:t>
      </w:r>
    </w:p>
    <w:p w14:paraId="26E01251" w14:textId="77777777" w:rsidR="00225F54" w:rsidRPr="003F7F88" w:rsidRDefault="00225F54" w:rsidP="00225F54">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Reference list</w:t>
      </w:r>
    </w:p>
    <w:p w14:paraId="7D2B7461" w14:textId="77777777" w:rsidR="00225F54" w:rsidRPr="003F7F88" w:rsidRDefault="00225F54" w:rsidP="00225F54">
      <w:pPr>
        <w:numPr>
          <w:ilvl w:val="0"/>
          <w:numId w:val="5"/>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For works with up to three authors, all authors should be names in the Reference list. For works with more than three authors, use “et al.” after the third author.</w:t>
      </w:r>
    </w:p>
    <w:p w14:paraId="071CADF8" w14:textId="77777777" w:rsidR="00225F54" w:rsidRPr="003F7F88" w:rsidRDefault="00225F54" w:rsidP="00225F54">
      <w:pPr>
        <w:numPr>
          <w:ilvl w:val="0"/>
          <w:numId w:val="5"/>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Always state the full page range in the Reference section. This applies not only to articles but also to chapters in books.</w:t>
      </w:r>
    </w:p>
    <w:p w14:paraId="724AB8F7" w14:textId="77777777" w:rsidR="00225F54" w:rsidRPr="003F7F88" w:rsidRDefault="00225F54" w:rsidP="00225F54">
      <w:pPr>
        <w:numPr>
          <w:ilvl w:val="0"/>
          <w:numId w:val="5"/>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When referring to an Internet site please include the date on which you downloaded the material in parentheses, e.g.: (Accessed: May 21, 2008). See the example below under the headline Internet.</w:t>
      </w:r>
    </w:p>
    <w:p w14:paraId="37A6CC93" w14:textId="77777777" w:rsidR="00225F54" w:rsidRPr="003F7F88" w:rsidRDefault="00225F54" w:rsidP="00225F54">
      <w:pPr>
        <w:numPr>
          <w:ilvl w:val="0"/>
          <w:numId w:val="5"/>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Given the international readership it is helpful if authors translate non-English titles of references within brackets […].</w:t>
      </w:r>
    </w:p>
    <w:p w14:paraId="1502EC29" w14:textId="77777777" w:rsidR="00225F54" w:rsidRPr="003F7F88" w:rsidRDefault="00225F54" w:rsidP="00225F54">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Articles in a journal</w:t>
      </w:r>
    </w:p>
    <w:p w14:paraId="2C2AA2AF" w14:textId="77777777" w:rsidR="00225F54" w:rsidRPr="003F7F88" w:rsidRDefault="00225F54" w:rsidP="00225F54">
      <w:pPr>
        <w:numPr>
          <w:ilvl w:val="0"/>
          <w:numId w:val="6"/>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Journals should have their full names (no abbreviations).</w:t>
      </w:r>
    </w:p>
    <w:p w14:paraId="7AAFD97B" w14:textId="77777777" w:rsidR="00225F54" w:rsidRPr="003F7F88" w:rsidRDefault="00225F54" w:rsidP="00225F54">
      <w:pPr>
        <w:numPr>
          <w:ilvl w:val="0"/>
          <w:numId w:val="6"/>
        </w:numPr>
        <w:spacing w:before="100" w:beforeAutospacing="1" w:after="100" w:afterAutospacing="1"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Journal names should be in italics.</w:t>
      </w:r>
    </w:p>
    <w:p w14:paraId="47372F95"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 xml:space="preserve">Knipscheer, C. P. M., Broese van Groenou, M. I., Leene, G. J. F., Beekman, A. T. F. &amp; Deeg, D. J. H. (2000). The effects of environmental context and personal </w:t>
      </w:r>
      <w:r w:rsidRPr="003F7F88">
        <w:rPr>
          <w:rFonts w:ascii="Source Sans Pro" w:eastAsia="Times New Roman" w:hAnsi="Source Sans Pro" w:cs="Arial"/>
          <w:color w:val="333333"/>
          <w:sz w:val="23"/>
          <w:szCs w:val="23"/>
          <w:lang w:val="en-US" w:eastAsia="en-GB"/>
        </w:rPr>
        <w:lastRenderedPageBreak/>
        <w:t>resources on depressive symptomatology in older age: A test of the Lawton model. </w:t>
      </w:r>
      <w:r w:rsidRPr="003F7F88">
        <w:rPr>
          <w:rFonts w:ascii="Source Sans Pro" w:eastAsia="Times New Roman" w:hAnsi="Source Sans Pro" w:cs="Arial"/>
          <w:i/>
          <w:iCs/>
          <w:color w:val="333333"/>
          <w:sz w:val="23"/>
          <w:szCs w:val="23"/>
          <w:lang w:val="en-US" w:eastAsia="en-GB"/>
        </w:rPr>
        <w:t>Ageing &amp; Society </w:t>
      </w:r>
      <w:r w:rsidRPr="003F7F88">
        <w:rPr>
          <w:rFonts w:ascii="Source Sans Pro" w:eastAsia="Times New Roman" w:hAnsi="Source Sans Pro" w:cs="Arial"/>
          <w:color w:val="333333"/>
          <w:sz w:val="23"/>
          <w:szCs w:val="23"/>
          <w:lang w:val="en-US" w:eastAsia="en-GB"/>
        </w:rPr>
        <w:t>20(2): 183–202.</w:t>
      </w:r>
    </w:p>
    <w:p w14:paraId="2B293030"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Reynolds, F., Farrow, A. &amp; Blank, A. (2012). “Otherwise it would be nothing but cruises”: exploring the subjective benefits of working beyond 65. </w:t>
      </w:r>
      <w:r w:rsidRPr="003F7F88">
        <w:rPr>
          <w:rFonts w:ascii="Source Sans Pro" w:eastAsia="Times New Roman" w:hAnsi="Source Sans Pro" w:cs="Arial"/>
          <w:i/>
          <w:iCs/>
          <w:color w:val="333333"/>
          <w:sz w:val="23"/>
          <w:szCs w:val="23"/>
          <w:lang w:val="en-US" w:eastAsia="en-GB"/>
        </w:rPr>
        <w:t>International Journal of Ageing and Later Life</w:t>
      </w:r>
      <w:r w:rsidRPr="003F7F88">
        <w:rPr>
          <w:rFonts w:ascii="Source Sans Pro" w:eastAsia="Times New Roman" w:hAnsi="Source Sans Pro" w:cs="Arial"/>
          <w:color w:val="333333"/>
          <w:sz w:val="23"/>
          <w:szCs w:val="23"/>
          <w:lang w:val="en-US" w:eastAsia="en-GB"/>
        </w:rPr>
        <w:t> 7(1): 79-106.</w:t>
      </w:r>
    </w:p>
    <w:p w14:paraId="662A58BC"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Stevens, N. (2002). Re-engaging: New partnerships in late-life widowhood. </w:t>
      </w:r>
      <w:r w:rsidRPr="003F7F88">
        <w:rPr>
          <w:rFonts w:ascii="Source Sans Pro" w:eastAsia="Times New Roman" w:hAnsi="Source Sans Pro" w:cs="Arial"/>
          <w:i/>
          <w:iCs/>
          <w:color w:val="333333"/>
          <w:sz w:val="23"/>
          <w:szCs w:val="23"/>
          <w:lang w:val="en-US" w:eastAsia="en-GB"/>
        </w:rPr>
        <w:t>Ageing International</w:t>
      </w:r>
      <w:r w:rsidRPr="003F7F88">
        <w:rPr>
          <w:rFonts w:ascii="Source Sans Pro" w:eastAsia="Times New Roman" w:hAnsi="Source Sans Pro" w:cs="Arial"/>
          <w:color w:val="333333"/>
          <w:sz w:val="23"/>
          <w:szCs w:val="23"/>
          <w:lang w:val="en-US" w:eastAsia="en-GB"/>
        </w:rPr>
        <w:t> 27(4): 27–42.</w:t>
      </w:r>
    </w:p>
    <w:p w14:paraId="019B0017" w14:textId="77777777" w:rsidR="00225F54" w:rsidRPr="003F7F88" w:rsidRDefault="00225F54" w:rsidP="00225F54">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Article in a newspaper</w:t>
      </w:r>
    </w:p>
    <w:p w14:paraId="325F1306"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Greene, K. (2002). Florida frets it doesn't have enough elderly. </w:t>
      </w:r>
      <w:r w:rsidRPr="003F7F88">
        <w:rPr>
          <w:rFonts w:ascii="Source Sans Pro" w:eastAsia="Times New Roman" w:hAnsi="Source Sans Pro" w:cs="Arial"/>
          <w:i/>
          <w:iCs/>
          <w:color w:val="333333"/>
          <w:sz w:val="23"/>
          <w:szCs w:val="23"/>
          <w:lang w:val="en-US" w:eastAsia="en-GB"/>
        </w:rPr>
        <w:t>The Wall Street Journal</w:t>
      </w:r>
      <w:r w:rsidRPr="003F7F88">
        <w:rPr>
          <w:rFonts w:ascii="Source Sans Pro" w:eastAsia="Times New Roman" w:hAnsi="Source Sans Pro" w:cs="Arial"/>
          <w:color w:val="333333"/>
          <w:sz w:val="23"/>
          <w:szCs w:val="23"/>
          <w:lang w:val="en-US" w:eastAsia="en-GB"/>
        </w:rPr>
        <w:t>, 15 October.</w:t>
      </w:r>
    </w:p>
    <w:p w14:paraId="0469AE84" w14:textId="77777777" w:rsidR="00225F54" w:rsidRPr="003F7F88" w:rsidRDefault="00225F54" w:rsidP="00225F54">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Books</w:t>
      </w:r>
    </w:p>
    <w:p w14:paraId="6558BB0E"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Gilleard, C. &amp; Higgs, P. (2000). </w:t>
      </w:r>
      <w:r w:rsidRPr="003F7F88">
        <w:rPr>
          <w:rFonts w:ascii="Source Sans Pro" w:eastAsia="Times New Roman" w:hAnsi="Source Sans Pro" w:cs="Arial"/>
          <w:i/>
          <w:iCs/>
          <w:color w:val="333333"/>
          <w:sz w:val="23"/>
          <w:szCs w:val="23"/>
          <w:lang w:val="en-US" w:eastAsia="en-GB"/>
        </w:rPr>
        <w:t>Cultures of Ageing</w:t>
      </w:r>
      <w:r w:rsidRPr="003F7F88">
        <w:rPr>
          <w:rFonts w:ascii="Source Sans Pro" w:eastAsia="Times New Roman" w:hAnsi="Source Sans Pro" w:cs="Arial"/>
          <w:color w:val="333333"/>
          <w:sz w:val="23"/>
          <w:szCs w:val="23"/>
          <w:lang w:val="en-US" w:eastAsia="en-GB"/>
        </w:rPr>
        <w:t>. London: Prentice Hall.</w:t>
      </w:r>
    </w:p>
    <w:p w14:paraId="180CFA04"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Andersson, L. (ed.) (2002). </w:t>
      </w:r>
      <w:r w:rsidRPr="003F7F88">
        <w:rPr>
          <w:rFonts w:ascii="Source Sans Pro" w:eastAsia="Times New Roman" w:hAnsi="Source Sans Pro" w:cs="Arial"/>
          <w:i/>
          <w:iCs/>
          <w:color w:val="333333"/>
          <w:sz w:val="23"/>
          <w:szCs w:val="23"/>
          <w:lang w:val="en-US" w:eastAsia="en-GB"/>
        </w:rPr>
        <w:t>Cultural Gerontology</w:t>
      </w:r>
      <w:r w:rsidRPr="003F7F88">
        <w:rPr>
          <w:rFonts w:ascii="Source Sans Pro" w:eastAsia="Times New Roman" w:hAnsi="Source Sans Pro" w:cs="Arial"/>
          <w:color w:val="333333"/>
          <w:sz w:val="23"/>
          <w:szCs w:val="23"/>
          <w:lang w:val="en-US" w:eastAsia="en-GB"/>
        </w:rPr>
        <w:t>. Westport, CT: Auburn House.</w:t>
      </w:r>
    </w:p>
    <w:p w14:paraId="44E0393B"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Chappell, N., Gee, E., McDonald L. &amp; Stones, M. (2003). </w:t>
      </w:r>
      <w:r w:rsidRPr="003F7F88">
        <w:rPr>
          <w:rFonts w:ascii="Source Sans Pro" w:eastAsia="Times New Roman" w:hAnsi="Source Sans Pro" w:cs="Arial"/>
          <w:i/>
          <w:iCs/>
          <w:color w:val="333333"/>
          <w:sz w:val="23"/>
          <w:szCs w:val="23"/>
          <w:lang w:val="en-US" w:eastAsia="en-GB"/>
        </w:rPr>
        <w:t>Aging in Contemporary Canada</w:t>
      </w:r>
      <w:r w:rsidRPr="003F7F88">
        <w:rPr>
          <w:rFonts w:ascii="Source Sans Pro" w:eastAsia="Times New Roman" w:hAnsi="Source Sans Pro" w:cs="Arial"/>
          <w:color w:val="333333"/>
          <w:sz w:val="23"/>
          <w:szCs w:val="23"/>
          <w:lang w:val="en-US" w:eastAsia="en-GB"/>
        </w:rPr>
        <w:t>. Toronto: Prentice Hall.</w:t>
      </w:r>
    </w:p>
    <w:p w14:paraId="690054BD" w14:textId="77777777" w:rsidR="00225F54" w:rsidRPr="003F7F88" w:rsidRDefault="00225F54" w:rsidP="00225F54">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Chapter in a book</w:t>
      </w:r>
    </w:p>
    <w:p w14:paraId="4CBFBB5D"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Antonucci, T. C. (2001). Social relations: An examination of social networks, social support, and sense of control. In J. E. Birren &amp; K. W. Schaie (eds.), </w:t>
      </w:r>
      <w:r w:rsidRPr="003F7F88">
        <w:rPr>
          <w:rFonts w:ascii="Source Sans Pro" w:eastAsia="Times New Roman" w:hAnsi="Source Sans Pro" w:cs="Arial"/>
          <w:i/>
          <w:iCs/>
          <w:color w:val="333333"/>
          <w:sz w:val="23"/>
          <w:szCs w:val="23"/>
          <w:lang w:val="en-US" w:eastAsia="en-GB"/>
        </w:rPr>
        <w:t>Handbook of the Psychology of Aging </w:t>
      </w:r>
      <w:r w:rsidRPr="003F7F88">
        <w:rPr>
          <w:rFonts w:ascii="Source Sans Pro" w:eastAsia="Times New Roman" w:hAnsi="Source Sans Pro" w:cs="Arial"/>
          <w:color w:val="333333"/>
          <w:sz w:val="23"/>
          <w:szCs w:val="23"/>
          <w:lang w:val="en-US" w:eastAsia="en-GB"/>
        </w:rPr>
        <w:t>(5th ed., pp. 427–453). San Diego, CA: Academic Press.</w:t>
      </w:r>
    </w:p>
    <w:p w14:paraId="7283BD6B"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Kohli, M. (1990). Das Alter als Herausforderung an die Theorie sozialer Ungleichheit [Old age as a challenge for the theory of social inequality]. In P. A. Berger &amp; S. Hradil (eds.) </w:t>
      </w:r>
      <w:r w:rsidRPr="003F7F88">
        <w:rPr>
          <w:rFonts w:ascii="Source Sans Pro" w:eastAsia="Times New Roman" w:hAnsi="Source Sans Pro" w:cs="Arial"/>
          <w:i/>
          <w:iCs/>
          <w:color w:val="333333"/>
          <w:sz w:val="23"/>
          <w:szCs w:val="23"/>
          <w:lang w:val="en-US" w:eastAsia="en-GB"/>
        </w:rPr>
        <w:t>Lebenslagen, Lebensläufe, Lebensstile. Soziale Welt </w:t>
      </w:r>
      <w:r w:rsidRPr="003F7F88">
        <w:rPr>
          <w:rFonts w:ascii="Source Sans Pro" w:eastAsia="Times New Roman" w:hAnsi="Source Sans Pro" w:cs="Arial"/>
          <w:color w:val="333333"/>
          <w:sz w:val="23"/>
          <w:szCs w:val="23"/>
          <w:lang w:val="en-US" w:eastAsia="en-GB"/>
        </w:rPr>
        <w:t>[</w:t>
      </w:r>
      <w:r w:rsidRPr="003F7F88">
        <w:rPr>
          <w:rFonts w:ascii="Source Sans Pro" w:eastAsia="Times New Roman" w:hAnsi="Source Sans Pro" w:cs="Arial"/>
          <w:i/>
          <w:iCs/>
          <w:color w:val="333333"/>
          <w:sz w:val="23"/>
          <w:szCs w:val="23"/>
          <w:lang w:val="en-US" w:eastAsia="en-GB"/>
        </w:rPr>
        <w:t>Life Situations, Life Courses, Lifestyles. Social World</w:t>
      </w:r>
      <w:r w:rsidRPr="003F7F88">
        <w:rPr>
          <w:rFonts w:ascii="Source Sans Pro" w:eastAsia="Times New Roman" w:hAnsi="Source Sans Pro" w:cs="Arial"/>
          <w:color w:val="333333"/>
          <w:sz w:val="23"/>
          <w:szCs w:val="23"/>
          <w:lang w:val="en-US" w:eastAsia="en-GB"/>
        </w:rPr>
        <w:t>] (pp. 387-408). Göttingen: Schwartz.</w:t>
      </w:r>
    </w:p>
    <w:p w14:paraId="43069B85" w14:textId="4CFA3F14" w:rsidR="00225F54" w:rsidRPr="003F7F88" w:rsidRDefault="00225F54" w:rsidP="00225F54">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Refer</w:t>
      </w:r>
      <w:r w:rsidR="0084020C">
        <w:rPr>
          <w:rFonts w:ascii="Source Sans Pro" w:eastAsia="Times New Roman" w:hAnsi="Source Sans Pro" w:cs="Arial"/>
          <w:i/>
          <w:iCs/>
          <w:color w:val="333333"/>
          <w:sz w:val="39"/>
          <w:szCs w:val="39"/>
          <w:lang w:val="en-US" w:eastAsia="en-GB"/>
        </w:rPr>
        <w:t>e</w:t>
      </w:r>
      <w:r w:rsidRPr="003F7F88">
        <w:rPr>
          <w:rFonts w:ascii="Source Sans Pro" w:eastAsia="Times New Roman" w:hAnsi="Source Sans Pro" w:cs="Arial"/>
          <w:i/>
          <w:iCs/>
          <w:color w:val="333333"/>
          <w:sz w:val="39"/>
          <w:szCs w:val="39"/>
          <w:lang w:val="en-US" w:eastAsia="en-GB"/>
        </w:rPr>
        <w:t>nces in a language other than English</w:t>
      </w:r>
    </w:p>
    <w:p w14:paraId="6F891BA6"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Krampe, R. T., Rapp, M. A., Bondar, A. &amp; Baltes, P.B. (2003). Selektion, Optimierung und Kompensation in Doppelaufgaben [Selection, opti-mization and compensation in dual tasks]. </w:t>
      </w:r>
      <w:r w:rsidRPr="003F7F88">
        <w:rPr>
          <w:rFonts w:ascii="Source Sans Pro" w:eastAsia="Times New Roman" w:hAnsi="Source Sans Pro" w:cs="Arial"/>
          <w:i/>
          <w:iCs/>
          <w:color w:val="333333"/>
          <w:sz w:val="23"/>
          <w:szCs w:val="23"/>
          <w:lang w:val="en-US" w:eastAsia="en-GB"/>
        </w:rPr>
        <w:t>Nervenarzt</w:t>
      </w:r>
      <w:r w:rsidRPr="003F7F88">
        <w:rPr>
          <w:rFonts w:ascii="Source Sans Pro" w:eastAsia="Times New Roman" w:hAnsi="Source Sans Pro" w:cs="Arial"/>
          <w:color w:val="333333"/>
          <w:sz w:val="23"/>
          <w:szCs w:val="23"/>
          <w:lang w:val="en-US" w:eastAsia="en-GB"/>
        </w:rPr>
        <w:t> 74(3): 211-218.</w:t>
      </w:r>
    </w:p>
    <w:p w14:paraId="79F6A371"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Lo-Johansson, I. (1949). </w:t>
      </w:r>
      <w:r w:rsidRPr="003F7F88">
        <w:rPr>
          <w:rFonts w:ascii="Source Sans Pro" w:eastAsia="Times New Roman" w:hAnsi="Source Sans Pro" w:cs="Arial"/>
          <w:i/>
          <w:iCs/>
          <w:color w:val="333333"/>
          <w:sz w:val="23"/>
          <w:szCs w:val="23"/>
          <w:lang w:val="en-US" w:eastAsia="en-GB"/>
        </w:rPr>
        <w:t>Ålderdom</w:t>
      </w:r>
      <w:r w:rsidRPr="003F7F88">
        <w:rPr>
          <w:rFonts w:ascii="Source Sans Pro" w:eastAsia="Times New Roman" w:hAnsi="Source Sans Pro" w:cs="Arial"/>
          <w:color w:val="333333"/>
          <w:sz w:val="23"/>
          <w:szCs w:val="23"/>
          <w:lang w:val="en-US" w:eastAsia="en-GB"/>
        </w:rPr>
        <w:t> [</w:t>
      </w:r>
      <w:r w:rsidRPr="003F7F88">
        <w:rPr>
          <w:rFonts w:ascii="Source Sans Pro" w:eastAsia="Times New Roman" w:hAnsi="Source Sans Pro" w:cs="Arial"/>
          <w:i/>
          <w:iCs/>
          <w:color w:val="333333"/>
          <w:sz w:val="23"/>
          <w:szCs w:val="23"/>
          <w:lang w:val="en-US" w:eastAsia="en-GB"/>
        </w:rPr>
        <w:t>Old Age</w:t>
      </w:r>
      <w:r w:rsidRPr="003F7F88">
        <w:rPr>
          <w:rFonts w:ascii="Source Sans Pro" w:eastAsia="Times New Roman" w:hAnsi="Source Sans Pro" w:cs="Arial"/>
          <w:color w:val="333333"/>
          <w:sz w:val="23"/>
          <w:szCs w:val="23"/>
          <w:lang w:val="en-US" w:eastAsia="en-GB"/>
        </w:rPr>
        <w:t>]. Stockholm: KF:s Bokförlag.</w:t>
      </w:r>
    </w:p>
    <w:p w14:paraId="05E914E0" w14:textId="77777777" w:rsidR="00225F54" w:rsidRPr="003F7F88" w:rsidRDefault="00225F54" w:rsidP="00225F54">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t>Reports</w:t>
      </w:r>
    </w:p>
    <w:p w14:paraId="59D27B5D"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ONS (Office for National Statistics). (2003). </w:t>
      </w:r>
      <w:r w:rsidRPr="003F7F88">
        <w:rPr>
          <w:rFonts w:ascii="Source Sans Pro" w:eastAsia="Times New Roman" w:hAnsi="Source Sans Pro" w:cs="Arial"/>
          <w:i/>
          <w:iCs/>
          <w:color w:val="333333"/>
          <w:sz w:val="23"/>
          <w:szCs w:val="23"/>
          <w:lang w:val="en-US" w:eastAsia="en-GB"/>
        </w:rPr>
        <w:t>Population Trends</w:t>
      </w:r>
      <w:r w:rsidRPr="003F7F88">
        <w:rPr>
          <w:rFonts w:ascii="Source Sans Pro" w:eastAsia="Times New Roman" w:hAnsi="Source Sans Pro" w:cs="Arial"/>
          <w:color w:val="333333"/>
          <w:sz w:val="23"/>
          <w:szCs w:val="23"/>
          <w:lang w:val="en-US" w:eastAsia="en-GB"/>
        </w:rPr>
        <w:t> 112. London: The Stationery Office.</w:t>
      </w:r>
    </w:p>
    <w:p w14:paraId="7AD37C24"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Velkoff, V. &amp; Kinsella, K. (1993). </w:t>
      </w:r>
      <w:r w:rsidRPr="003F7F88">
        <w:rPr>
          <w:rFonts w:ascii="Source Sans Pro" w:eastAsia="Times New Roman" w:hAnsi="Source Sans Pro" w:cs="Arial"/>
          <w:i/>
          <w:iCs/>
          <w:color w:val="333333"/>
          <w:sz w:val="23"/>
          <w:szCs w:val="23"/>
          <w:lang w:val="en-US" w:eastAsia="en-GB"/>
        </w:rPr>
        <w:t>Aging in Eastern Europe and the Former Soviet Union</w:t>
      </w:r>
      <w:r w:rsidRPr="003F7F88">
        <w:rPr>
          <w:rFonts w:ascii="Source Sans Pro" w:eastAsia="Times New Roman" w:hAnsi="Source Sans Pro" w:cs="Arial"/>
          <w:color w:val="333333"/>
          <w:sz w:val="23"/>
          <w:szCs w:val="23"/>
          <w:lang w:val="en-US" w:eastAsia="en-GB"/>
        </w:rPr>
        <w:t>. Washington, DC: Bureau of Census, Center for International Research. Report No. 93/1.</w:t>
      </w:r>
    </w:p>
    <w:p w14:paraId="1E4E7DB9" w14:textId="77777777" w:rsidR="00225F54" w:rsidRPr="003F7F88" w:rsidRDefault="00225F54" w:rsidP="00225F54">
      <w:pPr>
        <w:spacing w:before="315" w:after="158" w:line="240" w:lineRule="auto"/>
        <w:outlineLvl w:val="2"/>
        <w:rPr>
          <w:rFonts w:ascii="Source Sans Pro" w:eastAsia="Times New Roman" w:hAnsi="Source Sans Pro" w:cs="Arial"/>
          <w:color w:val="333333"/>
          <w:sz w:val="39"/>
          <w:szCs w:val="39"/>
          <w:lang w:val="en-US" w:eastAsia="en-GB"/>
        </w:rPr>
      </w:pPr>
      <w:r w:rsidRPr="003F7F88">
        <w:rPr>
          <w:rFonts w:ascii="Source Sans Pro" w:eastAsia="Times New Roman" w:hAnsi="Source Sans Pro" w:cs="Arial"/>
          <w:i/>
          <w:iCs/>
          <w:color w:val="333333"/>
          <w:sz w:val="39"/>
          <w:szCs w:val="39"/>
          <w:lang w:val="en-US" w:eastAsia="en-GB"/>
        </w:rPr>
        <w:lastRenderedPageBreak/>
        <w:t>Internet</w:t>
      </w:r>
    </w:p>
    <w:p w14:paraId="4439D36F" w14:textId="77777777" w:rsidR="00225F54" w:rsidRPr="003F7F88" w:rsidRDefault="00225F54" w:rsidP="00225F54">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Liedberg, G. (2004). </w:t>
      </w:r>
      <w:r w:rsidRPr="003F7F88">
        <w:rPr>
          <w:rFonts w:ascii="Source Sans Pro" w:eastAsia="Times New Roman" w:hAnsi="Source Sans Pro" w:cs="Arial"/>
          <w:i/>
          <w:iCs/>
          <w:color w:val="333333"/>
          <w:sz w:val="23"/>
          <w:szCs w:val="23"/>
          <w:lang w:val="en-US" w:eastAsia="en-GB"/>
        </w:rPr>
        <w:t>Women with Fibromyalgia. Employment and Daily Life</w:t>
      </w:r>
      <w:r w:rsidRPr="003F7F88">
        <w:rPr>
          <w:rFonts w:ascii="Source Sans Pro" w:eastAsia="Times New Roman" w:hAnsi="Source Sans Pro" w:cs="Arial"/>
          <w:color w:val="333333"/>
          <w:sz w:val="23"/>
          <w:szCs w:val="23"/>
          <w:lang w:val="en-US" w:eastAsia="en-GB"/>
        </w:rPr>
        <w:t>. Available on </w:t>
      </w:r>
      <w:hyperlink r:id="rId19" w:history="1">
        <w:r w:rsidRPr="003F7F88">
          <w:rPr>
            <w:rFonts w:ascii="Source Sans Pro" w:eastAsia="Times New Roman" w:hAnsi="Source Sans Pro" w:cs="Arial"/>
            <w:b/>
            <w:bCs/>
            <w:color w:val="000088"/>
            <w:sz w:val="23"/>
            <w:szCs w:val="23"/>
            <w:lang w:val="en-US" w:eastAsia="en-GB"/>
          </w:rPr>
          <w:t>http://urn.kb.se/resolve?urn=urn:nbn:se:liu:diva-5184</w:t>
        </w:r>
      </w:hyperlink>
      <w:r w:rsidRPr="003F7F88">
        <w:rPr>
          <w:rFonts w:ascii="Source Sans Pro" w:eastAsia="Times New Roman" w:hAnsi="Source Sans Pro" w:cs="Arial"/>
          <w:color w:val="333333"/>
          <w:sz w:val="23"/>
          <w:szCs w:val="23"/>
          <w:lang w:val="en-US" w:eastAsia="en-GB"/>
        </w:rPr>
        <w:t> (Accessed: May 21, 2008).</w:t>
      </w:r>
    </w:p>
    <w:p w14:paraId="06501D8F" w14:textId="39B58DF0" w:rsidR="00225F54" w:rsidRPr="00AA659D" w:rsidRDefault="00225F54" w:rsidP="00AA659D">
      <w:pPr>
        <w:spacing w:after="158" w:line="240" w:lineRule="auto"/>
        <w:rPr>
          <w:rFonts w:ascii="Source Sans Pro" w:eastAsia="Times New Roman" w:hAnsi="Source Sans Pro" w:cs="Arial"/>
          <w:color w:val="333333"/>
          <w:sz w:val="23"/>
          <w:szCs w:val="23"/>
          <w:lang w:val="en-US" w:eastAsia="en-GB"/>
        </w:rPr>
      </w:pPr>
      <w:r w:rsidRPr="003F7F88">
        <w:rPr>
          <w:rFonts w:ascii="Source Sans Pro" w:eastAsia="Times New Roman" w:hAnsi="Source Sans Pro" w:cs="Arial"/>
          <w:color w:val="333333"/>
          <w:sz w:val="23"/>
          <w:szCs w:val="23"/>
          <w:lang w:val="en-US" w:eastAsia="en-GB"/>
        </w:rPr>
        <w:t>United Nations (2005). </w:t>
      </w:r>
      <w:hyperlink r:id="rId20" w:history="1">
        <w:r w:rsidRPr="003F7F88">
          <w:rPr>
            <w:rFonts w:ascii="Source Sans Pro" w:eastAsia="Times New Roman" w:hAnsi="Source Sans Pro" w:cs="Arial"/>
            <w:b/>
            <w:bCs/>
            <w:color w:val="000088"/>
            <w:sz w:val="23"/>
            <w:szCs w:val="23"/>
            <w:lang w:val="en-US" w:eastAsia="en-GB"/>
          </w:rPr>
          <w:t>http://www.un.org/esa/</w:t>
        </w:r>
      </w:hyperlink>
      <w:r w:rsidRPr="003F7F88">
        <w:rPr>
          <w:rFonts w:ascii="Source Sans Pro" w:eastAsia="Times New Roman" w:hAnsi="Source Sans Pro" w:cs="Arial"/>
          <w:color w:val="333333"/>
          <w:sz w:val="23"/>
          <w:szCs w:val="23"/>
          <w:lang w:val="en-US" w:eastAsia="en-GB"/>
        </w:rPr>
        <w:t> (Accessed: June 01, 2005).</w:t>
      </w:r>
    </w:p>
    <w:p w14:paraId="4A8ABA02" w14:textId="77777777" w:rsidR="00225F54" w:rsidRPr="00EA7FDE" w:rsidRDefault="00225F54" w:rsidP="00225F54">
      <w:pPr>
        <w:spacing w:before="100" w:beforeAutospacing="1" w:after="100" w:afterAutospacing="1" w:line="240" w:lineRule="auto"/>
        <w:rPr>
          <w:rFonts w:ascii="Arial" w:hAnsi="Arial" w:cs="Arial"/>
          <w:b/>
          <w:sz w:val="24"/>
          <w:szCs w:val="24"/>
        </w:rPr>
      </w:pPr>
      <w:r w:rsidRPr="00EA7FDE">
        <w:rPr>
          <w:rFonts w:ascii="Arial" w:hAnsi="Arial" w:cs="Arial"/>
          <w:b/>
          <w:sz w:val="24"/>
          <w:szCs w:val="24"/>
        </w:rPr>
        <w:t>Reference:</w:t>
      </w:r>
    </w:p>
    <w:p w14:paraId="470ECE5F" w14:textId="2AC9D651" w:rsidR="00225F54" w:rsidRDefault="00225F54" w:rsidP="00225F54">
      <w:pPr>
        <w:rPr>
          <w:rFonts w:ascii="Arial" w:hAnsi="Arial" w:cs="Arial"/>
          <w:sz w:val="24"/>
          <w:szCs w:val="24"/>
        </w:rPr>
      </w:pPr>
      <w:r w:rsidRPr="003F7F88">
        <w:rPr>
          <w:rFonts w:ascii="Arial" w:hAnsi="Arial" w:cs="Arial"/>
          <w:sz w:val="24"/>
          <w:szCs w:val="24"/>
        </w:rPr>
        <w:t>The International Journal of Ag</w:t>
      </w:r>
      <w:r>
        <w:rPr>
          <w:rFonts w:ascii="Arial" w:hAnsi="Arial" w:cs="Arial"/>
          <w:sz w:val="24"/>
          <w:szCs w:val="24"/>
        </w:rPr>
        <w:t>e</w:t>
      </w:r>
      <w:r w:rsidRPr="003F7F88">
        <w:rPr>
          <w:rFonts w:ascii="Arial" w:hAnsi="Arial" w:cs="Arial"/>
          <w:sz w:val="24"/>
          <w:szCs w:val="24"/>
        </w:rPr>
        <w:t>ing and Later Life</w:t>
      </w:r>
      <w:r>
        <w:rPr>
          <w:rFonts w:ascii="Arial" w:hAnsi="Arial" w:cs="Arial"/>
          <w:sz w:val="24"/>
          <w:szCs w:val="24"/>
        </w:rPr>
        <w:t xml:space="preserve">. (2020). </w:t>
      </w:r>
      <w:r>
        <w:rPr>
          <w:rFonts w:ascii="Arial" w:hAnsi="Arial" w:cs="Arial"/>
          <w:i/>
          <w:sz w:val="24"/>
          <w:szCs w:val="24"/>
        </w:rPr>
        <w:t>Submissions</w:t>
      </w:r>
      <w:r w:rsidRPr="00EA7FDE">
        <w:rPr>
          <w:rFonts w:ascii="Arial" w:hAnsi="Arial" w:cs="Arial"/>
          <w:i/>
          <w:sz w:val="24"/>
          <w:szCs w:val="24"/>
        </w:rPr>
        <w:t>.</w:t>
      </w:r>
      <w:r w:rsidR="003B0096">
        <w:rPr>
          <w:rFonts w:ascii="Arial" w:hAnsi="Arial" w:cs="Arial"/>
          <w:sz w:val="24"/>
          <w:szCs w:val="24"/>
        </w:rPr>
        <w:t xml:space="preserve"> Retrieved February 16, 2020</w:t>
      </w:r>
      <w:r>
        <w:rPr>
          <w:rFonts w:ascii="Arial" w:hAnsi="Arial" w:cs="Arial"/>
          <w:sz w:val="24"/>
          <w:szCs w:val="24"/>
        </w:rPr>
        <w:t xml:space="preserve"> from: </w:t>
      </w:r>
      <w:hyperlink r:id="rId21" w:history="1">
        <w:r w:rsidRPr="00BC496E">
          <w:rPr>
            <w:rStyle w:val="Hyperlink"/>
            <w:rFonts w:ascii="Arial" w:hAnsi="Arial" w:cs="Arial"/>
            <w:sz w:val="24"/>
            <w:szCs w:val="24"/>
          </w:rPr>
          <w:t>https://ijal.se/about/submissions</w:t>
        </w:r>
      </w:hyperlink>
      <w:r>
        <w:rPr>
          <w:rFonts w:ascii="Arial" w:hAnsi="Arial" w:cs="Arial"/>
          <w:sz w:val="24"/>
          <w:szCs w:val="24"/>
        </w:rPr>
        <w:t xml:space="preserve"> </w:t>
      </w:r>
    </w:p>
    <w:p w14:paraId="4B6C7E18" w14:textId="77777777" w:rsidR="00AA659D" w:rsidRDefault="00AA659D" w:rsidP="00225F54">
      <w:pPr>
        <w:rPr>
          <w:rFonts w:ascii="Arial" w:hAnsi="Arial" w:cs="Arial"/>
          <w:sz w:val="24"/>
          <w:szCs w:val="24"/>
        </w:rPr>
      </w:pPr>
    </w:p>
    <w:p w14:paraId="7A21F978" w14:textId="77777777" w:rsidR="000D5298" w:rsidRDefault="000D5298" w:rsidP="00225F54">
      <w:pPr>
        <w:rPr>
          <w:rFonts w:ascii="Arial" w:hAnsi="Arial" w:cs="Arial"/>
          <w:b/>
          <w:sz w:val="24"/>
          <w:szCs w:val="24"/>
        </w:rPr>
      </w:pPr>
    </w:p>
    <w:p w14:paraId="046C7393" w14:textId="77777777" w:rsidR="000D5298" w:rsidRDefault="000D5298" w:rsidP="00225F54">
      <w:pPr>
        <w:rPr>
          <w:rFonts w:ascii="Arial" w:hAnsi="Arial" w:cs="Arial"/>
          <w:b/>
          <w:sz w:val="24"/>
          <w:szCs w:val="24"/>
        </w:rPr>
      </w:pPr>
    </w:p>
    <w:p w14:paraId="4F9A6EFF" w14:textId="77777777" w:rsidR="000D5298" w:rsidRDefault="000D5298" w:rsidP="00225F54">
      <w:pPr>
        <w:rPr>
          <w:rFonts w:ascii="Arial" w:hAnsi="Arial" w:cs="Arial"/>
          <w:b/>
          <w:sz w:val="24"/>
          <w:szCs w:val="24"/>
        </w:rPr>
      </w:pPr>
    </w:p>
    <w:p w14:paraId="72A106FF" w14:textId="77777777" w:rsidR="000D5298" w:rsidRDefault="000D5298" w:rsidP="00225F54">
      <w:pPr>
        <w:rPr>
          <w:rFonts w:ascii="Arial" w:hAnsi="Arial" w:cs="Arial"/>
          <w:b/>
          <w:sz w:val="24"/>
          <w:szCs w:val="24"/>
        </w:rPr>
      </w:pPr>
    </w:p>
    <w:p w14:paraId="26966717" w14:textId="77777777" w:rsidR="000D5298" w:rsidRDefault="000D5298" w:rsidP="00225F54">
      <w:pPr>
        <w:rPr>
          <w:rFonts w:ascii="Arial" w:hAnsi="Arial" w:cs="Arial"/>
          <w:b/>
          <w:sz w:val="24"/>
          <w:szCs w:val="24"/>
        </w:rPr>
      </w:pPr>
    </w:p>
    <w:p w14:paraId="72FD99F8" w14:textId="77777777" w:rsidR="000D5298" w:rsidRDefault="000D5298" w:rsidP="00225F54">
      <w:pPr>
        <w:rPr>
          <w:rFonts w:ascii="Arial" w:hAnsi="Arial" w:cs="Arial"/>
          <w:b/>
          <w:sz w:val="24"/>
          <w:szCs w:val="24"/>
        </w:rPr>
      </w:pPr>
    </w:p>
    <w:p w14:paraId="0608BD47" w14:textId="77777777" w:rsidR="000D5298" w:rsidRDefault="000D5298" w:rsidP="00225F54">
      <w:pPr>
        <w:rPr>
          <w:rFonts w:ascii="Arial" w:hAnsi="Arial" w:cs="Arial"/>
          <w:b/>
          <w:sz w:val="24"/>
          <w:szCs w:val="24"/>
        </w:rPr>
      </w:pPr>
    </w:p>
    <w:p w14:paraId="1851FBC7" w14:textId="77777777" w:rsidR="000D5298" w:rsidRDefault="000D5298" w:rsidP="00225F54">
      <w:pPr>
        <w:rPr>
          <w:rFonts w:ascii="Arial" w:hAnsi="Arial" w:cs="Arial"/>
          <w:b/>
          <w:sz w:val="24"/>
          <w:szCs w:val="24"/>
        </w:rPr>
      </w:pPr>
    </w:p>
    <w:p w14:paraId="1C34B080" w14:textId="77777777" w:rsidR="000D5298" w:rsidRDefault="000D5298" w:rsidP="00225F54">
      <w:pPr>
        <w:rPr>
          <w:rFonts w:ascii="Arial" w:hAnsi="Arial" w:cs="Arial"/>
          <w:b/>
          <w:sz w:val="24"/>
          <w:szCs w:val="24"/>
        </w:rPr>
      </w:pPr>
    </w:p>
    <w:p w14:paraId="2C63E29D" w14:textId="77777777" w:rsidR="000D5298" w:rsidRDefault="000D5298" w:rsidP="00225F54">
      <w:pPr>
        <w:rPr>
          <w:rFonts w:ascii="Arial" w:hAnsi="Arial" w:cs="Arial"/>
          <w:b/>
          <w:sz w:val="24"/>
          <w:szCs w:val="24"/>
        </w:rPr>
      </w:pPr>
    </w:p>
    <w:p w14:paraId="0EF958C9" w14:textId="77777777" w:rsidR="000D5298" w:rsidRDefault="000D5298" w:rsidP="00225F54">
      <w:pPr>
        <w:rPr>
          <w:rFonts w:ascii="Arial" w:hAnsi="Arial" w:cs="Arial"/>
          <w:b/>
          <w:sz w:val="24"/>
          <w:szCs w:val="24"/>
        </w:rPr>
      </w:pPr>
    </w:p>
    <w:p w14:paraId="0ECFCFE5" w14:textId="77777777" w:rsidR="000D5298" w:rsidRDefault="000D5298" w:rsidP="00225F54">
      <w:pPr>
        <w:rPr>
          <w:rFonts w:ascii="Arial" w:hAnsi="Arial" w:cs="Arial"/>
          <w:b/>
          <w:sz w:val="24"/>
          <w:szCs w:val="24"/>
        </w:rPr>
      </w:pPr>
    </w:p>
    <w:p w14:paraId="5567327F" w14:textId="77777777" w:rsidR="000D5298" w:rsidRDefault="000D5298" w:rsidP="00225F54">
      <w:pPr>
        <w:rPr>
          <w:rFonts w:ascii="Arial" w:hAnsi="Arial" w:cs="Arial"/>
          <w:b/>
          <w:sz w:val="24"/>
          <w:szCs w:val="24"/>
        </w:rPr>
      </w:pPr>
    </w:p>
    <w:p w14:paraId="730915B7" w14:textId="77777777" w:rsidR="000D5298" w:rsidRDefault="000D5298" w:rsidP="00225F54">
      <w:pPr>
        <w:rPr>
          <w:rFonts w:ascii="Arial" w:hAnsi="Arial" w:cs="Arial"/>
          <w:b/>
          <w:sz w:val="24"/>
          <w:szCs w:val="24"/>
        </w:rPr>
      </w:pPr>
    </w:p>
    <w:p w14:paraId="3E92F6AE" w14:textId="77777777" w:rsidR="000D5298" w:rsidRDefault="000D5298" w:rsidP="00225F54">
      <w:pPr>
        <w:rPr>
          <w:rFonts w:ascii="Arial" w:hAnsi="Arial" w:cs="Arial"/>
          <w:b/>
          <w:sz w:val="24"/>
          <w:szCs w:val="24"/>
        </w:rPr>
      </w:pPr>
    </w:p>
    <w:p w14:paraId="270E4BF3" w14:textId="77777777" w:rsidR="000D5298" w:rsidRDefault="000D5298" w:rsidP="00225F54">
      <w:pPr>
        <w:rPr>
          <w:rFonts w:ascii="Arial" w:hAnsi="Arial" w:cs="Arial"/>
          <w:b/>
          <w:sz w:val="24"/>
          <w:szCs w:val="24"/>
        </w:rPr>
      </w:pPr>
    </w:p>
    <w:p w14:paraId="6A8481D7" w14:textId="77777777" w:rsidR="000D5298" w:rsidRDefault="000D5298" w:rsidP="00225F54">
      <w:pPr>
        <w:rPr>
          <w:rFonts w:ascii="Arial" w:hAnsi="Arial" w:cs="Arial"/>
          <w:b/>
          <w:sz w:val="24"/>
          <w:szCs w:val="24"/>
        </w:rPr>
      </w:pPr>
    </w:p>
    <w:p w14:paraId="787609C4" w14:textId="77777777" w:rsidR="000D5298" w:rsidRDefault="000D5298" w:rsidP="00225F54">
      <w:pPr>
        <w:rPr>
          <w:rFonts w:ascii="Arial" w:hAnsi="Arial" w:cs="Arial"/>
          <w:b/>
          <w:sz w:val="24"/>
          <w:szCs w:val="24"/>
        </w:rPr>
      </w:pPr>
    </w:p>
    <w:p w14:paraId="63619D49" w14:textId="77777777" w:rsidR="000D5298" w:rsidRDefault="000D5298" w:rsidP="00225F54">
      <w:pPr>
        <w:rPr>
          <w:rFonts w:ascii="Arial" w:hAnsi="Arial" w:cs="Arial"/>
          <w:b/>
          <w:sz w:val="24"/>
          <w:szCs w:val="24"/>
        </w:rPr>
      </w:pPr>
    </w:p>
    <w:p w14:paraId="32DBE7BD" w14:textId="77777777" w:rsidR="000D5298" w:rsidRDefault="000D5298" w:rsidP="00225F54">
      <w:pPr>
        <w:rPr>
          <w:rFonts w:ascii="Arial" w:hAnsi="Arial" w:cs="Arial"/>
          <w:b/>
          <w:sz w:val="24"/>
          <w:szCs w:val="24"/>
        </w:rPr>
      </w:pPr>
    </w:p>
    <w:p w14:paraId="39561EEB" w14:textId="77777777" w:rsidR="000D5298" w:rsidRDefault="000D5298" w:rsidP="00225F54">
      <w:pPr>
        <w:rPr>
          <w:rFonts w:ascii="Arial" w:hAnsi="Arial" w:cs="Arial"/>
          <w:b/>
          <w:sz w:val="24"/>
          <w:szCs w:val="24"/>
        </w:rPr>
      </w:pPr>
    </w:p>
    <w:p w14:paraId="37ECEE5F" w14:textId="77777777" w:rsidR="000D5298" w:rsidRDefault="000D5298" w:rsidP="00225F54">
      <w:pPr>
        <w:rPr>
          <w:rFonts w:ascii="Arial" w:hAnsi="Arial" w:cs="Arial"/>
          <w:b/>
          <w:sz w:val="24"/>
          <w:szCs w:val="24"/>
        </w:rPr>
      </w:pPr>
    </w:p>
    <w:p w14:paraId="6CBC5BAC" w14:textId="77777777" w:rsidR="003C217F" w:rsidRDefault="003C217F" w:rsidP="00225F54">
      <w:pPr>
        <w:rPr>
          <w:rFonts w:ascii="Arial" w:hAnsi="Arial" w:cs="Arial"/>
          <w:b/>
          <w:sz w:val="24"/>
          <w:szCs w:val="24"/>
        </w:rPr>
      </w:pPr>
    </w:p>
    <w:p w14:paraId="0D6BA0ED" w14:textId="5C05434A" w:rsidR="00225F54" w:rsidRPr="00CA1CD8" w:rsidRDefault="00225F54" w:rsidP="00225F54">
      <w:pPr>
        <w:rPr>
          <w:rFonts w:ascii="Arial" w:hAnsi="Arial" w:cs="Arial"/>
          <w:i/>
          <w:sz w:val="24"/>
          <w:szCs w:val="24"/>
        </w:rPr>
      </w:pPr>
      <w:r>
        <w:rPr>
          <w:rFonts w:ascii="Arial" w:hAnsi="Arial" w:cs="Arial"/>
          <w:b/>
          <w:sz w:val="24"/>
          <w:szCs w:val="24"/>
        </w:rPr>
        <w:t>Appendix B</w:t>
      </w:r>
      <w:r w:rsidR="0052679D">
        <w:rPr>
          <w:rFonts w:ascii="Arial" w:hAnsi="Arial" w:cs="Arial"/>
          <w:b/>
          <w:sz w:val="24"/>
          <w:szCs w:val="24"/>
        </w:rPr>
        <w:t xml:space="preserve">: </w:t>
      </w:r>
      <w:r w:rsidR="00DC3BF5">
        <w:rPr>
          <w:rFonts w:ascii="Arial" w:hAnsi="Arial" w:cs="Arial"/>
          <w:b/>
          <w:sz w:val="24"/>
          <w:szCs w:val="24"/>
        </w:rPr>
        <w:t>Ethical a</w:t>
      </w:r>
      <w:r>
        <w:rPr>
          <w:rFonts w:ascii="Arial" w:hAnsi="Arial" w:cs="Arial"/>
          <w:b/>
          <w:sz w:val="24"/>
          <w:szCs w:val="24"/>
        </w:rPr>
        <w:t>pproval</w:t>
      </w:r>
    </w:p>
    <w:p w14:paraId="750966C8" w14:textId="0BDE59A5" w:rsidR="00225F54" w:rsidRDefault="00DC59A8" w:rsidP="00225F54">
      <w:pPr>
        <w:contextualSpacing/>
        <w:rPr>
          <w:rFonts w:ascii="Calibri" w:hAnsi="Calibri" w:cs="Calibri"/>
          <w:b/>
          <w:sz w:val="24"/>
          <w:szCs w:val="24"/>
        </w:rPr>
      </w:pPr>
      <w:r>
        <w:rPr>
          <w:rFonts w:ascii="Calibri" w:hAnsi="Calibri" w:cs="Calibri"/>
          <w:b/>
          <w:noProof/>
          <w:sz w:val="24"/>
          <w:szCs w:val="24"/>
          <w:lang w:eastAsia="en-GB"/>
        </w:rPr>
        <w:drawing>
          <wp:inline distT="0" distB="0" distL="0" distR="0" wp14:anchorId="5E738E12" wp14:editId="0F88BD99">
            <wp:extent cx="4324350" cy="61150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4350" cy="6115050"/>
                    </a:xfrm>
                    <a:prstGeom prst="rect">
                      <a:avLst/>
                    </a:prstGeom>
                    <a:noFill/>
                    <a:ln>
                      <a:noFill/>
                    </a:ln>
                  </pic:spPr>
                </pic:pic>
              </a:graphicData>
            </a:graphic>
          </wp:inline>
        </w:drawing>
      </w:r>
    </w:p>
    <w:p w14:paraId="04B8F9D3" w14:textId="77777777" w:rsidR="00225F54" w:rsidRDefault="00225F54" w:rsidP="00225F54">
      <w:pPr>
        <w:contextualSpacing/>
        <w:rPr>
          <w:rFonts w:ascii="Calibri" w:hAnsi="Calibri" w:cs="Calibri"/>
          <w:b/>
          <w:sz w:val="24"/>
          <w:szCs w:val="24"/>
        </w:rPr>
      </w:pPr>
    </w:p>
    <w:p w14:paraId="4754CE2C" w14:textId="77777777" w:rsidR="00225F54" w:rsidRDefault="00225F54" w:rsidP="00225F54">
      <w:pPr>
        <w:contextualSpacing/>
        <w:rPr>
          <w:rFonts w:ascii="Calibri" w:hAnsi="Calibri" w:cs="Calibri"/>
          <w:b/>
          <w:sz w:val="24"/>
          <w:szCs w:val="24"/>
        </w:rPr>
      </w:pPr>
    </w:p>
    <w:p w14:paraId="1B764282" w14:textId="77777777" w:rsidR="00225F54" w:rsidRDefault="00225F54" w:rsidP="00225F54">
      <w:pPr>
        <w:contextualSpacing/>
        <w:rPr>
          <w:rFonts w:ascii="Calibri" w:hAnsi="Calibri" w:cs="Calibri"/>
          <w:b/>
          <w:sz w:val="24"/>
          <w:szCs w:val="24"/>
        </w:rPr>
      </w:pPr>
    </w:p>
    <w:p w14:paraId="22E22482" w14:textId="77777777" w:rsidR="00225F54" w:rsidRDefault="00225F54" w:rsidP="00225F54">
      <w:pPr>
        <w:contextualSpacing/>
        <w:rPr>
          <w:rFonts w:ascii="Calibri" w:hAnsi="Calibri" w:cs="Calibri"/>
          <w:b/>
          <w:sz w:val="24"/>
          <w:szCs w:val="24"/>
        </w:rPr>
      </w:pPr>
    </w:p>
    <w:p w14:paraId="589F5A4E" w14:textId="77777777" w:rsidR="00225F54" w:rsidRDefault="00225F54" w:rsidP="00225F54">
      <w:pPr>
        <w:contextualSpacing/>
        <w:rPr>
          <w:rFonts w:ascii="Calibri" w:hAnsi="Calibri" w:cs="Calibri"/>
          <w:b/>
          <w:sz w:val="24"/>
          <w:szCs w:val="24"/>
        </w:rPr>
      </w:pPr>
    </w:p>
    <w:p w14:paraId="74583C52" w14:textId="77777777" w:rsidR="00225F54" w:rsidRDefault="00225F54" w:rsidP="00225F54">
      <w:pPr>
        <w:contextualSpacing/>
        <w:rPr>
          <w:rFonts w:ascii="Calibri" w:hAnsi="Calibri" w:cs="Calibri"/>
          <w:b/>
          <w:sz w:val="24"/>
          <w:szCs w:val="24"/>
        </w:rPr>
      </w:pPr>
    </w:p>
    <w:p w14:paraId="780F1BC2" w14:textId="77777777" w:rsidR="00225F54" w:rsidRDefault="00225F54" w:rsidP="00225F54">
      <w:pPr>
        <w:contextualSpacing/>
        <w:rPr>
          <w:rFonts w:ascii="Calibri" w:hAnsi="Calibri" w:cs="Calibri"/>
          <w:b/>
          <w:sz w:val="24"/>
          <w:szCs w:val="24"/>
        </w:rPr>
      </w:pPr>
    </w:p>
    <w:p w14:paraId="76A8D8FC" w14:textId="77777777" w:rsidR="00225F54" w:rsidRDefault="00225F54" w:rsidP="00225F54">
      <w:pPr>
        <w:contextualSpacing/>
        <w:rPr>
          <w:rFonts w:ascii="Calibri" w:hAnsi="Calibri" w:cs="Calibri"/>
          <w:b/>
          <w:sz w:val="24"/>
          <w:szCs w:val="24"/>
        </w:rPr>
      </w:pPr>
    </w:p>
    <w:p w14:paraId="469930F6" w14:textId="77777777" w:rsidR="00225F54" w:rsidRDefault="00225F54" w:rsidP="00225F54">
      <w:pPr>
        <w:contextualSpacing/>
        <w:rPr>
          <w:rFonts w:ascii="Calibri" w:hAnsi="Calibri" w:cs="Calibri"/>
          <w:b/>
          <w:sz w:val="24"/>
          <w:szCs w:val="24"/>
        </w:rPr>
      </w:pPr>
    </w:p>
    <w:p w14:paraId="7DF8191E" w14:textId="77777777" w:rsidR="00225F54" w:rsidRDefault="00225F54" w:rsidP="00225F54">
      <w:pPr>
        <w:contextualSpacing/>
        <w:rPr>
          <w:rFonts w:ascii="Calibri" w:hAnsi="Calibri" w:cs="Calibri"/>
          <w:b/>
          <w:sz w:val="24"/>
          <w:szCs w:val="24"/>
        </w:rPr>
      </w:pPr>
    </w:p>
    <w:p w14:paraId="3B030987" w14:textId="77777777" w:rsidR="003C217F" w:rsidRDefault="003C217F" w:rsidP="00225F54">
      <w:pPr>
        <w:rPr>
          <w:rFonts w:ascii="Arial" w:hAnsi="Arial" w:cs="Arial"/>
          <w:b/>
          <w:sz w:val="24"/>
          <w:szCs w:val="24"/>
        </w:rPr>
      </w:pPr>
    </w:p>
    <w:p w14:paraId="0B514143" w14:textId="648ED5BA" w:rsidR="00225F54" w:rsidRPr="000C31CE" w:rsidRDefault="00225F54" w:rsidP="00225F54">
      <w:pPr>
        <w:rPr>
          <w:rFonts w:ascii="Arial" w:hAnsi="Arial" w:cs="Arial"/>
          <w:i/>
          <w:color w:val="FF0000"/>
          <w:sz w:val="24"/>
          <w:szCs w:val="24"/>
        </w:rPr>
      </w:pPr>
      <w:r>
        <w:rPr>
          <w:rFonts w:ascii="Arial" w:hAnsi="Arial" w:cs="Arial"/>
          <w:b/>
          <w:sz w:val="24"/>
          <w:szCs w:val="24"/>
        </w:rPr>
        <w:t>Appendix C</w:t>
      </w:r>
      <w:r w:rsidR="0052679D">
        <w:rPr>
          <w:rFonts w:ascii="Arial" w:hAnsi="Arial" w:cs="Arial"/>
          <w:b/>
          <w:sz w:val="24"/>
          <w:szCs w:val="24"/>
        </w:rPr>
        <w:t>:</w:t>
      </w:r>
      <w:r w:rsidRPr="006C3FDD">
        <w:rPr>
          <w:rFonts w:ascii="Arial" w:hAnsi="Arial" w:cs="Arial"/>
          <w:b/>
          <w:sz w:val="24"/>
          <w:szCs w:val="24"/>
        </w:rPr>
        <w:t xml:space="preserve"> </w:t>
      </w:r>
      <w:r w:rsidR="00DC3BF5">
        <w:rPr>
          <w:rFonts w:ascii="Arial" w:hAnsi="Arial" w:cs="Arial"/>
          <w:b/>
          <w:sz w:val="24"/>
          <w:szCs w:val="24"/>
        </w:rPr>
        <w:t>Ethical a</w:t>
      </w:r>
      <w:r>
        <w:rPr>
          <w:rFonts w:ascii="Arial" w:hAnsi="Arial" w:cs="Arial"/>
          <w:b/>
          <w:sz w:val="24"/>
          <w:szCs w:val="24"/>
        </w:rPr>
        <w:t>pproval amendment</w:t>
      </w:r>
      <w:r w:rsidRPr="00F254AE">
        <w:rPr>
          <w:rFonts w:ascii="Arial" w:hAnsi="Arial" w:cs="Arial"/>
          <w:b/>
          <w:sz w:val="24"/>
          <w:szCs w:val="24"/>
        </w:rPr>
        <w:t xml:space="preserve"> </w:t>
      </w:r>
      <w:r w:rsidRPr="000C31CE">
        <w:rPr>
          <w:rFonts w:ascii="Arial" w:hAnsi="Arial" w:cs="Arial"/>
          <w:sz w:val="24"/>
          <w:szCs w:val="24"/>
        </w:rPr>
        <w:t xml:space="preserve">(Amendment submitted in order for </w:t>
      </w:r>
      <w:r w:rsidRPr="00F254AE">
        <w:rPr>
          <w:rFonts w:ascii="Arial" w:hAnsi="Arial" w:cs="Arial"/>
          <w:sz w:val="24"/>
          <w:szCs w:val="24"/>
        </w:rPr>
        <w:t>the researcher’s</w:t>
      </w:r>
      <w:r w:rsidRPr="000C31CE">
        <w:rPr>
          <w:rFonts w:ascii="Arial" w:hAnsi="Arial" w:cs="Arial"/>
          <w:sz w:val="24"/>
          <w:szCs w:val="24"/>
        </w:rPr>
        <w:t xml:space="preserve"> location to be known during the interviews</w:t>
      </w:r>
      <w:r w:rsidRPr="00F254AE">
        <w:rPr>
          <w:rFonts w:ascii="Arial" w:hAnsi="Arial" w:cs="Arial"/>
          <w:sz w:val="24"/>
          <w:szCs w:val="24"/>
        </w:rPr>
        <w:t xml:space="preserve"> in line with the researchers lone working policy</w:t>
      </w:r>
      <w:r w:rsidRPr="000C31CE">
        <w:rPr>
          <w:rFonts w:ascii="Arial" w:hAnsi="Arial" w:cs="Arial"/>
          <w:sz w:val="24"/>
          <w:szCs w:val="24"/>
        </w:rPr>
        <w:t>)</w:t>
      </w:r>
    </w:p>
    <w:p w14:paraId="47414E61" w14:textId="77777777" w:rsidR="00225F54" w:rsidRDefault="00225F54" w:rsidP="00225F54">
      <w:pPr>
        <w:contextualSpacing/>
        <w:rPr>
          <w:rFonts w:ascii="Calibri" w:hAnsi="Calibri" w:cs="Calibri"/>
          <w:b/>
          <w:sz w:val="24"/>
          <w:szCs w:val="24"/>
        </w:rPr>
      </w:pPr>
    </w:p>
    <w:p w14:paraId="2F68AB11" w14:textId="77777777" w:rsidR="00225F54" w:rsidRDefault="00225F54" w:rsidP="00225F54">
      <w:pPr>
        <w:contextualSpacing/>
        <w:rPr>
          <w:rFonts w:ascii="Calibri" w:hAnsi="Calibri" w:cs="Calibri"/>
          <w:b/>
          <w:sz w:val="24"/>
          <w:szCs w:val="24"/>
        </w:rPr>
      </w:pPr>
    </w:p>
    <w:p w14:paraId="5D777E1F" w14:textId="4A14B756" w:rsidR="00225F54" w:rsidRDefault="00DC59A8" w:rsidP="00225F54">
      <w:pPr>
        <w:contextualSpacing/>
        <w:rPr>
          <w:rFonts w:ascii="Calibri" w:hAnsi="Calibri" w:cs="Calibri"/>
          <w:b/>
          <w:sz w:val="24"/>
          <w:szCs w:val="24"/>
        </w:rPr>
      </w:pPr>
      <w:r>
        <w:rPr>
          <w:rFonts w:ascii="Calibri" w:hAnsi="Calibri" w:cs="Calibri"/>
          <w:b/>
          <w:noProof/>
          <w:sz w:val="24"/>
          <w:szCs w:val="24"/>
          <w:lang w:eastAsia="en-GB"/>
        </w:rPr>
        <w:drawing>
          <wp:inline distT="0" distB="0" distL="0" distR="0" wp14:anchorId="121E3FD4" wp14:editId="04A50746">
            <wp:extent cx="4510405" cy="6386830"/>
            <wp:effectExtent l="0" t="0" r="444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10405" cy="6386830"/>
                    </a:xfrm>
                    <a:prstGeom prst="rect">
                      <a:avLst/>
                    </a:prstGeom>
                    <a:noFill/>
                    <a:ln>
                      <a:noFill/>
                    </a:ln>
                  </pic:spPr>
                </pic:pic>
              </a:graphicData>
            </a:graphic>
          </wp:inline>
        </w:drawing>
      </w:r>
    </w:p>
    <w:p w14:paraId="4C2E4806" w14:textId="77777777" w:rsidR="00225F54" w:rsidRDefault="00225F54" w:rsidP="00225F54">
      <w:pPr>
        <w:contextualSpacing/>
        <w:rPr>
          <w:rFonts w:ascii="Calibri" w:hAnsi="Calibri" w:cs="Calibri"/>
          <w:b/>
          <w:sz w:val="24"/>
          <w:szCs w:val="24"/>
        </w:rPr>
      </w:pPr>
    </w:p>
    <w:p w14:paraId="268DE313" w14:textId="77777777" w:rsidR="00225F54" w:rsidRDefault="00225F54" w:rsidP="00225F54">
      <w:pPr>
        <w:contextualSpacing/>
        <w:rPr>
          <w:rFonts w:ascii="Calibri" w:hAnsi="Calibri" w:cs="Calibri"/>
          <w:b/>
          <w:sz w:val="24"/>
          <w:szCs w:val="24"/>
        </w:rPr>
      </w:pPr>
    </w:p>
    <w:p w14:paraId="2C4D2206" w14:textId="77777777" w:rsidR="00225F54" w:rsidRDefault="00225F54" w:rsidP="00225F54">
      <w:pPr>
        <w:contextualSpacing/>
        <w:rPr>
          <w:rFonts w:ascii="Calibri" w:hAnsi="Calibri" w:cs="Calibri"/>
          <w:b/>
          <w:sz w:val="24"/>
          <w:szCs w:val="24"/>
        </w:rPr>
      </w:pPr>
    </w:p>
    <w:p w14:paraId="43A32BE4" w14:textId="77777777" w:rsidR="00225F54" w:rsidRDefault="00225F54" w:rsidP="00225F54">
      <w:pPr>
        <w:spacing w:after="0" w:line="240" w:lineRule="auto"/>
        <w:rPr>
          <w:rFonts w:ascii="Arial" w:hAnsi="Arial" w:cs="Arial"/>
          <w:b/>
          <w:sz w:val="24"/>
          <w:szCs w:val="24"/>
        </w:rPr>
      </w:pPr>
    </w:p>
    <w:p w14:paraId="78151213" w14:textId="42BCD208" w:rsidR="00225F54" w:rsidRDefault="00044DBB" w:rsidP="00225F54">
      <w:r w:rsidRPr="006D083D">
        <w:rPr>
          <w:rFonts w:ascii="Arial" w:hAnsi="Arial" w:cs="Arial"/>
          <w:b/>
          <w:noProof/>
          <w:sz w:val="24"/>
          <w:szCs w:val="24"/>
          <w:lang w:eastAsia="en-GB"/>
        </w:rPr>
        <w:lastRenderedPageBreak/>
        <mc:AlternateContent>
          <mc:Choice Requires="wps">
            <w:drawing>
              <wp:anchor distT="45720" distB="45720" distL="114300" distR="114300" simplePos="0" relativeHeight="251720704" behindDoc="0" locked="0" layoutInCell="1" allowOverlap="1" wp14:anchorId="791B226E" wp14:editId="69D98DC7">
                <wp:simplePos x="0" y="0"/>
                <wp:positionH relativeFrom="margin">
                  <wp:posOffset>-800100</wp:posOffset>
                </wp:positionH>
                <wp:positionV relativeFrom="margin">
                  <wp:posOffset>-647700</wp:posOffset>
                </wp:positionV>
                <wp:extent cx="3003550" cy="304800"/>
                <wp:effectExtent l="0" t="0" r="19050" b="25400"/>
                <wp:wrapTight wrapText="bothSides">
                  <wp:wrapPolygon edited="0">
                    <wp:start x="0" y="0"/>
                    <wp:lineTo x="0" y="21600"/>
                    <wp:lineTo x="21554" y="21600"/>
                    <wp:lineTo x="2155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304800"/>
                        </a:xfrm>
                        <a:prstGeom prst="rect">
                          <a:avLst/>
                        </a:prstGeom>
                        <a:solidFill>
                          <a:srgbClr val="FFFFFF"/>
                        </a:solidFill>
                        <a:ln w="9525">
                          <a:solidFill>
                            <a:schemeClr val="bg1"/>
                          </a:solidFill>
                          <a:miter lim="800000"/>
                          <a:headEnd/>
                          <a:tailEnd/>
                        </a:ln>
                      </wps:spPr>
                      <wps:txbx>
                        <w:txbxContent>
                          <w:p w14:paraId="23994333" w14:textId="77777777" w:rsidR="00105F9B" w:rsidRDefault="00105F9B" w:rsidP="00225F54">
                            <w:pPr>
                              <w:rPr>
                                <w:rFonts w:ascii="Arial" w:hAnsi="Arial" w:cs="Arial"/>
                                <w:b/>
                                <w:sz w:val="24"/>
                                <w:szCs w:val="24"/>
                              </w:rPr>
                            </w:pPr>
                            <w:r>
                              <w:rPr>
                                <w:rFonts w:ascii="Arial" w:hAnsi="Arial" w:cs="Arial"/>
                                <w:b/>
                                <w:sz w:val="24"/>
                                <w:szCs w:val="24"/>
                              </w:rPr>
                              <w:t>Appendix D: Poster advertisement</w:t>
                            </w:r>
                          </w:p>
                          <w:p w14:paraId="49B3C99A" w14:textId="77777777" w:rsidR="00105F9B" w:rsidRDefault="00105F9B" w:rsidP="00225F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B226E" id="_x0000_s1028" type="#_x0000_t202" style="position:absolute;margin-left:-63pt;margin-top:-51pt;width:236.5pt;height:24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" strokecolor="white [3212]">
                <v:textbox>
                  <w:txbxContent>
                    <w:p w14:paraId="23994333" w14:textId="77777777" w:rsidR="00105F9B" w:rsidRDefault="00105F9B" w:rsidP="00225F54">
                      <w:pPr>
                        <w:rPr>
                          <w:rFonts w:ascii="Arial" w:hAnsi="Arial" w:cs="Arial"/>
                          <w:b/>
                          <w:sz w:val="24"/>
                          <w:szCs w:val="24"/>
                        </w:rPr>
                      </w:pPr>
                      <w:r>
                        <w:rPr>
                          <w:rFonts w:ascii="Arial" w:hAnsi="Arial" w:cs="Arial"/>
                          <w:b/>
                          <w:sz w:val="24"/>
                          <w:szCs w:val="24"/>
                        </w:rPr>
                        <w:t>Appendix D: Poster advertisement</w:t>
                      </w:r>
                    </w:p>
                    <w:p w14:paraId="49B3C99A" w14:textId="77777777" w:rsidR="00105F9B" w:rsidRDefault="00105F9B" w:rsidP="00225F54"/>
                  </w:txbxContent>
                </v:textbox>
                <w10:wrap type="tight" anchorx="margin" anchory="margin"/>
              </v:shape>
            </w:pict>
          </mc:Fallback>
        </mc:AlternateContent>
      </w:r>
      <w:r w:rsidRPr="00A72BFE">
        <w:rPr>
          <w:rFonts w:ascii="Arial" w:eastAsia="MS PGothic" w:hAnsi="Arial" w:cs="Times New Roman"/>
          <w:noProof/>
          <w:sz w:val="24"/>
          <w:szCs w:val="24"/>
          <w:lang w:eastAsia="en-GB"/>
        </w:rPr>
        <mc:AlternateContent>
          <mc:Choice Requires="wps">
            <w:drawing>
              <wp:anchor distT="0" distB="0" distL="114300" distR="114300" simplePos="0" relativeHeight="251719680" behindDoc="0" locked="0" layoutInCell="1" allowOverlap="1" wp14:anchorId="51DAF81B" wp14:editId="60D266B4">
                <wp:simplePos x="0" y="0"/>
                <wp:positionH relativeFrom="page">
                  <wp:posOffset>584200</wp:posOffset>
                </wp:positionH>
                <wp:positionV relativeFrom="page">
                  <wp:posOffset>7594600</wp:posOffset>
                </wp:positionV>
                <wp:extent cx="6604000" cy="1778000"/>
                <wp:effectExtent l="0" t="0" r="0" b="0"/>
                <wp:wrapThrough wrapText="bothSides">
                  <wp:wrapPolygon edited="0">
                    <wp:start x="83" y="0"/>
                    <wp:lineTo x="83" y="21291"/>
                    <wp:lineTo x="21434" y="21291"/>
                    <wp:lineTo x="21434" y="0"/>
                    <wp:lineTo x="83" y="0"/>
                  </wp:wrapPolygon>
                </wp:wrapThrough>
                <wp:docPr id="18" name="Text Box 18"/>
                <wp:cNvGraphicFramePr/>
                <a:graphic xmlns:a="http://schemas.openxmlformats.org/drawingml/2006/main">
                  <a:graphicData uri="http://schemas.microsoft.com/office/word/2010/wordprocessingShape">
                    <wps:wsp>
                      <wps:cNvSpPr txBox="1"/>
                      <wps:spPr>
                        <a:xfrm>
                          <a:off x="0" y="0"/>
                          <a:ext cx="6604000" cy="1778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5E8088D8" w14:textId="77777777" w:rsidR="00105F9B" w:rsidRPr="00C27EE4" w:rsidRDefault="00105F9B" w:rsidP="00225F54">
                            <w:pPr>
                              <w:jc w:val="both"/>
                              <w:rPr>
                                <w:rFonts w:ascii="Calibri" w:hAnsi="Calibri"/>
                                <w:b/>
                                <w:color w:val="000090"/>
                                <w:sz w:val="48"/>
                                <w:szCs w:val="48"/>
                              </w:rPr>
                            </w:pPr>
                            <w:r w:rsidRPr="00C27EE4">
                              <w:rPr>
                                <w:rFonts w:ascii="Calibri" w:hAnsi="Calibri"/>
                                <w:b/>
                                <w:color w:val="000090"/>
                                <w:sz w:val="48"/>
                                <w:szCs w:val="48"/>
                              </w:rPr>
                              <w:t>To express your interest and find out mo</w:t>
                            </w:r>
                            <w:r>
                              <w:rPr>
                                <w:rFonts w:ascii="Calibri" w:hAnsi="Calibri"/>
                                <w:b/>
                                <w:color w:val="000090"/>
                                <w:sz w:val="48"/>
                                <w:szCs w:val="48"/>
                              </w:rPr>
                              <w:t>re, please contact Katie Walker at</w:t>
                            </w:r>
                            <w:r w:rsidRPr="00C27EE4">
                              <w:rPr>
                                <w:rFonts w:ascii="Calibri" w:hAnsi="Calibri"/>
                                <w:b/>
                                <w:color w:val="000090"/>
                                <w:sz w:val="48"/>
                                <w:szCs w:val="48"/>
                              </w:rPr>
                              <w:t xml:space="preserve"> </w:t>
                            </w:r>
                            <w:r w:rsidRPr="00C27EE4">
                              <w:rPr>
                                <w:rFonts w:ascii="Calibri" w:hAnsi="Calibri"/>
                                <w:b/>
                                <w:iCs/>
                                <w:color w:val="000090"/>
                                <w:sz w:val="48"/>
                                <w:szCs w:val="48"/>
                              </w:rPr>
                              <w:t>Staffordshire University on:</w:t>
                            </w:r>
                            <w:r w:rsidRPr="00C27EE4">
                              <w:rPr>
                                <w:rFonts w:ascii="Calibri" w:hAnsi="Calibri"/>
                                <w:b/>
                                <w:color w:val="000090"/>
                                <w:sz w:val="48"/>
                                <w:szCs w:val="48"/>
                              </w:rPr>
                              <w:t xml:space="preserve"> </w:t>
                            </w:r>
                            <w:r w:rsidRPr="00E05E36">
                              <w:rPr>
                                <w:rFonts w:ascii="Calibri" w:hAnsi="Calibri"/>
                                <w:b/>
                                <w:color w:val="000090"/>
                                <w:sz w:val="48"/>
                                <w:szCs w:val="48"/>
                                <w:u w:val="single"/>
                              </w:rPr>
                              <w:t>07488296577</w:t>
                            </w:r>
                            <w:r w:rsidRPr="00C27EE4">
                              <w:rPr>
                                <w:rFonts w:ascii="Calibri" w:hAnsi="Calibri"/>
                                <w:b/>
                                <w:color w:val="000090"/>
                                <w:sz w:val="48"/>
                                <w:szCs w:val="48"/>
                              </w:rPr>
                              <w:t xml:space="preserve"> leaving your name and contact phone number and she will return your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AF81B" id="Text Box 18" o:spid="_x0000_s1029" type="#_x0000_t202" style="position:absolute;margin-left:46pt;margin-top:598pt;width:520pt;height:140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" filled="f" stroked="f">
                <v:textbox>
                  <w:txbxContent>
                    <w:p w14:paraId="5E8088D8" w14:textId="77777777" w:rsidR="00105F9B" w:rsidRPr="00C27EE4" w:rsidRDefault="00105F9B" w:rsidP="00225F54">
                      <w:pPr>
                        <w:jc w:val="both"/>
                        <w:rPr>
                          <w:rFonts w:ascii="Calibri" w:hAnsi="Calibri"/>
                          <w:b/>
                          <w:color w:val="000090"/>
                          <w:sz w:val="48"/>
                          <w:szCs w:val="48"/>
                        </w:rPr>
                      </w:pPr>
                      <w:r w:rsidRPr="00C27EE4">
                        <w:rPr>
                          <w:rFonts w:ascii="Calibri" w:hAnsi="Calibri"/>
                          <w:b/>
                          <w:color w:val="000090"/>
                          <w:sz w:val="48"/>
                          <w:szCs w:val="48"/>
                        </w:rPr>
                        <w:t>To express your interest and find out mo</w:t>
                      </w:r>
                      <w:r>
                        <w:rPr>
                          <w:rFonts w:ascii="Calibri" w:hAnsi="Calibri"/>
                          <w:b/>
                          <w:color w:val="000090"/>
                          <w:sz w:val="48"/>
                          <w:szCs w:val="48"/>
                        </w:rPr>
                        <w:t>re, please contact Katie Walker at</w:t>
                      </w:r>
                      <w:r w:rsidRPr="00C27EE4">
                        <w:rPr>
                          <w:rFonts w:ascii="Calibri" w:hAnsi="Calibri"/>
                          <w:b/>
                          <w:color w:val="000090"/>
                          <w:sz w:val="48"/>
                          <w:szCs w:val="48"/>
                        </w:rPr>
                        <w:t xml:space="preserve"> </w:t>
                      </w:r>
                      <w:r w:rsidRPr="00C27EE4">
                        <w:rPr>
                          <w:rFonts w:ascii="Calibri" w:hAnsi="Calibri"/>
                          <w:b/>
                          <w:iCs/>
                          <w:color w:val="000090"/>
                          <w:sz w:val="48"/>
                          <w:szCs w:val="48"/>
                        </w:rPr>
                        <w:t>Staffordshire University on:</w:t>
                      </w:r>
                      <w:r w:rsidRPr="00C27EE4">
                        <w:rPr>
                          <w:rFonts w:ascii="Calibri" w:hAnsi="Calibri"/>
                          <w:b/>
                          <w:color w:val="000090"/>
                          <w:sz w:val="48"/>
                          <w:szCs w:val="48"/>
                        </w:rPr>
                        <w:t xml:space="preserve"> </w:t>
                      </w:r>
                      <w:r w:rsidRPr="00E05E36">
                        <w:rPr>
                          <w:rFonts w:ascii="Calibri" w:hAnsi="Calibri"/>
                          <w:b/>
                          <w:color w:val="000090"/>
                          <w:sz w:val="48"/>
                          <w:szCs w:val="48"/>
                          <w:u w:val="single"/>
                        </w:rPr>
                        <w:t>07488296577</w:t>
                      </w:r>
                      <w:r w:rsidRPr="00C27EE4">
                        <w:rPr>
                          <w:rFonts w:ascii="Calibri" w:hAnsi="Calibri"/>
                          <w:b/>
                          <w:color w:val="000090"/>
                          <w:sz w:val="48"/>
                          <w:szCs w:val="48"/>
                        </w:rPr>
                        <w:t xml:space="preserve"> leaving your name and contact phone number and she will return your call.</w:t>
                      </w:r>
                    </w:p>
                  </w:txbxContent>
                </v:textbox>
                <w10:wrap type="through" anchorx="page" anchory="page"/>
              </v:shape>
            </w:pict>
          </mc:Fallback>
        </mc:AlternateContent>
      </w:r>
      <w:r w:rsidR="00225F54" w:rsidRPr="00A72BFE">
        <w:rPr>
          <w:rFonts w:ascii="Arial" w:eastAsia="MS PGothic" w:hAnsi="Arial" w:cs="Times New Roman"/>
          <w:noProof/>
          <w:sz w:val="24"/>
          <w:szCs w:val="24"/>
          <w:lang w:eastAsia="en-GB"/>
        </w:rPr>
        <mc:AlternateContent>
          <mc:Choice Requires="wps">
            <w:drawing>
              <wp:anchor distT="0" distB="0" distL="114300" distR="114300" simplePos="0" relativeHeight="251717632" behindDoc="0" locked="0" layoutInCell="1" allowOverlap="1" wp14:anchorId="679C42DD" wp14:editId="70BE06E0">
                <wp:simplePos x="0" y="0"/>
                <wp:positionH relativeFrom="page">
                  <wp:posOffset>514350</wp:posOffset>
                </wp:positionH>
                <wp:positionV relativeFrom="page">
                  <wp:posOffset>5194300</wp:posOffset>
                </wp:positionV>
                <wp:extent cx="6800850" cy="2349500"/>
                <wp:effectExtent l="0" t="0" r="6350" b="12700"/>
                <wp:wrapNone/>
                <wp:docPr id="1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2349500"/>
                        </a:xfrm>
                        <a:prstGeom prst="roundRect">
                          <a:avLst>
                            <a:gd name="adj" fmla="val 16667"/>
                          </a:avLst>
                        </a:prstGeom>
                        <a:solidFill>
                          <a:srgbClr val="4C5A6A"/>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4296BF" id="AutoShape 5" o:spid="_x0000_s1026" style="position:absolute;margin-left:40.5pt;margin-top:409pt;width:535.5pt;height:18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" fillcolor="#4c5a6a" stroked="f">
                <v:textbox inset=",7.2pt,,7.2pt"/>
                <w10:wrap anchorx="page" anchory="page"/>
              </v:roundrect>
            </w:pict>
          </mc:Fallback>
        </mc:AlternateContent>
      </w:r>
      <w:r w:rsidR="00225F54" w:rsidRPr="00A72BFE">
        <w:rPr>
          <w:rFonts w:ascii="Arial" w:eastAsia="MS PGothic" w:hAnsi="Arial" w:cs="Times New Roman"/>
          <w:noProof/>
          <w:sz w:val="24"/>
          <w:szCs w:val="24"/>
          <w:lang w:eastAsia="en-GB"/>
        </w:rPr>
        <mc:AlternateContent>
          <mc:Choice Requires="wps">
            <w:drawing>
              <wp:anchor distT="0" distB="0" distL="114300" distR="114300" simplePos="0" relativeHeight="251718656" behindDoc="0" locked="0" layoutInCell="1" allowOverlap="1" wp14:anchorId="451AC379" wp14:editId="2EC9DBCA">
                <wp:simplePos x="0" y="0"/>
                <wp:positionH relativeFrom="page">
                  <wp:posOffset>635000</wp:posOffset>
                </wp:positionH>
                <wp:positionV relativeFrom="page">
                  <wp:posOffset>5257800</wp:posOffset>
                </wp:positionV>
                <wp:extent cx="6553200" cy="2349500"/>
                <wp:effectExtent l="0" t="0" r="0" b="12700"/>
                <wp:wrapThrough wrapText="bothSides">
                  <wp:wrapPolygon edited="0">
                    <wp:start x="84" y="0"/>
                    <wp:lineTo x="84" y="21483"/>
                    <wp:lineTo x="21433" y="21483"/>
                    <wp:lineTo x="21433" y="0"/>
                    <wp:lineTo x="84" y="0"/>
                  </wp:wrapPolygon>
                </wp:wrapThrough>
                <wp:docPr id="16" name="Text Box 16"/>
                <wp:cNvGraphicFramePr/>
                <a:graphic xmlns:a="http://schemas.openxmlformats.org/drawingml/2006/main">
                  <a:graphicData uri="http://schemas.microsoft.com/office/word/2010/wordprocessingShape">
                    <wps:wsp>
                      <wps:cNvSpPr txBox="1"/>
                      <wps:spPr>
                        <a:xfrm>
                          <a:off x="0" y="0"/>
                          <a:ext cx="6553200" cy="2349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11A3D82" w14:textId="77777777" w:rsidR="00105F9B" w:rsidRPr="00C27EE4" w:rsidRDefault="00105F9B" w:rsidP="00225F54">
                            <w:pPr>
                              <w:contextualSpacing/>
                              <w:jc w:val="both"/>
                              <w:rPr>
                                <w:rFonts w:ascii="Calibri" w:hAnsi="Calibri" w:cs="Calibri"/>
                                <w:iCs/>
                                <w:color w:val="FFFF00"/>
                                <w:sz w:val="32"/>
                                <w:szCs w:val="32"/>
                              </w:rPr>
                            </w:pPr>
                            <w:r w:rsidRPr="00C27EE4">
                              <w:rPr>
                                <w:rFonts w:ascii="Calibri" w:hAnsi="Calibri" w:cs="Calibri"/>
                                <w:iCs/>
                                <w:color w:val="FFFF00"/>
                                <w:sz w:val="32"/>
                                <w:szCs w:val="32"/>
                              </w:rPr>
                              <w:t>Study Title: An exploration of experiences and views of loneliness in an older adult population: A vignette study</w:t>
                            </w:r>
                          </w:p>
                          <w:p w14:paraId="26B67CB8" w14:textId="77777777" w:rsidR="00105F9B" w:rsidRPr="00C27EE4" w:rsidRDefault="00105F9B" w:rsidP="00225F54">
                            <w:pPr>
                              <w:contextualSpacing/>
                              <w:jc w:val="both"/>
                              <w:rPr>
                                <w:rFonts w:ascii="Calibri" w:hAnsi="Calibri" w:cs="Calibri"/>
                                <w:b/>
                                <w:iCs/>
                                <w:color w:val="FFFF00"/>
                                <w:sz w:val="32"/>
                                <w:szCs w:val="32"/>
                              </w:rPr>
                            </w:pPr>
                            <w:r w:rsidRPr="00C27EE4">
                              <w:rPr>
                                <w:rFonts w:ascii="Calibri" w:hAnsi="Calibri" w:cs="Calibri"/>
                                <w:b/>
                                <w:iCs/>
                                <w:color w:val="FFFF00"/>
                                <w:sz w:val="32"/>
                                <w:szCs w:val="32"/>
                              </w:rPr>
                              <w:t>What is the purpose of the study?</w:t>
                            </w:r>
                          </w:p>
                          <w:p w14:paraId="41DB662D" w14:textId="77777777" w:rsidR="00105F9B" w:rsidRPr="00C27EE4" w:rsidRDefault="00105F9B" w:rsidP="00225F54">
                            <w:pPr>
                              <w:contextualSpacing/>
                              <w:jc w:val="both"/>
                              <w:rPr>
                                <w:rFonts w:ascii="Calibri" w:hAnsi="Calibri" w:cs="Calibri"/>
                                <w:iCs/>
                                <w:sz w:val="32"/>
                                <w:szCs w:val="32"/>
                              </w:rPr>
                            </w:pPr>
                            <w:r w:rsidRPr="00C27EE4">
                              <w:rPr>
                                <w:rFonts w:ascii="Calibri" w:hAnsi="Calibri" w:cs="Calibri"/>
                                <w:iCs/>
                                <w:color w:val="FFFF00"/>
                                <w:sz w:val="32"/>
                                <w:szCs w:val="32"/>
                              </w:rPr>
                              <w:t>Carrying out psychological research is beneficial in helping understand what is, and what is not helpful when supporting people in di</w:t>
                            </w:r>
                            <w:r>
                              <w:rPr>
                                <w:rFonts w:ascii="Calibri" w:hAnsi="Calibri" w:cs="Calibri"/>
                                <w:iCs/>
                                <w:color w:val="FFFF00"/>
                                <w:sz w:val="32"/>
                                <w:szCs w:val="32"/>
                              </w:rPr>
                              <w:t>stress. Loneliness is one experience</w:t>
                            </w:r>
                            <w:r w:rsidRPr="00C27EE4">
                              <w:rPr>
                                <w:rFonts w:ascii="Calibri" w:hAnsi="Calibri" w:cs="Calibri"/>
                                <w:iCs/>
                                <w:color w:val="FFFF00"/>
                                <w:sz w:val="32"/>
                                <w:szCs w:val="32"/>
                              </w:rPr>
                              <w:t xml:space="preserve"> that can cause people to feel concerned</w:t>
                            </w:r>
                            <w:r>
                              <w:rPr>
                                <w:rFonts w:ascii="Calibri" w:hAnsi="Calibri" w:cs="Calibri"/>
                                <w:iCs/>
                                <w:color w:val="FFFF00"/>
                                <w:sz w:val="32"/>
                                <w:szCs w:val="32"/>
                              </w:rPr>
                              <w:t xml:space="preserve"> for their wellbeing</w:t>
                            </w:r>
                            <w:r w:rsidRPr="00C27EE4">
                              <w:rPr>
                                <w:rFonts w:ascii="Calibri" w:hAnsi="Calibri" w:cs="Calibri"/>
                                <w:iCs/>
                                <w:color w:val="FFFF00"/>
                                <w:sz w:val="32"/>
                                <w:szCs w:val="32"/>
                              </w:rPr>
                              <w:t>. This</w:t>
                            </w:r>
                            <w:r w:rsidRPr="00C27EE4">
                              <w:rPr>
                                <w:rFonts w:ascii="Calibri" w:hAnsi="Calibri" w:cs="Calibri"/>
                                <w:iCs/>
                                <w:color w:val="FFFF00"/>
                                <w:sz w:val="36"/>
                                <w:szCs w:val="36"/>
                              </w:rPr>
                              <w:t xml:space="preserve"> </w:t>
                            </w:r>
                            <w:r w:rsidRPr="00C27EE4">
                              <w:rPr>
                                <w:rFonts w:ascii="Calibri" w:hAnsi="Calibri" w:cs="Calibri"/>
                                <w:iCs/>
                                <w:color w:val="FFFF00"/>
                                <w:sz w:val="32"/>
                                <w:szCs w:val="32"/>
                              </w:rPr>
                              <w:t xml:space="preserve">study aims to find out how older adults </w:t>
                            </w:r>
                            <w:r>
                              <w:rPr>
                                <w:rFonts w:ascii="Calibri" w:hAnsi="Calibri" w:cs="Calibri"/>
                                <w:iCs/>
                                <w:color w:val="FFFF00"/>
                                <w:sz w:val="32"/>
                                <w:szCs w:val="32"/>
                              </w:rPr>
                              <w:t>understand</w:t>
                            </w:r>
                            <w:r w:rsidRPr="00C27EE4">
                              <w:rPr>
                                <w:rFonts w:ascii="Calibri" w:hAnsi="Calibri" w:cs="Calibri"/>
                                <w:iCs/>
                                <w:color w:val="FFFF00"/>
                                <w:sz w:val="32"/>
                                <w:szCs w:val="32"/>
                              </w:rPr>
                              <w:t xml:space="preserve"> and perceive loneliness.</w:t>
                            </w:r>
                          </w:p>
                          <w:p w14:paraId="18EBA331" w14:textId="77777777" w:rsidR="00105F9B" w:rsidRDefault="00105F9B" w:rsidP="00225F54">
                            <w:r>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AC379" id="Text Box 16" o:spid="_x0000_s1030" type="#_x0000_t202" style="position:absolute;margin-left:50pt;margin-top:414pt;width:516pt;height:185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" filled="f" stroked="f">
                <v:textbox>
                  <w:txbxContent>
                    <w:p w14:paraId="411A3D82" w14:textId="77777777" w:rsidR="00105F9B" w:rsidRPr="00C27EE4" w:rsidRDefault="00105F9B" w:rsidP="00225F54">
                      <w:pPr>
                        <w:contextualSpacing/>
                        <w:jc w:val="both"/>
                        <w:rPr>
                          <w:rFonts w:ascii="Calibri" w:hAnsi="Calibri" w:cs="Calibri"/>
                          <w:iCs/>
                          <w:color w:val="FFFF00"/>
                          <w:sz w:val="32"/>
                          <w:szCs w:val="32"/>
                        </w:rPr>
                      </w:pPr>
                      <w:r w:rsidRPr="00C27EE4">
                        <w:rPr>
                          <w:rFonts w:ascii="Calibri" w:hAnsi="Calibri" w:cs="Calibri"/>
                          <w:iCs/>
                          <w:color w:val="FFFF00"/>
                          <w:sz w:val="32"/>
                          <w:szCs w:val="32"/>
                        </w:rPr>
                        <w:t>Study Title: An exploration of experiences and views of loneliness in an older adult population: A vignette study</w:t>
                      </w:r>
                    </w:p>
                    <w:p w14:paraId="26B67CB8" w14:textId="77777777" w:rsidR="00105F9B" w:rsidRPr="00C27EE4" w:rsidRDefault="00105F9B" w:rsidP="00225F54">
                      <w:pPr>
                        <w:contextualSpacing/>
                        <w:jc w:val="both"/>
                        <w:rPr>
                          <w:rFonts w:ascii="Calibri" w:hAnsi="Calibri" w:cs="Calibri"/>
                          <w:b/>
                          <w:iCs/>
                          <w:color w:val="FFFF00"/>
                          <w:sz w:val="32"/>
                          <w:szCs w:val="32"/>
                        </w:rPr>
                      </w:pPr>
                      <w:r w:rsidRPr="00C27EE4">
                        <w:rPr>
                          <w:rFonts w:ascii="Calibri" w:hAnsi="Calibri" w:cs="Calibri"/>
                          <w:b/>
                          <w:iCs/>
                          <w:color w:val="FFFF00"/>
                          <w:sz w:val="32"/>
                          <w:szCs w:val="32"/>
                        </w:rPr>
                        <w:t>What is the purpose of the study?</w:t>
                      </w:r>
                    </w:p>
                    <w:p w14:paraId="41DB662D" w14:textId="77777777" w:rsidR="00105F9B" w:rsidRPr="00C27EE4" w:rsidRDefault="00105F9B" w:rsidP="00225F54">
                      <w:pPr>
                        <w:contextualSpacing/>
                        <w:jc w:val="both"/>
                        <w:rPr>
                          <w:rFonts w:ascii="Calibri" w:hAnsi="Calibri" w:cs="Calibri"/>
                          <w:iCs/>
                          <w:sz w:val="32"/>
                          <w:szCs w:val="32"/>
                        </w:rPr>
                      </w:pPr>
                      <w:r w:rsidRPr="00C27EE4">
                        <w:rPr>
                          <w:rFonts w:ascii="Calibri" w:hAnsi="Calibri" w:cs="Calibri"/>
                          <w:iCs/>
                          <w:color w:val="FFFF00"/>
                          <w:sz w:val="32"/>
                          <w:szCs w:val="32"/>
                        </w:rPr>
                        <w:t>Carrying out psychological research is beneficial in helping understand what is, and what is not helpful when supporting people in di</w:t>
                      </w:r>
                      <w:r>
                        <w:rPr>
                          <w:rFonts w:ascii="Calibri" w:hAnsi="Calibri" w:cs="Calibri"/>
                          <w:iCs/>
                          <w:color w:val="FFFF00"/>
                          <w:sz w:val="32"/>
                          <w:szCs w:val="32"/>
                        </w:rPr>
                        <w:t>stress. Loneliness is one experience</w:t>
                      </w:r>
                      <w:r w:rsidRPr="00C27EE4">
                        <w:rPr>
                          <w:rFonts w:ascii="Calibri" w:hAnsi="Calibri" w:cs="Calibri"/>
                          <w:iCs/>
                          <w:color w:val="FFFF00"/>
                          <w:sz w:val="32"/>
                          <w:szCs w:val="32"/>
                        </w:rPr>
                        <w:t xml:space="preserve"> that can cause people to feel concerned</w:t>
                      </w:r>
                      <w:r>
                        <w:rPr>
                          <w:rFonts w:ascii="Calibri" w:hAnsi="Calibri" w:cs="Calibri"/>
                          <w:iCs/>
                          <w:color w:val="FFFF00"/>
                          <w:sz w:val="32"/>
                          <w:szCs w:val="32"/>
                        </w:rPr>
                        <w:t xml:space="preserve"> for their wellbeing</w:t>
                      </w:r>
                      <w:r w:rsidRPr="00C27EE4">
                        <w:rPr>
                          <w:rFonts w:ascii="Calibri" w:hAnsi="Calibri" w:cs="Calibri"/>
                          <w:iCs/>
                          <w:color w:val="FFFF00"/>
                          <w:sz w:val="32"/>
                          <w:szCs w:val="32"/>
                        </w:rPr>
                        <w:t>. This</w:t>
                      </w:r>
                      <w:r w:rsidRPr="00C27EE4">
                        <w:rPr>
                          <w:rFonts w:ascii="Calibri" w:hAnsi="Calibri" w:cs="Calibri"/>
                          <w:iCs/>
                          <w:color w:val="FFFF00"/>
                          <w:sz w:val="36"/>
                          <w:szCs w:val="36"/>
                        </w:rPr>
                        <w:t xml:space="preserve"> </w:t>
                      </w:r>
                      <w:r w:rsidRPr="00C27EE4">
                        <w:rPr>
                          <w:rFonts w:ascii="Calibri" w:hAnsi="Calibri" w:cs="Calibri"/>
                          <w:iCs/>
                          <w:color w:val="FFFF00"/>
                          <w:sz w:val="32"/>
                          <w:szCs w:val="32"/>
                        </w:rPr>
                        <w:t xml:space="preserve">study aims to find out how older adults </w:t>
                      </w:r>
                      <w:r>
                        <w:rPr>
                          <w:rFonts w:ascii="Calibri" w:hAnsi="Calibri" w:cs="Calibri"/>
                          <w:iCs/>
                          <w:color w:val="FFFF00"/>
                          <w:sz w:val="32"/>
                          <w:szCs w:val="32"/>
                        </w:rPr>
                        <w:t>understand</w:t>
                      </w:r>
                      <w:r w:rsidRPr="00C27EE4">
                        <w:rPr>
                          <w:rFonts w:ascii="Calibri" w:hAnsi="Calibri" w:cs="Calibri"/>
                          <w:iCs/>
                          <w:color w:val="FFFF00"/>
                          <w:sz w:val="32"/>
                          <w:szCs w:val="32"/>
                        </w:rPr>
                        <w:t xml:space="preserve"> and perceive loneliness.</w:t>
                      </w:r>
                    </w:p>
                    <w:p w14:paraId="18EBA331" w14:textId="77777777" w:rsidR="00105F9B" w:rsidRDefault="00105F9B" w:rsidP="00225F54">
                      <w:r>
                        <w:rPr>
                          <w:b/>
                          <w:bCs/>
                        </w:rPr>
                        <w:t xml:space="preserve"> </w:t>
                      </w:r>
                    </w:p>
                  </w:txbxContent>
                </v:textbox>
                <w10:wrap type="through" anchorx="page" anchory="page"/>
              </v:shape>
            </w:pict>
          </mc:Fallback>
        </mc:AlternateContent>
      </w:r>
      <w:r w:rsidR="00225F54" w:rsidRPr="00A72BFE">
        <w:rPr>
          <w:rFonts w:ascii="Arial" w:eastAsia="MS PGothic" w:hAnsi="Arial" w:cs="Times New Roman"/>
          <w:noProof/>
          <w:sz w:val="24"/>
          <w:szCs w:val="24"/>
          <w:lang w:eastAsia="en-GB"/>
        </w:rPr>
        <mc:AlternateContent>
          <mc:Choice Requires="wps">
            <w:drawing>
              <wp:anchor distT="0" distB="0" distL="114300" distR="114300" simplePos="0" relativeHeight="251715584" behindDoc="0" locked="0" layoutInCell="1" allowOverlap="1" wp14:anchorId="11019E44" wp14:editId="06214DEE">
                <wp:simplePos x="0" y="0"/>
                <wp:positionH relativeFrom="page">
                  <wp:posOffset>533400</wp:posOffset>
                </wp:positionH>
                <wp:positionV relativeFrom="page">
                  <wp:posOffset>4000500</wp:posOffset>
                </wp:positionV>
                <wp:extent cx="6781800" cy="1028700"/>
                <wp:effectExtent l="0" t="0" r="0" b="1270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800" cy="1028700"/>
                        </a:xfrm>
                        <a:prstGeom prst="roundRect">
                          <a:avLst>
                            <a:gd name="adj" fmla="val 16667"/>
                          </a:avLst>
                        </a:prstGeom>
                        <a:solidFill>
                          <a:srgbClr val="4C5A6A"/>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F37269" id="AutoShape 5" o:spid="_x0000_s1026" style="position:absolute;margin-left:42pt;margin-top:315pt;width:534pt;height:81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" fillcolor="#4c5a6a" stroked="f">
                <v:textbox inset=",7.2pt,,7.2pt"/>
                <w10:wrap anchorx="page" anchory="page"/>
              </v:roundrect>
            </w:pict>
          </mc:Fallback>
        </mc:AlternateContent>
      </w:r>
      <w:r w:rsidR="00225F54" w:rsidRPr="00A72BFE">
        <w:rPr>
          <w:rFonts w:ascii="Arial" w:eastAsia="MS PGothic" w:hAnsi="Arial" w:cs="Times New Roman"/>
          <w:noProof/>
          <w:sz w:val="24"/>
          <w:szCs w:val="24"/>
          <w:lang w:eastAsia="en-GB"/>
        </w:rPr>
        <mc:AlternateContent>
          <mc:Choice Requires="wps">
            <w:drawing>
              <wp:anchor distT="0" distB="0" distL="114300" distR="114300" simplePos="0" relativeHeight="251714560" behindDoc="0" locked="0" layoutInCell="1" allowOverlap="1" wp14:anchorId="46B751EB" wp14:editId="01CE6F87">
                <wp:simplePos x="0" y="0"/>
                <wp:positionH relativeFrom="page">
                  <wp:posOffset>514350</wp:posOffset>
                </wp:positionH>
                <wp:positionV relativeFrom="page">
                  <wp:posOffset>685800</wp:posOffset>
                </wp:positionV>
                <wp:extent cx="6743700" cy="3352800"/>
                <wp:effectExtent l="0" t="0" r="0" b="0"/>
                <wp:wrapThrough wrapText="bothSides">
                  <wp:wrapPolygon edited="0">
                    <wp:start x="81" y="0"/>
                    <wp:lineTo x="81" y="21436"/>
                    <wp:lineTo x="21397" y="21436"/>
                    <wp:lineTo x="21397" y="0"/>
                    <wp:lineTo x="81" y="0"/>
                  </wp:wrapPolygon>
                </wp:wrapThrough>
                <wp:docPr id="13" name="Text Box 13"/>
                <wp:cNvGraphicFramePr/>
                <a:graphic xmlns:a="http://schemas.openxmlformats.org/drawingml/2006/main">
                  <a:graphicData uri="http://schemas.microsoft.com/office/word/2010/wordprocessingShape">
                    <wps:wsp>
                      <wps:cNvSpPr txBox="1"/>
                      <wps:spPr>
                        <a:xfrm>
                          <a:off x="0" y="0"/>
                          <a:ext cx="6743700" cy="3352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35AECF0" w14:textId="77777777" w:rsidR="00105F9B" w:rsidRDefault="00105F9B" w:rsidP="00225F54">
                            <w:pPr>
                              <w:jc w:val="center"/>
                              <w:rPr>
                                <w:rFonts w:ascii="Calibri" w:hAnsi="Calibri" w:cs="Arial"/>
                                <w:b/>
                                <w:caps/>
                                <w:noProof/>
                                <w:color w:val="FFFF00"/>
                                <w:sz w:val="80"/>
                                <w:szCs w:val="80"/>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pPr>
                            <w:r>
                              <w:rPr>
                                <w:rFonts w:ascii="Calibri" w:hAnsi="Calibri" w:cs="Arial"/>
                                <w:b/>
                                <w:caps/>
                                <w:noProof/>
                                <w:color w:val="FFFF00"/>
                                <w:sz w:val="80"/>
                                <w:szCs w:val="80"/>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t>Research into Loneliness</w:t>
                            </w:r>
                          </w:p>
                          <w:p w14:paraId="2240726E" w14:textId="77777777" w:rsidR="00105F9B" w:rsidRPr="00A72BFE" w:rsidRDefault="00105F9B" w:rsidP="00225F54">
                            <w:pPr>
                              <w:jc w:val="center"/>
                              <w:rPr>
                                <w:rFonts w:ascii="Calibri" w:hAnsi="Calibri" w:cs="Arial"/>
                                <w:b/>
                                <w:caps/>
                                <w:noProof/>
                                <w:color w:val="FFFF00"/>
                                <w:sz w:val="80"/>
                                <w:szCs w:val="80"/>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pPr>
                            <w:r w:rsidRPr="00C27EE4">
                              <w:rPr>
                                <w:rFonts w:ascii="Calibri" w:hAnsi="Calibri" w:cs="Arial"/>
                                <w:b/>
                                <w:bCs/>
                                <w:caps/>
                                <w:noProof/>
                                <w:color w:val="000090"/>
                                <w:sz w:val="84"/>
                                <w:szCs w:val="84"/>
                                <w14:reflection w14:blurRad="12700" w14:stA="14000" w14:stPos="0" w14:endA="0" w14:endPos="36000" w14:dist="1003" w14:dir="5400000" w14:fadeDir="5400000" w14:sx="100000" w14:sy="-100000" w14:kx="0" w14:ky="0" w14:algn="bl"/>
                                <w14:textOutline w14:w="9004" w14:cap="flat" w14:cmpd="sng" w14:algn="ctr">
                                  <w14:solidFill>
                                    <w14:schemeClr w14:val="bg1"/>
                                  </w14:solidFill>
                                  <w14:prstDash w14:val="solid"/>
                                  <w14:round/>
                                </w14:textOutline>
                              </w:rPr>
                              <w:t>Would you like to take part in research into loneliness?</w:t>
                            </w:r>
                          </w:p>
                          <w:p w14:paraId="1D72A521" w14:textId="77777777" w:rsidR="00105F9B" w:rsidRPr="00F0709F" w:rsidRDefault="00105F9B" w:rsidP="00225F54">
                            <w:pPr>
                              <w:jc w:val="center"/>
                              <w:rPr>
                                <w:rFonts w:ascii="Helvetica" w:hAnsi="Helvetica" w:cs="Helvetica"/>
                                <w:b/>
                                <w:caps/>
                                <w:noProof/>
                                <w:color w:val="8064A2" w:themeColor="accent4"/>
                                <w:sz w:val="80"/>
                                <w:szCs w:val="80"/>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751EB" id="Text Box 13" o:spid="_x0000_s1031" type="#_x0000_t202" style="position:absolute;margin-left:40.5pt;margin-top:54pt;width:531pt;height:264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" filled="f" stroked="f">
                <v:textbox>
                  <w:txbxContent>
                    <w:p w14:paraId="135AECF0" w14:textId="77777777" w:rsidR="00105F9B" w:rsidRDefault="00105F9B" w:rsidP="00225F54">
                      <w:pPr>
                        <w:jc w:val="center"/>
                        <w:rPr>
                          <w:rFonts w:ascii="Calibri" w:hAnsi="Calibri" w:cs="Arial"/>
                          <w:b/>
                          <w:caps/>
                          <w:noProof/>
                          <w:color w:val="FFFF00"/>
                          <w:sz w:val="80"/>
                          <w:szCs w:val="80"/>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pPr>
                      <w:r>
                        <w:rPr>
                          <w:rFonts w:ascii="Calibri" w:hAnsi="Calibri" w:cs="Arial"/>
                          <w:b/>
                          <w:caps/>
                          <w:noProof/>
                          <w:color w:val="FFFF00"/>
                          <w:sz w:val="80"/>
                          <w:szCs w:val="80"/>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t>Research into Loneliness</w:t>
                      </w:r>
                    </w:p>
                    <w:p w14:paraId="2240726E" w14:textId="77777777" w:rsidR="00105F9B" w:rsidRPr="00A72BFE" w:rsidRDefault="00105F9B" w:rsidP="00225F54">
                      <w:pPr>
                        <w:jc w:val="center"/>
                        <w:rPr>
                          <w:rFonts w:ascii="Calibri" w:hAnsi="Calibri" w:cs="Arial"/>
                          <w:b/>
                          <w:caps/>
                          <w:noProof/>
                          <w:color w:val="FFFF00"/>
                          <w:sz w:val="80"/>
                          <w:szCs w:val="80"/>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pPr>
                      <w:r w:rsidRPr="00C27EE4">
                        <w:rPr>
                          <w:rFonts w:ascii="Calibri" w:hAnsi="Calibri" w:cs="Arial"/>
                          <w:b/>
                          <w:bCs/>
                          <w:caps/>
                          <w:noProof/>
                          <w:color w:val="000090"/>
                          <w:sz w:val="84"/>
                          <w:szCs w:val="84"/>
                          <w14:reflection w14:blurRad="12700" w14:stA="14000" w14:stPos="0" w14:endA="0" w14:endPos="36000" w14:dist="1003" w14:dir="5400000" w14:fadeDir="5400000" w14:sx="100000" w14:sy="-100000" w14:kx="0" w14:ky="0" w14:algn="bl"/>
                          <w14:textOutline w14:w="9004" w14:cap="flat" w14:cmpd="sng" w14:algn="ctr">
                            <w14:solidFill>
                              <w14:schemeClr w14:val="bg1"/>
                            </w14:solidFill>
                            <w14:prstDash w14:val="solid"/>
                            <w14:round/>
                          </w14:textOutline>
                        </w:rPr>
                        <w:t>Would you like to take part in research into loneliness?</w:t>
                      </w:r>
                    </w:p>
                    <w:p w14:paraId="1D72A521" w14:textId="77777777" w:rsidR="00105F9B" w:rsidRPr="00F0709F" w:rsidRDefault="00105F9B" w:rsidP="00225F54">
                      <w:pPr>
                        <w:jc w:val="center"/>
                        <w:rPr>
                          <w:rFonts w:ascii="Helvetica" w:hAnsi="Helvetica" w:cs="Helvetica"/>
                          <w:b/>
                          <w:caps/>
                          <w:noProof/>
                          <w:color w:val="8064A2" w:themeColor="accent4"/>
                          <w:sz w:val="80"/>
                          <w:szCs w:val="80"/>
                          <w14:reflection w14:blurRad="12700" w14:stA="28000" w14:stPos="0" w14:endA="0" w14:endPos="45000" w14:dist="1003" w14:dir="5400000" w14:fadeDir="5400000" w14:sx="100000" w14:sy="-100000" w14:kx="0" w14:ky="0" w14:algn="bl"/>
                          <w14:textOutline w14:w="9004" w14:cap="flat" w14:cmpd="sng" w14:algn="ctr">
                            <w14:solidFill>
                              <w14:schemeClr w14:val="bg1"/>
                            </w14:solidFill>
                            <w14:prstDash w14:val="solid"/>
                            <w14:round/>
                          </w14:textOutline>
                        </w:rPr>
                      </w:pPr>
                    </w:p>
                  </w:txbxContent>
                </v:textbox>
                <w10:wrap type="through" anchorx="page" anchory="page"/>
              </v:shape>
            </w:pict>
          </mc:Fallback>
        </mc:AlternateContent>
      </w:r>
      <w:r w:rsidR="00225F54" w:rsidRPr="00A72BFE">
        <w:rPr>
          <w:rFonts w:ascii="Arial" w:eastAsia="MS PGothic" w:hAnsi="Arial" w:cs="Times New Roman"/>
          <w:noProof/>
          <w:sz w:val="24"/>
          <w:szCs w:val="24"/>
          <w:lang w:eastAsia="en-GB"/>
        </w:rPr>
        <mc:AlternateContent>
          <mc:Choice Requires="wps">
            <w:drawing>
              <wp:anchor distT="0" distB="0" distL="114300" distR="114300" simplePos="0" relativeHeight="251713536" behindDoc="0" locked="0" layoutInCell="1" allowOverlap="1" wp14:anchorId="679948A3" wp14:editId="7E8470B3">
                <wp:simplePos x="0" y="0"/>
                <wp:positionH relativeFrom="page">
                  <wp:posOffset>533400</wp:posOffset>
                </wp:positionH>
                <wp:positionV relativeFrom="page">
                  <wp:posOffset>571500</wp:posOffset>
                </wp:positionV>
                <wp:extent cx="6724650" cy="1066800"/>
                <wp:effectExtent l="0" t="0" r="6350" b="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4650" cy="1066800"/>
                        </a:xfrm>
                        <a:prstGeom prst="roundRect">
                          <a:avLst>
                            <a:gd name="adj" fmla="val 16667"/>
                          </a:avLst>
                        </a:prstGeom>
                        <a:solidFill>
                          <a:srgbClr val="4C5A6A"/>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E934E1" id="AutoShape 5" o:spid="_x0000_s1026" style="position:absolute;margin-left:42pt;margin-top:45pt;width:529.5pt;height:84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" fillcolor="#4c5a6a" stroked="f">
                <v:textbox inset=",7.2pt,,7.2pt"/>
                <w10:wrap anchorx="page" anchory="page"/>
              </v:roundrect>
            </w:pict>
          </mc:Fallback>
        </mc:AlternateContent>
      </w:r>
      <w:r w:rsidR="00225F54" w:rsidRPr="00A72BFE">
        <w:rPr>
          <w:rFonts w:ascii="Arial" w:eastAsia="MS PGothic" w:hAnsi="Arial" w:cs="Times New Roman"/>
          <w:noProof/>
          <w:sz w:val="24"/>
          <w:szCs w:val="24"/>
          <w:lang w:eastAsia="en-GB"/>
        </w:rPr>
        <mc:AlternateContent>
          <mc:Choice Requires="wps">
            <w:drawing>
              <wp:anchor distT="0" distB="0" distL="114300" distR="114300" simplePos="0" relativeHeight="251716608" behindDoc="0" locked="0" layoutInCell="1" allowOverlap="1" wp14:anchorId="39E491EB" wp14:editId="10BEA6D6">
                <wp:simplePos x="0" y="0"/>
                <wp:positionH relativeFrom="page">
                  <wp:posOffset>596900</wp:posOffset>
                </wp:positionH>
                <wp:positionV relativeFrom="page">
                  <wp:posOffset>4000500</wp:posOffset>
                </wp:positionV>
                <wp:extent cx="6750050" cy="1028700"/>
                <wp:effectExtent l="0" t="0" r="0" b="12700"/>
                <wp:wrapThrough wrapText="bothSides">
                  <wp:wrapPolygon edited="0">
                    <wp:start x="81" y="0"/>
                    <wp:lineTo x="81" y="21333"/>
                    <wp:lineTo x="21458" y="21333"/>
                    <wp:lineTo x="21458" y="0"/>
                    <wp:lineTo x="81" y="0"/>
                  </wp:wrapPolygon>
                </wp:wrapThrough>
                <wp:docPr id="15" name="Text Box 15"/>
                <wp:cNvGraphicFramePr/>
                <a:graphic xmlns:a="http://schemas.openxmlformats.org/drawingml/2006/main">
                  <a:graphicData uri="http://schemas.microsoft.com/office/word/2010/wordprocessingShape">
                    <wps:wsp>
                      <wps:cNvSpPr txBox="1"/>
                      <wps:spPr>
                        <a:xfrm>
                          <a:off x="0" y="0"/>
                          <a:ext cx="6750050" cy="1028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6D8F3CC1" w14:textId="77777777" w:rsidR="00105F9B" w:rsidRPr="00C27EE4" w:rsidRDefault="00105F9B" w:rsidP="00225F54">
                            <w:pPr>
                              <w:rPr>
                                <w:rFonts w:ascii="Calibri" w:hAnsi="Calibri"/>
                                <w:color w:val="FFFF00"/>
                                <w:sz w:val="56"/>
                                <w:szCs w:val="56"/>
                              </w:rPr>
                            </w:pPr>
                            <w:r w:rsidRPr="00C27EE4">
                              <w:rPr>
                                <w:rFonts w:ascii="Calibri" w:hAnsi="Calibri"/>
                                <w:color w:val="FFFF00"/>
                                <w:sz w:val="56"/>
                                <w:szCs w:val="56"/>
                              </w:rPr>
                              <w:t>If you’re 66 years of age or over and living on your own we would like to hear from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491EB" id="Text Box 15" o:spid="_x0000_s1032" type="#_x0000_t202" style="position:absolute;margin-left:47pt;margin-top:315pt;width:531.5pt;height:81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" filled="f" stroked="f">
                <v:textbox>
                  <w:txbxContent>
                    <w:p w14:paraId="6D8F3CC1" w14:textId="77777777" w:rsidR="00105F9B" w:rsidRPr="00C27EE4" w:rsidRDefault="00105F9B" w:rsidP="00225F54">
                      <w:pPr>
                        <w:rPr>
                          <w:rFonts w:ascii="Calibri" w:hAnsi="Calibri"/>
                          <w:color w:val="FFFF00"/>
                          <w:sz w:val="56"/>
                          <w:szCs w:val="56"/>
                        </w:rPr>
                      </w:pPr>
                      <w:r w:rsidRPr="00C27EE4">
                        <w:rPr>
                          <w:rFonts w:ascii="Calibri" w:hAnsi="Calibri"/>
                          <w:color w:val="FFFF00"/>
                          <w:sz w:val="56"/>
                          <w:szCs w:val="56"/>
                        </w:rPr>
                        <w:t>If you’re 66 years of age or over and living on your own we would like to hear from you!</w:t>
                      </w:r>
                    </w:p>
                  </w:txbxContent>
                </v:textbox>
                <w10:wrap type="through" anchorx="page" anchory="page"/>
              </v:shape>
            </w:pict>
          </mc:Fallback>
        </mc:AlternateContent>
      </w:r>
    </w:p>
    <w:p w14:paraId="21E31D13" w14:textId="77777777" w:rsidR="004D6779" w:rsidRDefault="004D6779" w:rsidP="00225F54">
      <w:pPr>
        <w:rPr>
          <w:rFonts w:ascii="Arial" w:hAnsi="Arial" w:cs="Arial"/>
          <w:b/>
          <w:sz w:val="24"/>
          <w:szCs w:val="24"/>
        </w:rPr>
      </w:pPr>
    </w:p>
    <w:p w14:paraId="1ACF417C" w14:textId="48B03E8F" w:rsidR="00225F54" w:rsidRPr="00225F54" w:rsidRDefault="00DC3BF5" w:rsidP="00225F54">
      <w:r>
        <w:rPr>
          <w:rFonts w:ascii="Arial" w:hAnsi="Arial" w:cs="Arial"/>
          <w:b/>
          <w:sz w:val="24"/>
          <w:szCs w:val="24"/>
        </w:rPr>
        <w:lastRenderedPageBreak/>
        <w:t>Appendix E: C</w:t>
      </w:r>
      <w:r w:rsidR="00225F54">
        <w:rPr>
          <w:rFonts w:ascii="Arial" w:hAnsi="Arial" w:cs="Arial"/>
          <w:b/>
          <w:sz w:val="24"/>
          <w:szCs w:val="24"/>
        </w:rPr>
        <w:t>over letter to participant</w:t>
      </w:r>
    </w:p>
    <w:p w14:paraId="1C0FF423" w14:textId="77777777" w:rsidR="00225F54" w:rsidRPr="00A72BFE" w:rsidRDefault="00225F54" w:rsidP="00225F54">
      <w:pPr>
        <w:spacing w:after="0" w:line="240" w:lineRule="auto"/>
        <w:rPr>
          <w:rFonts w:eastAsiaTheme="minorEastAsia"/>
          <w:sz w:val="24"/>
          <w:szCs w:val="24"/>
        </w:rPr>
      </w:pPr>
    </w:p>
    <w:p w14:paraId="2B159E22" w14:textId="77777777" w:rsidR="00225F54" w:rsidRPr="00A72BFE" w:rsidRDefault="00225F54" w:rsidP="00225F54">
      <w:pPr>
        <w:spacing w:after="0" w:line="240" w:lineRule="auto"/>
        <w:jc w:val="right"/>
        <w:rPr>
          <w:rFonts w:eastAsiaTheme="minorEastAsia"/>
          <w:sz w:val="28"/>
          <w:szCs w:val="28"/>
        </w:rPr>
      </w:pPr>
      <w:r w:rsidRPr="00A72BFE">
        <w:rPr>
          <w:rFonts w:eastAsiaTheme="minorEastAsia"/>
          <w:noProof/>
          <w:sz w:val="24"/>
          <w:szCs w:val="24"/>
          <w:lang w:eastAsia="en-GB"/>
        </w:rPr>
        <w:drawing>
          <wp:anchor distT="0" distB="0" distL="114300" distR="114300" simplePos="0" relativeHeight="251699200" behindDoc="0" locked="0" layoutInCell="1" allowOverlap="1" wp14:anchorId="7D1317A3" wp14:editId="607EB562">
            <wp:simplePos x="0" y="0"/>
            <wp:positionH relativeFrom="column">
              <wp:posOffset>-311150</wp:posOffset>
            </wp:positionH>
            <wp:positionV relativeFrom="paragraph">
              <wp:posOffset>0</wp:posOffset>
            </wp:positionV>
            <wp:extent cx="1341120" cy="1348105"/>
            <wp:effectExtent l="0" t="0" r="5080" b="0"/>
            <wp:wrapSquare wrapText="bothSides"/>
            <wp:docPr id="80" name="staffs-logo" descr="http://www.staffs.ac.uk/current/images/staffs-logo-transp.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s-logo" descr="http://www.staffs.ac.uk/current/images/staffs-logo-transp.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1120" cy="1348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6059C3" w14:textId="77777777" w:rsidR="00225F54" w:rsidRPr="00A72BFE" w:rsidRDefault="00225F54" w:rsidP="00225F54">
      <w:pPr>
        <w:spacing w:after="0" w:line="240" w:lineRule="auto"/>
        <w:jc w:val="right"/>
        <w:rPr>
          <w:rFonts w:eastAsiaTheme="minorEastAsia"/>
          <w:sz w:val="28"/>
          <w:szCs w:val="28"/>
        </w:rPr>
      </w:pPr>
    </w:p>
    <w:p w14:paraId="46607EC2" w14:textId="77777777" w:rsidR="00225F54" w:rsidRDefault="00225F54" w:rsidP="00225F54">
      <w:pPr>
        <w:spacing w:after="0" w:line="240" w:lineRule="auto"/>
        <w:jc w:val="right"/>
        <w:rPr>
          <w:rFonts w:eastAsiaTheme="minorEastAsia"/>
          <w:sz w:val="28"/>
          <w:szCs w:val="28"/>
        </w:rPr>
      </w:pPr>
    </w:p>
    <w:p w14:paraId="7EEBA81F" w14:textId="77777777" w:rsidR="00225F54" w:rsidRPr="00A72BFE" w:rsidRDefault="00225F54" w:rsidP="00225F54">
      <w:pPr>
        <w:spacing w:after="0" w:line="240" w:lineRule="auto"/>
        <w:jc w:val="right"/>
        <w:rPr>
          <w:rFonts w:eastAsiaTheme="minorEastAsia"/>
          <w:sz w:val="28"/>
          <w:szCs w:val="28"/>
        </w:rPr>
      </w:pPr>
    </w:p>
    <w:p w14:paraId="319DB0B0" w14:textId="77777777" w:rsidR="00225F54" w:rsidRDefault="00225F54" w:rsidP="00225F54">
      <w:pPr>
        <w:spacing w:after="0" w:line="240" w:lineRule="auto"/>
        <w:contextualSpacing/>
        <w:rPr>
          <w:rFonts w:ascii="Calibri" w:eastAsiaTheme="minorEastAsia" w:hAnsi="Calibri" w:cs="Calibri"/>
          <w:b/>
          <w:sz w:val="24"/>
          <w:szCs w:val="24"/>
        </w:rPr>
      </w:pPr>
    </w:p>
    <w:p w14:paraId="09901A7F" w14:textId="77777777" w:rsidR="00225F54" w:rsidRDefault="00225F54" w:rsidP="00225F54">
      <w:pPr>
        <w:spacing w:after="0" w:line="240" w:lineRule="auto"/>
        <w:contextualSpacing/>
        <w:rPr>
          <w:rFonts w:ascii="Calibri" w:eastAsiaTheme="minorEastAsia" w:hAnsi="Calibri" w:cs="Calibri"/>
          <w:b/>
          <w:sz w:val="24"/>
          <w:szCs w:val="24"/>
        </w:rPr>
      </w:pPr>
    </w:p>
    <w:p w14:paraId="78552358" w14:textId="77777777" w:rsidR="00225F54" w:rsidRDefault="00225F54" w:rsidP="00225F54">
      <w:pPr>
        <w:spacing w:after="0" w:line="240" w:lineRule="auto"/>
        <w:contextualSpacing/>
        <w:rPr>
          <w:rFonts w:ascii="Calibri" w:eastAsiaTheme="minorEastAsia" w:hAnsi="Calibri" w:cs="Calibri"/>
          <w:b/>
          <w:sz w:val="24"/>
          <w:szCs w:val="24"/>
        </w:rPr>
      </w:pPr>
    </w:p>
    <w:p w14:paraId="7539E36C" w14:textId="77777777" w:rsidR="00225F54" w:rsidRPr="00A72BFE" w:rsidRDefault="00225F54" w:rsidP="00225F54">
      <w:pPr>
        <w:spacing w:after="0" w:line="240" w:lineRule="auto"/>
        <w:contextualSpacing/>
        <w:rPr>
          <w:rFonts w:ascii="Calibri" w:eastAsiaTheme="minorEastAsia" w:hAnsi="Calibri" w:cs="Calibri"/>
          <w:b/>
          <w:color w:val="FF0000"/>
          <w:sz w:val="24"/>
          <w:szCs w:val="24"/>
        </w:rPr>
      </w:pPr>
      <w:r w:rsidRPr="00A72BFE">
        <w:rPr>
          <w:rFonts w:ascii="Calibri" w:eastAsiaTheme="minorEastAsia" w:hAnsi="Calibri" w:cs="Calibri"/>
          <w:b/>
          <w:sz w:val="24"/>
          <w:szCs w:val="24"/>
        </w:rPr>
        <w:t>Study Title</w:t>
      </w:r>
      <w:r w:rsidRPr="00A72BFE">
        <w:rPr>
          <w:rFonts w:ascii="Calibri" w:eastAsiaTheme="minorEastAsia" w:hAnsi="Calibri" w:cs="Calibri"/>
          <w:sz w:val="24"/>
          <w:szCs w:val="24"/>
        </w:rPr>
        <w:t xml:space="preserve">: </w:t>
      </w:r>
      <w:r w:rsidRPr="00A72BFE">
        <w:rPr>
          <w:rFonts w:ascii="Calibri" w:eastAsiaTheme="minorEastAsia" w:hAnsi="Calibri" w:cs="Calibri"/>
          <w:b/>
          <w:color w:val="FF0000"/>
          <w:sz w:val="24"/>
          <w:szCs w:val="24"/>
        </w:rPr>
        <w:t>An exploration of experiences and views of loneliness in an older adult population: A vignette study</w:t>
      </w:r>
    </w:p>
    <w:p w14:paraId="48D69B32" w14:textId="77777777" w:rsidR="00225F54" w:rsidRPr="00A72BFE" w:rsidRDefault="00225F54" w:rsidP="00225F54">
      <w:pPr>
        <w:spacing w:after="0" w:line="240" w:lineRule="auto"/>
        <w:jc w:val="right"/>
        <w:rPr>
          <w:rFonts w:eastAsiaTheme="minorEastAsia"/>
          <w:sz w:val="28"/>
          <w:szCs w:val="28"/>
        </w:rPr>
      </w:pPr>
    </w:p>
    <w:p w14:paraId="6C0CBBD5" w14:textId="77777777" w:rsidR="00225F54" w:rsidRPr="00A72BFE" w:rsidRDefault="00225F54" w:rsidP="00225F54">
      <w:pPr>
        <w:spacing w:after="0" w:line="240" w:lineRule="auto"/>
        <w:jc w:val="right"/>
        <w:rPr>
          <w:rFonts w:eastAsiaTheme="minorEastAsia"/>
          <w:sz w:val="28"/>
          <w:szCs w:val="28"/>
        </w:rPr>
      </w:pPr>
    </w:p>
    <w:p w14:paraId="3F8EBF15" w14:textId="77777777" w:rsidR="00225F54" w:rsidRDefault="00225F54" w:rsidP="00225F54">
      <w:pPr>
        <w:spacing w:after="0" w:line="240" w:lineRule="auto"/>
        <w:rPr>
          <w:rFonts w:eastAsiaTheme="minorEastAsia"/>
          <w:sz w:val="28"/>
          <w:szCs w:val="28"/>
        </w:rPr>
      </w:pPr>
    </w:p>
    <w:p w14:paraId="62456743" w14:textId="77777777" w:rsidR="00225F54" w:rsidRPr="00A72BFE" w:rsidRDefault="00225F54" w:rsidP="00225F54">
      <w:pPr>
        <w:spacing w:after="0" w:line="240" w:lineRule="auto"/>
        <w:rPr>
          <w:rFonts w:eastAsiaTheme="minorEastAsia"/>
          <w:sz w:val="24"/>
          <w:szCs w:val="24"/>
        </w:rPr>
      </w:pPr>
    </w:p>
    <w:p w14:paraId="1B975EFE" w14:textId="05A0BFDF" w:rsidR="00225F54" w:rsidRPr="00026C11" w:rsidRDefault="00026C11" w:rsidP="00225F54">
      <w:pPr>
        <w:spacing w:after="0" w:line="240" w:lineRule="auto"/>
        <w:jc w:val="right"/>
        <w:rPr>
          <w:rFonts w:eastAsiaTheme="minorEastAsia"/>
          <w:i/>
          <w:sz w:val="28"/>
          <w:szCs w:val="28"/>
        </w:rPr>
      </w:pPr>
      <w:r w:rsidRPr="00026C11">
        <w:rPr>
          <w:rFonts w:eastAsiaTheme="minorEastAsia"/>
          <w:i/>
          <w:sz w:val="28"/>
          <w:szCs w:val="28"/>
        </w:rPr>
        <w:t>(</w:t>
      </w:r>
      <w:r w:rsidR="00225F54" w:rsidRPr="00026C11">
        <w:rPr>
          <w:rFonts w:eastAsiaTheme="minorEastAsia"/>
          <w:i/>
          <w:sz w:val="28"/>
          <w:szCs w:val="28"/>
        </w:rPr>
        <w:t>Date</w:t>
      </w:r>
      <w:r w:rsidRPr="00026C11">
        <w:rPr>
          <w:rFonts w:eastAsiaTheme="minorEastAsia"/>
          <w:i/>
          <w:sz w:val="28"/>
          <w:szCs w:val="28"/>
        </w:rPr>
        <w:t>)</w:t>
      </w:r>
    </w:p>
    <w:p w14:paraId="1923EE19" w14:textId="77777777" w:rsidR="00225F54" w:rsidRPr="0069614D" w:rsidRDefault="00225F54" w:rsidP="00225F54">
      <w:pPr>
        <w:spacing w:after="0" w:line="240" w:lineRule="auto"/>
        <w:rPr>
          <w:rFonts w:eastAsiaTheme="minorEastAsia" w:cstheme="minorHAnsi"/>
          <w:sz w:val="32"/>
          <w:szCs w:val="32"/>
        </w:rPr>
      </w:pPr>
    </w:p>
    <w:p w14:paraId="1271F4ED" w14:textId="54A68118" w:rsidR="00225F54" w:rsidRPr="0069614D" w:rsidRDefault="00225F54" w:rsidP="00225F54">
      <w:pPr>
        <w:spacing w:after="0" w:line="240" w:lineRule="auto"/>
        <w:rPr>
          <w:rFonts w:eastAsiaTheme="minorEastAsia" w:cstheme="minorHAnsi"/>
          <w:sz w:val="32"/>
          <w:szCs w:val="32"/>
        </w:rPr>
      </w:pPr>
      <w:r w:rsidRPr="0069614D">
        <w:rPr>
          <w:rFonts w:eastAsiaTheme="minorEastAsia" w:cstheme="minorHAnsi"/>
          <w:sz w:val="32"/>
          <w:szCs w:val="32"/>
        </w:rPr>
        <w:t xml:space="preserve">Dear </w:t>
      </w:r>
      <w:r w:rsidR="00026C11">
        <w:rPr>
          <w:rFonts w:eastAsiaTheme="minorEastAsia" w:cstheme="minorHAnsi"/>
          <w:sz w:val="32"/>
          <w:szCs w:val="32"/>
        </w:rPr>
        <w:t>(</w:t>
      </w:r>
      <w:r w:rsidR="00026C11">
        <w:rPr>
          <w:rFonts w:eastAsiaTheme="minorEastAsia" w:cstheme="minorHAnsi"/>
          <w:i/>
          <w:sz w:val="32"/>
          <w:szCs w:val="32"/>
        </w:rPr>
        <w:t>prospective p</w:t>
      </w:r>
      <w:r w:rsidRPr="00026C11">
        <w:rPr>
          <w:rFonts w:eastAsiaTheme="minorEastAsia" w:cstheme="minorHAnsi"/>
          <w:i/>
          <w:sz w:val="32"/>
          <w:szCs w:val="32"/>
        </w:rPr>
        <w:t>articipant</w:t>
      </w:r>
      <w:r w:rsidR="00026C11">
        <w:rPr>
          <w:rFonts w:eastAsiaTheme="minorEastAsia" w:cstheme="minorHAnsi"/>
          <w:i/>
          <w:sz w:val="32"/>
          <w:szCs w:val="32"/>
        </w:rPr>
        <w:t xml:space="preserve"> name),</w:t>
      </w:r>
    </w:p>
    <w:p w14:paraId="38CDD248" w14:textId="77777777" w:rsidR="00225F54" w:rsidRPr="0069614D" w:rsidRDefault="00225F54" w:rsidP="00225F54">
      <w:pPr>
        <w:spacing w:after="0" w:line="240" w:lineRule="auto"/>
        <w:rPr>
          <w:rFonts w:eastAsiaTheme="minorEastAsia" w:cstheme="minorHAnsi"/>
          <w:sz w:val="32"/>
          <w:szCs w:val="32"/>
        </w:rPr>
      </w:pPr>
    </w:p>
    <w:p w14:paraId="4B08F81C" w14:textId="77777777" w:rsidR="00225F54" w:rsidRPr="0069614D" w:rsidRDefault="00225F54" w:rsidP="00225F54">
      <w:pPr>
        <w:spacing w:after="0" w:line="240" w:lineRule="auto"/>
        <w:rPr>
          <w:rFonts w:eastAsiaTheme="minorEastAsia" w:cstheme="minorHAnsi"/>
          <w:sz w:val="32"/>
          <w:szCs w:val="32"/>
        </w:rPr>
      </w:pPr>
    </w:p>
    <w:p w14:paraId="32232FDA" w14:textId="77777777" w:rsidR="00225F54" w:rsidRPr="0069614D" w:rsidRDefault="00225F54" w:rsidP="00225F54">
      <w:pPr>
        <w:spacing w:after="0" w:line="240" w:lineRule="auto"/>
        <w:rPr>
          <w:rFonts w:ascii="Calibri" w:eastAsiaTheme="minorEastAsia" w:hAnsi="Calibri" w:cs="Arial"/>
          <w:sz w:val="32"/>
          <w:szCs w:val="32"/>
        </w:rPr>
      </w:pPr>
      <w:r w:rsidRPr="0069614D">
        <w:rPr>
          <w:rFonts w:eastAsiaTheme="minorEastAsia" w:cstheme="minorHAnsi"/>
          <w:sz w:val="32"/>
          <w:szCs w:val="32"/>
        </w:rPr>
        <w:t>Thank you for expressing an interest in the research study exploring experiences, thoughts and opinions around the topic of loneliness. I have enclosed the participant information sheet for you to review, as discussed previously. Please take some time to review the information</w:t>
      </w:r>
      <w:r w:rsidRPr="0069614D">
        <w:rPr>
          <w:rFonts w:ascii="Calibri" w:eastAsiaTheme="minorEastAsia" w:hAnsi="Calibri" w:cs="Arial"/>
          <w:sz w:val="32"/>
          <w:szCs w:val="32"/>
        </w:rPr>
        <w:t xml:space="preserve">. </w:t>
      </w:r>
    </w:p>
    <w:p w14:paraId="0AEF8455" w14:textId="77777777" w:rsidR="00225F54" w:rsidRPr="0069614D" w:rsidRDefault="00225F54" w:rsidP="00225F54">
      <w:pPr>
        <w:spacing w:after="0" w:line="240" w:lineRule="auto"/>
        <w:rPr>
          <w:rFonts w:ascii="Calibri" w:eastAsiaTheme="minorEastAsia" w:hAnsi="Calibri" w:cs="Arial"/>
          <w:sz w:val="32"/>
          <w:szCs w:val="32"/>
        </w:rPr>
      </w:pPr>
    </w:p>
    <w:p w14:paraId="21B464F5" w14:textId="77777777" w:rsidR="00225F54" w:rsidRPr="00026C11" w:rsidRDefault="00225F54" w:rsidP="00225F54">
      <w:pPr>
        <w:spacing w:after="0" w:line="240" w:lineRule="auto"/>
        <w:rPr>
          <w:rFonts w:eastAsiaTheme="minorEastAsia" w:cs="Arial"/>
          <w:sz w:val="32"/>
          <w:szCs w:val="32"/>
        </w:rPr>
      </w:pPr>
      <w:r w:rsidRPr="00026C11">
        <w:rPr>
          <w:rFonts w:eastAsiaTheme="minorEastAsia" w:cs="Arial"/>
          <w:sz w:val="32"/>
          <w:szCs w:val="32"/>
        </w:rPr>
        <w:t>I will ring you on the number you provided a week from the date of this letter, to ask if you would like to take part and answer any further questions you may have in relation to this research.</w:t>
      </w:r>
    </w:p>
    <w:p w14:paraId="2091C7B3" w14:textId="77777777" w:rsidR="00225F54" w:rsidRPr="00026C11" w:rsidRDefault="00225F54" w:rsidP="00225F54">
      <w:pPr>
        <w:spacing w:after="0" w:line="240" w:lineRule="auto"/>
        <w:rPr>
          <w:rFonts w:eastAsiaTheme="minorEastAsia" w:cs="Arial"/>
          <w:sz w:val="32"/>
          <w:szCs w:val="32"/>
        </w:rPr>
      </w:pPr>
    </w:p>
    <w:p w14:paraId="13A6D674" w14:textId="77777777" w:rsidR="00225F54" w:rsidRPr="00026C11" w:rsidRDefault="00225F54" w:rsidP="00225F54">
      <w:pPr>
        <w:spacing w:after="0" w:line="240" w:lineRule="auto"/>
        <w:rPr>
          <w:rFonts w:eastAsiaTheme="minorEastAsia" w:cs="Arial"/>
          <w:sz w:val="32"/>
          <w:szCs w:val="32"/>
        </w:rPr>
      </w:pPr>
      <w:r w:rsidRPr="00026C11">
        <w:rPr>
          <w:rFonts w:eastAsiaTheme="minorEastAsia" w:cs="Arial"/>
          <w:sz w:val="32"/>
          <w:szCs w:val="32"/>
        </w:rPr>
        <w:t>Yours sincerely,</w:t>
      </w:r>
    </w:p>
    <w:p w14:paraId="027DCB01" w14:textId="77777777" w:rsidR="00225F54" w:rsidRPr="00026C11" w:rsidRDefault="00225F54" w:rsidP="00225F54">
      <w:pPr>
        <w:spacing w:after="0" w:line="240" w:lineRule="auto"/>
        <w:rPr>
          <w:rFonts w:eastAsiaTheme="minorEastAsia" w:cs="Arial"/>
          <w:sz w:val="32"/>
          <w:szCs w:val="32"/>
        </w:rPr>
      </w:pPr>
    </w:p>
    <w:p w14:paraId="2EE194F2" w14:textId="77777777" w:rsidR="00225F54" w:rsidRPr="00026C11" w:rsidRDefault="00225F54" w:rsidP="00225F54">
      <w:pPr>
        <w:spacing w:after="0" w:line="240" w:lineRule="auto"/>
        <w:rPr>
          <w:rFonts w:eastAsiaTheme="minorEastAsia" w:cs="Arial"/>
          <w:sz w:val="32"/>
          <w:szCs w:val="32"/>
        </w:rPr>
      </w:pPr>
      <w:r w:rsidRPr="00026C11">
        <w:rPr>
          <w:rFonts w:eastAsiaTheme="minorEastAsia" w:cs="Arial"/>
          <w:sz w:val="32"/>
          <w:szCs w:val="32"/>
        </w:rPr>
        <w:t>Katie Walker</w:t>
      </w:r>
    </w:p>
    <w:p w14:paraId="1F1BC882" w14:textId="77777777" w:rsidR="00225F54" w:rsidRPr="00026C11" w:rsidRDefault="00225F54" w:rsidP="00225F54">
      <w:pPr>
        <w:spacing w:after="0" w:line="240" w:lineRule="auto"/>
        <w:rPr>
          <w:rFonts w:eastAsiaTheme="minorEastAsia" w:cs="Arial"/>
          <w:sz w:val="32"/>
          <w:szCs w:val="32"/>
        </w:rPr>
      </w:pPr>
      <w:r w:rsidRPr="00026C11">
        <w:rPr>
          <w:rFonts w:eastAsiaTheme="minorEastAsia" w:cs="Arial"/>
          <w:sz w:val="32"/>
          <w:szCs w:val="32"/>
        </w:rPr>
        <w:t>Trainee Clinical Psychologist</w:t>
      </w:r>
    </w:p>
    <w:p w14:paraId="07E7DD60" w14:textId="77777777" w:rsidR="00225F54" w:rsidRPr="00026C11" w:rsidRDefault="00225F54" w:rsidP="00225F54">
      <w:pPr>
        <w:spacing w:after="0" w:line="240" w:lineRule="auto"/>
        <w:rPr>
          <w:rFonts w:eastAsiaTheme="minorEastAsia" w:cs="Arial"/>
          <w:sz w:val="32"/>
          <w:szCs w:val="32"/>
        </w:rPr>
      </w:pPr>
      <w:r w:rsidRPr="00026C11">
        <w:rPr>
          <w:rFonts w:eastAsiaTheme="minorEastAsia" w:cs="Arial"/>
          <w:sz w:val="32"/>
          <w:szCs w:val="32"/>
        </w:rPr>
        <w:t>Staffordshire University</w:t>
      </w:r>
    </w:p>
    <w:p w14:paraId="2954EF2A" w14:textId="77777777" w:rsidR="00225F54" w:rsidRDefault="00225F54" w:rsidP="00225F54"/>
    <w:p w14:paraId="3A67E37E" w14:textId="35D6F76C" w:rsidR="00225F54" w:rsidRPr="006A31A7" w:rsidRDefault="00225F54" w:rsidP="00225F54">
      <w:pPr>
        <w:rPr>
          <w:rFonts w:ascii="Arial" w:hAnsi="Arial" w:cs="Arial"/>
          <w:i/>
          <w:sz w:val="24"/>
          <w:szCs w:val="24"/>
        </w:rPr>
      </w:pPr>
      <w:r>
        <w:rPr>
          <w:rFonts w:ascii="Arial" w:hAnsi="Arial" w:cs="Arial"/>
          <w:b/>
          <w:sz w:val="24"/>
          <w:szCs w:val="24"/>
        </w:rPr>
        <w:t>Appendix F:</w:t>
      </w:r>
      <w:r>
        <w:rPr>
          <w:rFonts w:ascii="Arial" w:hAnsi="Arial" w:cs="Arial"/>
          <w:i/>
          <w:sz w:val="24"/>
          <w:szCs w:val="24"/>
        </w:rPr>
        <w:t xml:space="preserve"> </w:t>
      </w:r>
      <w:r w:rsidR="00DC3BF5">
        <w:rPr>
          <w:rFonts w:ascii="Calibri" w:eastAsia="Times New Roman" w:hAnsi="Calibri" w:cs="Calibri"/>
          <w:b/>
          <w:iCs/>
          <w:color w:val="000000"/>
          <w:sz w:val="28"/>
          <w:szCs w:val="28"/>
          <w:lang w:eastAsia="en-GB"/>
        </w:rPr>
        <w:t>Participant information s</w:t>
      </w:r>
      <w:r w:rsidRPr="00A72BFE">
        <w:rPr>
          <w:rFonts w:ascii="Calibri" w:eastAsia="Times New Roman" w:hAnsi="Calibri" w:cs="Calibri"/>
          <w:b/>
          <w:iCs/>
          <w:color w:val="000000"/>
          <w:sz w:val="28"/>
          <w:szCs w:val="28"/>
          <w:lang w:eastAsia="en-GB"/>
        </w:rPr>
        <w:t>heet</w:t>
      </w:r>
    </w:p>
    <w:p w14:paraId="3E8F2C52" w14:textId="77777777" w:rsidR="00225F54" w:rsidRPr="006A31A7" w:rsidRDefault="00225F54" w:rsidP="00225F54">
      <w:pPr>
        <w:autoSpaceDE w:val="0"/>
        <w:autoSpaceDN w:val="0"/>
        <w:adjustRightInd w:val="0"/>
        <w:spacing w:after="0" w:line="240" w:lineRule="auto"/>
        <w:rPr>
          <w:rFonts w:ascii="Calibri" w:eastAsia="Times New Roman" w:hAnsi="Calibri" w:cs="Calibri"/>
          <w:b/>
          <w:iCs/>
          <w:color w:val="000000"/>
          <w:sz w:val="28"/>
          <w:szCs w:val="28"/>
          <w:lang w:eastAsia="en-GB"/>
        </w:rPr>
      </w:pPr>
    </w:p>
    <w:p w14:paraId="15A40D93" w14:textId="77777777" w:rsidR="00225F54" w:rsidRPr="006E653D" w:rsidRDefault="00225F54" w:rsidP="00225F54">
      <w:pPr>
        <w:autoSpaceDE w:val="0"/>
        <w:autoSpaceDN w:val="0"/>
        <w:adjustRightInd w:val="0"/>
        <w:spacing w:after="0" w:line="240" w:lineRule="auto"/>
        <w:rPr>
          <w:rFonts w:ascii="Calibri" w:eastAsia="Times New Roman" w:hAnsi="Calibri" w:cs="Calibri"/>
          <w:color w:val="000000"/>
          <w:sz w:val="28"/>
          <w:szCs w:val="28"/>
          <w:lang w:eastAsia="en-GB"/>
        </w:rPr>
      </w:pPr>
      <w:r w:rsidRPr="00A72BFE">
        <w:rPr>
          <w:rFonts w:ascii="Helvetica" w:eastAsiaTheme="minorEastAsia" w:hAnsi="Helvetica" w:cs="Helvetica"/>
          <w:noProof/>
          <w:color w:val="0066CC"/>
          <w:sz w:val="21"/>
          <w:szCs w:val="21"/>
          <w:lang w:eastAsia="en-GB"/>
        </w:rPr>
        <w:drawing>
          <wp:anchor distT="0" distB="0" distL="114300" distR="114300" simplePos="0" relativeHeight="251700224" behindDoc="0" locked="0" layoutInCell="1" allowOverlap="1" wp14:anchorId="78016377" wp14:editId="6851B787">
            <wp:simplePos x="0" y="0"/>
            <wp:positionH relativeFrom="column">
              <wp:posOffset>-95250</wp:posOffset>
            </wp:positionH>
            <wp:positionV relativeFrom="paragraph">
              <wp:posOffset>0</wp:posOffset>
            </wp:positionV>
            <wp:extent cx="1339850" cy="1346200"/>
            <wp:effectExtent l="0" t="0" r="6350" b="0"/>
            <wp:wrapSquare wrapText="bothSides"/>
            <wp:docPr id="7" name="staffs-logo" descr="http://www.staffs.ac.uk/current/images/staffs-logo-transp.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s-logo" descr="http://www.staffs.ac.uk/current/images/staffs-logo-transp.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985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BFE">
        <w:rPr>
          <w:rFonts w:ascii="Calibri" w:eastAsia="Times New Roman" w:hAnsi="Calibri" w:cs="Calibri"/>
          <w:iCs/>
          <w:color w:val="000000"/>
          <w:sz w:val="28"/>
          <w:szCs w:val="28"/>
          <w:lang w:eastAsia="en-GB"/>
        </w:rPr>
        <w:t>I would like to invite you to take part in this research study. Before you decide I would like you to understand why the research is being done and what it would involve for you. Please take time to consider the below information before deciding if you would like to take part. I suggest this should take about 10 minutes to read.</w:t>
      </w:r>
    </w:p>
    <w:p w14:paraId="51A97454" w14:textId="77777777" w:rsidR="00225F54" w:rsidRDefault="00225F54" w:rsidP="00225F54">
      <w:pPr>
        <w:spacing w:after="0" w:line="240" w:lineRule="auto"/>
        <w:rPr>
          <w:rFonts w:ascii="Calibri" w:eastAsiaTheme="minorEastAsia" w:hAnsi="Calibri" w:cs="Calibri"/>
          <w:b/>
          <w:sz w:val="28"/>
          <w:szCs w:val="28"/>
        </w:rPr>
      </w:pPr>
    </w:p>
    <w:p w14:paraId="6CE08FA2" w14:textId="77777777" w:rsidR="00225F54" w:rsidRPr="00A72BFE" w:rsidRDefault="00225F54" w:rsidP="00225F54">
      <w:pPr>
        <w:spacing w:after="0" w:line="240" w:lineRule="auto"/>
        <w:rPr>
          <w:rFonts w:ascii="Calibri" w:eastAsiaTheme="minorEastAsia" w:hAnsi="Calibri" w:cs="Calibri"/>
          <w:b/>
          <w:color w:val="0070C0"/>
          <w:sz w:val="28"/>
          <w:szCs w:val="28"/>
        </w:rPr>
      </w:pPr>
      <w:r w:rsidRPr="00A72BFE">
        <w:rPr>
          <w:rFonts w:ascii="Calibri" w:eastAsiaTheme="minorEastAsia" w:hAnsi="Calibri" w:cs="Calibri"/>
          <w:b/>
          <w:sz w:val="28"/>
          <w:szCs w:val="28"/>
        </w:rPr>
        <w:t>Study Title</w:t>
      </w:r>
      <w:r w:rsidRPr="00A72BFE">
        <w:rPr>
          <w:rFonts w:ascii="Calibri" w:eastAsiaTheme="minorEastAsia" w:hAnsi="Calibri" w:cs="Calibri"/>
          <w:sz w:val="28"/>
          <w:szCs w:val="28"/>
        </w:rPr>
        <w:t xml:space="preserve">: </w:t>
      </w:r>
      <w:r w:rsidRPr="00A72BFE">
        <w:rPr>
          <w:rFonts w:ascii="Calibri" w:eastAsiaTheme="minorEastAsia" w:hAnsi="Calibri" w:cs="Calibri"/>
          <w:b/>
          <w:color w:val="FF0000"/>
          <w:sz w:val="28"/>
          <w:szCs w:val="28"/>
        </w:rPr>
        <w:t>An exploration of experiences and views of loneliness in an older adult population: A vignette study</w:t>
      </w:r>
    </w:p>
    <w:p w14:paraId="7DF320E0" w14:textId="77777777" w:rsidR="00225F54" w:rsidRPr="00A72BFE" w:rsidRDefault="00225F54" w:rsidP="00225F54">
      <w:pPr>
        <w:spacing w:after="0" w:line="240" w:lineRule="auto"/>
        <w:rPr>
          <w:rFonts w:ascii="Calibri" w:eastAsiaTheme="minorEastAsia" w:hAnsi="Calibri" w:cs="Calibri"/>
          <w:b/>
          <w:color w:val="0070C0"/>
          <w:sz w:val="28"/>
          <w:szCs w:val="28"/>
        </w:rPr>
      </w:pPr>
    </w:p>
    <w:p w14:paraId="73412849" w14:textId="77777777" w:rsidR="00225F54" w:rsidRPr="00A72BFE" w:rsidRDefault="00225F54" w:rsidP="00225F54">
      <w:pPr>
        <w:spacing w:after="0" w:line="240" w:lineRule="auto"/>
        <w:rPr>
          <w:rFonts w:ascii="Calibri" w:eastAsiaTheme="minorEastAsia" w:hAnsi="Calibri" w:cs="Calibri"/>
          <w:b/>
          <w:iCs/>
          <w:sz w:val="28"/>
          <w:szCs w:val="28"/>
        </w:rPr>
      </w:pPr>
      <w:r w:rsidRPr="00A72BFE">
        <w:rPr>
          <w:rFonts w:ascii="Calibri" w:eastAsiaTheme="minorEastAsia" w:hAnsi="Calibri" w:cs="Calibri"/>
          <w:b/>
          <w:iCs/>
          <w:sz w:val="28"/>
          <w:szCs w:val="28"/>
        </w:rPr>
        <w:t>What is the purpose of the study?</w:t>
      </w:r>
    </w:p>
    <w:p w14:paraId="25B35C8D" w14:textId="77777777" w:rsidR="00225F54" w:rsidRPr="00A72BFE" w:rsidRDefault="00225F54" w:rsidP="00225F54">
      <w:pPr>
        <w:spacing w:after="0" w:line="240" w:lineRule="auto"/>
        <w:rPr>
          <w:rFonts w:ascii="Calibri" w:eastAsiaTheme="minorEastAsia" w:hAnsi="Calibri" w:cs="Calibri"/>
          <w:iCs/>
          <w:sz w:val="28"/>
          <w:szCs w:val="28"/>
        </w:rPr>
      </w:pPr>
      <w:r w:rsidRPr="00A72BFE">
        <w:rPr>
          <w:rFonts w:ascii="Calibri" w:eastAsiaTheme="minorEastAsia" w:hAnsi="Calibri" w:cs="Calibri"/>
          <w:iCs/>
          <w:sz w:val="28"/>
          <w:szCs w:val="28"/>
        </w:rPr>
        <w:t>Carrying out psychological research is beneficial in helping understand what is, and what is not helpful when supporting people in distress. Loneliness is one aspect that can cause people to feel concerned. This study aims to find out how older adults experience and perceive loneliness.</w:t>
      </w:r>
    </w:p>
    <w:p w14:paraId="6CF25394" w14:textId="77777777" w:rsidR="00225F54" w:rsidRPr="00A72BFE" w:rsidRDefault="00225F54" w:rsidP="00225F54">
      <w:pPr>
        <w:spacing w:after="0" w:line="240" w:lineRule="auto"/>
        <w:rPr>
          <w:rFonts w:ascii="Calibri" w:eastAsiaTheme="minorEastAsia" w:hAnsi="Calibri" w:cs="Calibri"/>
          <w:iCs/>
          <w:sz w:val="28"/>
          <w:szCs w:val="28"/>
        </w:rPr>
      </w:pPr>
    </w:p>
    <w:p w14:paraId="277D441C" w14:textId="77777777" w:rsidR="00225F54" w:rsidRPr="00A72BFE" w:rsidRDefault="00225F54" w:rsidP="00225F54">
      <w:pPr>
        <w:spacing w:after="0" w:line="240" w:lineRule="auto"/>
        <w:rPr>
          <w:rFonts w:ascii="Calibri" w:eastAsiaTheme="minorEastAsia" w:hAnsi="Calibri" w:cs="Calibri"/>
          <w:b/>
          <w:iCs/>
          <w:sz w:val="28"/>
          <w:szCs w:val="28"/>
        </w:rPr>
      </w:pPr>
      <w:r w:rsidRPr="00A72BFE">
        <w:rPr>
          <w:rFonts w:ascii="Calibri" w:eastAsiaTheme="minorEastAsia" w:hAnsi="Calibri" w:cs="Calibri"/>
          <w:b/>
          <w:iCs/>
          <w:sz w:val="28"/>
          <w:szCs w:val="28"/>
        </w:rPr>
        <w:t>Why have I been invited to take part?</w:t>
      </w:r>
    </w:p>
    <w:p w14:paraId="0BAABD04" w14:textId="77777777" w:rsidR="00225F54" w:rsidRPr="00A72BFE" w:rsidRDefault="00225F54" w:rsidP="00225F54">
      <w:pPr>
        <w:spacing w:after="0" w:line="240" w:lineRule="auto"/>
        <w:rPr>
          <w:rFonts w:ascii="Calibri" w:eastAsiaTheme="minorEastAsia" w:hAnsi="Calibri" w:cs="Calibri"/>
          <w:iCs/>
          <w:sz w:val="28"/>
          <w:szCs w:val="28"/>
        </w:rPr>
      </w:pPr>
      <w:r w:rsidRPr="00A72BFE">
        <w:rPr>
          <w:rFonts w:ascii="Calibri" w:eastAsiaTheme="minorEastAsia" w:hAnsi="Calibri" w:cs="Calibri"/>
          <w:iCs/>
          <w:sz w:val="28"/>
          <w:szCs w:val="28"/>
        </w:rPr>
        <w:t xml:space="preserve">You have been invited to take part in this study because you have identified that you are 66 years of age or over and living alone in the UK. We would therefore like to invite you to take part in some research, which investigates loneliness. </w:t>
      </w:r>
    </w:p>
    <w:p w14:paraId="302209F0" w14:textId="77777777" w:rsidR="00225F54" w:rsidRPr="00A72BFE" w:rsidRDefault="00225F54" w:rsidP="00225F54">
      <w:pPr>
        <w:spacing w:after="0" w:line="240" w:lineRule="auto"/>
        <w:rPr>
          <w:rFonts w:ascii="Calibri" w:eastAsiaTheme="minorEastAsia" w:hAnsi="Calibri" w:cs="Calibri"/>
          <w:iCs/>
          <w:sz w:val="28"/>
          <w:szCs w:val="28"/>
        </w:rPr>
      </w:pPr>
    </w:p>
    <w:p w14:paraId="24E3FA9B" w14:textId="77777777" w:rsidR="00225F54" w:rsidRPr="00A72BFE" w:rsidRDefault="00225F54" w:rsidP="00225F54">
      <w:pPr>
        <w:spacing w:after="0" w:line="240" w:lineRule="auto"/>
        <w:rPr>
          <w:rFonts w:ascii="Calibri" w:eastAsiaTheme="minorEastAsia" w:hAnsi="Calibri" w:cs="Calibri"/>
          <w:iCs/>
          <w:sz w:val="28"/>
          <w:szCs w:val="28"/>
        </w:rPr>
      </w:pPr>
      <w:r w:rsidRPr="00A72BFE">
        <w:rPr>
          <w:rFonts w:ascii="Calibri" w:eastAsiaTheme="minorEastAsia" w:hAnsi="Calibri"/>
          <w:iCs/>
          <w:sz w:val="28"/>
          <w:szCs w:val="28"/>
        </w:rPr>
        <w:t xml:space="preserve">It is up to you to decide if to join the study. The researcher will contact you as agreed, to ask </w:t>
      </w:r>
      <w:r>
        <w:rPr>
          <w:rFonts w:ascii="Calibri" w:eastAsiaTheme="minorEastAsia" w:hAnsi="Calibri" w:cs="Calibri"/>
          <w:iCs/>
          <w:sz w:val="28"/>
          <w:szCs w:val="28"/>
        </w:rPr>
        <w:t>if you</w:t>
      </w:r>
      <w:r w:rsidRPr="00A72BFE">
        <w:rPr>
          <w:rFonts w:ascii="Calibri" w:eastAsiaTheme="minorEastAsia" w:hAnsi="Calibri"/>
          <w:iCs/>
          <w:sz w:val="28"/>
          <w:szCs w:val="28"/>
        </w:rPr>
        <w:t xml:space="preserve"> agree to take part. The researcher will be able to answer any further questions you might have at this point. If you agree to take part the researcher will arrange an appointment time and place with you to carry out the interview. Before the interview takes place you will review a consent form and if happy to continue complete a form consenting to your participation in the study. You are free to withdraw at any time, prior to the data being analysed, without giving a reason. </w:t>
      </w:r>
    </w:p>
    <w:p w14:paraId="5911CB8C" w14:textId="77777777" w:rsidR="00225F54" w:rsidRPr="00A72BFE" w:rsidRDefault="00225F54" w:rsidP="00225F54">
      <w:pPr>
        <w:spacing w:after="0" w:line="240" w:lineRule="auto"/>
        <w:rPr>
          <w:rFonts w:ascii="Calibri" w:eastAsiaTheme="minorEastAsia" w:hAnsi="Calibri" w:cs="Calibri"/>
          <w:iCs/>
          <w:sz w:val="28"/>
          <w:szCs w:val="28"/>
        </w:rPr>
      </w:pPr>
    </w:p>
    <w:p w14:paraId="1ABA9F64" w14:textId="77777777" w:rsidR="00225F54" w:rsidRPr="00653ED0" w:rsidRDefault="00225F54" w:rsidP="00225F54">
      <w:pPr>
        <w:spacing w:after="0" w:line="240" w:lineRule="auto"/>
        <w:rPr>
          <w:rFonts w:ascii="Calibri" w:eastAsiaTheme="minorEastAsia" w:hAnsi="Calibri" w:cs="Calibri"/>
          <w:b/>
          <w:iCs/>
          <w:sz w:val="28"/>
          <w:szCs w:val="28"/>
        </w:rPr>
      </w:pPr>
      <w:r w:rsidRPr="00A72BFE">
        <w:rPr>
          <w:rFonts w:ascii="Calibri" w:eastAsiaTheme="minorEastAsia" w:hAnsi="Calibri" w:cs="Calibri"/>
          <w:b/>
          <w:iCs/>
          <w:sz w:val="28"/>
          <w:szCs w:val="28"/>
        </w:rPr>
        <w:t>What will happen to me if I take part?</w:t>
      </w:r>
    </w:p>
    <w:p w14:paraId="04817787" w14:textId="77777777" w:rsidR="00225F54" w:rsidRPr="00A72BFE" w:rsidRDefault="00225F54" w:rsidP="00225F54">
      <w:pPr>
        <w:spacing w:after="0" w:line="240" w:lineRule="auto"/>
        <w:rPr>
          <w:rFonts w:ascii="Calibri" w:eastAsiaTheme="minorEastAsia" w:hAnsi="Calibri" w:cs="Arial"/>
          <w:sz w:val="28"/>
          <w:szCs w:val="28"/>
        </w:rPr>
      </w:pPr>
      <w:r w:rsidRPr="00A72BFE">
        <w:rPr>
          <w:rFonts w:ascii="Calibri" w:eastAsiaTheme="minorEastAsia" w:hAnsi="Calibri" w:cs="Calibri"/>
          <w:iCs/>
          <w:sz w:val="28"/>
          <w:szCs w:val="28"/>
        </w:rPr>
        <w:t xml:space="preserve">The study involves attending a one to one interview with the researcher, Katie Walker, to discuss your </w:t>
      </w:r>
      <w:r w:rsidRPr="00A72BFE">
        <w:rPr>
          <w:rFonts w:ascii="Calibri" w:eastAsiaTheme="minorEastAsia" w:hAnsi="Calibri" w:cs="Arial"/>
          <w:sz w:val="28"/>
          <w:szCs w:val="28"/>
        </w:rPr>
        <w:t xml:space="preserve">experiences, thoughts and opinions regarding loneliness. The interview will last between 60 </w:t>
      </w:r>
      <w:r w:rsidRPr="00A72BFE">
        <w:rPr>
          <w:rFonts w:ascii="Calibri" w:eastAsiaTheme="minorEastAsia" w:hAnsi="Calibri" w:cs="Arial"/>
          <w:sz w:val="28"/>
          <w:szCs w:val="28"/>
        </w:rPr>
        <w:lastRenderedPageBreak/>
        <w:t xml:space="preserve">and 90 minutes </w:t>
      </w:r>
      <w:r w:rsidRPr="00CA1CD8">
        <w:rPr>
          <w:rFonts w:ascii="Calibri" w:eastAsiaTheme="minorEastAsia" w:hAnsi="Calibri" w:cs="Arial"/>
          <w:sz w:val="28"/>
          <w:szCs w:val="28"/>
        </w:rPr>
        <w:t xml:space="preserve">and will take place at a location familiar to you, for example, at a </w:t>
      </w:r>
      <w:r w:rsidRPr="00CA1CD8">
        <w:rPr>
          <w:rFonts w:ascii="Calibri" w:eastAsiaTheme="minorEastAsia" w:hAnsi="Calibri" w:cs="Arial"/>
          <w:b/>
          <w:sz w:val="28"/>
          <w:szCs w:val="28"/>
        </w:rPr>
        <w:t>local community venue</w:t>
      </w:r>
      <w:r w:rsidRPr="00CA1CD8">
        <w:rPr>
          <w:rFonts w:ascii="Calibri" w:eastAsiaTheme="minorEastAsia" w:hAnsi="Calibri" w:cs="Arial"/>
          <w:sz w:val="28"/>
          <w:szCs w:val="28"/>
        </w:rPr>
        <w:t xml:space="preserve"> or on </w:t>
      </w:r>
      <w:r w:rsidRPr="00CA1CD8">
        <w:rPr>
          <w:rFonts w:ascii="Calibri" w:eastAsiaTheme="minorEastAsia" w:hAnsi="Calibri" w:cs="Arial"/>
          <w:b/>
          <w:sz w:val="28"/>
          <w:szCs w:val="28"/>
        </w:rPr>
        <w:t>Staffordshire University premises</w:t>
      </w:r>
      <w:r w:rsidRPr="00CA1CD8">
        <w:rPr>
          <w:rFonts w:ascii="Calibri" w:eastAsiaTheme="minorEastAsia" w:hAnsi="Calibri" w:cs="Arial"/>
          <w:sz w:val="28"/>
          <w:szCs w:val="28"/>
        </w:rPr>
        <w:t xml:space="preserve">. </w:t>
      </w:r>
      <w:r w:rsidRPr="00CA1CD8">
        <w:rPr>
          <w:rFonts w:ascii="Calibri" w:eastAsiaTheme="minorEastAsia" w:hAnsi="Calibri" w:cs="Arial"/>
          <w:sz w:val="28"/>
          <w:szCs w:val="28"/>
          <w:lang w:val="en-US"/>
        </w:rPr>
        <w:t xml:space="preserve">If you would feel more comfortable taking part in the interview </w:t>
      </w:r>
      <w:r w:rsidRPr="00CA1CD8">
        <w:rPr>
          <w:rFonts w:ascii="Calibri" w:eastAsiaTheme="minorEastAsia" w:hAnsi="Calibri" w:cs="Arial"/>
          <w:b/>
          <w:sz w:val="28"/>
          <w:szCs w:val="28"/>
          <w:lang w:val="en-US"/>
        </w:rPr>
        <w:t>at home</w:t>
      </w:r>
      <w:r w:rsidRPr="00CA1CD8">
        <w:rPr>
          <w:rFonts w:ascii="Calibri" w:eastAsiaTheme="minorEastAsia" w:hAnsi="Calibri" w:cs="Arial"/>
          <w:sz w:val="28"/>
          <w:szCs w:val="28"/>
          <w:lang w:val="en-US"/>
        </w:rPr>
        <w:t>, this too can be discussed with the researcher and considered.</w:t>
      </w:r>
      <w:r w:rsidRPr="00CA1CD8">
        <w:rPr>
          <w:rFonts w:ascii="Calibri" w:eastAsiaTheme="minorEastAsia" w:hAnsi="Calibri" w:cs="Arial"/>
          <w:sz w:val="28"/>
          <w:szCs w:val="28"/>
        </w:rPr>
        <w:t xml:space="preserve"> The interviews will be audio recorded </w:t>
      </w:r>
      <w:r w:rsidRPr="00A72BFE">
        <w:rPr>
          <w:rFonts w:ascii="Calibri" w:eastAsiaTheme="minorEastAsia" w:hAnsi="Calibri" w:cs="Arial"/>
          <w:sz w:val="28"/>
          <w:szCs w:val="28"/>
        </w:rPr>
        <w:t xml:space="preserve">and the information collected will be analysed to look for themes in what people tell us about their experiences of loneliness. </w:t>
      </w:r>
    </w:p>
    <w:p w14:paraId="75D3325B" w14:textId="77777777" w:rsidR="00225F54" w:rsidRPr="00A72BFE" w:rsidRDefault="00225F54" w:rsidP="00225F54">
      <w:pPr>
        <w:spacing w:after="0" w:line="240" w:lineRule="auto"/>
        <w:rPr>
          <w:rFonts w:ascii="Calibri" w:eastAsiaTheme="minorEastAsia" w:hAnsi="Calibri" w:cs="Arial"/>
          <w:sz w:val="28"/>
          <w:szCs w:val="28"/>
        </w:rPr>
      </w:pPr>
    </w:p>
    <w:p w14:paraId="423FD5BA" w14:textId="77777777" w:rsidR="00225F54" w:rsidRPr="00A72BFE" w:rsidRDefault="00225F54" w:rsidP="00225F54">
      <w:pPr>
        <w:spacing w:after="0" w:line="240" w:lineRule="auto"/>
        <w:rPr>
          <w:rFonts w:ascii="Calibri" w:eastAsiaTheme="minorEastAsia" w:hAnsi="Calibri" w:cs="Arial"/>
          <w:b/>
          <w:sz w:val="28"/>
          <w:szCs w:val="28"/>
        </w:rPr>
      </w:pPr>
      <w:r w:rsidRPr="00A72BFE">
        <w:rPr>
          <w:rFonts w:ascii="Calibri" w:eastAsiaTheme="minorEastAsia" w:hAnsi="Calibri" w:cs="Arial"/>
          <w:b/>
          <w:sz w:val="28"/>
          <w:szCs w:val="28"/>
        </w:rPr>
        <w:t>What will I have to do?</w:t>
      </w:r>
    </w:p>
    <w:p w14:paraId="25F72666" w14:textId="77777777" w:rsidR="00225F54" w:rsidRPr="00A72BFE" w:rsidRDefault="00225F54" w:rsidP="00225F54">
      <w:pPr>
        <w:spacing w:after="0" w:line="240" w:lineRule="auto"/>
        <w:rPr>
          <w:rFonts w:ascii="Calibri" w:eastAsiaTheme="minorEastAsia" w:hAnsi="Calibri" w:cs="Arial"/>
          <w:sz w:val="28"/>
          <w:szCs w:val="28"/>
        </w:rPr>
      </w:pPr>
      <w:r w:rsidRPr="00A72BFE">
        <w:rPr>
          <w:rFonts w:ascii="Calibri" w:eastAsiaTheme="minorEastAsia" w:hAnsi="Calibri" w:cs="Arial"/>
          <w:sz w:val="28"/>
          <w:szCs w:val="28"/>
        </w:rPr>
        <w:t xml:space="preserve">If you choose to take part, you will be invited to an interview. A short vignette style extract will be read to you and then you will take part in a conversation with the researcher, answering some questions that give your opinions on loneliness. </w:t>
      </w:r>
    </w:p>
    <w:p w14:paraId="1588EB21" w14:textId="77777777" w:rsidR="00225F54" w:rsidRPr="00A72BFE" w:rsidRDefault="00225F54" w:rsidP="00225F54">
      <w:pPr>
        <w:spacing w:after="0" w:line="240" w:lineRule="auto"/>
        <w:rPr>
          <w:rFonts w:ascii="Calibri" w:eastAsiaTheme="minorEastAsia" w:hAnsi="Calibri" w:cs="Arial"/>
          <w:sz w:val="28"/>
          <w:szCs w:val="28"/>
        </w:rPr>
      </w:pPr>
    </w:p>
    <w:p w14:paraId="40B0FCD2" w14:textId="77777777" w:rsidR="00225F54" w:rsidRPr="00A72BFE" w:rsidRDefault="00225F54" w:rsidP="00225F54">
      <w:pPr>
        <w:spacing w:after="0" w:line="240" w:lineRule="auto"/>
        <w:rPr>
          <w:rFonts w:ascii="Calibri" w:eastAsiaTheme="minorEastAsia" w:hAnsi="Calibri" w:cs="Arial"/>
          <w:b/>
          <w:sz w:val="28"/>
          <w:szCs w:val="28"/>
        </w:rPr>
      </w:pPr>
      <w:r w:rsidRPr="00A72BFE">
        <w:rPr>
          <w:rFonts w:ascii="Calibri" w:eastAsiaTheme="minorEastAsia" w:hAnsi="Calibri" w:cs="Arial"/>
          <w:b/>
          <w:sz w:val="28"/>
          <w:szCs w:val="28"/>
        </w:rPr>
        <w:t xml:space="preserve">What are the possible disadvantages and risks of taking part? </w:t>
      </w:r>
    </w:p>
    <w:p w14:paraId="60DFE818" w14:textId="77777777" w:rsidR="00225F54" w:rsidRPr="00CA1CD8" w:rsidRDefault="00225F54" w:rsidP="00225F54">
      <w:pPr>
        <w:spacing w:after="0" w:line="240" w:lineRule="auto"/>
        <w:rPr>
          <w:rFonts w:ascii="Calibri" w:eastAsiaTheme="minorEastAsia" w:hAnsi="Calibri" w:cs="Arial"/>
          <w:sz w:val="28"/>
          <w:szCs w:val="28"/>
        </w:rPr>
      </w:pPr>
      <w:r w:rsidRPr="00A72BFE">
        <w:rPr>
          <w:rFonts w:ascii="Calibri" w:eastAsiaTheme="minorEastAsia" w:hAnsi="Calibri" w:cs="Arial"/>
          <w:sz w:val="28"/>
          <w:szCs w:val="28"/>
        </w:rPr>
        <w:t xml:space="preserve">Before agreeing to participate you should consider if you are happy to give up your own time to take part. Attending the interview will take up 90 minutes. In addition, you should also </w:t>
      </w:r>
      <w:r w:rsidRPr="00CA1CD8">
        <w:rPr>
          <w:rFonts w:ascii="Calibri" w:eastAsiaTheme="minorEastAsia" w:hAnsi="Calibri" w:cs="Arial"/>
          <w:sz w:val="28"/>
          <w:szCs w:val="28"/>
        </w:rPr>
        <w:t>consider how you might feel during the interview as the questions asked will relate to loneliness, which may bring up some feelings for you. While we do not expect you to be distressed by talking to the researcher, it is possible that the subject matter of the interview may cause</w:t>
      </w:r>
      <w:r w:rsidRPr="00CA1CD8">
        <w:rPr>
          <w:rFonts w:ascii="Calibri" w:eastAsiaTheme="minorEastAsia" w:hAnsi="Calibri" w:cs="Arial"/>
          <w:sz w:val="28"/>
          <w:szCs w:val="28"/>
          <w:lang w:val="en-US"/>
        </w:rPr>
        <w:t xml:space="preserve"> emotional distress and anxiety in some individuals.</w:t>
      </w:r>
      <w:r w:rsidRPr="00CA1CD8">
        <w:rPr>
          <w:rFonts w:ascii="Calibri" w:eastAsiaTheme="minorEastAsia" w:hAnsi="Calibri" w:cs="Arial"/>
          <w:sz w:val="28"/>
          <w:szCs w:val="28"/>
        </w:rPr>
        <w:t xml:space="preserve"> The interview is not intended to cause distress, but if you do feel some distress during the interview, you will be given the option to take a break or to terminate the interview. The researcher, Katie Walker, who will be completing the interview is a Trainee Clinical Psychologist with experience of working with people and therefore, she will be able to support you with any feelings of distress you may experience. While some people can sometimes find it helpful to talk to researchers about their difficulties, this research is not the same thing as counselling. However, we will have a list of useful contacts that can be given to people, which can be used to get help if you would like it.</w:t>
      </w:r>
    </w:p>
    <w:p w14:paraId="08D7B877" w14:textId="77777777" w:rsidR="00225F54" w:rsidRPr="00A72BFE" w:rsidRDefault="00225F54" w:rsidP="00225F54">
      <w:pPr>
        <w:spacing w:after="0" w:line="240" w:lineRule="auto"/>
        <w:rPr>
          <w:rFonts w:ascii="Calibri" w:eastAsiaTheme="minorEastAsia" w:hAnsi="Calibri" w:cs="Arial"/>
          <w:b/>
          <w:sz w:val="28"/>
          <w:szCs w:val="28"/>
        </w:rPr>
      </w:pPr>
    </w:p>
    <w:p w14:paraId="56CC553E" w14:textId="77777777" w:rsidR="00225F54" w:rsidRPr="00A72BFE" w:rsidRDefault="00225F54" w:rsidP="00225F54">
      <w:pPr>
        <w:spacing w:after="0" w:line="240" w:lineRule="auto"/>
        <w:rPr>
          <w:rFonts w:ascii="Calibri" w:eastAsiaTheme="minorEastAsia" w:hAnsi="Calibri" w:cs="Arial"/>
          <w:b/>
          <w:sz w:val="28"/>
          <w:szCs w:val="28"/>
        </w:rPr>
      </w:pPr>
      <w:r w:rsidRPr="00A72BFE">
        <w:rPr>
          <w:rFonts w:ascii="Calibri" w:eastAsiaTheme="minorEastAsia" w:hAnsi="Calibri" w:cs="Arial"/>
          <w:b/>
          <w:sz w:val="28"/>
          <w:szCs w:val="28"/>
        </w:rPr>
        <w:t>What are the possible benefits of taking part?</w:t>
      </w:r>
    </w:p>
    <w:p w14:paraId="77EF0536" w14:textId="77777777" w:rsidR="00225F54" w:rsidRPr="00A72BFE" w:rsidRDefault="00225F54" w:rsidP="00225F54">
      <w:pPr>
        <w:spacing w:after="0" w:line="240" w:lineRule="auto"/>
        <w:rPr>
          <w:rFonts w:ascii="Calibri" w:eastAsiaTheme="minorEastAsia" w:hAnsi="Calibri"/>
          <w:sz w:val="28"/>
          <w:szCs w:val="28"/>
        </w:rPr>
      </w:pPr>
      <w:r w:rsidRPr="00A72BFE">
        <w:rPr>
          <w:rFonts w:ascii="Calibri" w:eastAsiaTheme="minorEastAsia" w:hAnsi="Calibri"/>
          <w:iCs/>
          <w:sz w:val="28"/>
          <w:szCs w:val="28"/>
        </w:rPr>
        <w:t xml:space="preserve">We cannot guarantee the study will help you directly but we hope that the information we get from this study will inform future support offered to older adults experiencing loneliness. </w:t>
      </w:r>
    </w:p>
    <w:p w14:paraId="27A7D2B8" w14:textId="77777777" w:rsidR="00225F54" w:rsidRPr="00A72BFE" w:rsidRDefault="00225F54" w:rsidP="00225F54">
      <w:pPr>
        <w:spacing w:after="0" w:line="240" w:lineRule="auto"/>
        <w:rPr>
          <w:rFonts w:ascii="Calibri" w:eastAsiaTheme="minorEastAsia" w:hAnsi="Calibri"/>
          <w:sz w:val="28"/>
          <w:szCs w:val="28"/>
        </w:rPr>
      </w:pPr>
    </w:p>
    <w:p w14:paraId="6C4B981C" w14:textId="77777777" w:rsidR="00225F54" w:rsidRPr="00A72BFE" w:rsidRDefault="00225F54" w:rsidP="00225F54">
      <w:pPr>
        <w:spacing w:after="0" w:line="240" w:lineRule="auto"/>
        <w:rPr>
          <w:rFonts w:ascii="Calibri" w:eastAsiaTheme="minorEastAsia" w:hAnsi="Calibri"/>
          <w:b/>
          <w:sz w:val="28"/>
          <w:szCs w:val="28"/>
        </w:rPr>
      </w:pPr>
      <w:r w:rsidRPr="00A72BFE">
        <w:rPr>
          <w:rFonts w:ascii="Calibri" w:eastAsiaTheme="minorEastAsia" w:hAnsi="Calibri"/>
          <w:b/>
          <w:sz w:val="28"/>
          <w:szCs w:val="28"/>
        </w:rPr>
        <w:lastRenderedPageBreak/>
        <w:t>What happens when the research study stops?</w:t>
      </w:r>
    </w:p>
    <w:p w14:paraId="2B175E03" w14:textId="77777777" w:rsidR="00225F54" w:rsidRPr="00A72BFE" w:rsidRDefault="00225F54" w:rsidP="00225F54">
      <w:pPr>
        <w:spacing w:after="0" w:line="240" w:lineRule="auto"/>
        <w:rPr>
          <w:rFonts w:ascii="Calibri" w:eastAsiaTheme="minorEastAsia" w:hAnsi="Calibri" w:cs="Calibri"/>
          <w:iCs/>
          <w:sz w:val="28"/>
          <w:szCs w:val="28"/>
        </w:rPr>
      </w:pPr>
      <w:r w:rsidRPr="00A72BFE">
        <w:rPr>
          <w:rFonts w:ascii="Calibri" w:eastAsiaTheme="minorEastAsia" w:hAnsi="Calibri" w:cs="Calibri"/>
          <w:iCs/>
          <w:sz w:val="28"/>
          <w:szCs w:val="28"/>
        </w:rPr>
        <w:t xml:space="preserve">Once the study has been completed, the researcher plans to publish the results in a relevant academic journal. If you decide to take part in the study and wish to be informed of the results of the study, with your consent, we will write to you after conclusions have been reached. </w:t>
      </w:r>
    </w:p>
    <w:p w14:paraId="3A7E6C09" w14:textId="77777777" w:rsidR="00225F54" w:rsidRDefault="00225F54" w:rsidP="00225F54">
      <w:pPr>
        <w:spacing w:after="0" w:line="240" w:lineRule="auto"/>
        <w:rPr>
          <w:rFonts w:ascii="Calibri" w:eastAsiaTheme="minorEastAsia" w:hAnsi="Calibri" w:cs="Arial"/>
          <w:sz w:val="28"/>
          <w:szCs w:val="28"/>
        </w:rPr>
      </w:pPr>
    </w:p>
    <w:p w14:paraId="1F037208" w14:textId="77777777" w:rsidR="00225F54" w:rsidRPr="00A72BFE" w:rsidRDefault="00225F54" w:rsidP="00225F54">
      <w:pPr>
        <w:spacing w:after="0" w:line="240" w:lineRule="auto"/>
        <w:rPr>
          <w:rFonts w:ascii="Calibri" w:eastAsiaTheme="minorEastAsia" w:hAnsi="Calibri" w:cs="Arial"/>
          <w:b/>
          <w:sz w:val="28"/>
          <w:szCs w:val="28"/>
        </w:rPr>
      </w:pPr>
      <w:r w:rsidRPr="00A72BFE">
        <w:rPr>
          <w:rFonts w:ascii="Calibri" w:eastAsiaTheme="minorEastAsia" w:hAnsi="Calibri" w:cs="Arial"/>
          <w:b/>
          <w:sz w:val="28"/>
          <w:szCs w:val="28"/>
        </w:rPr>
        <w:t>What if there is a problem?</w:t>
      </w:r>
    </w:p>
    <w:p w14:paraId="623A71CC" w14:textId="77777777" w:rsidR="00225F54" w:rsidRPr="00A72BFE" w:rsidRDefault="00225F54" w:rsidP="00225F54">
      <w:pPr>
        <w:spacing w:after="0" w:line="240" w:lineRule="auto"/>
        <w:rPr>
          <w:rFonts w:ascii="Calibri" w:eastAsiaTheme="minorEastAsia" w:hAnsi="Calibri" w:cs="Arial"/>
          <w:sz w:val="28"/>
          <w:szCs w:val="28"/>
        </w:rPr>
      </w:pPr>
      <w:r w:rsidRPr="00A72BFE">
        <w:rPr>
          <w:rFonts w:ascii="Calibri" w:eastAsiaTheme="minorEastAsia" w:hAnsi="Calibri"/>
          <w:iCs/>
          <w:sz w:val="28"/>
          <w:szCs w:val="28"/>
        </w:rPr>
        <w:t>Any complaint about the way you have been dealt with during the study or any possible harm you might suffer will be addressed</w:t>
      </w:r>
      <w:r w:rsidRPr="00A72BFE">
        <w:rPr>
          <w:rFonts w:ascii="Calibri" w:eastAsiaTheme="minorEastAsia" w:hAnsi="Calibri"/>
          <w:sz w:val="28"/>
          <w:szCs w:val="28"/>
        </w:rPr>
        <w:t xml:space="preserve">. </w:t>
      </w:r>
      <w:r w:rsidRPr="00A72BFE">
        <w:rPr>
          <w:rFonts w:ascii="Calibri" w:eastAsiaTheme="minorEastAsia" w:hAnsi="Calibri"/>
          <w:iCs/>
          <w:sz w:val="28"/>
          <w:szCs w:val="28"/>
        </w:rPr>
        <w:t>The detailed information about this is given in Part 2.</w:t>
      </w:r>
    </w:p>
    <w:p w14:paraId="772C9797" w14:textId="77777777" w:rsidR="00225F54" w:rsidRPr="00A72BFE" w:rsidRDefault="00225F54" w:rsidP="00225F54">
      <w:pPr>
        <w:spacing w:after="0" w:line="240" w:lineRule="auto"/>
        <w:rPr>
          <w:rFonts w:ascii="Calibri" w:eastAsiaTheme="minorEastAsia" w:hAnsi="Calibri" w:cs="Arial"/>
          <w:sz w:val="28"/>
          <w:szCs w:val="28"/>
        </w:rPr>
      </w:pPr>
    </w:p>
    <w:p w14:paraId="04C07F0F" w14:textId="77777777" w:rsidR="00225F54" w:rsidRPr="00A72BFE" w:rsidRDefault="00225F54" w:rsidP="00225F54">
      <w:pPr>
        <w:spacing w:after="0" w:line="240" w:lineRule="auto"/>
        <w:rPr>
          <w:rFonts w:ascii="Calibri" w:eastAsiaTheme="minorEastAsia" w:hAnsi="Calibri" w:cs="Arial"/>
          <w:b/>
          <w:sz w:val="28"/>
          <w:szCs w:val="28"/>
        </w:rPr>
      </w:pPr>
      <w:r w:rsidRPr="00A72BFE">
        <w:rPr>
          <w:rFonts w:ascii="Calibri" w:eastAsiaTheme="minorEastAsia" w:hAnsi="Calibri" w:cs="Arial"/>
          <w:b/>
          <w:sz w:val="28"/>
          <w:szCs w:val="28"/>
        </w:rPr>
        <w:t>Will my taking part in the study be kept confidential?</w:t>
      </w:r>
    </w:p>
    <w:p w14:paraId="67D71805" w14:textId="77777777" w:rsidR="00225F54" w:rsidRPr="00CA1CD8" w:rsidRDefault="00225F54" w:rsidP="00225F54">
      <w:pPr>
        <w:spacing w:after="0" w:line="240" w:lineRule="auto"/>
        <w:rPr>
          <w:rFonts w:ascii="Calibri" w:eastAsiaTheme="minorEastAsia" w:hAnsi="Calibri"/>
          <w:iCs/>
          <w:sz w:val="28"/>
          <w:szCs w:val="28"/>
        </w:rPr>
      </w:pPr>
      <w:r w:rsidRPr="00A72BFE">
        <w:rPr>
          <w:rFonts w:ascii="Calibri" w:eastAsiaTheme="minorEastAsia" w:hAnsi="Calibri"/>
          <w:iCs/>
          <w:sz w:val="28"/>
          <w:szCs w:val="28"/>
        </w:rPr>
        <w:t xml:space="preserve">Yes. We will follow ethical </w:t>
      </w:r>
      <w:r w:rsidRPr="00CA1CD8">
        <w:rPr>
          <w:rFonts w:ascii="Calibri" w:eastAsiaTheme="minorEastAsia" w:hAnsi="Calibri"/>
          <w:iCs/>
          <w:sz w:val="28"/>
          <w:szCs w:val="28"/>
        </w:rPr>
        <w:t xml:space="preserve">and legal practice and all information about you will be handled in confidence. The details about this are included in Part 2. </w:t>
      </w:r>
      <w:r w:rsidRPr="00CA1CD8">
        <w:rPr>
          <w:rFonts w:ascii="Calibri" w:eastAsiaTheme="minorEastAsia" w:hAnsi="Calibri"/>
          <w:iCs/>
          <w:sz w:val="28"/>
          <w:szCs w:val="28"/>
          <w:lang w:val="en-US"/>
        </w:rPr>
        <w:t xml:space="preserve">Interviews will not intentionally follow a line of enquiry that causes distress. If a case of abuse is talked about during the interview and concerns for your welfare or somebody else’s exist, we would have to break confidentiality and discuss these concerns with the relevant authorities. This could involve discussion within supervision and with the </w:t>
      </w:r>
      <w:r w:rsidRPr="00CA1CD8">
        <w:rPr>
          <w:rFonts w:ascii="Calibri" w:eastAsiaTheme="minorEastAsia" w:hAnsi="Calibri"/>
          <w:iCs/>
          <w:sz w:val="28"/>
          <w:szCs w:val="28"/>
        </w:rPr>
        <w:t>Multi-Agency Safeguarding Hub (MASH) or the local safeguarding team for advice and possible reporting to the relevant authorities.</w:t>
      </w:r>
    </w:p>
    <w:p w14:paraId="41C17326" w14:textId="77777777" w:rsidR="00225F54" w:rsidRPr="00A72BFE" w:rsidRDefault="00225F54" w:rsidP="00225F54">
      <w:pPr>
        <w:spacing w:after="0" w:line="240" w:lineRule="auto"/>
        <w:rPr>
          <w:rFonts w:ascii="Calibri" w:eastAsiaTheme="minorEastAsia" w:hAnsi="Calibri"/>
          <w:b/>
          <w:iCs/>
          <w:sz w:val="28"/>
          <w:szCs w:val="28"/>
        </w:rPr>
      </w:pPr>
      <w:r w:rsidRPr="00CA1CD8">
        <w:rPr>
          <w:rFonts w:ascii="Calibri" w:eastAsiaTheme="minorEastAsia" w:hAnsi="Calibri"/>
          <w:b/>
          <w:iCs/>
          <w:sz w:val="28"/>
          <w:szCs w:val="28"/>
        </w:rPr>
        <w:t xml:space="preserve">If the information in Part 1 has interested you and you are considering participation, please read the </w:t>
      </w:r>
      <w:r w:rsidRPr="00A72BFE">
        <w:rPr>
          <w:rFonts w:ascii="Calibri" w:eastAsiaTheme="minorEastAsia" w:hAnsi="Calibri"/>
          <w:b/>
          <w:iCs/>
          <w:sz w:val="28"/>
          <w:szCs w:val="28"/>
        </w:rPr>
        <w:t>additional information in Part 2 before making any decision.</w:t>
      </w:r>
    </w:p>
    <w:p w14:paraId="356B51E5" w14:textId="77777777" w:rsidR="00225F54" w:rsidRPr="00A72BFE" w:rsidRDefault="00225F54" w:rsidP="00225F54">
      <w:pPr>
        <w:spacing w:after="0" w:line="240" w:lineRule="auto"/>
        <w:rPr>
          <w:rFonts w:ascii="Calibri" w:eastAsiaTheme="minorEastAsia" w:hAnsi="Calibri"/>
          <w:b/>
          <w:iCs/>
          <w:sz w:val="28"/>
          <w:szCs w:val="28"/>
        </w:rPr>
      </w:pPr>
    </w:p>
    <w:p w14:paraId="713196E7" w14:textId="77777777" w:rsidR="00225F54" w:rsidRPr="007F2AE9" w:rsidRDefault="00225F54" w:rsidP="00225F54">
      <w:pPr>
        <w:spacing w:after="0" w:line="240" w:lineRule="auto"/>
        <w:rPr>
          <w:rFonts w:ascii="Calibri" w:eastAsiaTheme="minorEastAsia" w:hAnsi="Calibri"/>
          <w:b/>
          <w:iCs/>
          <w:sz w:val="28"/>
          <w:szCs w:val="28"/>
        </w:rPr>
      </w:pPr>
      <w:r w:rsidRPr="00A72BFE">
        <w:rPr>
          <w:rFonts w:ascii="Calibri" w:eastAsiaTheme="minorEastAsia" w:hAnsi="Calibri"/>
          <w:b/>
          <w:iCs/>
          <w:sz w:val="28"/>
          <w:szCs w:val="28"/>
        </w:rPr>
        <w:t xml:space="preserve">Part 2: </w:t>
      </w:r>
    </w:p>
    <w:p w14:paraId="16771E85" w14:textId="77777777" w:rsidR="00225F54" w:rsidRPr="00A72BFE" w:rsidRDefault="00225F54" w:rsidP="00225F54">
      <w:pPr>
        <w:spacing w:after="0" w:line="240" w:lineRule="auto"/>
        <w:rPr>
          <w:rFonts w:ascii="Calibri" w:eastAsiaTheme="minorEastAsia" w:hAnsi="Calibri" w:cs="Arial"/>
          <w:b/>
          <w:sz w:val="28"/>
          <w:szCs w:val="28"/>
        </w:rPr>
      </w:pPr>
      <w:r w:rsidRPr="00A72BFE">
        <w:rPr>
          <w:rFonts w:ascii="Calibri" w:eastAsiaTheme="minorEastAsia" w:hAnsi="Calibri" w:cs="Arial"/>
          <w:b/>
          <w:sz w:val="28"/>
          <w:szCs w:val="28"/>
        </w:rPr>
        <w:t>What will happen if I don’t want to carry on with the study?</w:t>
      </w:r>
    </w:p>
    <w:p w14:paraId="72DA9EDE" w14:textId="77777777" w:rsidR="00225F54" w:rsidRPr="00A72BFE" w:rsidRDefault="00225F54" w:rsidP="00225F54">
      <w:pPr>
        <w:spacing w:after="0" w:line="240" w:lineRule="auto"/>
        <w:rPr>
          <w:rFonts w:ascii="Calibri" w:eastAsiaTheme="minorEastAsia" w:hAnsi="Calibri" w:cs="Arial"/>
          <w:sz w:val="28"/>
          <w:szCs w:val="28"/>
        </w:rPr>
      </w:pPr>
      <w:r w:rsidRPr="00A72BFE">
        <w:rPr>
          <w:rFonts w:ascii="Calibri" w:eastAsiaTheme="minorEastAsia" w:hAnsi="Calibri" w:cs="Arial"/>
          <w:sz w:val="28"/>
          <w:szCs w:val="28"/>
        </w:rPr>
        <w:t xml:space="preserve">You can withdraw from the study at any point prior to the data being analysed. If you do wish to withdraw from the study, please advise the researcher that you no longer wish to take part. </w:t>
      </w:r>
    </w:p>
    <w:p w14:paraId="480DA096" w14:textId="77777777" w:rsidR="00225F54" w:rsidRPr="00A72BFE" w:rsidRDefault="00225F54" w:rsidP="00225F54">
      <w:pPr>
        <w:spacing w:after="0" w:line="240" w:lineRule="auto"/>
        <w:rPr>
          <w:rFonts w:ascii="Calibri" w:eastAsiaTheme="minorEastAsia" w:hAnsi="Calibri" w:cs="Arial"/>
          <w:sz w:val="28"/>
          <w:szCs w:val="28"/>
        </w:rPr>
      </w:pPr>
    </w:p>
    <w:p w14:paraId="4DD670BC" w14:textId="77777777" w:rsidR="00225F54" w:rsidRPr="00A72BFE" w:rsidRDefault="00225F54" w:rsidP="00225F54">
      <w:pPr>
        <w:spacing w:after="0" w:line="240" w:lineRule="auto"/>
        <w:rPr>
          <w:rFonts w:ascii="Calibri" w:eastAsiaTheme="minorEastAsia" w:hAnsi="Calibri" w:cs="Arial"/>
          <w:b/>
          <w:sz w:val="28"/>
          <w:szCs w:val="28"/>
        </w:rPr>
      </w:pPr>
      <w:r w:rsidRPr="00A72BFE">
        <w:rPr>
          <w:rFonts w:ascii="Calibri" w:eastAsiaTheme="minorEastAsia" w:hAnsi="Calibri" w:cs="Arial"/>
          <w:b/>
          <w:sz w:val="28"/>
          <w:szCs w:val="28"/>
        </w:rPr>
        <w:t>What if there is a problem?</w:t>
      </w:r>
    </w:p>
    <w:p w14:paraId="36AFB8C2" w14:textId="77777777" w:rsidR="00225F54" w:rsidRPr="00A72BFE" w:rsidRDefault="00225F54" w:rsidP="00225F54">
      <w:pPr>
        <w:spacing w:after="0" w:line="240" w:lineRule="auto"/>
        <w:rPr>
          <w:rFonts w:ascii="Calibri" w:eastAsiaTheme="minorEastAsia" w:hAnsi="Calibri"/>
          <w:iCs/>
          <w:sz w:val="28"/>
          <w:szCs w:val="28"/>
        </w:rPr>
      </w:pPr>
      <w:r w:rsidRPr="00A72BFE">
        <w:rPr>
          <w:rFonts w:ascii="Calibri" w:eastAsiaTheme="minorEastAsia" w:hAnsi="Calibri"/>
          <w:iCs/>
          <w:sz w:val="28"/>
          <w:szCs w:val="28"/>
        </w:rPr>
        <w:t>If you have a concern about any aspect of this study, you should ask to speak to the researcher who will do their best to answer your questions. Alternatively, you can contact Dr Helena Priest at Staffordshire University. Contact details are provided at the end of this form.</w:t>
      </w:r>
    </w:p>
    <w:p w14:paraId="0E4FC9DD" w14:textId="77777777" w:rsidR="00225F54" w:rsidRPr="00A72BFE" w:rsidRDefault="00225F54" w:rsidP="00225F54">
      <w:pPr>
        <w:spacing w:after="0" w:line="240" w:lineRule="auto"/>
        <w:rPr>
          <w:rFonts w:ascii="Calibri" w:eastAsiaTheme="minorEastAsia" w:hAnsi="Calibri"/>
          <w:iCs/>
          <w:sz w:val="28"/>
          <w:szCs w:val="28"/>
        </w:rPr>
      </w:pPr>
    </w:p>
    <w:p w14:paraId="25FFDF88" w14:textId="77777777" w:rsidR="00225F54" w:rsidRPr="00653ED0" w:rsidRDefault="00225F54" w:rsidP="00225F54">
      <w:pPr>
        <w:spacing w:after="0" w:line="240" w:lineRule="auto"/>
        <w:rPr>
          <w:rFonts w:ascii="Calibri" w:eastAsiaTheme="minorEastAsia" w:hAnsi="Calibri"/>
          <w:b/>
          <w:iCs/>
          <w:sz w:val="28"/>
          <w:szCs w:val="28"/>
        </w:rPr>
      </w:pPr>
      <w:r w:rsidRPr="00A72BFE">
        <w:rPr>
          <w:rFonts w:ascii="Calibri" w:eastAsiaTheme="minorEastAsia" w:hAnsi="Calibri"/>
          <w:b/>
          <w:iCs/>
          <w:sz w:val="28"/>
          <w:szCs w:val="28"/>
        </w:rPr>
        <w:lastRenderedPageBreak/>
        <w:t>Will taking part in this study be kept confidential?</w:t>
      </w:r>
    </w:p>
    <w:p w14:paraId="642F1961" w14:textId="77777777" w:rsidR="00225F54" w:rsidRPr="00A72BFE" w:rsidRDefault="00225F54" w:rsidP="00225F54">
      <w:pPr>
        <w:spacing w:after="0" w:line="240" w:lineRule="auto"/>
        <w:rPr>
          <w:rFonts w:ascii="Calibri" w:eastAsiaTheme="minorEastAsia" w:hAnsi="Calibri"/>
          <w:iCs/>
          <w:sz w:val="28"/>
          <w:szCs w:val="28"/>
        </w:rPr>
      </w:pPr>
      <w:r w:rsidRPr="00A72BFE">
        <w:rPr>
          <w:rFonts w:ascii="Calibri" w:eastAsiaTheme="minorEastAsia" w:hAnsi="Calibri"/>
          <w:iCs/>
          <w:sz w:val="28"/>
          <w:szCs w:val="28"/>
        </w:rPr>
        <w:t xml:space="preserve">Your data will be protected according to GDPR 2018. The information collected will be anonymised. The interviews will be recorded using an audio device however, you will not be asked to state your full name or disclose any personal information, which may lead to identification. You will be offered the opportunity to review your transcribed interview to identify any information that you wish to omit from write up, publication or dissemination. Audio recordings will be transcribed and transcriptions will be anonymised by using alternate names to change any details, which may be identifiable. The audio recordings will be deleted as soon as possible after they have been transcribed. The researcher may use quotes from the interview but these will be anonymous. </w:t>
      </w:r>
    </w:p>
    <w:p w14:paraId="7DED882F" w14:textId="77777777" w:rsidR="00225F54" w:rsidRPr="00A72BFE" w:rsidRDefault="00225F54" w:rsidP="00225F54">
      <w:pPr>
        <w:spacing w:after="0" w:line="240" w:lineRule="auto"/>
        <w:rPr>
          <w:rFonts w:ascii="Calibri" w:eastAsiaTheme="minorEastAsia" w:hAnsi="Calibri"/>
          <w:iCs/>
          <w:sz w:val="28"/>
          <w:szCs w:val="28"/>
        </w:rPr>
      </w:pPr>
    </w:p>
    <w:p w14:paraId="1C8E6D23" w14:textId="77777777" w:rsidR="00225F54" w:rsidRPr="00A72BFE" w:rsidRDefault="00225F54" w:rsidP="00225F54">
      <w:pPr>
        <w:spacing w:after="0" w:line="240" w:lineRule="auto"/>
        <w:rPr>
          <w:rFonts w:ascii="Calibri" w:eastAsiaTheme="minorEastAsia" w:hAnsi="Calibri"/>
          <w:iCs/>
          <w:sz w:val="28"/>
          <w:szCs w:val="28"/>
        </w:rPr>
      </w:pPr>
      <w:r w:rsidRPr="00A72BFE">
        <w:rPr>
          <w:rFonts w:ascii="Calibri" w:eastAsiaTheme="minorEastAsia" w:hAnsi="Calibri"/>
          <w:iCs/>
          <w:sz w:val="28"/>
          <w:szCs w:val="28"/>
        </w:rPr>
        <w:t xml:space="preserve">Interview data will be stored on a NHS computer server which is password protected and encrypted in line with the Midlands Partnership NHS Foundation Trust data storage policy. Should information need to be transported to another location e.g. to Staffordshire University, the Midlands Partnership NHS Foundation Trust Policy for the Electronic Transfer of Person Identifiable Data will be followed. </w:t>
      </w:r>
    </w:p>
    <w:p w14:paraId="1EFD8726" w14:textId="77777777" w:rsidR="00225F54" w:rsidRPr="00A72BFE" w:rsidRDefault="00225F54" w:rsidP="00225F54">
      <w:pPr>
        <w:spacing w:after="0" w:line="240" w:lineRule="auto"/>
        <w:rPr>
          <w:rFonts w:ascii="Calibri" w:eastAsiaTheme="minorEastAsia" w:hAnsi="Calibri"/>
          <w:iCs/>
          <w:sz w:val="28"/>
          <w:szCs w:val="28"/>
        </w:rPr>
      </w:pPr>
    </w:p>
    <w:p w14:paraId="7F366F74" w14:textId="77777777" w:rsidR="00225F54" w:rsidRPr="00A72BFE" w:rsidRDefault="00225F54" w:rsidP="00225F54">
      <w:pPr>
        <w:spacing w:after="0" w:line="240" w:lineRule="auto"/>
        <w:rPr>
          <w:rFonts w:ascii="Calibri" w:eastAsiaTheme="minorEastAsia" w:hAnsi="Calibri"/>
          <w:b/>
          <w:iCs/>
          <w:sz w:val="28"/>
          <w:szCs w:val="28"/>
        </w:rPr>
      </w:pPr>
      <w:r w:rsidRPr="00A72BFE">
        <w:rPr>
          <w:rFonts w:ascii="Calibri" w:eastAsiaTheme="minorEastAsia" w:hAnsi="Calibri"/>
          <w:b/>
          <w:iCs/>
          <w:sz w:val="28"/>
          <w:szCs w:val="28"/>
        </w:rPr>
        <w:t>Involvement of GP</w:t>
      </w:r>
    </w:p>
    <w:p w14:paraId="665EAD40" w14:textId="77777777" w:rsidR="00225F54" w:rsidRPr="00CA1CD8" w:rsidRDefault="00225F54" w:rsidP="00225F54">
      <w:pPr>
        <w:spacing w:after="0" w:line="240" w:lineRule="auto"/>
        <w:rPr>
          <w:rFonts w:ascii="Calibri" w:eastAsiaTheme="minorEastAsia" w:hAnsi="Calibri"/>
          <w:iCs/>
          <w:sz w:val="28"/>
          <w:szCs w:val="28"/>
        </w:rPr>
      </w:pPr>
      <w:r w:rsidRPr="00A72BFE">
        <w:rPr>
          <w:rFonts w:ascii="Calibri" w:eastAsiaTheme="minorEastAsia" w:hAnsi="Calibri"/>
          <w:iCs/>
          <w:sz w:val="28"/>
          <w:szCs w:val="28"/>
        </w:rPr>
        <w:t xml:space="preserve">If you share difficulties with the researcher that you or the researcher may be concerned about, the </w:t>
      </w:r>
      <w:r w:rsidRPr="00CA1CD8">
        <w:rPr>
          <w:rFonts w:ascii="Calibri" w:eastAsiaTheme="minorEastAsia" w:hAnsi="Calibri"/>
          <w:iCs/>
          <w:sz w:val="28"/>
          <w:szCs w:val="28"/>
        </w:rPr>
        <w:t>researcher will advise you to book an appointment with your GP. You do not have to tell us who your GP is.</w:t>
      </w:r>
    </w:p>
    <w:p w14:paraId="592950AE" w14:textId="77777777" w:rsidR="00225F54" w:rsidRPr="00CA1CD8" w:rsidRDefault="00225F54" w:rsidP="00225F54">
      <w:pPr>
        <w:spacing w:after="0" w:line="240" w:lineRule="auto"/>
        <w:rPr>
          <w:rFonts w:ascii="Calibri" w:eastAsiaTheme="minorEastAsia" w:hAnsi="Calibri"/>
          <w:iCs/>
          <w:sz w:val="28"/>
          <w:szCs w:val="28"/>
        </w:rPr>
      </w:pPr>
    </w:p>
    <w:p w14:paraId="21091AA6" w14:textId="77777777" w:rsidR="00225F54" w:rsidRPr="00CA1CD8" w:rsidRDefault="00225F54" w:rsidP="00225F54">
      <w:pPr>
        <w:spacing w:after="0" w:line="240" w:lineRule="auto"/>
        <w:rPr>
          <w:rFonts w:ascii="Calibri" w:eastAsiaTheme="minorEastAsia" w:hAnsi="Calibri"/>
          <w:b/>
          <w:iCs/>
          <w:sz w:val="28"/>
          <w:szCs w:val="28"/>
        </w:rPr>
      </w:pPr>
      <w:r w:rsidRPr="00CA1CD8">
        <w:rPr>
          <w:rFonts w:ascii="Calibri" w:eastAsiaTheme="minorEastAsia" w:hAnsi="Calibri"/>
          <w:b/>
          <w:iCs/>
          <w:sz w:val="28"/>
          <w:szCs w:val="28"/>
        </w:rPr>
        <w:t xml:space="preserve">What will happen to the results of the study? </w:t>
      </w:r>
    </w:p>
    <w:p w14:paraId="75501A4F" w14:textId="77777777" w:rsidR="00225F54" w:rsidRPr="00A72BFE" w:rsidRDefault="00225F54" w:rsidP="00225F54">
      <w:pPr>
        <w:spacing w:after="0" w:line="240" w:lineRule="auto"/>
        <w:rPr>
          <w:rFonts w:ascii="Calibri" w:eastAsiaTheme="minorEastAsia" w:hAnsi="Calibri"/>
          <w:iCs/>
          <w:sz w:val="28"/>
          <w:szCs w:val="28"/>
        </w:rPr>
      </w:pPr>
      <w:r w:rsidRPr="00CA1CD8">
        <w:rPr>
          <w:rFonts w:ascii="Calibri" w:eastAsiaTheme="minorEastAsia" w:hAnsi="Calibri"/>
          <w:iCs/>
          <w:sz w:val="28"/>
          <w:szCs w:val="28"/>
        </w:rPr>
        <w:t xml:space="preserve">If you would like to receive feedback </w:t>
      </w:r>
      <w:r w:rsidRPr="00A72BFE">
        <w:rPr>
          <w:rFonts w:ascii="Calibri" w:eastAsiaTheme="minorEastAsia" w:hAnsi="Calibri"/>
          <w:iCs/>
          <w:sz w:val="28"/>
          <w:szCs w:val="28"/>
        </w:rPr>
        <w:t xml:space="preserve">on the outcome of the study, we will provide a written summary of the main conclusions and post this to your home address. If you wish to receive information about the outcome of the study, your home address details will be kept at the researcher’s office base in line with Midlands Partnership Foundation Trust data storage policy. It is the researcher’s intention to publish the results of the study in a relevant scientific journal and to feedback findings within relevant settings. As a participant you will not be identifiable in any publications. </w:t>
      </w:r>
    </w:p>
    <w:p w14:paraId="1D0E37E5" w14:textId="77777777" w:rsidR="00225F54" w:rsidRPr="00A72BFE" w:rsidRDefault="00225F54" w:rsidP="00225F54">
      <w:pPr>
        <w:spacing w:after="0" w:line="240" w:lineRule="auto"/>
        <w:rPr>
          <w:rFonts w:ascii="Calibri" w:eastAsiaTheme="minorEastAsia" w:hAnsi="Calibri"/>
          <w:iCs/>
          <w:sz w:val="28"/>
          <w:szCs w:val="28"/>
        </w:rPr>
      </w:pPr>
    </w:p>
    <w:p w14:paraId="458314F2" w14:textId="77777777" w:rsidR="00225F54" w:rsidRPr="00A72BFE" w:rsidRDefault="00225F54" w:rsidP="00225F54">
      <w:pPr>
        <w:spacing w:after="0" w:line="240" w:lineRule="auto"/>
        <w:rPr>
          <w:rFonts w:ascii="Calibri" w:eastAsiaTheme="minorEastAsia" w:hAnsi="Calibri"/>
          <w:b/>
          <w:iCs/>
          <w:sz w:val="28"/>
          <w:szCs w:val="28"/>
        </w:rPr>
      </w:pPr>
      <w:r w:rsidRPr="00A72BFE">
        <w:rPr>
          <w:rFonts w:ascii="Calibri" w:eastAsiaTheme="minorEastAsia" w:hAnsi="Calibri"/>
          <w:b/>
          <w:iCs/>
          <w:sz w:val="28"/>
          <w:szCs w:val="28"/>
        </w:rPr>
        <w:t>Who is organising and funding the research?</w:t>
      </w:r>
    </w:p>
    <w:p w14:paraId="50C77010" w14:textId="77777777" w:rsidR="00225F54" w:rsidRPr="00A72BFE" w:rsidRDefault="00225F54" w:rsidP="00225F54">
      <w:pPr>
        <w:spacing w:after="0" w:line="240" w:lineRule="auto"/>
        <w:rPr>
          <w:rFonts w:ascii="Calibri" w:eastAsiaTheme="minorEastAsia" w:hAnsi="Calibri"/>
          <w:iCs/>
          <w:sz w:val="28"/>
          <w:szCs w:val="28"/>
        </w:rPr>
      </w:pPr>
      <w:r w:rsidRPr="00A72BFE">
        <w:rPr>
          <w:rFonts w:ascii="Calibri" w:eastAsiaTheme="minorEastAsia" w:hAnsi="Calibri"/>
          <w:iCs/>
          <w:sz w:val="28"/>
          <w:szCs w:val="28"/>
        </w:rPr>
        <w:lastRenderedPageBreak/>
        <w:t>This study is being undertaken as part of the researcher</w:t>
      </w:r>
      <w:r>
        <w:rPr>
          <w:rFonts w:ascii="Calibri" w:eastAsiaTheme="minorEastAsia" w:hAnsi="Calibri"/>
          <w:iCs/>
          <w:sz w:val="28"/>
          <w:szCs w:val="28"/>
        </w:rPr>
        <w:t>’</w:t>
      </w:r>
      <w:r w:rsidRPr="00A72BFE">
        <w:rPr>
          <w:rFonts w:ascii="Calibri" w:eastAsiaTheme="minorEastAsia" w:hAnsi="Calibri"/>
          <w:iCs/>
          <w:sz w:val="28"/>
          <w:szCs w:val="28"/>
        </w:rPr>
        <w:t xml:space="preserve">s Doctorate qualification in Clinical Psychology. No funding has been received for this research. </w:t>
      </w:r>
    </w:p>
    <w:p w14:paraId="0E230216" w14:textId="77777777" w:rsidR="00225F54" w:rsidRPr="00A72BFE" w:rsidRDefault="00225F54" w:rsidP="00225F54">
      <w:pPr>
        <w:spacing w:after="0" w:line="240" w:lineRule="auto"/>
        <w:rPr>
          <w:rFonts w:ascii="Calibri" w:eastAsiaTheme="minorEastAsia" w:hAnsi="Calibri"/>
          <w:iCs/>
          <w:sz w:val="28"/>
          <w:szCs w:val="28"/>
        </w:rPr>
      </w:pPr>
    </w:p>
    <w:p w14:paraId="7013CB86" w14:textId="77777777" w:rsidR="00225F54" w:rsidRPr="00A72BFE" w:rsidRDefault="00225F54" w:rsidP="00225F54">
      <w:pPr>
        <w:spacing w:after="0" w:line="240" w:lineRule="auto"/>
        <w:rPr>
          <w:rFonts w:ascii="Calibri" w:eastAsiaTheme="minorEastAsia" w:hAnsi="Calibri"/>
          <w:b/>
          <w:iCs/>
          <w:sz w:val="28"/>
          <w:szCs w:val="28"/>
        </w:rPr>
      </w:pPr>
      <w:r w:rsidRPr="00A72BFE">
        <w:rPr>
          <w:rFonts w:ascii="Calibri" w:eastAsiaTheme="minorEastAsia" w:hAnsi="Calibri"/>
          <w:b/>
          <w:iCs/>
          <w:sz w:val="28"/>
          <w:szCs w:val="28"/>
        </w:rPr>
        <w:t>Who has reviewed the study?</w:t>
      </w:r>
    </w:p>
    <w:p w14:paraId="4273C319" w14:textId="77777777" w:rsidR="00225F54" w:rsidRPr="00A72BFE" w:rsidRDefault="00225F54" w:rsidP="00225F54">
      <w:pPr>
        <w:spacing w:after="0" w:line="240" w:lineRule="auto"/>
        <w:rPr>
          <w:rFonts w:ascii="Calibri" w:eastAsiaTheme="minorEastAsia" w:hAnsi="Calibri"/>
          <w:iCs/>
          <w:sz w:val="28"/>
          <w:szCs w:val="28"/>
        </w:rPr>
      </w:pPr>
      <w:r w:rsidRPr="00A72BFE">
        <w:rPr>
          <w:rFonts w:ascii="Calibri" w:eastAsiaTheme="minorEastAsia" w:hAnsi="Calibri"/>
          <w:iCs/>
          <w:sz w:val="28"/>
          <w:szCs w:val="28"/>
        </w:rPr>
        <w:t xml:space="preserve">All research conducted at Staffordshire University is looked at by </w:t>
      </w:r>
      <w:r>
        <w:rPr>
          <w:rFonts w:ascii="Calibri" w:eastAsiaTheme="minorEastAsia" w:hAnsi="Calibri"/>
          <w:iCs/>
          <w:sz w:val="28"/>
          <w:szCs w:val="28"/>
        </w:rPr>
        <w:t xml:space="preserve">an </w:t>
      </w:r>
      <w:r w:rsidRPr="00A72BFE">
        <w:rPr>
          <w:rFonts w:ascii="Calibri" w:eastAsiaTheme="minorEastAsia" w:hAnsi="Calibri"/>
          <w:iCs/>
          <w:sz w:val="28"/>
          <w:szCs w:val="28"/>
        </w:rPr>
        <w:t xml:space="preserve">independent group of people, called a Research Ethics Committee, to protect your interests. This study has been reviewed and </w:t>
      </w:r>
      <w:r>
        <w:rPr>
          <w:rFonts w:ascii="Calibri" w:eastAsiaTheme="minorEastAsia" w:hAnsi="Calibri"/>
          <w:iCs/>
          <w:sz w:val="28"/>
          <w:szCs w:val="28"/>
        </w:rPr>
        <w:t>approved</w:t>
      </w:r>
      <w:r w:rsidRPr="00A72BFE">
        <w:rPr>
          <w:rFonts w:ascii="Calibri" w:eastAsiaTheme="minorEastAsia" w:hAnsi="Calibri"/>
          <w:iCs/>
          <w:sz w:val="28"/>
          <w:szCs w:val="28"/>
        </w:rPr>
        <w:t xml:space="preserve"> by Staffordshire University’s Research Ethics Committee.</w:t>
      </w:r>
    </w:p>
    <w:p w14:paraId="6E1073D1" w14:textId="77777777" w:rsidR="00225F54" w:rsidRPr="00A72BFE" w:rsidRDefault="00225F54" w:rsidP="00225F54">
      <w:pPr>
        <w:spacing w:after="0" w:line="240" w:lineRule="auto"/>
        <w:rPr>
          <w:rFonts w:ascii="Calibri" w:eastAsiaTheme="minorEastAsia" w:hAnsi="Calibri"/>
          <w:iCs/>
          <w:sz w:val="28"/>
          <w:szCs w:val="28"/>
        </w:rPr>
      </w:pPr>
      <w:r w:rsidRPr="00A72BFE">
        <w:rPr>
          <w:rFonts w:ascii="Calibri" w:eastAsiaTheme="minorEastAsia" w:hAnsi="Calibri"/>
          <w:iCs/>
          <w:sz w:val="28"/>
          <w:szCs w:val="28"/>
        </w:rPr>
        <w:t xml:space="preserve"> </w:t>
      </w:r>
    </w:p>
    <w:p w14:paraId="0837FBAF" w14:textId="77777777" w:rsidR="00225F54" w:rsidRPr="00A72BFE" w:rsidRDefault="00225F54" w:rsidP="00225F54">
      <w:pPr>
        <w:spacing w:after="0" w:line="240" w:lineRule="auto"/>
        <w:rPr>
          <w:rFonts w:ascii="Calibri" w:eastAsiaTheme="minorEastAsia" w:hAnsi="Calibri"/>
          <w:b/>
          <w:iCs/>
          <w:sz w:val="28"/>
          <w:szCs w:val="28"/>
        </w:rPr>
      </w:pPr>
      <w:r w:rsidRPr="00A72BFE">
        <w:rPr>
          <w:rFonts w:ascii="Calibri" w:eastAsiaTheme="minorEastAsia" w:hAnsi="Calibri"/>
          <w:b/>
          <w:iCs/>
          <w:sz w:val="28"/>
          <w:szCs w:val="28"/>
        </w:rPr>
        <w:t>Further information and contact details</w:t>
      </w:r>
    </w:p>
    <w:p w14:paraId="66BF2BA2" w14:textId="77777777" w:rsidR="00225F54" w:rsidRPr="00A72BFE" w:rsidRDefault="00225F54" w:rsidP="00225F54">
      <w:pPr>
        <w:spacing w:after="0" w:line="240" w:lineRule="auto"/>
        <w:rPr>
          <w:rFonts w:ascii="Calibri" w:eastAsiaTheme="minorEastAsia" w:hAnsi="Calibri"/>
          <w:iCs/>
          <w:sz w:val="28"/>
          <w:szCs w:val="28"/>
        </w:rPr>
      </w:pPr>
      <w:r w:rsidRPr="00A72BFE">
        <w:rPr>
          <w:rFonts w:ascii="Calibri" w:eastAsiaTheme="minorEastAsia" w:hAnsi="Calibri"/>
          <w:iCs/>
          <w:sz w:val="28"/>
          <w:szCs w:val="28"/>
        </w:rPr>
        <w:t>For further information about the study you can contact:</w:t>
      </w:r>
    </w:p>
    <w:p w14:paraId="4EF9D57E" w14:textId="77777777" w:rsidR="00225F54" w:rsidRPr="00A72BFE" w:rsidRDefault="00225F54" w:rsidP="00225F54">
      <w:pPr>
        <w:spacing w:after="0" w:line="240" w:lineRule="auto"/>
        <w:rPr>
          <w:rFonts w:ascii="Calibri" w:eastAsiaTheme="minorEastAsia" w:hAnsi="Calibri"/>
          <w:i/>
          <w:iCs/>
          <w:sz w:val="28"/>
          <w:szCs w:val="28"/>
        </w:rPr>
      </w:pPr>
      <w:r w:rsidRPr="00A72BFE">
        <w:rPr>
          <w:rFonts w:ascii="Calibri" w:eastAsiaTheme="minorEastAsia" w:hAnsi="Calibri"/>
          <w:iCs/>
          <w:sz w:val="28"/>
          <w:szCs w:val="28"/>
        </w:rPr>
        <w:t>- Katie Walker, Staffordshire University,</w:t>
      </w:r>
      <w:r w:rsidRPr="00A72BFE">
        <w:rPr>
          <w:rFonts w:ascii="Calibri" w:eastAsiaTheme="minorEastAsia" w:hAnsi="Calibri"/>
          <w:i/>
          <w:iCs/>
          <w:sz w:val="28"/>
          <w:szCs w:val="28"/>
        </w:rPr>
        <w:t xml:space="preserve"> </w:t>
      </w:r>
      <w:hyperlink r:id="rId26" w:history="1">
        <w:r w:rsidRPr="003474E2">
          <w:rPr>
            <w:rStyle w:val="Hyperlink"/>
            <w:rFonts w:ascii="Calibri" w:eastAsiaTheme="minorEastAsia" w:hAnsi="Calibri"/>
            <w:i/>
            <w:iCs/>
            <w:sz w:val="28"/>
            <w:szCs w:val="28"/>
          </w:rPr>
          <w:t>w024101h@student.staffs.ac.uk</w:t>
        </w:r>
      </w:hyperlink>
      <w:r>
        <w:rPr>
          <w:rFonts w:ascii="Calibri" w:eastAsiaTheme="minorEastAsia" w:hAnsi="Calibri"/>
          <w:i/>
          <w:iCs/>
          <w:sz w:val="28"/>
          <w:szCs w:val="28"/>
        </w:rPr>
        <w:t xml:space="preserve"> </w:t>
      </w:r>
    </w:p>
    <w:p w14:paraId="61803556" w14:textId="77777777" w:rsidR="00225F54" w:rsidRDefault="00225F54" w:rsidP="00225F54">
      <w:pPr>
        <w:spacing w:after="0" w:line="240" w:lineRule="auto"/>
        <w:rPr>
          <w:rFonts w:ascii="Calibri" w:eastAsiaTheme="minorEastAsia" w:hAnsi="Calibri"/>
          <w:i/>
          <w:iCs/>
          <w:sz w:val="28"/>
          <w:szCs w:val="28"/>
        </w:rPr>
      </w:pPr>
      <w:r w:rsidRPr="00A72BFE">
        <w:rPr>
          <w:rFonts w:ascii="Calibri" w:eastAsiaTheme="minorEastAsia" w:hAnsi="Calibri"/>
          <w:iCs/>
          <w:sz w:val="28"/>
          <w:szCs w:val="28"/>
        </w:rPr>
        <w:t xml:space="preserve">- Dr Helena Priest, Staffordshire University, </w:t>
      </w:r>
      <w:hyperlink r:id="rId27" w:history="1">
        <w:r w:rsidRPr="00BC496E">
          <w:rPr>
            <w:rStyle w:val="Hyperlink"/>
            <w:rFonts w:ascii="Calibri" w:eastAsiaTheme="minorEastAsia" w:hAnsi="Calibri"/>
            <w:i/>
            <w:iCs/>
            <w:sz w:val="28"/>
            <w:szCs w:val="28"/>
          </w:rPr>
          <w:t>h.m.priest@staffs.ac.uk</w:t>
        </w:r>
      </w:hyperlink>
    </w:p>
    <w:p w14:paraId="0E8B1A08" w14:textId="77777777" w:rsidR="00225F54" w:rsidRDefault="00225F54" w:rsidP="00225F54">
      <w:pPr>
        <w:spacing w:after="0" w:line="240" w:lineRule="auto"/>
        <w:rPr>
          <w:rFonts w:ascii="Arial" w:hAnsi="Arial" w:cs="Arial"/>
          <w:b/>
          <w:sz w:val="24"/>
          <w:szCs w:val="24"/>
        </w:rPr>
      </w:pPr>
    </w:p>
    <w:p w14:paraId="1C2E3736" w14:textId="77777777" w:rsidR="00AA659D" w:rsidRDefault="00AA659D" w:rsidP="00225F54">
      <w:pPr>
        <w:spacing w:after="0" w:line="240" w:lineRule="auto"/>
        <w:rPr>
          <w:rFonts w:ascii="Arial" w:hAnsi="Arial" w:cs="Arial"/>
          <w:b/>
          <w:sz w:val="24"/>
          <w:szCs w:val="24"/>
        </w:rPr>
      </w:pPr>
    </w:p>
    <w:p w14:paraId="3408D9F3" w14:textId="77777777" w:rsidR="00AA659D" w:rsidRDefault="00AA659D" w:rsidP="00225F54">
      <w:pPr>
        <w:spacing w:after="0" w:line="240" w:lineRule="auto"/>
        <w:rPr>
          <w:rFonts w:ascii="Arial" w:hAnsi="Arial" w:cs="Arial"/>
          <w:b/>
          <w:sz w:val="24"/>
          <w:szCs w:val="24"/>
        </w:rPr>
      </w:pPr>
    </w:p>
    <w:p w14:paraId="529E161E" w14:textId="77777777" w:rsidR="00AA659D" w:rsidRDefault="00AA659D" w:rsidP="00225F54">
      <w:pPr>
        <w:spacing w:after="0" w:line="240" w:lineRule="auto"/>
        <w:rPr>
          <w:rFonts w:ascii="Arial" w:hAnsi="Arial" w:cs="Arial"/>
          <w:b/>
          <w:sz w:val="24"/>
          <w:szCs w:val="24"/>
        </w:rPr>
      </w:pPr>
    </w:p>
    <w:p w14:paraId="15C36ABF" w14:textId="77777777" w:rsidR="00AA659D" w:rsidRDefault="00AA659D" w:rsidP="00225F54">
      <w:pPr>
        <w:spacing w:after="0" w:line="240" w:lineRule="auto"/>
        <w:rPr>
          <w:rFonts w:ascii="Arial" w:hAnsi="Arial" w:cs="Arial"/>
          <w:b/>
          <w:sz w:val="24"/>
          <w:szCs w:val="24"/>
        </w:rPr>
      </w:pPr>
    </w:p>
    <w:p w14:paraId="04E2DFCE" w14:textId="77777777" w:rsidR="00AA659D" w:rsidRDefault="00AA659D" w:rsidP="00225F54">
      <w:pPr>
        <w:spacing w:after="0" w:line="240" w:lineRule="auto"/>
        <w:rPr>
          <w:rFonts w:ascii="Arial" w:hAnsi="Arial" w:cs="Arial"/>
          <w:b/>
          <w:sz w:val="24"/>
          <w:szCs w:val="24"/>
        </w:rPr>
      </w:pPr>
    </w:p>
    <w:p w14:paraId="0EB0A114" w14:textId="77777777" w:rsidR="00AA659D" w:rsidRDefault="00AA659D" w:rsidP="00225F54">
      <w:pPr>
        <w:spacing w:after="0" w:line="240" w:lineRule="auto"/>
        <w:rPr>
          <w:rFonts w:ascii="Arial" w:hAnsi="Arial" w:cs="Arial"/>
          <w:b/>
          <w:sz w:val="24"/>
          <w:szCs w:val="24"/>
        </w:rPr>
      </w:pPr>
    </w:p>
    <w:p w14:paraId="29203B6F" w14:textId="77777777" w:rsidR="00AA659D" w:rsidRDefault="00AA659D" w:rsidP="00225F54">
      <w:pPr>
        <w:spacing w:after="0" w:line="240" w:lineRule="auto"/>
        <w:rPr>
          <w:rFonts w:ascii="Arial" w:hAnsi="Arial" w:cs="Arial"/>
          <w:b/>
          <w:sz w:val="24"/>
          <w:szCs w:val="24"/>
        </w:rPr>
      </w:pPr>
    </w:p>
    <w:p w14:paraId="5494C985" w14:textId="77777777" w:rsidR="00AA659D" w:rsidRDefault="00AA659D" w:rsidP="00225F54">
      <w:pPr>
        <w:spacing w:after="0" w:line="240" w:lineRule="auto"/>
        <w:rPr>
          <w:rFonts w:ascii="Arial" w:hAnsi="Arial" w:cs="Arial"/>
          <w:b/>
          <w:sz w:val="24"/>
          <w:szCs w:val="24"/>
        </w:rPr>
      </w:pPr>
    </w:p>
    <w:p w14:paraId="6B03D5FF" w14:textId="77777777" w:rsidR="00AA659D" w:rsidRDefault="00AA659D" w:rsidP="00225F54">
      <w:pPr>
        <w:spacing w:after="0" w:line="240" w:lineRule="auto"/>
        <w:rPr>
          <w:rFonts w:ascii="Arial" w:hAnsi="Arial" w:cs="Arial"/>
          <w:b/>
          <w:sz w:val="24"/>
          <w:szCs w:val="24"/>
        </w:rPr>
      </w:pPr>
    </w:p>
    <w:p w14:paraId="0D3579F2" w14:textId="77777777" w:rsidR="00AA659D" w:rsidRDefault="00AA659D" w:rsidP="00225F54">
      <w:pPr>
        <w:spacing w:after="0" w:line="240" w:lineRule="auto"/>
        <w:rPr>
          <w:rFonts w:ascii="Arial" w:hAnsi="Arial" w:cs="Arial"/>
          <w:b/>
          <w:sz w:val="24"/>
          <w:szCs w:val="24"/>
        </w:rPr>
      </w:pPr>
    </w:p>
    <w:p w14:paraId="5793F861" w14:textId="77777777" w:rsidR="00AA659D" w:rsidRDefault="00AA659D" w:rsidP="00225F54">
      <w:pPr>
        <w:spacing w:after="0" w:line="240" w:lineRule="auto"/>
        <w:rPr>
          <w:rFonts w:ascii="Arial" w:hAnsi="Arial" w:cs="Arial"/>
          <w:b/>
          <w:sz w:val="24"/>
          <w:szCs w:val="24"/>
        </w:rPr>
      </w:pPr>
    </w:p>
    <w:p w14:paraId="62AC754E" w14:textId="77777777" w:rsidR="00AA659D" w:rsidRDefault="00AA659D" w:rsidP="00225F54">
      <w:pPr>
        <w:spacing w:after="0" w:line="240" w:lineRule="auto"/>
        <w:rPr>
          <w:rFonts w:ascii="Arial" w:hAnsi="Arial" w:cs="Arial"/>
          <w:b/>
          <w:sz w:val="24"/>
          <w:szCs w:val="24"/>
        </w:rPr>
      </w:pPr>
    </w:p>
    <w:p w14:paraId="0D1D29E6" w14:textId="77777777" w:rsidR="00AA659D" w:rsidRDefault="00AA659D" w:rsidP="00225F54">
      <w:pPr>
        <w:spacing w:after="0" w:line="240" w:lineRule="auto"/>
        <w:rPr>
          <w:rFonts w:ascii="Arial" w:hAnsi="Arial" w:cs="Arial"/>
          <w:b/>
          <w:sz w:val="24"/>
          <w:szCs w:val="24"/>
        </w:rPr>
      </w:pPr>
    </w:p>
    <w:p w14:paraId="32DD19FF" w14:textId="77777777" w:rsidR="00AA659D" w:rsidRDefault="00AA659D" w:rsidP="00225F54">
      <w:pPr>
        <w:spacing w:after="0" w:line="240" w:lineRule="auto"/>
        <w:rPr>
          <w:rFonts w:ascii="Arial" w:hAnsi="Arial" w:cs="Arial"/>
          <w:b/>
          <w:sz w:val="24"/>
          <w:szCs w:val="24"/>
        </w:rPr>
      </w:pPr>
    </w:p>
    <w:p w14:paraId="673B2360" w14:textId="77777777" w:rsidR="00AA659D" w:rsidRDefault="00AA659D" w:rsidP="00225F54">
      <w:pPr>
        <w:spacing w:after="0" w:line="240" w:lineRule="auto"/>
        <w:rPr>
          <w:rFonts w:ascii="Arial" w:hAnsi="Arial" w:cs="Arial"/>
          <w:b/>
          <w:sz w:val="24"/>
          <w:szCs w:val="24"/>
        </w:rPr>
      </w:pPr>
    </w:p>
    <w:p w14:paraId="62C90E9D" w14:textId="77777777" w:rsidR="00AA659D" w:rsidRDefault="00AA659D" w:rsidP="00225F54">
      <w:pPr>
        <w:spacing w:after="0" w:line="240" w:lineRule="auto"/>
        <w:rPr>
          <w:rFonts w:ascii="Arial" w:hAnsi="Arial" w:cs="Arial"/>
          <w:b/>
          <w:sz w:val="24"/>
          <w:szCs w:val="24"/>
        </w:rPr>
      </w:pPr>
    </w:p>
    <w:p w14:paraId="564276B9" w14:textId="77777777" w:rsidR="00AA659D" w:rsidRDefault="00AA659D" w:rsidP="00225F54">
      <w:pPr>
        <w:spacing w:after="0" w:line="240" w:lineRule="auto"/>
        <w:rPr>
          <w:rFonts w:ascii="Arial" w:hAnsi="Arial" w:cs="Arial"/>
          <w:b/>
          <w:sz w:val="24"/>
          <w:szCs w:val="24"/>
        </w:rPr>
      </w:pPr>
    </w:p>
    <w:p w14:paraId="4ED1814E" w14:textId="77777777" w:rsidR="00AA659D" w:rsidRDefault="00AA659D" w:rsidP="00225F54">
      <w:pPr>
        <w:spacing w:after="0" w:line="240" w:lineRule="auto"/>
        <w:rPr>
          <w:rFonts w:ascii="Arial" w:hAnsi="Arial" w:cs="Arial"/>
          <w:b/>
          <w:sz w:val="24"/>
          <w:szCs w:val="24"/>
        </w:rPr>
      </w:pPr>
    </w:p>
    <w:p w14:paraId="565A6EF7" w14:textId="77777777" w:rsidR="00AA659D" w:rsidRDefault="00AA659D" w:rsidP="00225F54">
      <w:pPr>
        <w:spacing w:after="0" w:line="240" w:lineRule="auto"/>
        <w:rPr>
          <w:rFonts w:ascii="Arial" w:hAnsi="Arial" w:cs="Arial"/>
          <w:b/>
          <w:sz w:val="24"/>
          <w:szCs w:val="24"/>
        </w:rPr>
      </w:pPr>
    </w:p>
    <w:p w14:paraId="665FED91" w14:textId="77777777" w:rsidR="00AA659D" w:rsidRDefault="00AA659D" w:rsidP="00225F54">
      <w:pPr>
        <w:spacing w:after="0" w:line="240" w:lineRule="auto"/>
        <w:rPr>
          <w:rFonts w:ascii="Arial" w:hAnsi="Arial" w:cs="Arial"/>
          <w:b/>
          <w:sz w:val="24"/>
          <w:szCs w:val="24"/>
        </w:rPr>
      </w:pPr>
    </w:p>
    <w:p w14:paraId="0929CCD7" w14:textId="77777777" w:rsidR="00AA659D" w:rsidRDefault="00AA659D" w:rsidP="00225F54">
      <w:pPr>
        <w:spacing w:after="0" w:line="240" w:lineRule="auto"/>
        <w:rPr>
          <w:rFonts w:ascii="Arial" w:hAnsi="Arial" w:cs="Arial"/>
          <w:b/>
          <w:sz w:val="24"/>
          <w:szCs w:val="24"/>
        </w:rPr>
      </w:pPr>
    </w:p>
    <w:p w14:paraId="23A3FC92" w14:textId="77777777" w:rsidR="00AA659D" w:rsidRDefault="00AA659D" w:rsidP="00225F54">
      <w:pPr>
        <w:spacing w:after="0" w:line="240" w:lineRule="auto"/>
        <w:rPr>
          <w:rFonts w:ascii="Arial" w:hAnsi="Arial" w:cs="Arial"/>
          <w:b/>
          <w:sz w:val="24"/>
          <w:szCs w:val="24"/>
        </w:rPr>
      </w:pPr>
    </w:p>
    <w:p w14:paraId="651D23CF" w14:textId="77777777" w:rsidR="00AA659D" w:rsidRDefault="00AA659D" w:rsidP="00225F54">
      <w:pPr>
        <w:spacing w:after="0" w:line="240" w:lineRule="auto"/>
        <w:rPr>
          <w:rFonts w:ascii="Arial" w:hAnsi="Arial" w:cs="Arial"/>
          <w:b/>
          <w:sz w:val="24"/>
          <w:szCs w:val="24"/>
        </w:rPr>
      </w:pPr>
    </w:p>
    <w:p w14:paraId="29F3B3F0" w14:textId="77777777" w:rsidR="00AA659D" w:rsidRDefault="00AA659D" w:rsidP="00225F54">
      <w:pPr>
        <w:spacing w:after="0" w:line="240" w:lineRule="auto"/>
        <w:rPr>
          <w:rFonts w:ascii="Arial" w:hAnsi="Arial" w:cs="Arial"/>
          <w:b/>
          <w:sz w:val="24"/>
          <w:szCs w:val="24"/>
        </w:rPr>
      </w:pPr>
    </w:p>
    <w:p w14:paraId="054ABBB5" w14:textId="77777777" w:rsidR="00AA659D" w:rsidRDefault="00AA659D" w:rsidP="00225F54">
      <w:pPr>
        <w:spacing w:after="0" w:line="240" w:lineRule="auto"/>
        <w:rPr>
          <w:rFonts w:ascii="Arial" w:hAnsi="Arial" w:cs="Arial"/>
          <w:b/>
          <w:sz w:val="24"/>
          <w:szCs w:val="24"/>
        </w:rPr>
      </w:pPr>
    </w:p>
    <w:p w14:paraId="1F0FC71A" w14:textId="77777777" w:rsidR="00AA659D" w:rsidRDefault="00AA659D" w:rsidP="00225F54">
      <w:pPr>
        <w:spacing w:after="0" w:line="240" w:lineRule="auto"/>
        <w:rPr>
          <w:rFonts w:ascii="Arial" w:hAnsi="Arial" w:cs="Arial"/>
          <w:b/>
          <w:sz w:val="24"/>
          <w:szCs w:val="24"/>
        </w:rPr>
      </w:pPr>
    </w:p>
    <w:p w14:paraId="3B55FAB3" w14:textId="77777777" w:rsidR="00AA659D" w:rsidRDefault="00AA659D" w:rsidP="00225F54">
      <w:pPr>
        <w:spacing w:after="0" w:line="240" w:lineRule="auto"/>
        <w:rPr>
          <w:rFonts w:ascii="Arial" w:hAnsi="Arial" w:cs="Arial"/>
          <w:b/>
          <w:sz w:val="24"/>
          <w:szCs w:val="24"/>
        </w:rPr>
      </w:pPr>
    </w:p>
    <w:p w14:paraId="7FB206CA" w14:textId="77777777" w:rsidR="00AA659D" w:rsidRDefault="00AA659D" w:rsidP="00225F54">
      <w:pPr>
        <w:spacing w:after="0" w:line="240" w:lineRule="auto"/>
        <w:rPr>
          <w:rFonts w:ascii="Arial" w:hAnsi="Arial" w:cs="Arial"/>
          <w:b/>
          <w:sz w:val="24"/>
          <w:szCs w:val="24"/>
        </w:rPr>
      </w:pPr>
    </w:p>
    <w:p w14:paraId="534547BA" w14:textId="77777777" w:rsidR="000D5298" w:rsidRDefault="000D5298" w:rsidP="00225F54">
      <w:pPr>
        <w:spacing w:after="0" w:line="240" w:lineRule="auto"/>
        <w:rPr>
          <w:rFonts w:ascii="Arial" w:hAnsi="Arial" w:cs="Arial"/>
          <w:b/>
          <w:sz w:val="24"/>
          <w:szCs w:val="24"/>
        </w:rPr>
      </w:pPr>
    </w:p>
    <w:p w14:paraId="09726D11" w14:textId="05B90E3A" w:rsidR="00225F54" w:rsidRDefault="00225F54" w:rsidP="00225F54">
      <w:pPr>
        <w:spacing w:after="0" w:line="240" w:lineRule="auto"/>
        <w:rPr>
          <w:rFonts w:ascii="Arial" w:hAnsi="Arial" w:cs="Arial"/>
          <w:sz w:val="24"/>
          <w:szCs w:val="24"/>
        </w:rPr>
      </w:pPr>
      <w:r>
        <w:rPr>
          <w:rFonts w:ascii="Arial" w:hAnsi="Arial" w:cs="Arial"/>
          <w:b/>
          <w:sz w:val="24"/>
          <w:szCs w:val="24"/>
        </w:rPr>
        <w:t>App</w:t>
      </w:r>
      <w:r w:rsidR="00DC3BF5">
        <w:rPr>
          <w:rFonts w:ascii="Arial" w:hAnsi="Arial" w:cs="Arial"/>
          <w:b/>
          <w:sz w:val="24"/>
          <w:szCs w:val="24"/>
        </w:rPr>
        <w:t>endix G: C</w:t>
      </w:r>
      <w:r>
        <w:rPr>
          <w:rFonts w:ascii="Arial" w:hAnsi="Arial" w:cs="Arial"/>
          <w:b/>
          <w:sz w:val="24"/>
          <w:szCs w:val="24"/>
        </w:rPr>
        <w:t>onsent to share address</w:t>
      </w:r>
    </w:p>
    <w:p w14:paraId="05CED595" w14:textId="77777777" w:rsidR="00225F54" w:rsidRDefault="00225F54" w:rsidP="00225F54">
      <w:pPr>
        <w:spacing w:after="0" w:line="240" w:lineRule="auto"/>
        <w:rPr>
          <w:rFonts w:ascii="Calibri" w:eastAsiaTheme="minorEastAsia" w:hAnsi="Calibri"/>
          <w:i/>
          <w:iCs/>
          <w:sz w:val="28"/>
          <w:szCs w:val="28"/>
        </w:rPr>
      </w:pPr>
    </w:p>
    <w:p w14:paraId="6AE475A4" w14:textId="77777777" w:rsidR="00225F54" w:rsidRDefault="00225F54" w:rsidP="00225F54">
      <w:r>
        <w:rPr>
          <w:rFonts w:ascii="Helvetica" w:eastAsia="Calibri" w:hAnsi="Helvetica" w:cs="Helvetica"/>
          <w:noProof/>
          <w:color w:val="0066CC"/>
          <w:sz w:val="21"/>
          <w:szCs w:val="21"/>
          <w:lang w:eastAsia="en-GB"/>
        </w:rPr>
        <w:drawing>
          <wp:anchor distT="0" distB="0" distL="114300" distR="114300" simplePos="0" relativeHeight="251710464" behindDoc="0" locked="0" layoutInCell="1" allowOverlap="1" wp14:anchorId="21FA9415" wp14:editId="250F9B88">
            <wp:simplePos x="0" y="0"/>
            <wp:positionH relativeFrom="column">
              <wp:posOffset>-6350</wp:posOffset>
            </wp:positionH>
            <wp:positionV relativeFrom="paragraph">
              <wp:posOffset>0</wp:posOffset>
            </wp:positionV>
            <wp:extent cx="1346200" cy="1346200"/>
            <wp:effectExtent l="0" t="0" r="0" b="0"/>
            <wp:wrapSquare wrapText="bothSides"/>
            <wp:docPr id="86" name="staffs-logo" descr="http://www.staffs.ac.uk/current/images/staffs-logo-transp.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s-logo" descr="http://www.staffs.ac.uk/current/images/staffs-logo-transp.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1FD7A" w14:textId="77777777" w:rsidR="00225F54" w:rsidRDefault="00225F54" w:rsidP="00225F54"/>
    <w:p w14:paraId="6AE6168C" w14:textId="77777777" w:rsidR="00225F54" w:rsidRDefault="00225F54" w:rsidP="00225F54"/>
    <w:p w14:paraId="17FBE1E9" w14:textId="77777777" w:rsidR="00225F54" w:rsidRDefault="00225F54" w:rsidP="00225F54"/>
    <w:p w14:paraId="35167499" w14:textId="77777777" w:rsidR="00225F54" w:rsidRDefault="00225F54" w:rsidP="00225F54">
      <w:pPr>
        <w:spacing w:after="0" w:line="240" w:lineRule="auto"/>
        <w:rPr>
          <w:rFonts w:ascii="Calibri" w:eastAsiaTheme="minorEastAsia" w:hAnsi="Calibri" w:cs="Calibri"/>
          <w:b/>
          <w:sz w:val="28"/>
          <w:szCs w:val="28"/>
        </w:rPr>
      </w:pPr>
    </w:p>
    <w:p w14:paraId="23DD963F" w14:textId="77777777" w:rsidR="000D5298" w:rsidRDefault="000D5298" w:rsidP="00225F54">
      <w:pPr>
        <w:spacing w:after="0" w:line="240" w:lineRule="auto"/>
        <w:rPr>
          <w:rFonts w:ascii="Calibri" w:eastAsiaTheme="minorEastAsia" w:hAnsi="Calibri" w:cs="Calibri"/>
          <w:b/>
          <w:sz w:val="28"/>
          <w:szCs w:val="28"/>
        </w:rPr>
      </w:pPr>
    </w:p>
    <w:p w14:paraId="3983D9F7" w14:textId="77777777" w:rsidR="00225F54" w:rsidRPr="00A72BFE" w:rsidRDefault="00225F54" w:rsidP="00225F54">
      <w:pPr>
        <w:spacing w:after="0" w:line="240" w:lineRule="auto"/>
        <w:rPr>
          <w:rFonts w:ascii="Calibri" w:eastAsiaTheme="minorEastAsia" w:hAnsi="Calibri" w:cs="Calibri"/>
          <w:b/>
          <w:color w:val="0070C0"/>
          <w:sz w:val="28"/>
          <w:szCs w:val="28"/>
        </w:rPr>
      </w:pPr>
      <w:r w:rsidRPr="00A72BFE">
        <w:rPr>
          <w:rFonts w:ascii="Calibri" w:eastAsiaTheme="minorEastAsia" w:hAnsi="Calibri" w:cs="Calibri"/>
          <w:b/>
          <w:sz w:val="28"/>
          <w:szCs w:val="28"/>
        </w:rPr>
        <w:t>Study Title</w:t>
      </w:r>
      <w:r w:rsidRPr="00A72BFE">
        <w:rPr>
          <w:rFonts w:ascii="Calibri" w:eastAsiaTheme="minorEastAsia" w:hAnsi="Calibri" w:cs="Calibri"/>
          <w:sz w:val="28"/>
          <w:szCs w:val="28"/>
        </w:rPr>
        <w:t xml:space="preserve">: </w:t>
      </w:r>
      <w:r w:rsidRPr="00A72BFE">
        <w:rPr>
          <w:rFonts w:ascii="Calibri" w:eastAsiaTheme="minorEastAsia" w:hAnsi="Calibri" w:cs="Calibri"/>
          <w:b/>
          <w:color w:val="FF0000"/>
          <w:sz w:val="28"/>
          <w:szCs w:val="28"/>
        </w:rPr>
        <w:t>An exploration of experiences and views of loneliness in an older adult population: A vignette study</w:t>
      </w:r>
    </w:p>
    <w:p w14:paraId="124D9E0B" w14:textId="77777777" w:rsidR="00225F54" w:rsidRDefault="00225F54" w:rsidP="00225F54"/>
    <w:p w14:paraId="46B4C025" w14:textId="77777777" w:rsidR="00225F54" w:rsidRPr="000E3B3D" w:rsidRDefault="00225F54" w:rsidP="00225F54">
      <w:pPr>
        <w:rPr>
          <w:sz w:val="28"/>
          <w:szCs w:val="28"/>
        </w:rPr>
      </w:pPr>
      <w:r w:rsidRPr="000E3B3D">
        <w:rPr>
          <w:sz w:val="28"/>
          <w:szCs w:val="28"/>
        </w:rPr>
        <w:t xml:space="preserve">I _______________________________ give my permission for </w:t>
      </w:r>
      <w:r>
        <w:rPr>
          <w:sz w:val="28"/>
          <w:szCs w:val="28"/>
        </w:rPr>
        <w:t>my address to be shared with a colleague of Katie Walker, in order to participate in the research from my home address. I understand that the record of my address will be confidentially destroyed following the researcher leaving my home address.</w:t>
      </w:r>
    </w:p>
    <w:p w14:paraId="1F3C3578" w14:textId="77777777" w:rsidR="00225F54" w:rsidRDefault="00225F54" w:rsidP="00225F54"/>
    <w:p w14:paraId="63DBF0E4" w14:textId="77777777" w:rsidR="00225F54" w:rsidRPr="00A72BFE" w:rsidRDefault="00225F54" w:rsidP="00225F54">
      <w:pPr>
        <w:spacing w:after="120" w:line="360" w:lineRule="auto"/>
        <w:rPr>
          <w:rFonts w:ascii="Arial" w:eastAsia="Calibri" w:hAnsi="Arial" w:cs="Arial"/>
          <w:color w:val="000000"/>
          <w:sz w:val="20"/>
          <w:szCs w:val="20"/>
          <w:u w:val="single"/>
        </w:rPr>
      </w:pP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rPr>
        <w:tab/>
      </w: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u w:val="single"/>
        </w:rPr>
        <w:tab/>
      </w:r>
    </w:p>
    <w:p w14:paraId="07B552CB" w14:textId="77777777" w:rsidR="00225F54" w:rsidRPr="00A72BFE" w:rsidRDefault="00225F54" w:rsidP="00225F54">
      <w:pPr>
        <w:spacing w:after="120" w:line="360" w:lineRule="auto"/>
        <w:rPr>
          <w:rFonts w:ascii="Arial" w:eastAsia="Calibri" w:hAnsi="Arial" w:cs="Arial"/>
          <w:color w:val="000000"/>
          <w:sz w:val="20"/>
          <w:szCs w:val="20"/>
        </w:rPr>
      </w:pPr>
      <w:r w:rsidRPr="00A72BFE">
        <w:rPr>
          <w:rFonts w:ascii="Arial" w:eastAsia="Calibri" w:hAnsi="Arial" w:cs="Arial"/>
          <w:color w:val="000000"/>
          <w:sz w:val="20"/>
          <w:szCs w:val="20"/>
        </w:rPr>
        <w:t>Date</w:t>
      </w:r>
      <w:r w:rsidRPr="00A72BFE">
        <w:rPr>
          <w:rFonts w:ascii="Arial" w:eastAsia="Calibri" w:hAnsi="Arial" w:cs="Arial"/>
          <w:color w:val="000000"/>
          <w:sz w:val="20"/>
          <w:szCs w:val="20"/>
        </w:rPr>
        <w:tab/>
      </w:r>
      <w:r w:rsidRPr="00A72BFE">
        <w:rPr>
          <w:rFonts w:ascii="Arial" w:eastAsia="Calibri" w:hAnsi="Arial" w:cs="Arial"/>
          <w:color w:val="000000"/>
          <w:sz w:val="20"/>
          <w:szCs w:val="20"/>
        </w:rPr>
        <w:tab/>
      </w:r>
      <w:r w:rsidRPr="00A72BFE">
        <w:rPr>
          <w:rFonts w:ascii="Arial" w:eastAsia="Calibri" w:hAnsi="Arial" w:cs="Arial"/>
          <w:color w:val="000000"/>
          <w:sz w:val="20"/>
          <w:szCs w:val="20"/>
        </w:rPr>
        <w:tab/>
      </w:r>
      <w:r w:rsidRPr="00A72BFE">
        <w:rPr>
          <w:rFonts w:ascii="Arial" w:eastAsia="Calibri" w:hAnsi="Arial" w:cs="Arial"/>
          <w:color w:val="000000"/>
          <w:sz w:val="20"/>
          <w:szCs w:val="20"/>
        </w:rPr>
        <w:tab/>
        <w:t>Signature</w:t>
      </w:r>
    </w:p>
    <w:p w14:paraId="5235E1CE" w14:textId="77777777" w:rsidR="00225F54" w:rsidRPr="00A72BFE" w:rsidRDefault="00225F54" w:rsidP="00225F54">
      <w:pPr>
        <w:spacing w:after="0" w:line="240" w:lineRule="auto"/>
        <w:rPr>
          <w:rFonts w:ascii="Calibri" w:eastAsiaTheme="minorEastAsia" w:hAnsi="Calibri"/>
          <w:iCs/>
          <w:sz w:val="28"/>
          <w:szCs w:val="28"/>
          <w:highlight w:val="yellow"/>
        </w:rPr>
      </w:pPr>
    </w:p>
    <w:p w14:paraId="78246E2E" w14:textId="77777777" w:rsidR="00225F54" w:rsidRDefault="00225F54" w:rsidP="00225F54"/>
    <w:p w14:paraId="28A3CC74" w14:textId="77777777" w:rsidR="00225F54" w:rsidRDefault="00225F54" w:rsidP="00225F54"/>
    <w:p w14:paraId="2EE74DCA" w14:textId="77777777" w:rsidR="00225F54" w:rsidRDefault="00225F54" w:rsidP="00225F54"/>
    <w:p w14:paraId="7AA01B71" w14:textId="77777777" w:rsidR="00225F54" w:rsidRDefault="00225F54" w:rsidP="00225F54"/>
    <w:p w14:paraId="6B49AED1" w14:textId="77777777" w:rsidR="00225F54" w:rsidRDefault="00225F54" w:rsidP="00225F54"/>
    <w:p w14:paraId="04C47001" w14:textId="77777777" w:rsidR="00225F54" w:rsidRDefault="00225F54" w:rsidP="00225F54"/>
    <w:p w14:paraId="7F099560" w14:textId="77777777" w:rsidR="00225F54" w:rsidRDefault="00225F54" w:rsidP="00225F54"/>
    <w:p w14:paraId="2DB47ADD" w14:textId="77777777" w:rsidR="00225F54" w:rsidRDefault="00225F54" w:rsidP="00225F54"/>
    <w:p w14:paraId="7FDA34D7" w14:textId="77777777" w:rsidR="00225F54" w:rsidRDefault="00225F54" w:rsidP="00225F54"/>
    <w:p w14:paraId="712A2406" w14:textId="77777777" w:rsidR="00225F54" w:rsidRDefault="00225F54" w:rsidP="00225F54"/>
    <w:p w14:paraId="78B4E732" w14:textId="77777777" w:rsidR="00225F54" w:rsidRDefault="00225F54" w:rsidP="00225F54"/>
    <w:p w14:paraId="4F167475" w14:textId="77777777" w:rsidR="00225F54" w:rsidRDefault="00225F54" w:rsidP="00225F54"/>
    <w:p w14:paraId="2B7E79C2" w14:textId="77777777" w:rsidR="00225F54" w:rsidRDefault="00225F54" w:rsidP="00225F54"/>
    <w:p w14:paraId="06D9A30A" w14:textId="77777777" w:rsidR="000D5298" w:rsidRDefault="000D5298" w:rsidP="00225F54"/>
    <w:p w14:paraId="7ACD8255" w14:textId="77777777" w:rsidR="00225F54" w:rsidRDefault="00225F54" w:rsidP="00225F54">
      <w:r>
        <w:rPr>
          <w:rFonts w:ascii="Arial" w:hAnsi="Arial" w:cs="Arial"/>
          <w:b/>
          <w:sz w:val="24"/>
          <w:szCs w:val="24"/>
        </w:rPr>
        <w:t>Appendix H:</w:t>
      </w:r>
      <w:r w:rsidRPr="0069614D">
        <w:rPr>
          <w:rFonts w:ascii="Arial" w:hAnsi="Arial" w:cs="Arial"/>
          <w:b/>
          <w:sz w:val="24"/>
          <w:szCs w:val="24"/>
        </w:rPr>
        <w:t xml:space="preserve"> Consent form</w:t>
      </w:r>
    </w:p>
    <w:p w14:paraId="68200E8C" w14:textId="0F3CE1A1" w:rsidR="00225F54" w:rsidRPr="00AA659D" w:rsidRDefault="00225F54" w:rsidP="00225F54">
      <w:pPr>
        <w:spacing w:after="120" w:line="360" w:lineRule="auto"/>
        <w:rPr>
          <w:rFonts w:ascii="Calibri" w:eastAsia="Calibri" w:hAnsi="Calibri" w:cs="Times New Roman"/>
        </w:rPr>
      </w:pPr>
      <w:r>
        <w:rPr>
          <w:rFonts w:ascii="Helvetica" w:eastAsia="Calibri" w:hAnsi="Helvetica" w:cs="Helvetica"/>
          <w:noProof/>
          <w:color w:val="0066CC"/>
          <w:sz w:val="21"/>
          <w:szCs w:val="21"/>
          <w:lang w:eastAsia="en-GB"/>
        </w:rPr>
        <w:lastRenderedPageBreak/>
        <w:drawing>
          <wp:anchor distT="0" distB="0" distL="114300" distR="114300" simplePos="0" relativeHeight="251707392" behindDoc="0" locked="0" layoutInCell="1" allowOverlap="1" wp14:anchorId="62CE8932" wp14:editId="2872265F">
            <wp:simplePos x="0" y="0"/>
            <wp:positionH relativeFrom="column">
              <wp:posOffset>-374650</wp:posOffset>
            </wp:positionH>
            <wp:positionV relativeFrom="paragraph">
              <wp:posOffset>0</wp:posOffset>
            </wp:positionV>
            <wp:extent cx="1346200" cy="1346200"/>
            <wp:effectExtent l="0" t="0" r="0" b="0"/>
            <wp:wrapSquare wrapText="bothSides"/>
            <wp:docPr id="81" name="staffs-logo" descr="http://www.staffs.ac.uk/current/images/staffs-logo-transp.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s-logo" descr="http://www.staffs.ac.uk/current/images/staffs-logo-transp.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2BFE">
        <w:rPr>
          <w:rFonts w:ascii="Arial" w:eastAsia="Calibri" w:hAnsi="Arial" w:cs="Arial"/>
          <w:color w:val="000000"/>
          <w:sz w:val="20"/>
          <w:szCs w:val="20"/>
        </w:rPr>
        <w:t>Centre Number:</w:t>
      </w:r>
      <w:r w:rsidRPr="00A72BFE">
        <w:rPr>
          <w:rFonts w:ascii="Arial" w:eastAsia="Calibri" w:hAnsi="Arial" w:cs="Arial"/>
          <w:color w:val="000000"/>
          <w:sz w:val="20"/>
          <w:szCs w:val="20"/>
        </w:rPr>
        <w:tab/>
      </w:r>
      <w:r>
        <w:rPr>
          <w:rFonts w:ascii="Arial" w:eastAsia="Calibri" w:hAnsi="Arial" w:cs="Arial"/>
          <w:color w:val="000000"/>
          <w:sz w:val="20"/>
          <w:szCs w:val="20"/>
        </w:rPr>
        <w:tab/>
      </w:r>
      <w:r w:rsidRPr="00A72BFE">
        <w:rPr>
          <w:rFonts w:ascii="Arial" w:eastAsia="Calibri" w:hAnsi="Arial" w:cs="Arial"/>
          <w:color w:val="000000"/>
          <w:sz w:val="20"/>
          <w:szCs w:val="20"/>
        </w:rPr>
        <w:t>Study Number:</w:t>
      </w:r>
      <w:r>
        <w:rPr>
          <w:rFonts w:ascii="Arial" w:eastAsia="Calibri" w:hAnsi="Arial" w:cs="Arial"/>
          <w:color w:val="000000"/>
          <w:sz w:val="20"/>
          <w:szCs w:val="20"/>
        </w:rPr>
        <w:tab/>
      </w:r>
      <w:r>
        <w:rPr>
          <w:rFonts w:ascii="Arial" w:eastAsia="Calibri" w:hAnsi="Arial" w:cs="Arial"/>
          <w:color w:val="000000"/>
          <w:sz w:val="20"/>
          <w:szCs w:val="20"/>
        </w:rPr>
        <w:tab/>
      </w:r>
      <w:r w:rsidRPr="00A72BFE">
        <w:rPr>
          <w:rFonts w:ascii="Arial" w:eastAsia="Calibri" w:hAnsi="Arial" w:cs="Arial"/>
          <w:color w:val="000000"/>
          <w:sz w:val="20"/>
          <w:szCs w:val="20"/>
        </w:rPr>
        <w:t>Participant Identification Number for this trial:</w:t>
      </w:r>
    </w:p>
    <w:p w14:paraId="30DB0C31" w14:textId="77777777" w:rsidR="00225F54" w:rsidRPr="00A72BFE" w:rsidRDefault="00225F54" w:rsidP="00225F54">
      <w:pPr>
        <w:spacing w:after="120" w:line="360" w:lineRule="auto"/>
        <w:contextualSpacing/>
        <w:rPr>
          <w:rFonts w:ascii="Arial" w:eastAsia="Calibri" w:hAnsi="Arial" w:cs="Arial"/>
          <w:color w:val="000000"/>
          <w:sz w:val="20"/>
          <w:szCs w:val="20"/>
        </w:rPr>
      </w:pPr>
      <w:r w:rsidRPr="00A72BFE">
        <w:rPr>
          <w:rFonts w:ascii="Arial" w:eastAsia="Calibri" w:hAnsi="Arial" w:cs="Arial"/>
          <w:b/>
          <w:color w:val="000000"/>
        </w:rPr>
        <w:t>CONSENT FORM</w:t>
      </w:r>
    </w:p>
    <w:p w14:paraId="5E6F8CE4" w14:textId="77777777" w:rsidR="00225F54" w:rsidRPr="00A72BFE" w:rsidRDefault="00225F54" w:rsidP="00225F54">
      <w:pPr>
        <w:spacing w:after="120" w:line="360" w:lineRule="auto"/>
        <w:contextualSpacing/>
        <w:rPr>
          <w:rFonts w:ascii="Arial" w:eastAsia="Calibri" w:hAnsi="Arial" w:cs="Arial"/>
          <w:color w:val="000000"/>
          <w:sz w:val="20"/>
          <w:szCs w:val="20"/>
        </w:rPr>
      </w:pPr>
      <w:r w:rsidRPr="00A72BFE">
        <w:rPr>
          <w:rFonts w:ascii="Arial" w:eastAsia="Calibri" w:hAnsi="Arial" w:cs="Arial"/>
          <w:color w:val="000000"/>
          <w:sz w:val="20"/>
          <w:szCs w:val="20"/>
        </w:rPr>
        <w:t>Title of Project: An exploration of experiences and views of loneliness in an older adult population: A vignette study</w:t>
      </w:r>
    </w:p>
    <w:p w14:paraId="787CDF8A" w14:textId="77777777" w:rsidR="00225F54" w:rsidRPr="00A72BFE" w:rsidRDefault="00225F54" w:rsidP="00225F54">
      <w:pPr>
        <w:spacing w:after="120" w:line="360" w:lineRule="auto"/>
        <w:contextualSpacing/>
        <w:rPr>
          <w:rFonts w:ascii="Arial" w:eastAsia="Calibri" w:hAnsi="Arial" w:cs="Arial"/>
          <w:color w:val="000000"/>
          <w:sz w:val="20"/>
          <w:szCs w:val="20"/>
        </w:rPr>
      </w:pPr>
      <w:r w:rsidRPr="00A72BFE">
        <w:rPr>
          <w:rFonts w:ascii="Arial" w:eastAsia="Calibri" w:hAnsi="Arial" w:cs="Arial"/>
          <w:color w:val="000000"/>
          <w:sz w:val="20"/>
          <w:szCs w:val="20"/>
        </w:rPr>
        <w:t>Name of Researcher: Katie Walker</w:t>
      </w:r>
    </w:p>
    <w:p w14:paraId="6998B3BB" w14:textId="77777777" w:rsidR="00225F54" w:rsidRPr="00A72BFE" w:rsidRDefault="00225F54" w:rsidP="000D5298">
      <w:pPr>
        <w:spacing w:after="120" w:line="360" w:lineRule="auto"/>
        <w:ind w:right="-339"/>
        <w:rPr>
          <w:rFonts w:ascii="Arial" w:eastAsia="Calibri" w:hAnsi="Arial" w:cs="Arial"/>
          <w:color w:val="000000"/>
          <w:sz w:val="20"/>
          <w:szCs w:val="20"/>
        </w:rPr>
      </w:pPr>
      <w:r w:rsidRPr="00A72BFE">
        <w:rPr>
          <w:rFonts w:ascii="Arial" w:eastAsia="Calibri" w:hAnsi="Arial" w:cs="Arial"/>
          <w:color w:val="000000"/>
          <w:sz w:val="20"/>
          <w:szCs w:val="20"/>
        </w:rPr>
        <w:t xml:space="preserve">Please initial box </w:t>
      </w:r>
    </w:p>
    <w:p w14:paraId="2233FDDA" w14:textId="77777777" w:rsidR="00225F54" w:rsidRPr="00A72BFE" w:rsidRDefault="00225F54" w:rsidP="00225F54">
      <w:pPr>
        <w:numPr>
          <w:ilvl w:val="0"/>
          <w:numId w:val="7"/>
        </w:numPr>
        <w:tabs>
          <w:tab w:val="left" w:pos="540"/>
        </w:tabs>
        <w:spacing w:after="0" w:line="360" w:lineRule="auto"/>
        <w:ind w:left="540"/>
        <w:rPr>
          <w:rFonts w:ascii="Arial" w:eastAsia="Times New Roman" w:hAnsi="Arial" w:cs="Arial"/>
          <w:color w:val="000000"/>
          <w:sz w:val="20"/>
          <w:szCs w:val="20"/>
          <w:lang w:eastAsia="en-GB"/>
        </w:rPr>
      </w:pPr>
      <w:r>
        <w:rPr>
          <w:rFonts w:ascii="Arial" w:eastAsia="Calibri" w:hAnsi="Arial" w:cs="Arial"/>
          <w:noProof/>
          <w:color w:val="000000"/>
          <w:sz w:val="20"/>
          <w:szCs w:val="20"/>
          <w:lang w:eastAsia="en-GB"/>
        </w:rPr>
        <mc:AlternateContent>
          <mc:Choice Requires="wps">
            <w:drawing>
              <wp:anchor distT="0" distB="0" distL="114300" distR="114300" simplePos="0" relativeHeight="251702272" behindDoc="0" locked="0" layoutInCell="1" allowOverlap="1" wp14:anchorId="3E36D0DF" wp14:editId="2104EFB7">
                <wp:simplePos x="0" y="0"/>
                <wp:positionH relativeFrom="column">
                  <wp:posOffset>5492750</wp:posOffset>
                </wp:positionH>
                <wp:positionV relativeFrom="paragraph">
                  <wp:posOffset>48895</wp:posOffset>
                </wp:positionV>
                <wp:extent cx="342900" cy="342900"/>
                <wp:effectExtent l="0" t="0" r="38100" b="38100"/>
                <wp:wrapNone/>
                <wp:docPr id="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D1002" id="Rectangle 3" o:spid="_x0000_s1026" style="position:absolute;margin-left:432.5pt;margin-top:3.85pt;width:27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" strokeweight="1.5pt"/>
            </w:pict>
          </mc:Fallback>
        </mc:AlternateContent>
      </w:r>
      <w:r w:rsidRPr="00A72BFE">
        <w:rPr>
          <w:rFonts w:ascii="Arial" w:eastAsia="Times New Roman" w:hAnsi="Arial" w:cs="Arial"/>
          <w:color w:val="000000"/>
          <w:sz w:val="20"/>
          <w:szCs w:val="20"/>
          <w:lang w:eastAsia="en-GB"/>
        </w:rPr>
        <w:t>I confirm that I have read the information sheet dated.................... (version............) for the</w:t>
      </w:r>
      <w:r w:rsidRPr="00A72BFE">
        <w:rPr>
          <w:rFonts w:ascii="Arial" w:eastAsia="Times New Roman" w:hAnsi="Arial" w:cs="Arial"/>
          <w:color w:val="000000"/>
          <w:sz w:val="20"/>
          <w:szCs w:val="20"/>
          <w:lang w:eastAsia="en-GB"/>
        </w:rPr>
        <w:br/>
        <w:t>above study. I have had the opportunity to consider the information, ask questions and have</w:t>
      </w:r>
      <w:r w:rsidRPr="00A72BFE">
        <w:rPr>
          <w:rFonts w:ascii="Arial" w:eastAsia="Times New Roman" w:hAnsi="Arial" w:cs="Arial"/>
          <w:color w:val="000000"/>
          <w:sz w:val="20"/>
          <w:szCs w:val="20"/>
          <w:lang w:eastAsia="en-GB"/>
        </w:rPr>
        <w:br/>
        <w:t>had these answered satisfactorily.</w:t>
      </w:r>
    </w:p>
    <w:p w14:paraId="3F9E63C5" w14:textId="77777777" w:rsidR="00225F54" w:rsidRPr="00A72BFE" w:rsidRDefault="00225F54" w:rsidP="00225F54">
      <w:pPr>
        <w:spacing w:before="60" w:after="0" w:line="240" w:lineRule="auto"/>
        <w:rPr>
          <w:rFonts w:ascii="Arial" w:eastAsia="Calibri" w:hAnsi="Arial" w:cs="Arial"/>
          <w:color w:val="000000"/>
          <w:sz w:val="16"/>
          <w:szCs w:val="16"/>
        </w:rPr>
      </w:pPr>
    </w:p>
    <w:p w14:paraId="3A6652A9" w14:textId="387069E9" w:rsidR="00225F54" w:rsidRPr="00A72BFE" w:rsidRDefault="00AA659D" w:rsidP="00225F54">
      <w:pPr>
        <w:numPr>
          <w:ilvl w:val="0"/>
          <w:numId w:val="7"/>
        </w:numPr>
        <w:tabs>
          <w:tab w:val="left" w:pos="540"/>
        </w:tabs>
        <w:spacing w:after="0" w:line="360" w:lineRule="auto"/>
        <w:ind w:left="540"/>
        <w:rPr>
          <w:rFonts w:ascii="Arial" w:eastAsia="Calibri" w:hAnsi="Arial" w:cs="Arial"/>
          <w:color w:val="000000"/>
          <w:sz w:val="20"/>
          <w:szCs w:val="20"/>
        </w:rPr>
      </w:pPr>
      <w:r>
        <w:rPr>
          <w:rFonts w:ascii="Arial" w:eastAsia="Calibri" w:hAnsi="Arial" w:cs="Arial"/>
          <w:noProof/>
          <w:color w:val="000000"/>
          <w:sz w:val="20"/>
          <w:szCs w:val="20"/>
          <w:lang w:eastAsia="en-GB"/>
        </w:rPr>
        <mc:AlternateContent>
          <mc:Choice Requires="wps">
            <w:drawing>
              <wp:anchor distT="0" distB="0" distL="114300" distR="114300" simplePos="0" relativeHeight="251701248" behindDoc="0" locked="0" layoutInCell="1" allowOverlap="1" wp14:anchorId="5726BDF7" wp14:editId="21296AF6">
                <wp:simplePos x="0" y="0"/>
                <wp:positionH relativeFrom="column">
                  <wp:posOffset>5492750</wp:posOffset>
                </wp:positionH>
                <wp:positionV relativeFrom="paragraph">
                  <wp:posOffset>0</wp:posOffset>
                </wp:positionV>
                <wp:extent cx="342900" cy="342900"/>
                <wp:effectExtent l="0" t="0" r="38100" b="38100"/>
                <wp:wrapSquare wrapText="bothSides"/>
                <wp:docPr id="7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B7B27" id="Rectangle 2" o:spid="_x0000_s1026" style="position:absolute;margin-left:432.5pt;margin-top:0;width:27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" strokeweight="1.5pt">
                <w10:wrap type="square"/>
              </v:rect>
            </w:pict>
          </mc:Fallback>
        </mc:AlternateContent>
      </w:r>
      <w:r>
        <w:rPr>
          <w:rFonts w:ascii="Arial" w:eastAsia="Times New Roman" w:hAnsi="Arial" w:cs="Arial"/>
          <w:noProof/>
          <w:color w:val="000000"/>
          <w:sz w:val="20"/>
          <w:szCs w:val="20"/>
          <w:lang w:eastAsia="en-GB"/>
        </w:rPr>
        <mc:AlternateContent>
          <mc:Choice Requires="wps">
            <w:drawing>
              <wp:anchor distT="0" distB="0" distL="114300" distR="114300" simplePos="0" relativeHeight="251706368" behindDoc="0" locked="0" layoutInCell="1" allowOverlap="1" wp14:anchorId="6DEA363C" wp14:editId="476FA568">
                <wp:simplePos x="0" y="0"/>
                <wp:positionH relativeFrom="column">
                  <wp:posOffset>5486400</wp:posOffset>
                </wp:positionH>
                <wp:positionV relativeFrom="paragraph">
                  <wp:posOffset>894715</wp:posOffset>
                </wp:positionV>
                <wp:extent cx="342900" cy="342900"/>
                <wp:effectExtent l="0" t="0" r="38100" b="38100"/>
                <wp:wrapThrough wrapText="bothSides">
                  <wp:wrapPolygon edited="0">
                    <wp:start x="0" y="0"/>
                    <wp:lineTo x="0" y="22400"/>
                    <wp:lineTo x="22400" y="22400"/>
                    <wp:lineTo x="22400" y="0"/>
                    <wp:lineTo x="0" y="0"/>
                  </wp:wrapPolygon>
                </wp:wrapThrough>
                <wp:docPr id="7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09A9E" id="Rectangle 4" o:spid="_x0000_s1026" style="position:absolute;margin-left:6in;margin-top:70.45pt;width:27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" strokeweight="1.5pt">
                <w10:wrap type="through"/>
              </v:rect>
            </w:pict>
          </mc:Fallback>
        </mc:AlternateContent>
      </w:r>
      <w:r w:rsidRPr="00CA1CD8">
        <w:rPr>
          <w:rFonts w:ascii="Arial" w:eastAsia="Times New Roman" w:hAnsi="Arial" w:cs="Arial"/>
          <w:noProof/>
          <w:sz w:val="20"/>
          <w:szCs w:val="20"/>
          <w:lang w:eastAsia="en-GB"/>
        </w:rPr>
        <mc:AlternateContent>
          <mc:Choice Requires="wps">
            <w:drawing>
              <wp:anchor distT="0" distB="0" distL="114300" distR="114300" simplePos="0" relativeHeight="251709440" behindDoc="0" locked="0" layoutInCell="1" allowOverlap="1" wp14:anchorId="32674D07" wp14:editId="7C078469">
                <wp:simplePos x="0" y="0"/>
                <wp:positionH relativeFrom="column">
                  <wp:posOffset>5486400</wp:posOffset>
                </wp:positionH>
                <wp:positionV relativeFrom="paragraph">
                  <wp:posOffset>1653540</wp:posOffset>
                </wp:positionV>
                <wp:extent cx="342900" cy="342900"/>
                <wp:effectExtent l="0" t="0" r="38100" b="38100"/>
                <wp:wrapThrough wrapText="bothSides">
                  <wp:wrapPolygon edited="0">
                    <wp:start x="0" y="0"/>
                    <wp:lineTo x="0" y="22400"/>
                    <wp:lineTo x="22400" y="22400"/>
                    <wp:lineTo x="22400" y="0"/>
                    <wp:lineTo x="0" y="0"/>
                  </wp:wrapPolygon>
                </wp:wrapThrough>
                <wp:docPr id="7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D9F33" id="Rectangle 4" o:spid="_x0000_s1026" style="position:absolute;margin-left:6in;margin-top:130.2pt;width:27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" strokeweight="1.5pt">
                <w10:wrap type="through"/>
              </v:rect>
            </w:pict>
          </mc:Fallback>
        </mc:AlternateContent>
      </w:r>
      <w:r>
        <w:rPr>
          <w:rFonts w:ascii="Arial" w:eastAsia="Calibri" w:hAnsi="Arial" w:cs="Arial"/>
          <w:noProof/>
          <w:color w:val="000000"/>
          <w:sz w:val="16"/>
          <w:szCs w:val="16"/>
          <w:lang w:eastAsia="en-GB"/>
        </w:rPr>
        <mc:AlternateContent>
          <mc:Choice Requires="wps">
            <w:drawing>
              <wp:anchor distT="0" distB="0" distL="114300" distR="114300" simplePos="0" relativeHeight="251704320" behindDoc="0" locked="0" layoutInCell="1" allowOverlap="1" wp14:anchorId="46B9C15F" wp14:editId="34495325">
                <wp:simplePos x="0" y="0"/>
                <wp:positionH relativeFrom="column">
                  <wp:posOffset>5492750</wp:posOffset>
                </wp:positionH>
                <wp:positionV relativeFrom="paragraph">
                  <wp:posOffset>2522855</wp:posOffset>
                </wp:positionV>
                <wp:extent cx="342900" cy="342900"/>
                <wp:effectExtent l="0" t="0" r="38100" b="38100"/>
                <wp:wrapSquare wrapText="bothSides"/>
                <wp:docPr id="7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A02558" id="Rectangle 4" o:spid="_x0000_s1026" style="position:absolute;margin-left:432.5pt;margin-top:198.65pt;width:27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" strokeweight="1.5pt">
                <w10:wrap type="square"/>
              </v:rect>
            </w:pict>
          </mc:Fallback>
        </mc:AlternateContent>
      </w:r>
      <w:r w:rsidR="00225F54" w:rsidRPr="00A72BFE">
        <w:rPr>
          <w:rFonts w:ascii="Arial" w:eastAsia="Times New Roman" w:hAnsi="Arial" w:cs="Arial"/>
          <w:color w:val="000000"/>
          <w:sz w:val="20"/>
          <w:szCs w:val="20"/>
          <w:lang w:eastAsia="en-GB"/>
        </w:rPr>
        <w:t xml:space="preserve">I understand that my participation is voluntary and that I am free to withdraw at any time, </w:t>
      </w:r>
      <w:r w:rsidR="00225F54" w:rsidRPr="00A72BFE">
        <w:rPr>
          <w:rFonts w:ascii="Arial" w:eastAsia="Times New Roman" w:hAnsi="Arial" w:cs="Arial"/>
          <w:sz w:val="20"/>
          <w:szCs w:val="20"/>
          <w:lang w:eastAsia="en-GB"/>
        </w:rPr>
        <w:t xml:space="preserve">up until the data is analysed, </w:t>
      </w:r>
      <w:r w:rsidR="00225F54" w:rsidRPr="00A72BFE">
        <w:rPr>
          <w:rFonts w:ascii="Arial" w:eastAsia="Times New Roman" w:hAnsi="Arial" w:cs="Arial"/>
          <w:color w:val="000000"/>
          <w:sz w:val="20"/>
          <w:szCs w:val="20"/>
          <w:lang w:eastAsia="en-GB"/>
        </w:rPr>
        <w:t>without giving any reason, without my medical care or legal rights being affected.</w:t>
      </w:r>
    </w:p>
    <w:p w14:paraId="027DEBEC" w14:textId="77777777" w:rsidR="00225F54" w:rsidRPr="00A72BFE" w:rsidRDefault="00225F54" w:rsidP="00225F54">
      <w:pPr>
        <w:tabs>
          <w:tab w:val="left" w:pos="540"/>
        </w:tabs>
        <w:spacing w:after="0" w:line="360" w:lineRule="auto"/>
        <w:rPr>
          <w:rFonts w:ascii="Arial" w:eastAsia="Calibri" w:hAnsi="Arial" w:cs="Arial"/>
          <w:color w:val="000000"/>
          <w:sz w:val="20"/>
          <w:szCs w:val="20"/>
        </w:rPr>
      </w:pPr>
    </w:p>
    <w:p w14:paraId="33D07DFF" w14:textId="5D1CB53D" w:rsidR="00225F54" w:rsidRPr="00CA1CD8" w:rsidRDefault="00225F54" w:rsidP="00225F54">
      <w:pPr>
        <w:numPr>
          <w:ilvl w:val="0"/>
          <w:numId w:val="7"/>
        </w:numPr>
        <w:tabs>
          <w:tab w:val="left" w:pos="540"/>
        </w:tabs>
        <w:spacing w:after="0" w:line="360" w:lineRule="auto"/>
        <w:ind w:left="540"/>
        <w:rPr>
          <w:rFonts w:ascii="Arial" w:eastAsia="Calibri" w:hAnsi="Arial" w:cs="Arial"/>
          <w:sz w:val="20"/>
          <w:szCs w:val="20"/>
        </w:rPr>
      </w:pPr>
      <w:r w:rsidRPr="00A72BFE">
        <w:rPr>
          <w:rFonts w:ascii="Arial" w:eastAsia="Times New Roman" w:hAnsi="Arial" w:cs="Arial"/>
          <w:color w:val="000000"/>
          <w:sz w:val="20"/>
          <w:szCs w:val="20"/>
          <w:lang w:eastAsia="en-GB"/>
        </w:rPr>
        <w:t xml:space="preserve">I understand that data collected during the study, may be looked at by individuals from Staffordshire University for audit purposes. I give permission for these individuals to have </w:t>
      </w:r>
      <w:r w:rsidRPr="00CA1CD8">
        <w:rPr>
          <w:rFonts w:ascii="Arial" w:eastAsia="Times New Roman" w:hAnsi="Arial" w:cs="Arial"/>
          <w:sz w:val="20"/>
          <w:szCs w:val="20"/>
          <w:lang w:eastAsia="en-GB"/>
        </w:rPr>
        <w:t>access to my data.</w:t>
      </w:r>
    </w:p>
    <w:p w14:paraId="607E817E" w14:textId="5BF052F3" w:rsidR="00225F54" w:rsidRPr="00CA1CD8" w:rsidRDefault="00225F54" w:rsidP="00225F54">
      <w:pPr>
        <w:tabs>
          <w:tab w:val="left" w:pos="540"/>
        </w:tabs>
        <w:spacing w:after="0" w:line="360" w:lineRule="auto"/>
        <w:rPr>
          <w:rFonts w:ascii="Arial" w:eastAsia="Calibri" w:hAnsi="Arial" w:cs="Arial"/>
          <w:sz w:val="20"/>
          <w:szCs w:val="20"/>
        </w:rPr>
      </w:pPr>
    </w:p>
    <w:p w14:paraId="703AB828" w14:textId="77777777" w:rsidR="00225F54" w:rsidRPr="00CA1CD8" w:rsidRDefault="00225F54" w:rsidP="00225F54">
      <w:pPr>
        <w:numPr>
          <w:ilvl w:val="0"/>
          <w:numId w:val="7"/>
        </w:numPr>
        <w:tabs>
          <w:tab w:val="left" w:pos="540"/>
        </w:tabs>
        <w:spacing w:after="0" w:line="360" w:lineRule="auto"/>
        <w:ind w:left="540"/>
        <w:rPr>
          <w:rFonts w:ascii="Arial" w:eastAsia="Calibri" w:hAnsi="Arial" w:cs="Arial"/>
          <w:sz w:val="20"/>
          <w:szCs w:val="20"/>
        </w:rPr>
      </w:pPr>
      <w:r w:rsidRPr="00CA1CD8">
        <w:rPr>
          <w:rFonts w:ascii="Arial" w:hAnsi="Arial" w:cs="Arial"/>
          <w:sz w:val="20"/>
          <w:szCs w:val="20"/>
          <w:lang w:val="en-US"/>
        </w:rPr>
        <w:t xml:space="preserve">I understand that if I take part in an interview, anonymous verbatim quotes may be used in the write up of this research. I understand that dissemination of this research may take the form of research publications, conferences or be used within teaching.  </w:t>
      </w:r>
    </w:p>
    <w:p w14:paraId="17B7BA43" w14:textId="49CBAFCA" w:rsidR="00225F54" w:rsidRPr="00A72BFE" w:rsidRDefault="00225F54" w:rsidP="00225F54">
      <w:pPr>
        <w:spacing w:before="60" w:after="0" w:line="240" w:lineRule="auto"/>
        <w:rPr>
          <w:rFonts w:ascii="Arial" w:eastAsia="Times New Roman" w:hAnsi="Arial" w:cs="Arial"/>
          <w:color w:val="000000"/>
          <w:sz w:val="16"/>
          <w:szCs w:val="16"/>
          <w:lang w:eastAsia="en-GB"/>
        </w:rPr>
      </w:pPr>
    </w:p>
    <w:p w14:paraId="7E716D2F" w14:textId="77777777" w:rsidR="00225F54" w:rsidRPr="00A72BFE" w:rsidRDefault="00225F54" w:rsidP="00225F54">
      <w:pPr>
        <w:numPr>
          <w:ilvl w:val="0"/>
          <w:numId w:val="7"/>
        </w:numPr>
        <w:tabs>
          <w:tab w:val="left" w:pos="540"/>
        </w:tabs>
        <w:spacing w:after="0" w:line="360" w:lineRule="auto"/>
        <w:ind w:left="547"/>
        <w:rPr>
          <w:rFonts w:ascii="Arial" w:eastAsia="Calibri" w:hAnsi="Arial" w:cs="Arial"/>
          <w:color w:val="000000"/>
          <w:sz w:val="20"/>
          <w:szCs w:val="20"/>
        </w:rPr>
      </w:pPr>
      <w:r w:rsidRPr="00A72BFE">
        <w:rPr>
          <w:rFonts w:ascii="Arial" w:eastAsia="Times New Roman" w:hAnsi="Arial" w:cs="Arial"/>
          <w:color w:val="000000"/>
          <w:sz w:val="20"/>
          <w:szCs w:val="20"/>
          <w:lang w:eastAsia="en-GB"/>
        </w:rPr>
        <w:t>In the unlikely event that serious concerns emerge in relation to danger to self or others, I understand the researcher has a duty of care to report concerns to the relevant services.</w:t>
      </w:r>
    </w:p>
    <w:p w14:paraId="6076A3E6" w14:textId="77777777" w:rsidR="00225F54" w:rsidRPr="00A72BFE" w:rsidRDefault="00225F54" w:rsidP="00225F54">
      <w:pPr>
        <w:spacing w:before="60" w:after="0" w:line="240" w:lineRule="auto"/>
        <w:rPr>
          <w:rFonts w:ascii="Arial" w:eastAsia="Calibri" w:hAnsi="Arial" w:cs="Arial"/>
          <w:color w:val="000000"/>
          <w:sz w:val="20"/>
          <w:szCs w:val="20"/>
        </w:rPr>
      </w:pPr>
      <w:r>
        <w:rPr>
          <w:rFonts w:ascii="Arial" w:eastAsia="Calibri" w:hAnsi="Arial" w:cs="Arial"/>
          <w:noProof/>
          <w:color w:val="000000"/>
          <w:sz w:val="20"/>
          <w:szCs w:val="20"/>
          <w:lang w:eastAsia="en-GB"/>
        </w:rPr>
        <mc:AlternateContent>
          <mc:Choice Requires="wps">
            <w:drawing>
              <wp:anchor distT="0" distB="0" distL="114300" distR="114300" simplePos="0" relativeHeight="251703296" behindDoc="0" locked="0" layoutInCell="1" allowOverlap="1" wp14:anchorId="2473AAE5" wp14:editId="556CF3B4">
                <wp:simplePos x="0" y="0"/>
                <wp:positionH relativeFrom="column">
                  <wp:posOffset>5492750</wp:posOffset>
                </wp:positionH>
                <wp:positionV relativeFrom="paragraph">
                  <wp:posOffset>60325</wp:posOffset>
                </wp:positionV>
                <wp:extent cx="342900" cy="342900"/>
                <wp:effectExtent l="0" t="0" r="38100" b="38100"/>
                <wp:wrapNone/>
                <wp:docPr id="7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79C897" id="Rectangle 6" o:spid="_x0000_s1026" style="position:absolute;margin-left:432.5pt;margin-top:4.75pt;width:27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" strokeweight="1.5pt"/>
            </w:pict>
          </mc:Fallback>
        </mc:AlternateContent>
      </w:r>
    </w:p>
    <w:p w14:paraId="427AAA43" w14:textId="77777777" w:rsidR="00225F54" w:rsidRPr="00A72BFE" w:rsidRDefault="00225F54" w:rsidP="00225F54">
      <w:pPr>
        <w:numPr>
          <w:ilvl w:val="0"/>
          <w:numId w:val="7"/>
        </w:numPr>
        <w:tabs>
          <w:tab w:val="left" w:pos="540"/>
        </w:tabs>
        <w:spacing w:after="0" w:line="360" w:lineRule="auto"/>
        <w:ind w:left="547"/>
        <w:rPr>
          <w:rFonts w:ascii="Arial" w:eastAsia="Calibri" w:hAnsi="Arial" w:cs="Arial"/>
          <w:color w:val="000000"/>
          <w:sz w:val="20"/>
          <w:szCs w:val="20"/>
        </w:rPr>
      </w:pPr>
      <w:r w:rsidRPr="00A72BFE">
        <w:rPr>
          <w:rFonts w:ascii="Arial" w:eastAsia="Calibri" w:hAnsi="Arial" w:cs="Arial"/>
          <w:color w:val="000000"/>
          <w:sz w:val="20"/>
          <w:szCs w:val="20"/>
        </w:rPr>
        <w:t>I agree to take part in the above study.</w:t>
      </w:r>
    </w:p>
    <w:p w14:paraId="76E2A1E8" w14:textId="4B9BE13E" w:rsidR="00225F54" w:rsidRPr="00A72BFE" w:rsidRDefault="000D5298" w:rsidP="00225F54">
      <w:pPr>
        <w:ind w:left="720"/>
        <w:rPr>
          <w:rFonts w:ascii="Arial" w:eastAsia="Calibri" w:hAnsi="Arial" w:cs="Arial"/>
          <w:color w:val="000000"/>
          <w:sz w:val="20"/>
          <w:szCs w:val="20"/>
        </w:rPr>
      </w:pPr>
      <w:r>
        <w:rPr>
          <w:rFonts w:ascii="Arial" w:eastAsia="Calibri" w:hAnsi="Arial" w:cs="Arial"/>
          <w:noProof/>
          <w:color w:val="000000"/>
          <w:sz w:val="20"/>
          <w:szCs w:val="20"/>
          <w:lang w:eastAsia="en-GB"/>
        </w:rPr>
        <w:drawing>
          <wp:anchor distT="0" distB="0" distL="114300" distR="114300" simplePos="0" relativeHeight="251705344" behindDoc="0" locked="0" layoutInCell="1" allowOverlap="1" wp14:anchorId="50CBECC8" wp14:editId="750B34B7">
            <wp:simplePos x="0" y="0"/>
            <wp:positionH relativeFrom="column">
              <wp:posOffset>5486400</wp:posOffset>
            </wp:positionH>
            <wp:positionV relativeFrom="paragraph">
              <wp:posOffset>194310</wp:posOffset>
            </wp:positionV>
            <wp:extent cx="371475" cy="381000"/>
            <wp:effectExtent l="0" t="0" r="9525" b="0"/>
            <wp:wrapSquare wrapText="bothSides"/>
            <wp:docPr id="8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1475" cy="381000"/>
                    </a:xfrm>
                    <a:prstGeom prst="rect">
                      <a:avLst/>
                    </a:prstGeom>
                    <a:noFill/>
                  </pic:spPr>
                </pic:pic>
              </a:graphicData>
            </a:graphic>
            <wp14:sizeRelH relativeFrom="page">
              <wp14:pctWidth>0</wp14:pctWidth>
            </wp14:sizeRelH>
            <wp14:sizeRelV relativeFrom="page">
              <wp14:pctHeight>0</wp14:pctHeight>
            </wp14:sizeRelV>
          </wp:anchor>
        </w:drawing>
      </w:r>
    </w:p>
    <w:p w14:paraId="6F6A2BC0" w14:textId="77777777" w:rsidR="00225F54" w:rsidRPr="00D35C90" w:rsidRDefault="00225F54" w:rsidP="00225F54">
      <w:pPr>
        <w:numPr>
          <w:ilvl w:val="0"/>
          <w:numId w:val="7"/>
        </w:numPr>
        <w:tabs>
          <w:tab w:val="left" w:pos="540"/>
        </w:tabs>
        <w:spacing w:after="0" w:line="360" w:lineRule="auto"/>
        <w:ind w:left="547"/>
        <w:rPr>
          <w:rFonts w:ascii="Arial" w:eastAsia="Calibri" w:hAnsi="Arial" w:cs="Arial"/>
          <w:color w:val="000000"/>
          <w:sz w:val="20"/>
          <w:szCs w:val="20"/>
        </w:rPr>
      </w:pPr>
      <w:r w:rsidRPr="00A72BFE">
        <w:rPr>
          <w:rFonts w:ascii="Arial" w:eastAsia="Calibri" w:hAnsi="Arial" w:cs="Arial"/>
          <w:color w:val="000000"/>
          <w:sz w:val="20"/>
          <w:szCs w:val="20"/>
        </w:rPr>
        <w:t>I wish to be informed of the outcome of the research by letter and I consent to my home address being recorded and retained by the researcher for this purpose. </w:t>
      </w:r>
    </w:p>
    <w:p w14:paraId="571D694C" w14:textId="6E816D2A" w:rsidR="00225F54" w:rsidRPr="00A72BFE" w:rsidRDefault="00225F54" w:rsidP="00225F54">
      <w:pPr>
        <w:spacing w:after="120" w:line="360" w:lineRule="auto"/>
        <w:rPr>
          <w:rFonts w:ascii="Arial" w:eastAsia="Calibri" w:hAnsi="Arial" w:cs="Arial"/>
          <w:color w:val="000000"/>
          <w:sz w:val="20"/>
          <w:szCs w:val="20"/>
          <w:u w:val="single"/>
        </w:rPr>
      </w:pP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rPr>
        <w:tab/>
      </w: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rPr>
        <w:tab/>
      </w:r>
      <w:r w:rsidR="000D5298">
        <w:rPr>
          <w:rFonts w:ascii="Arial" w:eastAsia="Calibri" w:hAnsi="Arial" w:cs="Arial"/>
          <w:color w:val="000000"/>
          <w:sz w:val="20"/>
          <w:szCs w:val="20"/>
          <w:u w:val="single"/>
        </w:rPr>
        <w:tab/>
      </w:r>
      <w:r w:rsidR="000D5298">
        <w:rPr>
          <w:rFonts w:ascii="Arial" w:eastAsia="Calibri" w:hAnsi="Arial" w:cs="Arial"/>
          <w:color w:val="000000"/>
          <w:sz w:val="20"/>
          <w:szCs w:val="20"/>
          <w:u w:val="single"/>
        </w:rPr>
        <w:tab/>
      </w:r>
    </w:p>
    <w:p w14:paraId="1E5D6EE4" w14:textId="77777777" w:rsidR="00225F54" w:rsidRPr="00A72BFE" w:rsidRDefault="00225F54" w:rsidP="00225F54">
      <w:pPr>
        <w:spacing w:after="120" w:line="360" w:lineRule="auto"/>
        <w:rPr>
          <w:rFonts w:ascii="Arial" w:eastAsia="Calibri" w:hAnsi="Arial" w:cs="Arial"/>
          <w:color w:val="000000"/>
          <w:sz w:val="20"/>
          <w:szCs w:val="20"/>
        </w:rPr>
      </w:pPr>
      <w:r w:rsidRPr="00A72BFE">
        <w:rPr>
          <w:rFonts w:ascii="Arial" w:eastAsia="Calibri" w:hAnsi="Arial" w:cs="Arial"/>
          <w:color w:val="000000"/>
          <w:sz w:val="20"/>
          <w:szCs w:val="20"/>
        </w:rPr>
        <w:t>Name of Participant</w:t>
      </w:r>
      <w:r w:rsidRPr="00A72BFE">
        <w:rPr>
          <w:rFonts w:ascii="Arial" w:eastAsia="Calibri" w:hAnsi="Arial" w:cs="Arial"/>
          <w:color w:val="000000"/>
          <w:sz w:val="20"/>
          <w:szCs w:val="20"/>
        </w:rPr>
        <w:tab/>
      </w:r>
      <w:r w:rsidRPr="00A72BFE">
        <w:rPr>
          <w:rFonts w:ascii="Arial" w:eastAsia="Calibri" w:hAnsi="Arial" w:cs="Arial"/>
          <w:color w:val="000000"/>
          <w:sz w:val="20"/>
          <w:szCs w:val="20"/>
        </w:rPr>
        <w:tab/>
        <w:t xml:space="preserve">   Date</w:t>
      </w:r>
      <w:r w:rsidRPr="00A72BFE">
        <w:rPr>
          <w:rFonts w:ascii="Arial" w:eastAsia="Calibri" w:hAnsi="Arial" w:cs="Arial"/>
          <w:color w:val="000000"/>
          <w:sz w:val="20"/>
          <w:szCs w:val="20"/>
        </w:rPr>
        <w:tab/>
      </w:r>
      <w:r w:rsidRPr="00A72BFE">
        <w:rPr>
          <w:rFonts w:ascii="Arial" w:eastAsia="Calibri" w:hAnsi="Arial" w:cs="Arial"/>
          <w:color w:val="000000"/>
          <w:sz w:val="20"/>
          <w:szCs w:val="20"/>
        </w:rPr>
        <w:tab/>
      </w:r>
      <w:r w:rsidRPr="00A72BFE">
        <w:rPr>
          <w:rFonts w:ascii="Arial" w:eastAsia="Calibri" w:hAnsi="Arial" w:cs="Arial"/>
          <w:color w:val="000000"/>
          <w:sz w:val="20"/>
          <w:szCs w:val="20"/>
        </w:rPr>
        <w:tab/>
      </w:r>
      <w:r w:rsidRPr="00A72BFE">
        <w:rPr>
          <w:rFonts w:ascii="Arial" w:eastAsia="Calibri" w:hAnsi="Arial" w:cs="Arial"/>
          <w:color w:val="000000"/>
          <w:sz w:val="20"/>
          <w:szCs w:val="20"/>
        </w:rPr>
        <w:tab/>
        <w:t>Signature</w:t>
      </w:r>
    </w:p>
    <w:p w14:paraId="0173D1FC" w14:textId="68AF1530" w:rsidR="00225F54" w:rsidRDefault="00225F54" w:rsidP="00225F54">
      <w:pPr>
        <w:spacing w:after="120" w:line="360" w:lineRule="auto"/>
        <w:rPr>
          <w:rFonts w:ascii="Arial" w:eastAsia="Calibri" w:hAnsi="Arial" w:cs="Arial"/>
          <w:color w:val="000000"/>
          <w:sz w:val="20"/>
          <w:szCs w:val="20"/>
          <w:u w:val="single"/>
        </w:rPr>
      </w:pP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rPr>
        <w:tab/>
      </w: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u w:val="single"/>
        </w:rPr>
        <w:tab/>
      </w:r>
      <w:r w:rsidRPr="00A72BFE">
        <w:rPr>
          <w:rFonts w:ascii="Arial" w:eastAsia="Calibri" w:hAnsi="Arial" w:cs="Arial"/>
          <w:color w:val="000000"/>
          <w:sz w:val="20"/>
          <w:szCs w:val="20"/>
        </w:rPr>
        <w:tab/>
      </w:r>
      <w:r w:rsidR="000D5298">
        <w:rPr>
          <w:rFonts w:ascii="Arial" w:eastAsia="Calibri" w:hAnsi="Arial" w:cs="Arial"/>
          <w:color w:val="000000"/>
          <w:sz w:val="20"/>
          <w:szCs w:val="20"/>
          <w:u w:val="single"/>
        </w:rPr>
        <w:tab/>
      </w:r>
      <w:r w:rsidR="000D5298">
        <w:rPr>
          <w:rFonts w:ascii="Arial" w:eastAsia="Calibri" w:hAnsi="Arial" w:cs="Arial"/>
          <w:color w:val="000000"/>
          <w:sz w:val="20"/>
          <w:szCs w:val="20"/>
          <w:u w:val="single"/>
        </w:rPr>
        <w:tab/>
      </w:r>
    </w:p>
    <w:p w14:paraId="0DBFC604" w14:textId="77777777" w:rsidR="000D5298" w:rsidRDefault="00225F54" w:rsidP="00225F54">
      <w:pPr>
        <w:spacing w:after="120" w:line="360" w:lineRule="auto"/>
        <w:rPr>
          <w:rFonts w:ascii="Arial" w:eastAsia="Calibri" w:hAnsi="Arial" w:cs="Arial"/>
          <w:color w:val="000000"/>
          <w:sz w:val="20"/>
          <w:szCs w:val="20"/>
          <w:u w:val="single"/>
        </w:rPr>
      </w:pPr>
      <w:r>
        <w:rPr>
          <w:rFonts w:ascii="Arial" w:eastAsia="Calibri" w:hAnsi="Arial" w:cs="Arial"/>
          <w:noProof/>
          <w:color w:val="000000"/>
          <w:sz w:val="20"/>
          <w:szCs w:val="20"/>
          <w:lang w:eastAsia="en-GB"/>
        </w:rPr>
        <w:lastRenderedPageBreak/>
        <mc:AlternateContent>
          <mc:Choice Requires="wps">
            <w:drawing>
              <wp:anchor distT="0" distB="0" distL="114300" distR="114300" simplePos="0" relativeHeight="251708416" behindDoc="0" locked="0" layoutInCell="1" allowOverlap="1" wp14:anchorId="6754C2BF" wp14:editId="39BFF88C">
                <wp:simplePos x="0" y="0"/>
                <wp:positionH relativeFrom="column">
                  <wp:posOffset>-114300</wp:posOffset>
                </wp:positionH>
                <wp:positionV relativeFrom="paragraph">
                  <wp:posOffset>645160</wp:posOffset>
                </wp:positionV>
                <wp:extent cx="3429000" cy="342900"/>
                <wp:effectExtent l="0" t="0" r="0" b="12700"/>
                <wp:wrapSquare wrapText="bothSides"/>
                <wp:docPr id="79" name="Text Box 79"/>
                <wp:cNvGraphicFramePr/>
                <a:graphic xmlns:a="http://schemas.openxmlformats.org/drawingml/2006/main">
                  <a:graphicData uri="http://schemas.microsoft.com/office/word/2010/wordprocessingShape">
                    <wps:wsp>
                      <wps:cNvSpPr txBox="1"/>
                      <wps:spPr>
                        <a:xfrm>
                          <a:off x="0" y="0"/>
                          <a:ext cx="3429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A2E0B3" w14:textId="77777777" w:rsidR="00105F9B" w:rsidRPr="00056918" w:rsidRDefault="00105F9B" w:rsidP="00225F54">
                            <w:pPr>
                              <w:spacing w:after="0" w:line="240" w:lineRule="auto"/>
                              <w:rPr>
                                <w:rFonts w:ascii="Arial" w:eastAsia="Calibri" w:hAnsi="Arial" w:cs="Arial"/>
                                <w:sz w:val="16"/>
                                <w:szCs w:val="16"/>
                              </w:rPr>
                            </w:pPr>
                            <w:r w:rsidRPr="00056918">
                              <w:rPr>
                                <w:rFonts w:ascii="Arial" w:eastAsia="Calibri" w:hAnsi="Arial" w:cs="Arial"/>
                                <w:sz w:val="16"/>
                                <w:szCs w:val="16"/>
                              </w:rPr>
                              <w:t>When completed: 1 for participant; 1 for researcher site file.</w:t>
                            </w:r>
                          </w:p>
                          <w:p w14:paraId="21930719" w14:textId="77777777" w:rsidR="00105F9B" w:rsidRDefault="00105F9B" w:rsidP="00225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54C2BF" id="Text Box 79" o:spid="_x0000_s1033" type="#_x0000_t202" style="position:absolute;margin-left:-9pt;margin-top:50.8pt;width:270pt;height:27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" filled="f" stroked="f">
                <v:textbox>
                  <w:txbxContent>
                    <w:p w14:paraId="36A2E0B3" w14:textId="77777777" w:rsidR="00105F9B" w:rsidRPr="00056918" w:rsidRDefault="00105F9B" w:rsidP="00225F54">
                      <w:pPr>
                        <w:spacing w:after="0" w:line="240" w:lineRule="auto"/>
                        <w:rPr>
                          <w:rFonts w:ascii="Arial" w:eastAsia="Calibri" w:hAnsi="Arial" w:cs="Arial"/>
                          <w:sz w:val="16"/>
                          <w:szCs w:val="16"/>
                        </w:rPr>
                      </w:pPr>
                      <w:r w:rsidRPr="00056918">
                        <w:rPr>
                          <w:rFonts w:ascii="Arial" w:eastAsia="Calibri" w:hAnsi="Arial" w:cs="Arial"/>
                          <w:sz w:val="16"/>
                          <w:szCs w:val="16"/>
                        </w:rPr>
                        <w:t>When completed: 1 for participant; 1 for researcher site file.</w:t>
                      </w:r>
                    </w:p>
                    <w:p w14:paraId="21930719" w14:textId="77777777" w:rsidR="00105F9B" w:rsidRDefault="00105F9B" w:rsidP="00225F54"/>
                  </w:txbxContent>
                </v:textbox>
                <w10:wrap type="square"/>
              </v:shape>
            </w:pict>
          </mc:Fallback>
        </mc:AlternateContent>
      </w:r>
      <w:r w:rsidRPr="00A72BFE">
        <w:rPr>
          <w:rFonts w:ascii="Arial" w:eastAsia="Calibri" w:hAnsi="Arial" w:cs="Arial"/>
          <w:color w:val="000000"/>
          <w:sz w:val="20"/>
          <w:szCs w:val="20"/>
        </w:rPr>
        <w:t>Name of Person taking consent</w:t>
      </w:r>
      <w:r w:rsidRPr="00A72BFE">
        <w:rPr>
          <w:rFonts w:ascii="Arial" w:eastAsia="Calibri" w:hAnsi="Arial" w:cs="Arial"/>
          <w:color w:val="000000"/>
          <w:sz w:val="20"/>
          <w:szCs w:val="20"/>
        </w:rPr>
        <w:tab/>
        <w:t xml:space="preserve">   Date</w:t>
      </w:r>
      <w:r w:rsidRPr="00A72BFE">
        <w:rPr>
          <w:rFonts w:ascii="Arial" w:eastAsia="Calibri" w:hAnsi="Arial" w:cs="Arial"/>
          <w:color w:val="000000"/>
          <w:sz w:val="20"/>
          <w:szCs w:val="20"/>
        </w:rPr>
        <w:tab/>
      </w:r>
      <w:r w:rsidRPr="00A72BFE">
        <w:rPr>
          <w:rFonts w:ascii="Arial" w:eastAsia="Calibri" w:hAnsi="Arial" w:cs="Arial"/>
          <w:color w:val="000000"/>
          <w:sz w:val="20"/>
          <w:szCs w:val="20"/>
        </w:rPr>
        <w:tab/>
      </w:r>
      <w:r w:rsidRPr="00A72BFE">
        <w:rPr>
          <w:rFonts w:ascii="Arial" w:eastAsia="Calibri" w:hAnsi="Arial" w:cs="Arial"/>
          <w:color w:val="000000"/>
          <w:sz w:val="20"/>
          <w:szCs w:val="20"/>
        </w:rPr>
        <w:tab/>
      </w:r>
      <w:r w:rsidRPr="00A72BFE">
        <w:rPr>
          <w:rFonts w:ascii="Arial" w:eastAsia="Calibri" w:hAnsi="Arial" w:cs="Arial"/>
          <w:color w:val="000000"/>
          <w:sz w:val="20"/>
          <w:szCs w:val="20"/>
        </w:rPr>
        <w:tab/>
        <w:t>Signature</w:t>
      </w:r>
    </w:p>
    <w:p w14:paraId="1F4DBC27" w14:textId="7E547C14" w:rsidR="00225F54" w:rsidRPr="000D5298" w:rsidRDefault="00225F54" w:rsidP="00225F54">
      <w:pPr>
        <w:spacing w:after="120" w:line="360" w:lineRule="auto"/>
        <w:rPr>
          <w:rFonts w:ascii="Arial" w:eastAsia="Calibri" w:hAnsi="Arial" w:cs="Arial"/>
          <w:color w:val="000000"/>
          <w:sz w:val="20"/>
          <w:szCs w:val="20"/>
          <w:u w:val="single"/>
        </w:rPr>
      </w:pPr>
      <w:r w:rsidRPr="0069614D">
        <w:rPr>
          <w:rFonts w:ascii="Arial" w:hAnsi="Arial" w:cs="Arial"/>
          <w:b/>
          <w:sz w:val="24"/>
          <w:szCs w:val="24"/>
        </w:rPr>
        <w:t xml:space="preserve">Appendix </w:t>
      </w:r>
      <w:r>
        <w:rPr>
          <w:rFonts w:ascii="Arial" w:hAnsi="Arial" w:cs="Arial"/>
          <w:b/>
          <w:sz w:val="24"/>
          <w:szCs w:val="24"/>
        </w:rPr>
        <w:t>I</w:t>
      </w:r>
      <w:r w:rsidRPr="0069614D">
        <w:rPr>
          <w:rFonts w:ascii="Arial" w:hAnsi="Arial" w:cs="Arial"/>
          <w:b/>
          <w:sz w:val="24"/>
          <w:szCs w:val="24"/>
        </w:rPr>
        <w:t>: Vignette</w:t>
      </w:r>
      <w:r>
        <w:rPr>
          <w:rFonts w:ascii="Arial" w:hAnsi="Arial" w:cs="Arial"/>
          <w:b/>
          <w:sz w:val="24"/>
          <w:szCs w:val="24"/>
        </w:rPr>
        <w:t>s</w:t>
      </w:r>
    </w:p>
    <w:p w14:paraId="0437F864" w14:textId="77777777" w:rsidR="00225F54" w:rsidRPr="006B39D7" w:rsidRDefault="00225F54" w:rsidP="00225F54">
      <w:pPr>
        <w:spacing w:after="120" w:line="360" w:lineRule="auto"/>
        <w:rPr>
          <w:rFonts w:ascii="Arial" w:eastAsia="Calibri" w:hAnsi="Arial" w:cs="Arial"/>
          <w:color w:val="000000"/>
          <w:sz w:val="20"/>
          <w:szCs w:val="20"/>
          <w:u w:val="single"/>
        </w:rPr>
      </w:pPr>
      <w:r w:rsidRPr="00835546">
        <w:rPr>
          <w:rFonts w:ascii="Calibri" w:hAnsi="Calibri" w:cs="Calibri"/>
          <w:b/>
          <w:sz w:val="24"/>
          <w:szCs w:val="24"/>
        </w:rPr>
        <w:t>Study Title</w:t>
      </w:r>
      <w:r w:rsidRPr="00835546">
        <w:rPr>
          <w:rFonts w:ascii="Calibri" w:hAnsi="Calibri" w:cs="Calibri"/>
          <w:sz w:val="24"/>
          <w:szCs w:val="24"/>
        </w:rPr>
        <w:t xml:space="preserve">: </w:t>
      </w:r>
      <w:r w:rsidRPr="00835546">
        <w:rPr>
          <w:rFonts w:ascii="Calibri" w:hAnsi="Calibri" w:cs="Calibri"/>
          <w:b/>
          <w:color w:val="FF0000"/>
          <w:sz w:val="24"/>
          <w:szCs w:val="24"/>
        </w:rPr>
        <w:t>An exploration of experiences and views of loneliness in an older adult population: A vignette study</w:t>
      </w:r>
    </w:p>
    <w:p w14:paraId="773831A4" w14:textId="77777777" w:rsidR="000D5298" w:rsidRDefault="00225F54" w:rsidP="00225F54">
      <w:pPr>
        <w:rPr>
          <w:rFonts w:ascii="Times New Roman" w:hAnsi="Times New Roman" w:cs="Times New Roman"/>
          <w:sz w:val="40"/>
          <w:szCs w:val="40"/>
        </w:rPr>
      </w:pPr>
      <w:r w:rsidRPr="00AA659D">
        <w:rPr>
          <w:rFonts w:ascii="Times New Roman" w:hAnsi="Times New Roman" w:cs="Times New Roman"/>
          <w:sz w:val="40"/>
          <w:szCs w:val="40"/>
        </w:rPr>
        <w:t xml:space="preserve">Betty is of a similar age to you and lives on her own. Her children are all grown up, living with their own families. Betty has limited contact with them as they are often busy and she does not want to ‘put anyone out’. Betty waits for the postman each day and will greet him each morning to see a friendly face and see if she has any post. She spends most of her time resting at home. Betty keeps on top of her bills and housework but does not socialise during the week. She sometimes will watch TV or listen to the radio. She attends her local supermarket weekly and will people watch passers-by over a coffee in the supermarket café.  She wonders how they are and what they are up to. Betty does not have much of an appetite and will pick at things during the day. She thinks ‘why cook for one?’ She used to enjoy her food and would host dinner parties for friends. Some of Betty’s friends have passed away and others are unable to visit nowadays, as they have moved too far away or physically struggle to come and visit. </w:t>
      </w:r>
      <w:r w:rsidRPr="00AA659D">
        <w:rPr>
          <w:rFonts w:ascii="Times New Roman" w:hAnsi="Times New Roman" w:cs="Times New Roman"/>
          <w:sz w:val="40"/>
          <w:szCs w:val="40"/>
        </w:rPr>
        <w:lastRenderedPageBreak/>
        <w:t>Betty does not feel as close to them as she used to.</w:t>
      </w:r>
    </w:p>
    <w:p w14:paraId="3B2F70A5" w14:textId="41D5674D" w:rsidR="00225F54" w:rsidRPr="000D5298" w:rsidRDefault="00225F54" w:rsidP="00225F54">
      <w:pPr>
        <w:rPr>
          <w:rFonts w:ascii="Times New Roman" w:hAnsi="Times New Roman" w:cs="Times New Roman"/>
          <w:sz w:val="40"/>
          <w:szCs w:val="40"/>
        </w:rPr>
      </w:pPr>
      <w:r w:rsidRPr="00835546">
        <w:rPr>
          <w:rFonts w:ascii="Calibri" w:hAnsi="Calibri" w:cs="Calibri"/>
          <w:b/>
          <w:sz w:val="24"/>
          <w:szCs w:val="24"/>
        </w:rPr>
        <w:t>Study Title</w:t>
      </w:r>
      <w:r w:rsidRPr="00835546">
        <w:rPr>
          <w:rFonts w:ascii="Calibri" w:hAnsi="Calibri" w:cs="Calibri"/>
          <w:sz w:val="24"/>
          <w:szCs w:val="24"/>
        </w:rPr>
        <w:t xml:space="preserve">: </w:t>
      </w:r>
      <w:r w:rsidRPr="00835546">
        <w:rPr>
          <w:rFonts w:ascii="Calibri" w:hAnsi="Calibri" w:cs="Calibri"/>
          <w:b/>
          <w:color w:val="FF0000"/>
          <w:sz w:val="24"/>
          <w:szCs w:val="24"/>
        </w:rPr>
        <w:t>An exploration of experiences and views of loneliness in an older adult population: A vignette study</w:t>
      </w:r>
    </w:p>
    <w:p w14:paraId="47293D16" w14:textId="77777777" w:rsidR="00AA659D" w:rsidRDefault="00225F54" w:rsidP="00AA659D">
      <w:pPr>
        <w:rPr>
          <w:rFonts w:ascii="Times New Roman" w:hAnsi="Times New Roman" w:cs="Times New Roman"/>
          <w:sz w:val="40"/>
          <w:szCs w:val="40"/>
        </w:rPr>
      </w:pPr>
      <w:r w:rsidRPr="000D5298">
        <w:rPr>
          <w:rFonts w:ascii="Times New Roman" w:hAnsi="Times New Roman" w:cs="Times New Roman"/>
          <w:sz w:val="40"/>
          <w:szCs w:val="40"/>
        </w:rPr>
        <w:t>Brian is of a similar age to you and lives on his own. His children are all grown up, living with their own families. Brian has limited contact with them as they are often busy and he does not want to ‘put anyone out’. Brian waits for the postman each day and will greet him each morning to see a friendly face and see if he has any post. He spends most of his time resting at home. Brian keeps on top of his bills and housework but does not socialise during the week. He sometimes will watch TV or listen to the radio. He attends his local supermarket weekly and will people watch passers-by over a coffee in the supermarket café.  He wonders how they are and what they are up to. Brian does not have much of an appetite and will pick at things during the day. He thinks ‘why cook for one?’ He used to enjoy his food and would host dinner parties for friends. Some of Brian’s friends have passed away and others are unable to visit nowadays, as they have moved too far away or physically struggle to come and visit. Brian does not feel as close to them as he used to.</w:t>
      </w:r>
    </w:p>
    <w:p w14:paraId="296C8690" w14:textId="77777777" w:rsidR="000D5298" w:rsidRDefault="000D5298" w:rsidP="00AA659D">
      <w:pPr>
        <w:rPr>
          <w:rFonts w:ascii="Times New Roman" w:hAnsi="Times New Roman" w:cs="Times New Roman"/>
          <w:sz w:val="40"/>
          <w:szCs w:val="40"/>
        </w:rPr>
      </w:pPr>
    </w:p>
    <w:p w14:paraId="7AC9AE8B" w14:textId="77777777" w:rsidR="0054262D" w:rsidRPr="000D5298" w:rsidRDefault="0054262D" w:rsidP="00AA659D">
      <w:pPr>
        <w:rPr>
          <w:rFonts w:ascii="Times New Roman" w:hAnsi="Times New Roman" w:cs="Times New Roman"/>
          <w:sz w:val="40"/>
          <w:szCs w:val="40"/>
        </w:rPr>
      </w:pPr>
    </w:p>
    <w:p w14:paraId="5C94A713" w14:textId="2E4CFF70" w:rsidR="00225F54" w:rsidRPr="00AA659D" w:rsidRDefault="00225F54" w:rsidP="00AA659D">
      <w:pPr>
        <w:rPr>
          <w:rFonts w:ascii="Times New Roman" w:hAnsi="Times New Roman" w:cs="Times New Roman"/>
          <w:sz w:val="44"/>
          <w:szCs w:val="44"/>
        </w:rPr>
      </w:pPr>
      <w:r w:rsidRPr="00AF5F27">
        <w:rPr>
          <w:rFonts w:ascii="Arial" w:hAnsi="Arial" w:cs="Arial"/>
          <w:b/>
          <w:sz w:val="24"/>
          <w:szCs w:val="24"/>
        </w:rPr>
        <w:t xml:space="preserve">Appendix </w:t>
      </w:r>
      <w:r>
        <w:rPr>
          <w:rFonts w:ascii="Arial" w:hAnsi="Arial" w:cs="Arial"/>
          <w:b/>
          <w:sz w:val="24"/>
          <w:szCs w:val="24"/>
        </w:rPr>
        <w:t>J</w:t>
      </w:r>
      <w:r w:rsidR="00DC3BF5">
        <w:rPr>
          <w:rFonts w:ascii="Arial" w:hAnsi="Arial" w:cs="Arial"/>
          <w:b/>
          <w:sz w:val="24"/>
          <w:szCs w:val="24"/>
        </w:rPr>
        <w:t>: Semi-structured i</w:t>
      </w:r>
      <w:r w:rsidRPr="00AF5F27">
        <w:rPr>
          <w:rFonts w:ascii="Arial" w:hAnsi="Arial" w:cs="Arial"/>
          <w:b/>
          <w:sz w:val="24"/>
          <w:szCs w:val="24"/>
        </w:rPr>
        <w:t>nterview schedule</w:t>
      </w:r>
    </w:p>
    <w:p w14:paraId="4DDA66A8" w14:textId="77777777" w:rsidR="00225F54" w:rsidRDefault="00225F54" w:rsidP="00225F54">
      <w:pPr>
        <w:spacing w:after="0" w:line="240" w:lineRule="auto"/>
        <w:contextualSpacing/>
        <w:rPr>
          <w:rFonts w:ascii="Arial" w:hAnsi="Arial" w:cs="Arial"/>
          <w:i/>
          <w:sz w:val="24"/>
          <w:szCs w:val="24"/>
        </w:rPr>
      </w:pPr>
    </w:p>
    <w:p w14:paraId="4EA1244E" w14:textId="77777777" w:rsidR="00225F54" w:rsidRPr="00A72BFE" w:rsidRDefault="00225F54" w:rsidP="00225F54">
      <w:pPr>
        <w:spacing w:after="0" w:line="240" w:lineRule="auto"/>
        <w:contextualSpacing/>
        <w:rPr>
          <w:rFonts w:ascii="Calibri" w:eastAsia="Times New Roman" w:hAnsi="Calibri" w:cs="Calibri"/>
          <w:b/>
          <w:color w:val="FF0000"/>
          <w:sz w:val="24"/>
          <w:szCs w:val="24"/>
          <w:lang w:eastAsia="en-GB"/>
        </w:rPr>
      </w:pPr>
      <w:r w:rsidRPr="00A72BFE">
        <w:rPr>
          <w:rFonts w:ascii="Calibri" w:eastAsia="Times New Roman" w:hAnsi="Calibri" w:cs="Calibri"/>
          <w:b/>
          <w:sz w:val="24"/>
          <w:szCs w:val="24"/>
          <w:lang w:eastAsia="en-GB"/>
        </w:rPr>
        <w:t>Study Title</w:t>
      </w:r>
      <w:r w:rsidRPr="00A72BFE">
        <w:rPr>
          <w:rFonts w:ascii="Calibri" w:eastAsia="Times New Roman" w:hAnsi="Calibri" w:cs="Calibri"/>
          <w:sz w:val="24"/>
          <w:szCs w:val="24"/>
          <w:lang w:eastAsia="en-GB"/>
        </w:rPr>
        <w:t xml:space="preserve">: </w:t>
      </w:r>
      <w:r w:rsidRPr="00A72BFE">
        <w:rPr>
          <w:rFonts w:ascii="Calibri" w:eastAsia="Times New Roman" w:hAnsi="Calibri" w:cs="Calibri"/>
          <w:b/>
          <w:color w:val="FF0000"/>
          <w:sz w:val="24"/>
          <w:szCs w:val="24"/>
          <w:lang w:eastAsia="en-GB"/>
        </w:rPr>
        <w:t>An exploration of experiences and views of loneliness in an older adult population: A vignette study</w:t>
      </w:r>
    </w:p>
    <w:p w14:paraId="16FAA60C" w14:textId="77777777" w:rsidR="00225F54" w:rsidRPr="00A72BFE" w:rsidRDefault="00225F54" w:rsidP="00225F54">
      <w:pPr>
        <w:spacing w:after="0" w:line="240" w:lineRule="auto"/>
        <w:rPr>
          <w:rFonts w:ascii="Calibri" w:eastAsia="Times New Roman" w:hAnsi="Calibri" w:cs="Calibri"/>
          <w:b/>
          <w:sz w:val="24"/>
          <w:szCs w:val="24"/>
          <w:lang w:eastAsia="en-GB"/>
        </w:rPr>
      </w:pPr>
    </w:p>
    <w:p w14:paraId="28C0C871" w14:textId="77777777" w:rsidR="00225F54" w:rsidRPr="00A72BFE" w:rsidRDefault="00225F54" w:rsidP="00225F54">
      <w:pPr>
        <w:spacing w:after="0" w:line="240" w:lineRule="auto"/>
        <w:rPr>
          <w:rFonts w:ascii="Calibri" w:eastAsia="Times New Roman" w:hAnsi="Calibri" w:cs="Times New Roman"/>
          <w:b/>
          <w:sz w:val="24"/>
          <w:szCs w:val="24"/>
          <w:lang w:eastAsia="en-GB"/>
        </w:rPr>
      </w:pPr>
      <w:r w:rsidRPr="00A72BFE">
        <w:rPr>
          <w:rFonts w:ascii="Calibri" w:eastAsia="Times New Roman" w:hAnsi="Calibri" w:cs="Times New Roman"/>
          <w:b/>
          <w:sz w:val="24"/>
          <w:szCs w:val="24"/>
          <w:lang w:eastAsia="en-GB"/>
        </w:rPr>
        <w:t>Semi Structured Interview Schedule – First draft</w:t>
      </w:r>
    </w:p>
    <w:p w14:paraId="06D665BB" w14:textId="77777777" w:rsidR="00225F54" w:rsidRPr="00A72BFE" w:rsidRDefault="00225F54" w:rsidP="00225F54">
      <w:pPr>
        <w:spacing w:after="0" w:line="240" w:lineRule="auto"/>
        <w:rPr>
          <w:rFonts w:ascii="Calibri" w:eastAsia="Times New Roman" w:hAnsi="Calibri" w:cs="Times New Roman"/>
          <w:sz w:val="24"/>
          <w:szCs w:val="24"/>
          <w:lang w:eastAsia="en-GB"/>
        </w:rPr>
      </w:pPr>
    </w:p>
    <w:p w14:paraId="6A095FC4"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Introduction and aims of the interview explained</w:t>
      </w:r>
    </w:p>
    <w:p w14:paraId="04ABE22F" w14:textId="77777777" w:rsidR="00225F54" w:rsidRPr="00A72BFE" w:rsidRDefault="00225F54" w:rsidP="00225F54">
      <w:pPr>
        <w:spacing w:after="0" w:line="240" w:lineRule="auto"/>
        <w:rPr>
          <w:rFonts w:ascii="Calibri" w:eastAsia="Times New Roman" w:hAnsi="Calibri" w:cs="Times New Roman"/>
          <w:sz w:val="24"/>
          <w:szCs w:val="24"/>
          <w:lang w:eastAsia="en-GB"/>
        </w:rPr>
      </w:pPr>
    </w:p>
    <w:p w14:paraId="5110E1D7"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Vignette</w:t>
      </w:r>
    </w:p>
    <w:p w14:paraId="0FB4DADD" w14:textId="77777777" w:rsidR="00225F54" w:rsidRPr="00A72BFE" w:rsidRDefault="00225F54" w:rsidP="00225F54">
      <w:pPr>
        <w:spacing w:after="0" w:line="240" w:lineRule="auto"/>
        <w:rPr>
          <w:rFonts w:ascii="Calibri" w:eastAsia="Times New Roman" w:hAnsi="Calibri" w:cs="Times New Roman"/>
          <w:sz w:val="24"/>
          <w:szCs w:val="24"/>
          <w:lang w:eastAsia="en-GB"/>
        </w:rPr>
      </w:pPr>
    </w:p>
    <w:p w14:paraId="283CF706"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Questions following Vignette:</w:t>
      </w:r>
    </w:p>
    <w:p w14:paraId="45DD777F" w14:textId="77777777" w:rsidR="00225F54" w:rsidRPr="00A72BFE" w:rsidRDefault="00225F54" w:rsidP="00225F54">
      <w:pPr>
        <w:spacing w:after="0" w:line="240" w:lineRule="auto"/>
        <w:rPr>
          <w:rFonts w:ascii="Calibri" w:eastAsia="Times New Roman" w:hAnsi="Calibri" w:cs="Times New Roman"/>
          <w:sz w:val="24"/>
          <w:szCs w:val="24"/>
          <w:lang w:eastAsia="en-GB"/>
        </w:rPr>
      </w:pPr>
    </w:p>
    <w:p w14:paraId="5C3E2691"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1)</w:t>
      </w:r>
      <w:r w:rsidRPr="00A72BFE">
        <w:rPr>
          <w:rFonts w:ascii="Calibri" w:eastAsia="Times New Roman" w:hAnsi="Calibri" w:cs="Times New Roman"/>
          <w:sz w:val="24"/>
          <w:szCs w:val="24"/>
          <w:lang w:eastAsia="en-GB"/>
        </w:rPr>
        <w:tab/>
        <w:t>What thoughts and feelings did that bring up for you?</w:t>
      </w:r>
    </w:p>
    <w:p w14:paraId="575A63F0"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2)</w:t>
      </w:r>
      <w:r w:rsidRPr="00A72BFE">
        <w:rPr>
          <w:rFonts w:ascii="Calibri" w:eastAsia="Times New Roman" w:hAnsi="Calibri" w:cs="Times New Roman"/>
          <w:sz w:val="24"/>
          <w:szCs w:val="24"/>
          <w:lang w:eastAsia="en-GB"/>
        </w:rPr>
        <w:tab/>
        <w:t>(If you were Betty/Brian...) What would you do in this situation?</w:t>
      </w:r>
    </w:p>
    <w:p w14:paraId="41B8D12B"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3)</w:t>
      </w:r>
      <w:r w:rsidRPr="00A72BFE">
        <w:rPr>
          <w:rFonts w:ascii="Calibri" w:eastAsia="Times New Roman" w:hAnsi="Calibri" w:cs="Times New Roman"/>
          <w:sz w:val="24"/>
          <w:szCs w:val="24"/>
          <w:lang w:eastAsia="en-GB"/>
        </w:rPr>
        <w:tab/>
        <w:t>What may have stopped this situation from occurring?</w:t>
      </w:r>
    </w:p>
    <w:p w14:paraId="6A3D366F"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4)</w:t>
      </w:r>
      <w:r w:rsidRPr="00A72BFE">
        <w:rPr>
          <w:rFonts w:ascii="Calibri" w:eastAsia="Times New Roman" w:hAnsi="Calibri" w:cs="Times New Roman"/>
          <w:sz w:val="24"/>
          <w:szCs w:val="24"/>
          <w:lang w:eastAsia="en-GB"/>
        </w:rPr>
        <w:tab/>
        <w:t>What ideas do you have that might work to prevent this situation happening to you?</w:t>
      </w:r>
    </w:p>
    <w:p w14:paraId="495E3C08" w14:textId="77777777" w:rsidR="00225F54" w:rsidRPr="00A72BFE" w:rsidRDefault="00225F54" w:rsidP="00225F54">
      <w:pPr>
        <w:spacing w:after="0" w:line="240" w:lineRule="auto"/>
        <w:rPr>
          <w:rFonts w:ascii="Times New Roman" w:eastAsia="Times New Roman" w:hAnsi="Times New Roman" w:cs="Times New Roman"/>
          <w:sz w:val="24"/>
          <w:szCs w:val="24"/>
          <w:lang w:eastAsia="en-GB"/>
        </w:rPr>
      </w:pPr>
    </w:p>
    <w:p w14:paraId="3F31D47A"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Possible questions to consider:</w:t>
      </w:r>
    </w:p>
    <w:p w14:paraId="75B1106D" w14:textId="77777777" w:rsidR="00225F54" w:rsidRPr="00A72BFE" w:rsidRDefault="00225F54" w:rsidP="00225F54">
      <w:pPr>
        <w:spacing w:after="0" w:line="240" w:lineRule="auto"/>
        <w:rPr>
          <w:rFonts w:ascii="Calibri" w:eastAsia="Times New Roman" w:hAnsi="Calibri" w:cs="Times New Roman"/>
          <w:sz w:val="24"/>
          <w:szCs w:val="24"/>
          <w:lang w:eastAsia="en-GB"/>
        </w:rPr>
      </w:pPr>
    </w:p>
    <w:p w14:paraId="24D02A13"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 xml:space="preserve">- What does it mean to be lonely? </w:t>
      </w:r>
    </w:p>
    <w:p w14:paraId="60EAD3C5" w14:textId="77777777" w:rsidR="00225F54" w:rsidRPr="00A72BFE" w:rsidRDefault="00225F54" w:rsidP="00225F54">
      <w:pPr>
        <w:spacing w:after="0" w:line="240" w:lineRule="auto"/>
        <w:rPr>
          <w:rFonts w:ascii="Calibri" w:eastAsia="Times New Roman" w:hAnsi="Calibri" w:cs="Times New Roman"/>
          <w:sz w:val="24"/>
          <w:szCs w:val="24"/>
          <w:lang w:eastAsia="en-GB"/>
        </w:rPr>
      </w:pPr>
    </w:p>
    <w:p w14:paraId="2BCB279A"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 What is your understanding and experience of what it is to be lonely?</w:t>
      </w:r>
    </w:p>
    <w:p w14:paraId="2BBAFC2A" w14:textId="77777777" w:rsidR="00225F54" w:rsidRPr="00A72BFE" w:rsidRDefault="00225F54" w:rsidP="00225F54">
      <w:pPr>
        <w:spacing w:after="0" w:line="240" w:lineRule="auto"/>
        <w:rPr>
          <w:rFonts w:ascii="Calibri" w:eastAsia="Times New Roman" w:hAnsi="Calibri" w:cs="Times New Roman"/>
          <w:sz w:val="24"/>
          <w:szCs w:val="24"/>
          <w:lang w:eastAsia="en-GB"/>
        </w:rPr>
      </w:pPr>
    </w:p>
    <w:p w14:paraId="3F689A18"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 Have there been times in your life when you have felt lonely?</w:t>
      </w:r>
    </w:p>
    <w:p w14:paraId="2AEC6575"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ab/>
        <w:t>- what did you do? – how did you know you were feeling lonely?</w:t>
      </w:r>
    </w:p>
    <w:p w14:paraId="49FD1212" w14:textId="77777777" w:rsidR="00225F54" w:rsidRPr="00A72BFE" w:rsidRDefault="00225F54" w:rsidP="00225F54">
      <w:pPr>
        <w:spacing w:after="0" w:line="240" w:lineRule="auto"/>
        <w:rPr>
          <w:rFonts w:ascii="Calibri" w:eastAsia="Times New Roman" w:hAnsi="Calibri" w:cs="Times New Roman"/>
          <w:sz w:val="24"/>
          <w:szCs w:val="24"/>
          <w:lang w:eastAsia="en-GB"/>
        </w:rPr>
      </w:pPr>
    </w:p>
    <w:p w14:paraId="0CAB0AD8"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 What do you feel stops people accessing support for loneliness?</w:t>
      </w:r>
    </w:p>
    <w:p w14:paraId="18CBACD4" w14:textId="77777777" w:rsidR="00225F54" w:rsidRPr="00A72BFE" w:rsidRDefault="00225F54" w:rsidP="00225F54">
      <w:pPr>
        <w:spacing w:after="0" w:line="240" w:lineRule="auto"/>
        <w:rPr>
          <w:rFonts w:ascii="Calibri" w:eastAsia="Times New Roman" w:hAnsi="Calibri" w:cs="Times New Roman"/>
          <w:sz w:val="24"/>
          <w:szCs w:val="24"/>
          <w:lang w:eastAsia="en-GB"/>
        </w:rPr>
      </w:pPr>
    </w:p>
    <w:p w14:paraId="58B208DF"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 What may prevent loneliness?</w:t>
      </w:r>
    </w:p>
    <w:p w14:paraId="410B3445" w14:textId="77777777" w:rsidR="00225F54" w:rsidRPr="00A72BFE" w:rsidRDefault="00225F54" w:rsidP="00225F54">
      <w:pPr>
        <w:spacing w:after="0" w:line="240" w:lineRule="auto"/>
        <w:rPr>
          <w:rFonts w:ascii="Calibri" w:eastAsia="Times New Roman" w:hAnsi="Calibri" w:cs="Times New Roman"/>
          <w:sz w:val="24"/>
          <w:szCs w:val="24"/>
          <w:lang w:eastAsia="en-GB"/>
        </w:rPr>
      </w:pPr>
    </w:p>
    <w:p w14:paraId="65E10C10"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 What can be done to support individuals over 66 who may be feeling lonely?</w:t>
      </w:r>
    </w:p>
    <w:p w14:paraId="0598A938" w14:textId="77777777" w:rsidR="00225F54" w:rsidRPr="00A72BFE" w:rsidRDefault="00225F54" w:rsidP="00225F54">
      <w:pPr>
        <w:spacing w:after="0" w:line="240" w:lineRule="auto"/>
        <w:rPr>
          <w:rFonts w:ascii="Calibri" w:eastAsia="Times New Roman" w:hAnsi="Calibri" w:cs="Times New Roman"/>
          <w:sz w:val="24"/>
          <w:szCs w:val="24"/>
          <w:lang w:eastAsia="en-GB"/>
        </w:rPr>
      </w:pPr>
    </w:p>
    <w:p w14:paraId="4CA06FEE"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 xml:space="preserve">- Do you have any suggestions for people who do feel lonely? </w:t>
      </w:r>
    </w:p>
    <w:p w14:paraId="41F2EC35" w14:textId="77777777" w:rsidR="00225F54" w:rsidRPr="00A72BFE" w:rsidRDefault="00225F54" w:rsidP="00225F54">
      <w:pPr>
        <w:spacing w:after="0" w:line="240" w:lineRule="auto"/>
        <w:rPr>
          <w:rFonts w:ascii="Calibri" w:eastAsia="Times New Roman" w:hAnsi="Calibri" w:cs="Times New Roman"/>
          <w:sz w:val="24"/>
          <w:szCs w:val="24"/>
          <w:lang w:eastAsia="en-GB"/>
        </w:rPr>
      </w:pPr>
    </w:p>
    <w:p w14:paraId="1F5C7291" w14:textId="77777777" w:rsidR="00225F54" w:rsidRPr="00A72BFE" w:rsidRDefault="00225F54" w:rsidP="00225F54">
      <w:pPr>
        <w:spacing w:after="0" w:line="240" w:lineRule="auto"/>
        <w:rPr>
          <w:rFonts w:ascii="Calibri" w:eastAsia="Times New Roman" w:hAnsi="Calibri" w:cs="Times New Roman"/>
          <w:sz w:val="24"/>
          <w:szCs w:val="24"/>
          <w:lang w:eastAsia="en-GB"/>
        </w:rPr>
      </w:pPr>
      <w:r w:rsidRPr="00A72BFE">
        <w:rPr>
          <w:rFonts w:ascii="Calibri" w:eastAsia="Times New Roman" w:hAnsi="Calibri" w:cs="Times New Roman"/>
          <w:sz w:val="24"/>
          <w:szCs w:val="24"/>
          <w:lang w:eastAsia="en-GB"/>
        </w:rPr>
        <w:t>- Is there anything else you would like to add?</w:t>
      </w:r>
    </w:p>
    <w:p w14:paraId="38A3D8D4" w14:textId="77777777" w:rsidR="00225F54" w:rsidRPr="00A72BFE" w:rsidRDefault="00225F54" w:rsidP="00225F54">
      <w:pPr>
        <w:spacing w:after="0" w:line="240" w:lineRule="auto"/>
        <w:rPr>
          <w:rFonts w:ascii="Times New Roman" w:eastAsia="Times New Roman" w:hAnsi="Times New Roman" w:cs="Times New Roman"/>
          <w:sz w:val="24"/>
          <w:szCs w:val="24"/>
          <w:lang w:eastAsia="en-GB"/>
        </w:rPr>
      </w:pPr>
    </w:p>
    <w:p w14:paraId="7E9B4B6A" w14:textId="77777777" w:rsidR="00225F54" w:rsidRDefault="00225F54" w:rsidP="00225F54">
      <w:pPr>
        <w:spacing w:after="120" w:line="360" w:lineRule="auto"/>
        <w:rPr>
          <w:rFonts w:ascii="Times New Roman" w:hAnsi="Times New Roman" w:cs="Times New Roman"/>
          <w:sz w:val="44"/>
          <w:szCs w:val="44"/>
        </w:rPr>
      </w:pPr>
    </w:p>
    <w:p w14:paraId="43730779" w14:textId="77777777" w:rsidR="000D5298" w:rsidRDefault="000D5298" w:rsidP="00225F54">
      <w:pPr>
        <w:spacing w:after="120" w:line="360" w:lineRule="auto"/>
        <w:rPr>
          <w:rFonts w:ascii="Arial" w:hAnsi="Arial" w:cs="Arial"/>
          <w:b/>
          <w:sz w:val="24"/>
          <w:szCs w:val="24"/>
        </w:rPr>
      </w:pPr>
    </w:p>
    <w:p w14:paraId="5FD70E74" w14:textId="77777777" w:rsidR="00225F54" w:rsidRDefault="00225F54" w:rsidP="00225F54">
      <w:pPr>
        <w:spacing w:after="120" w:line="360" w:lineRule="auto"/>
        <w:rPr>
          <w:rFonts w:ascii="Arial" w:hAnsi="Arial" w:cs="Arial"/>
          <w:b/>
          <w:sz w:val="24"/>
          <w:szCs w:val="24"/>
        </w:rPr>
      </w:pPr>
    </w:p>
    <w:p w14:paraId="26A913B3" w14:textId="4D29CEEA" w:rsidR="00225F54" w:rsidRPr="008F7D89" w:rsidRDefault="00225F54" w:rsidP="00225F54">
      <w:pPr>
        <w:spacing w:after="120" w:line="360" w:lineRule="auto"/>
        <w:rPr>
          <w:rFonts w:ascii="Arial" w:eastAsia="Calibri" w:hAnsi="Arial" w:cs="Arial"/>
          <w:color w:val="000000"/>
          <w:sz w:val="20"/>
          <w:szCs w:val="20"/>
          <w:u w:val="single"/>
        </w:rPr>
      </w:pPr>
      <w:r w:rsidRPr="008F7D89">
        <w:rPr>
          <w:rFonts w:eastAsiaTheme="minorEastAsia"/>
          <w:b/>
          <w:noProof/>
          <w:sz w:val="24"/>
          <w:szCs w:val="24"/>
          <w:lang w:eastAsia="en-GB"/>
        </w:rPr>
        <w:drawing>
          <wp:anchor distT="0" distB="0" distL="114300" distR="114300" simplePos="0" relativeHeight="251698176" behindDoc="0" locked="0" layoutInCell="1" allowOverlap="1" wp14:anchorId="14AEE090" wp14:editId="13E9B5A7">
            <wp:simplePos x="0" y="0"/>
            <wp:positionH relativeFrom="column">
              <wp:posOffset>4464050</wp:posOffset>
            </wp:positionH>
            <wp:positionV relativeFrom="paragraph">
              <wp:posOffset>0</wp:posOffset>
            </wp:positionV>
            <wp:extent cx="1341120" cy="1348105"/>
            <wp:effectExtent l="0" t="0" r="0" b="4445"/>
            <wp:wrapSquare wrapText="bothSides"/>
            <wp:docPr id="8" name="staffs-logo" descr="http://www.staffs.ac.uk/current/images/staffs-logo-transp.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ffs-logo" descr="http://www.staffs.ac.uk/current/images/staffs-logo-transp.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1120" cy="1348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7D89">
        <w:rPr>
          <w:rFonts w:ascii="Arial" w:hAnsi="Arial" w:cs="Arial"/>
          <w:b/>
          <w:sz w:val="24"/>
          <w:szCs w:val="24"/>
        </w:rPr>
        <w:t xml:space="preserve">Appendix </w:t>
      </w:r>
      <w:r>
        <w:rPr>
          <w:rFonts w:ascii="Arial" w:hAnsi="Arial" w:cs="Arial"/>
          <w:b/>
          <w:sz w:val="24"/>
          <w:szCs w:val="24"/>
        </w:rPr>
        <w:t>K</w:t>
      </w:r>
      <w:r w:rsidR="00DC3BF5">
        <w:rPr>
          <w:rFonts w:ascii="Arial" w:hAnsi="Arial" w:cs="Arial"/>
          <w:b/>
          <w:sz w:val="24"/>
          <w:szCs w:val="24"/>
        </w:rPr>
        <w:t>: Service c</w:t>
      </w:r>
      <w:r w:rsidRPr="008F7D89">
        <w:rPr>
          <w:rFonts w:ascii="Arial" w:hAnsi="Arial" w:cs="Arial"/>
          <w:b/>
          <w:sz w:val="24"/>
          <w:szCs w:val="24"/>
        </w:rPr>
        <w:t>ontact numbers</w:t>
      </w:r>
    </w:p>
    <w:p w14:paraId="3F658CF9" w14:textId="77777777" w:rsidR="00225F54" w:rsidRDefault="00225F54" w:rsidP="00225F54">
      <w:pPr>
        <w:rPr>
          <w:rFonts w:ascii="Arial" w:hAnsi="Arial" w:cs="Arial"/>
          <w:sz w:val="24"/>
          <w:szCs w:val="24"/>
        </w:rPr>
      </w:pPr>
      <w:r>
        <w:rPr>
          <w:rFonts w:ascii="Arial" w:hAnsi="Arial" w:cs="Arial"/>
          <w:sz w:val="24"/>
          <w:szCs w:val="24"/>
        </w:rPr>
        <w:t>Thank you for participating in this study.</w:t>
      </w:r>
    </w:p>
    <w:p w14:paraId="35DE0938" w14:textId="77777777" w:rsidR="00225F54" w:rsidRDefault="00225F54" w:rsidP="00225F54">
      <w:pPr>
        <w:rPr>
          <w:rFonts w:ascii="Arial" w:hAnsi="Arial" w:cs="Arial"/>
          <w:sz w:val="24"/>
          <w:szCs w:val="24"/>
        </w:rPr>
      </w:pPr>
      <w:r>
        <w:rPr>
          <w:rFonts w:ascii="Arial" w:hAnsi="Arial" w:cs="Arial"/>
          <w:sz w:val="24"/>
          <w:szCs w:val="24"/>
        </w:rPr>
        <w:t>Should you have any further questions please feel free to contact me on:</w:t>
      </w:r>
    </w:p>
    <w:p w14:paraId="22147E3D" w14:textId="77777777" w:rsidR="00225F54" w:rsidRDefault="00225F54" w:rsidP="00225F54">
      <w:pPr>
        <w:rPr>
          <w:rFonts w:ascii="Arial" w:hAnsi="Arial" w:cs="Arial"/>
          <w:sz w:val="24"/>
          <w:szCs w:val="24"/>
        </w:rPr>
      </w:pPr>
      <w:r>
        <w:rPr>
          <w:rFonts w:ascii="Arial" w:hAnsi="Arial" w:cs="Arial"/>
          <w:sz w:val="24"/>
          <w:szCs w:val="24"/>
        </w:rPr>
        <w:t xml:space="preserve">Email: </w:t>
      </w:r>
      <w:hyperlink r:id="rId29" w:history="1">
        <w:r w:rsidRPr="00BC496E">
          <w:rPr>
            <w:rStyle w:val="Hyperlink"/>
            <w:rFonts w:ascii="Arial" w:hAnsi="Arial" w:cs="Arial"/>
            <w:sz w:val="24"/>
            <w:szCs w:val="24"/>
          </w:rPr>
          <w:t>w024101h@student.staffs.ac.uk</w:t>
        </w:r>
      </w:hyperlink>
    </w:p>
    <w:p w14:paraId="073BBC49" w14:textId="77777777" w:rsidR="00225F54" w:rsidRDefault="00225F54" w:rsidP="00225F54">
      <w:pPr>
        <w:rPr>
          <w:rFonts w:ascii="Arial" w:hAnsi="Arial" w:cs="Arial"/>
          <w:sz w:val="24"/>
          <w:szCs w:val="24"/>
        </w:rPr>
      </w:pPr>
      <w:r>
        <w:rPr>
          <w:rFonts w:ascii="Arial" w:hAnsi="Arial" w:cs="Arial"/>
          <w:sz w:val="24"/>
          <w:szCs w:val="24"/>
        </w:rPr>
        <w:t>Phone: 07488296577</w:t>
      </w:r>
    </w:p>
    <w:p w14:paraId="19B2F2FF" w14:textId="77777777" w:rsidR="00225F54" w:rsidRDefault="00225F54" w:rsidP="00225F54">
      <w:pPr>
        <w:rPr>
          <w:rFonts w:ascii="Arial" w:hAnsi="Arial" w:cs="Arial"/>
          <w:sz w:val="24"/>
          <w:szCs w:val="24"/>
        </w:rPr>
      </w:pPr>
    </w:p>
    <w:p w14:paraId="0120D624" w14:textId="77777777" w:rsidR="00225F54" w:rsidRPr="008F7D89" w:rsidRDefault="00225F54" w:rsidP="00225F54">
      <w:pPr>
        <w:rPr>
          <w:rFonts w:ascii="Arial" w:hAnsi="Arial" w:cs="Arial"/>
          <w:b/>
          <w:sz w:val="24"/>
          <w:szCs w:val="24"/>
        </w:rPr>
      </w:pPr>
      <w:r w:rsidRPr="008F7D89">
        <w:rPr>
          <w:rFonts w:ascii="Arial" w:hAnsi="Arial" w:cs="Arial"/>
          <w:b/>
          <w:sz w:val="24"/>
          <w:szCs w:val="24"/>
        </w:rPr>
        <w:t>Below are listed contact numbers from services:</w:t>
      </w:r>
    </w:p>
    <w:p w14:paraId="63C3CAB7" w14:textId="77777777" w:rsidR="00225F54" w:rsidRDefault="00225F54" w:rsidP="00225F54">
      <w:pPr>
        <w:rPr>
          <w:rFonts w:ascii="Arial" w:hAnsi="Arial" w:cs="Arial"/>
          <w:sz w:val="24"/>
          <w:szCs w:val="24"/>
        </w:rPr>
      </w:pPr>
      <w:r>
        <w:rPr>
          <w:rFonts w:ascii="Arial" w:hAnsi="Arial" w:cs="Arial"/>
          <w:sz w:val="24"/>
          <w:szCs w:val="24"/>
        </w:rPr>
        <w:t>(Provided to participants in large bold print if preferred)</w:t>
      </w:r>
    </w:p>
    <w:p w14:paraId="6944ABB1" w14:textId="77777777" w:rsidR="00225F54" w:rsidRDefault="00225F54" w:rsidP="00225F54">
      <w:pPr>
        <w:rPr>
          <w:rFonts w:ascii="Arial" w:hAnsi="Arial" w:cs="Arial"/>
          <w:sz w:val="24"/>
          <w:szCs w:val="24"/>
        </w:rPr>
      </w:pPr>
    </w:p>
    <w:p w14:paraId="0A7B891C" w14:textId="77777777" w:rsidR="00225F54" w:rsidRDefault="00225F54" w:rsidP="00225F54">
      <w:pPr>
        <w:ind w:left="34"/>
        <w:rPr>
          <w:rFonts w:ascii="Calibri" w:hAnsi="Calibri"/>
          <w:b/>
          <w:sz w:val="28"/>
          <w:szCs w:val="28"/>
        </w:rPr>
      </w:pPr>
      <w:r w:rsidRPr="0069614D">
        <w:rPr>
          <w:rFonts w:ascii="Calibri" w:hAnsi="Calibri"/>
          <w:b/>
          <w:sz w:val="28"/>
          <w:szCs w:val="28"/>
        </w:rPr>
        <w:t>Services:</w:t>
      </w:r>
    </w:p>
    <w:p w14:paraId="4047A88D" w14:textId="77777777" w:rsidR="00225F54" w:rsidRPr="0069614D" w:rsidRDefault="00225F54" w:rsidP="00225F54">
      <w:pPr>
        <w:ind w:left="34"/>
        <w:rPr>
          <w:rFonts w:ascii="Calibri" w:hAnsi="Calibri"/>
          <w:b/>
          <w:sz w:val="28"/>
          <w:szCs w:val="28"/>
        </w:rPr>
      </w:pPr>
    </w:p>
    <w:p w14:paraId="1819F79A" w14:textId="77777777" w:rsidR="00225F54" w:rsidRPr="0069614D" w:rsidRDefault="00225F54" w:rsidP="00225F54">
      <w:pPr>
        <w:pStyle w:val="ListParagraph"/>
        <w:numPr>
          <w:ilvl w:val="0"/>
          <w:numId w:val="11"/>
        </w:numPr>
        <w:rPr>
          <w:rFonts w:ascii="Calibri" w:hAnsi="Calibri"/>
          <w:b/>
          <w:sz w:val="28"/>
          <w:szCs w:val="28"/>
        </w:rPr>
      </w:pPr>
      <w:r w:rsidRPr="0069614D">
        <w:rPr>
          <w:rFonts w:ascii="Calibri" w:hAnsi="Calibri"/>
          <w:b/>
          <w:sz w:val="28"/>
          <w:szCs w:val="28"/>
        </w:rPr>
        <w:t>Improving Access to Psychological Therapies (IAPT):</w:t>
      </w:r>
    </w:p>
    <w:p w14:paraId="373C8246" w14:textId="77777777" w:rsidR="00225F54" w:rsidRPr="0069614D" w:rsidRDefault="00225F54" w:rsidP="00225F54">
      <w:pPr>
        <w:spacing w:after="0" w:line="240" w:lineRule="auto"/>
        <w:rPr>
          <w:rFonts w:ascii="Calibri" w:hAnsi="Calibri"/>
          <w:b/>
          <w:sz w:val="28"/>
          <w:szCs w:val="28"/>
        </w:rPr>
      </w:pPr>
    </w:p>
    <w:p w14:paraId="275E7B2B" w14:textId="77777777" w:rsidR="00225F54" w:rsidRPr="0069614D" w:rsidRDefault="00225F54" w:rsidP="00225F54">
      <w:pPr>
        <w:rPr>
          <w:rFonts w:ascii="Calibri" w:hAnsi="Calibri"/>
          <w:sz w:val="28"/>
          <w:szCs w:val="28"/>
        </w:rPr>
      </w:pPr>
      <w:r w:rsidRPr="0069614D">
        <w:rPr>
          <w:rFonts w:ascii="Calibri" w:hAnsi="Calibri"/>
          <w:sz w:val="28"/>
          <w:szCs w:val="28"/>
        </w:rPr>
        <w:t xml:space="preserve">- Birmingham Healthy Minds: </w:t>
      </w:r>
      <w:r w:rsidRPr="0069614D">
        <w:rPr>
          <w:rFonts w:ascii="Calibri" w:hAnsi="Calibri"/>
          <w:b/>
          <w:bCs/>
          <w:sz w:val="28"/>
          <w:szCs w:val="28"/>
        </w:rPr>
        <w:t>0121 301 2525</w:t>
      </w:r>
    </w:p>
    <w:p w14:paraId="6EA7DBE3" w14:textId="77777777" w:rsidR="00225F54" w:rsidRPr="0069614D" w:rsidRDefault="00225F54" w:rsidP="00225F54">
      <w:pPr>
        <w:rPr>
          <w:rFonts w:ascii="Calibri" w:hAnsi="Calibri"/>
          <w:sz w:val="28"/>
          <w:szCs w:val="28"/>
        </w:rPr>
      </w:pPr>
      <w:r w:rsidRPr="0069614D">
        <w:rPr>
          <w:rFonts w:ascii="Calibri" w:hAnsi="Calibri"/>
          <w:sz w:val="28"/>
          <w:szCs w:val="28"/>
        </w:rPr>
        <w:t xml:space="preserve">- Dudley Talking Therapies Service: </w:t>
      </w:r>
      <w:r w:rsidRPr="0069614D">
        <w:rPr>
          <w:rFonts w:ascii="Calibri" w:hAnsi="Calibri"/>
          <w:b/>
          <w:sz w:val="28"/>
          <w:szCs w:val="28"/>
        </w:rPr>
        <w:t>0800 953 0404</w:t>
      </w:r>
    </w:p>
    <w:p w14:paraId="38AB874E" w14:textId="77777777" w:rsidR="00225F54" w:rsidRPr="0069614D" w:rsidRDefault="00225F54" w:rsidP="00225F54">
      <w:pPr>
        <w:rPr>
          <w:rFonts w:ascii="Calibri" w:hAnsi="Calibri"/>
          <w:sz w:val="28"/>
          <w:szCs w:val="28"/>
        </w:rPr>
      </w:pPr>
      <w:r w:rsidRPr="0069614D">
        <w:rPr>
          <w:rFonts w:ascii="Calibri" w:hAnsi="Calibri"/>
          <w:sz w:val="28"/>
          <w:szCs w:val="28"/>
        </w:rPr>
        <w:t xml:space="preserve">- Walsall Talking Therapies Service: </w:t>
      </w:r>
      <w:r w:rsidRPr="0069614D">
        <w:rPr>
          <w:rFonts w:ascii="Calibri" w:hAnsi="Calibri"/>
          <w:b/>
          <w:sz w:val="28"/>
          <w:szCs w:val="28"/>
        </w:rPr>
        <w:t>0800 953 0995</w:t>
      </w:r>
    </w:p>
    <w:p w14:paraId="27728E49" w14:textId="77777777" w:rsidR="00225F54" w:rsidRPr="0069614D" w:rsidRDefault="00225F54" w:rsidP="00225F54">
      <w:pPr>
        <w:rPr>
          <w:rFonts w:ascii="Calibri" w:hAnsi="Calibri"/>
          <w:sz w:val="28"/>
          <w:szCs w:val="28"/>
        </w:rPr>
      </w:pPr>
      <w:r w:rsidRPr="0069614D">
        <w:rPr>
          <w:rFonts w:ascii="Calibri" w:hAnsi="Calibri"/>
          <w:sz w:val="28"/>
          <w:szCs w:val="28"/>
        </w:rPr>
        <w:t xml:space="preserve">- Kaleidoscope Plus Group - Talking Therapies: </w:t>
      </w:r>
      <w:r w:rsidRPr="0069614D">
        <w:rPr>
          <w:rFonts w:ascii="Calibri" w:hAnsi="Calibri"/>
          <w:b/>
          <w:sz w:val="28"/>
          <w:szCs w:val="28"/>
        </w:rPr>
        <w:t>0121 565 5605</w:t>
      </w:r>
    </w:p>
    <w:p w14:paraId="70C93CEA" w14:textId="77777777" w:rsidR="00225F54" w:rsidRPr="0069614D" w:rsidRDefault="00225F54" w:rsidP="00225F54">
      <w:pPr>
        <w:spacing w:after="0" w:line="240" w:lineRule="auto"/>
        <w:rPr>
          <w:rFonts w:ascii="Calibri" w:hAnsi="Calibri"/>
          <w:sz w:val="28"/>
          <w:szCs w:val="28"/>
        </w:rPr>
      </w:pPr>
    </w:p>
    <w:p w14:paraId="7332D843" w14:textId="77777777" w:rsidR="00225F54" w:rsidRPr="0069614D" w:rsidRDefault="00225F54" w:rsidP="00225F54">
      <w:pPr>
        <w:pStyle w:val="ListParagraph"/>
        <w:numPr>
          <w:ilvl w:val="0"/>
          <w:numId w:val="10"/>
        </w:numPr>
        <w:rPr>
          <w:rFonts w:ascii="Calibri" w:hAnsi="Calibri"/>
          <w:sz w:val="28"/>
          <w:szCs w:val="28"/>
        </w:rPr>
      </w:pPr>
      <w:r w:rsidRPr="0069614D">
        <w:rPr>
          <w:rFonts w:ascii="Calibri" w:hAnsi="Calibri"/>
          <w:sz w:val="28"/>
          <w:szCs w:val="28"/>
        </w:rPr>
        <w:t xml:space="preserve">Age UK: </w:t>
      </w:r>
      <w:r w:rsidRPr="0069614D">
        <w:rPr>
          <w:rFonts w:ascii="Calibri" w:hAnsi="Calibri"/>
          <w:b/>
          <w:sz w:val="28"/>
          <w:szCs w:val="28"/>
        </w:rPr>
        <w:t>0800 169 6565</w:t>
      </w:r>
    </w:p>
    <w:p w14:paraId="009F7AE7" w14:textId="77777777" w:rsidR="00225F54" w:rsidRPr="0069614D" w:rsidRDefault="00225F54" w:rsidP="00225F54">
      <w:pPr>
        <w:spacing w:after="0" w:line="240" w:lineRule="auto"/>
        <w:rPr>
          <w:rFonts w:ascii="Calibri" w:hAnsi="Calibri"/>
          <w:sz w:val="28"/>
          <w:szCs w:val="28"/>
        </w:rPr>
      </w:pPr>
    </w:p>
    <w:p w14:paraId="013AAD70" w14:textId="77777777" w:rsidR="00225F54" w:rsidRPr="0069614D" w:rsidRDefault="00225F54" w:rsidP="00225F54">
      <w:pPr>
        <w:pStyle w:val="ListParagraph"/>
        <w:numPr>
          <w:ilvl w:val="0"/>
          <w:numId w:val="10"/>
        </w:numPr>
        <w:rPr>
          <w:rFonts w:ascii="Calibri" w:hAnsi="Calibri"/>
          <w:sz w:val="28"/>
          <w:szCs w:val="28"/>
        </w:rPr>
      </w:pPr>
      <w:r w:rsidRPr="0069614D">
        <w:rPr>
          <w:rFonts w:ascii="Calibri" w:hAnsi="Calibri"/>
          <w:sz w:val="28"/>
          <w:szCs w:val="28"/>
        </w:rPr>
        <w:t xml:space="preserve">British Red Cross - Connecting Communities: </w:t>
      </w:r>
      <w:r w:rsidRPr="0069614D">
        <w:rPr>
          <w:rFonts w:ascii="Calibri" w:hAnsi="Calibri"/>
          <w:b/>
          <w:sz w:val="28"/>
          <w:szCs w:val="28"/>
        </w:rPr>
        <w:t>0344 871 11 11</w:t>
      </w:r>
      <w:r w:rsidRPr="0069614D">
        <w:rPr>
          <w:rFonts w:ascii="Calibri" w:hAnsi="Calibri"/>
          <w:sz w:val="28"/>
          <w:szCs w:val="28"/>
        </w:rPr>
        <w:t xml:space="preserve"> (Mon to Fri, 9.30-5)</w:t>
      </w:r>
    </w:p>
    <w:p w14:paraId="431C5A09" w14:textId="77777777" w:rsidR="00225F54" w:rsidRPr="0069614D" w:rsidRDefault="00225F54" w:rsidP="00225F54">
      <w:pPr>
        <w:spacing w:after="0" w:line="240" w:lineRule="auto"/>
        <w:rPr>
          <w:rFonts w:ascii="Calibri" w:hAnsi="Calibri"/>
          <w:sz w:val="28"/>
          <w:szCs w:val="28"/>
        </w:rPr>
      </w:pPr>
    </w:p>
    <w:p w14:paraId="31B6E106" w14:textId="77777777" w:rsidR="00225F54" w:rsidRPr="0069614D" w:rsidRDefault="00225F54" w:rsidP="00225F54">
      <w:pPr>
        <w:pStyle w:val="ListParagraph"/>
        <w:numPr>
          <w:ilvl w:val="0"/>
          <w:numId w:val="10"/>
        </w:numPr>
        <w:rPr>
          <w:rFonts w:ascii="Calibri" w:hAnsi="Calibri"/>
          <w:sz w:val="28"/>
          <w:szCs w:val="28"/>
        </w:rPr>
      </w:pPr>
      <w:r w:rsidRPr="0069614D">
        <w:rPr>
          <w:rFonts w:ascii="Calibri" w:hAnsi="Calibri"/>
          <w:sz w:val="28"/>
          <w:szCs w:val="28"/>
        </w:rPr>
        <w:t xml:space="preserve">Mind - MindInfoline: </w:t>
      </w:r>
      <w:r w:rsidRPr="0069614D">
        <w:rPr>
          <w:rFonts w:ascii="Calibri" w:hAnsi="Calibri"/>
          <w:b/>
          <w:sz w:val="28"/>
          <w:szCs w:val="28"/>
        </w:rPr>
        <w:t>0300 123 3393</w:t>
      </w:r>
    </w:p>
    <w:p w14:paraId="4FE374ED" w14:textId="77777777" w:rsidR="00225F54" w:rsidRPr="0069614D" w:rsidRDefault="00225F54" w:rsidP="00225F54">
      <w:pPr>
        <w:spacing w:after="0" w:line="240" w:lineRule="auto"/>
        <w:rPr>
          <w:rFonts w:ascii="Calibri" w:hAnsi="Calibri"/>
          <w:sz w:val="28"/>
          <w:szCs w:val="28"/>
        </w:rPr>
      </w:pPr>
    </w:p>
    <w:p w14:paraId="64098874" w14:textId="77777777" w:rsidR="00225F54" w:rsidRPr="0069614D" w:rsidRDefault="00225F54" w:rsidP="00225F54">
      <w:pPr>
        <w:pStyle w:val="ListParagraph"/>
        <w:numPr>
          <w:ilvl w:val="0"/>
          <w:numId w:val="10"/>
        </w:numPr>
        <w:rPr>
          <w:rFonts w:asciiTheme="majorHAnsi" w:hAnsiTheme="majorHAnsi"/>
          <w:sz w:val="28"/>
          <w:szCs w:val="28"/>
        </w:rPr>
      </w:pPr>
      <w:r w:rsidRPr="0069614D">
        <w:rPr>
          <w:rFonts w:ascii="Calibri" w:hAnsi="Calibri"/>
          <w:sz w:val="28"/>
          <w:szCs w:val="28"/>
        </w:rPr>
        <w:t xml:space="preserve">Agewell: </w:t>
      </w:r>
      <w:r w:rsidRPr="0069614D">
        <w:rPr>
          <w:rFonts w:ascii="Calibri" w:hAnsi="Calibri"/>
          <w:b/>
          <w:sz w:val="28"/>
          <w:szCs w:val="28"/>
        </w:rPr>
        <w:t>0121 796 9333</w:t>
      </w:r>
    </w:p>
    <w:p w14:paraId="5CC4BA9B" w14:textId="77777777" w:rsidR="00225F54" w:rsidRPr="00B00490" w:rsidRDefault="00225F54" w:rsidP="00225F54">
      <w:pPr>
        <w:rPr>
          <w:rFonts w:cstheme="minorHAnsi"/>
          <w:b/>
          <w:bCs/>
          <w:iCs/>
          <w:sz w:val="28"/>
          <w:szCs w:val="28"/>
        </w:rPr>
      </w:pPr>
    </w:p>
    <w:p w14:paraId="0237BECE" w14:textId="77777777" w:rsidR="00225F54" w:rsidRPr="00B00490" w:rsidRDefault="00225F54" w:rsidP="00225F54">
      <w:pPr>
        <w:rPr>
          <w:rFonts w:cstheme="minorHAnsi"/>
          <w:b/>
          <w:sz w:val="28"/>
          <w:szCs w:val="28"/>
        </w:rPr>
      </w:pPr>
      <w:r w:rsidRPr="00B00490">
        <w:rPr>
          <w:rFonts w:cstheme="minorHAnsi"/>
          <w:b/>
          <w:bCs/>
          <w:iCs/>
          <w:sz w:val="28"/>
          <w:szCs w:val="28"/>
        </w:rPr>
        <w:t>Bereavement services:</w:t>
      </w:r>
    </w:p>
    <w:p w14:paraId="2F9F86EE" w14:textId="77777777" w:rsidR="00225F54" w:rsidRPr="00B00490" w:rsidRDefault="00225F54" w:rsidP="00225F54">
      <w:pPr>
        <w:pStyle w:val="NormalWeb"/>
        <w:numPr>
          <w:ilvl w:val="0"/>
          <w:numId w:val="8"/>
        </w:numPr>
        <w:rPr>
          <w:rFonts w:asciiTheme="minorHAnsi" w:hAnsiTheme="minorHAnsi" w:cstheme="minorHAnsi"/>
          <w:sz w:val="28"/>
          <w:szCs w:val="28"/>
        </w:rPr>
      </w:pPr>
      <w:r w:rsidRPr="00B00490">
        <w:rPr>
          <w:rFonts w:asciiTheme="minorHAnsi" w:hAnsiTheme="minorHAnsi" w:cstheme="minorHAnsi"/>
          <w:bCs/>
          <w:sz w:val="28"/>
          <w:szCs w:val="28"/>
        </w:rPr>
        <w:lastRenderedPageBreak/>
        <w:t>Birmingham Bereavement advice</w:t>
      </w:r>
      <w:r w:rsidRPr="00B00490">
        <w:rPr>
          <w:rFonts w:asciiTheme="minorHAnsi" w:hAnsiTheme="minorHAnsi" w:cstheme="minorHAnsi"/>
          <w:bCs/>
          <w:sz w:val="28"/>
          <w:szCs w:val="28"/>
        </w:rPr>
        <w:br/>
        <w:t xml:space="preserve">Tel: </w:t>
      </w:r>
      <w:r w:rsidRPr="00B00490">
        <w:rPr>
          <w:rFonts w:asciiTheme="minorHAnsi" w:hAnsiTheme="minorHAnsi" w:cstheme="minorHAnsi"/>
          <w:b/>
          <w:sz w:val="28"/>
          <w:szCs w:val="28"/>
        </w:rPr>
        <w:t>0800 258 5950</w:t>
      </w:r>
      <w:r w:rsidRPr="00B00490">
        <w:rPr>
          <w:rFonts w:asciiTheme="minorHAnsi" w:hAnsiTheme="minorHAnsi" w:cstheme="minorHAnsi"/>
          <w:sz w:val="28"/>
          <w:szCs w:val="28"/>
        </w:rPr>
        <w:br/>
      </w:r>
      <w:r w:rsidRPr="00B00490">
        <w:rPr>
          <w:rFonts w:asciiTheme="minorHAnsi" w:hAnsiTheme="minorHAnsi" w:cstheme="minorHAnsi"/>
          <w:bCs/>
          <w:sz w:val="28"/>
          <w:szCs w:val="28"/>
        </w:rPr>
        <w:t xml:space="preserve">Web: </w:t>
      </w:r>
      <w:r w:rsidRPr="00B00490">
        <w:rPr>
          <w:rFonts w:asciiTheme="minorHAnsi" w:hAnsiTheme="minorHAnsi" w:cstheme="minorHAnsi"/>
          <w:i/>
          <w:iCs/>
          <w:sz w:val="28"/>
          <w:szCs w:val="28"/>
        </w:rPr>
        <w:t>www.birminghambereavementadvice.co.uk</w:t>
      </w:r>
    </w:p>
    <w:p w14:paraId="160824BE" w14:textId="77777777" w:rsidR="00225F54" w:rsidRPr="00B00490" w:rsidRDefault="00225F54" w:rsidP="00225F54">
      <w:pPr>
        <w:pStyle w:val="ListParagraph"/>
        <w:numPr>
          <w:ilvl w:val="0"/>
          <w:numId w:val="8"/>
        </w:numPr>
        <w:rPr>
          <w:rFonts w:cstheme="minorHAnsi"/>
          <w:sz w:val="28"/>
          <w:szCs w:val="28"/>
        </w:rPr>
      </w:pPr>
      <w:r w:rsidRPr="00B00490">
        <w:rPr>
          <w:rFonts w:cstheme="minorHAnsi"/>
          <w:bCs/>
          <w:sz w:val="28"/>
          <w:szCs w:val="28"/>
        </w:rPr>
        <w:t>CRUSE National Helpline</w:t>
      </w:r>
      <w:r w:rsidRPr="00B00490">
        <w:rPr>
          <w:rFonts w:cstheme="minorHAnsi"/>
          <w:bCs/>
          <w:sz w:val="28"/>
          <w:szCs w:val="28"/>
        </w:rPr>
        <w:br/>
        <w:t xml:space="preserve">Tel: </w:t>
      </w:r>
      <w:r w:rsidRPr="00B00490">
        <w:rPr>
          <w:rFonts w:cstheme="minorHAnsi"/>
          <w:b/>
          <w:sz w:val="28"/>
          <w:szCs w:val="28"/>
        </w:rPr>
        <w:t>0844 477 9400</w:t>
      </w:r>
      <w:r w:rsidRPr="00B00490">
        <w:rPr>
          <w:rFonts w:cstheme="minorHAnsi"/>
          <w:sz w:val="28"/>
          <w:szCs w:val="28"/>
        </w:rPr>
        <w:br/>
      </w:r>
      <w:r w:rsidRPr="00B00490">
        <w:rPr>
          <w:rFonts w:cstheme="minorHAnsi"/>
          <w:bCs/>
          <w:sz w:val="28"/>
          <w:szCs w:val="28"/>
        </w:rPr>
        <w:t xml:space="preserve">Email support: </w:t>
      </w:r>
      <w:r w:rsidRPr="00B00490">
        <w:rPr>
          <w:rFonts w:cstheme="minorHAnsi"/>
          <w:i/>
          <w:iCs/>
          <w:sz w:val="28"/>
          <w:szCs w:val="28"/>
        </w:rPr>
        <w:t xml:space="preserve">helpline@cruse.org.uk </w:t>
      </w:r>
    </w:p>
    <w:p w14:paraId="5176540E" w14:textId="77777777" w:rsidR="00225F54" w:rsidRPr="00B00490" w:rsidRDefault="00225F54" w:rsidP="00225F54">
      <w:pPr>
        <w:pStyle w:val="ListParagraph"/>
        <w:numPr>
          <w:ilvl w:val="0"/>
          <w:numId w:val="8"/>
        </w:numPr>
        <w:rPr>
          <w:rFonts w:cstheme="minorHAnsi"/>
          <w:bCs/>
          <w:sz w:val="28"/>
          <w:szCs w:val="28"/>
        </w:rPr>
      </w:pPr>
      <w:r w:rsidRPr="00B00490">
        <w:rPr>
          <w:rFonts w:cstheme="minorHAnsi"/>
          <w:bCs/>
          <w:sz w:val="28"/>
          <w:szCs w:val="28"/>
        </w:rPr>
        <w:t xml:space="preserve">Omega: </w:t>
      </w:r>
      <w:r w:rsidRPr="00B00490">
        <w:rPr>
          <w:rFonts w:cstheme="minorHAnsi"/>
          <w:b/>
          <w:bCs/>
          <w:sz w:val="28"/>
          <w:szCs w:val="28"/>
        </w:rPr>
        <w:t>01743 245 088</w:t>
      </w:r>
    </w:p>
    <w:p w14:paraId="43837E6B" w14:textId="77777777" w:rsidR="00225F54" w:rsidRPr="00B00490" w:rsidRDefault="00225F54" w:rsidP="00225F54">
      <w:pPr>
        <w:pStyle w:val="ListParagraph"/>
        <w:ind w:left="754"/>
        <w:rPr>
          <w:rFonts w:cstheme="minorHAnsi"/>
          <w:sz w:val="28"/>
          <w:szCs w:val="28"/>
        </w:rPr>
      </w:pPr>
      <w:r w:rsidRPr="00B00490">
        <w:rPr>
          <w:rFonts w:cstheme="minorHAnsi"/>
          <w:bCs/>
          <w:sz w:val="28"/>
          <w:szCs w:val="28"/>
        </w:rPr>
        <w:t xml:space="preserve">Web: </w:t>
      </w:r>
      <w:hyperlink r:id="rId30" w:history="1">
        <w:r w:rsidRPr="00B00490">
          <w:rPr>
            <w:rStyle w:val="Hyperlink"/>
            <w:rFonts w:cstheme="minorHAnsi"/>
            <w:sz w:val="28"/>
            <w:szCs w:val="28"/>
          </w:rPr>
          <w:t>https://www.omega.uk.net/dudley-and-stourbridge-p-160.htm</w:t>
        </w:r>
      </w:hyperlink>
      <w:r w:rsidRPr="00B00490">
        <w:rPr>
          <w:rFonts w:cstheme="minorHAnsi"/>
          <w:bCs/>
          <w:sz w:val="28"/>
          <w:szCs w:val="28"/>
        </w:rPr>
        <w:t xml:space="preserve"> </w:t>
      </w:r>
    </w:p>
    <w:p w14:paraId="2695A6D7" w14:textId="77777777" w:rsidR="00225F54" w:rsidRPr="00B00490" w:rsidRDefault="00225F54" w:rsidP="00225F54">
      <w:pPr>
        <w:ind w:left="34"/>
        <w:rPr>
          <w:rFonts w:cstheme="minorHAnsi"/>
          <w:sz w:val="28"/>
          <w:szCs w:val="28"/>
        </w:rPr>
      </w:pPr>
    </w:p>
    <w:p w14:paraId="562E4305" w14:textId="77777777" w:rsidR="00225F54" w:rsidRPr="00B00490" w:rsidRDefault="00225F54" w:rsidP="00225F54">
      <w:pPr>
        <w:ind w:left="34"/>
        <w:rPr>
          <w:rFonts w:cstheme="minorHAnsi"/>
          <w:sz w:val="28"/>
          <w:szCs w:val="28"/>
        </w:rPr>
      </w:pPr>
      <w:r w:rsidRPr="00B00490">
        <w:rPr>
          <w:rFonts w:cstheme="minorHAnsi"/>
          <w:b/>
          <w:sz w:val="28"/>
          <w:szCs w:val="28"/>
        </w:rPr>
        <w:t>Helplines:</w:t>
      </w:r>
    </w:p>
    <w:p w14:paraId="47CE0A81" w14:textId="77777777" w:rsidR="00225F54" w:rsidRPr="00B00490" w:rsidRDefault="00225F54" w:rsidP="00225F54">
      <w:pPr>
        <w:ind w:left="34"/>
        <w:rPr>
          <w:rFonts w:cstheme="minorHAnsi"/>
          <w:sz w:val="28"/>
          <w:szCs w:val="28"/>
        </w:rPr>
      </w:pPr>
    </w:p>
    <w:p w14:paraId="4675E216" w14:textId="77777777" w:rsidR="00225F54" w:rsidRPr="00B00490" w:rsidRDefault="00225F54" w:rsidP="00225F54">
      <w:pPr>
        <w:pStyle w:val="ListParagraph"/>
        <w:numPr>
          <w:ilvl w:val="0"/>
          <w:numId w:val="9"/>
        </w:numPr>
        <w:rPr>
          <w:rFonts w:cstheme="minorHAnsi"/>
          <w:sz w:val="28"/>
          <w:szCs w:val="28"/>
        </w:rPr>
      </w:pPr>
      <w:r w:rsidRPr="00B00490">
        <w:rPr>
          <w:rFonts w:cstheme="minorHAnsi"/>
          <w:sz w:val="28"/>
          <w:szCs w:val="28"/>
        </w:rPr>
        <w:t xml:space="preserve">The Silver Line: </w:t>
      </w:r>
      <w:r w:rsidRPr="00B00490">
        <w:rPr>
          <w:rFonts w:cstheme="minorHAnsi"/>
          <w:b/>
          <w:sz w:val="28"/>
          <w:szCs w:val="28"/>
        </w:rPr>
        <w:t>0800 4 70 80 90</w:t>
      </w:r>
    </w:p>
    <w:p w14:paraId="336F3D0F" w14:textId="77777777" w:rsidR="00225F54" w:rsidRPr="00B00490" w:rsidRDefault="00225F54" w:rsidP="00225F54">
      <w:pPr>
        <w:pStyle w:val="ListParagraph"/>
        <w:ind w:left="754"/>
        <w:rPr>
          <w:rFonts w:cstheme="minorHAnsi"/>
          <w:b/>
          <w:sz w:val="28"/>
          <w:szCs w:val="28"/>
        </w:rPr>
      </w:pPr>
      <w:r w:rsidRPr="00B00490">
        <w:rPr>
          <w:rFonts w:cstheme="minorHAnsi"/>
          <w:b/>
          <w:sz w:val="28"/>
          <w:szCs w:val="28"/>
        </w:rPr>
        <w:t xml:space="preserve">Web: https://www.thesilverline.org.uk </w:t>
      </w:r>
    </w:p>
    <w:p w14:paraId="4D8644D6" w14:textId="77777777" w:rsidR="00225F54" w:rsidRPr="00B00490" w:rsidRDefault="00225F54" w:rsidP="00225F54">
      <w:pPr>
        <w:pStyle w:val="ListParagraph"/>
        <w:ind w:left="754"/>
        <w:rPr>
          <w:rFonts w:cstheme="minorHAnsi"/>
          <w:sz w:val="28"/>
          <w:szCs w:val="28"/>
        </w:rPr>
      </w:pPr>
      <w:r w:rsidRPr="00B00490">
        <w:rPr>
          <w:rFonts w:cstheme="minorHAnsi"/>
          <w:sz w:val="28"/>
          <w:szCs w:val="28"/>
        </w:rPr>
        <w:t>(Provides information, friendship and advice 24 hours a day)</w:t>
      </w:r>
    </w:p>
    <w:p w14:paraId="330B9E29" w14:textId="77777777" w:rsidR="00225F54" w:rsidRPr="00B00490" w:rsidRDefault="00225F54" w:rsidP="00225F54">
      <w:pPr>
        <w:pStyle w:val="ListParagraph"/>
        <w:ind w:left="754"/>
        <w:rPr>
          <w:rFonts w:cstheme="minorHAnsi"/>
          <w:sz w:val="28"/>
          <w:szCs w:val="28"/>
        </w:rPr>
      </w:pPr>
    </w:p>
    <w:p w14:paraId="5FBF4B42" w14:textId="77777777" w:rsidR="00225F54" w:rsidRPr="00B00490" w:rsidRDefault="00225F54" w:rsidP="00225F54">
      <w:pPr>
        <w:pStyle w:val="ListParagraph"/>
        <w:numPr>
          <w:ilvl w:val="0"/>
          <w:numId w:val="12"/>
        </w:numPr>
        <w:spacing w:after="160" w:line="256" w:lineRule="auto"/>
        <w:rPr>
          <w:rFonts w:cstheme="minorHAnsi"/>
          <w:sz w:val="28"/>
          <w:szCs w:val="28"/>
        </w:rPr>
      </w:pPr>
      <w:r w:rsidRPr="00B00490">
        <w:rPr>
          <w:rFonts w:cstheme="minorHAnsi"/>
          <w:sz w:val="28"/>
          <w:szCs w:val="28"/>
        </w:rPr>
        <w:t xml:space="preserve">Samaritans: </w:t>
      </w:r>
      <w:r w:rsidRPr="00B00490">
        <w:rPr>
          <w:rFonts w:cstheme="minorHAnsi"/>
          <w:b/>
          <w:sz w:val="28"/>
          <w:szCs w:val="28"/>
        </w:rPr>
        <w:t>116 123</w:t>
      </w:r>
    </w:p>
    <w:p w14:paraId="48B6FDF0" w14:textId="77777777" w:rsidR="00225F54" w:rsidRPr="00B00490" w:rsidRDefault="00225F54" w:rsidP="00225F54">
      <w:pPr>
        <w:rPr>
          <w:rFonts w:cstheme="minorHAnsi"/>
          <w:sz w:val="24"/>
          <w:szCs w:val="24"/>
        </w:rPr>
      </w:pPr>
    </w:p>
    <w:p w14:paraId="2F38CDA9" w14:textId="77777777" w:rsidR="00225F54" w:rsidRPr="00B00490" w:rsidRDefault="00225F54" w:rsidP="00225F54">
      <w:pPr>
        <w:rPr>
          <w:rFonts w:cstheme="minorHAnsi"/>
          <w:sz w:val="24"/>
          <w:szCs w:val="24"/>
        </w:rPr>
      </w:pPr>
    </w:p>
    <w:p w14:paraId="31368E55" w14:textId="77777777" w:rsidR="00225F54" w:rsidRPr="00B00490" w:rsidRDefault="00225F54" w:rsidP="00225F54">
      <w:pPr>
        <w:rPr>
          <w:rFonts w:cstheme="minorHAnsi"/>
          <w:sz w:val="24"/>
          <w:szCs w:val="24"/>
        </w:rPr>
      </w:pPr>
    </w:p>
    <w:p w14:paraId="411D1369" w14:textId="77777777" w:rsidR="00832DF2" w:rsidRDefault="00832DF2" w:rsidP="00225F54">
      <w:pPr>
        <w:rPr>
          <w:rFonts w:cstheme="minorHAnsi"/>
          <w:sz w:val="24"/>
          <w:szCs w:val="24"/>
        </w:rPr>
      </w:pPr>
    </w:p>
    <w:p w14:paraId="2CF19086" w14:textId="77777777" w:rsidR="00AA659D" w:rsidRDefault="00AA659D" w:rsidP="00225F54">
      <w:pPr>
        <w:rPr>
          <w:rFonts w:ascii="Arial" w:hAnsi="Arial" w:cs="Arial"/>
          <w:b/>
          <w:sz w:val="24"/>
          <w:szCs w:val="24"/>
        </w:rPr>
      </w:pPr>
    </w:p>
    <w:p w14:paraId="4A4223EB" w14:textId="77777777" w:rsidR="00AA659D" w:rsidRDefault="00AA659D" w:rsidP="00225F54">
      <w:pPr>
        <w:rPr>
          <w:rFonts w:ascii="Arial" w:hAnsi="Arial" w:cs="Arial"/>
          <w:b/>
          <w:sz w:val="24"/>
          <w:szCs w:val="24"/>
        </w:rPr>
      </w:pPr>
    </w:p>
    <w:p w14:paraId="6668D3E6" w14:textId="77777777" w:rsidR="00AA659D" w:rsidRDefault="00AA659D" w:rsidP="00225F54">
      <w:pPr>
        <w:rPr>
          <w:rFonts w:ascii="Arial" w:hAnsi="Arial" w:cs="Arial"/>
          <w:b/>
          <w:sz w:val="24"/>
          <w:szCs w:val="24"/>
        </w:rPr>
      </w:pPr>
    </w:p>
    <w:p w14:paraId="5E95FD1D" w14:textId="77777777" w:rsidR="00AA659D" w:rsidRDefault="00AA659D" w:rsidP="00225F54">
      <w:pPr>
        <w:rPr>
          <w:rFonts w:ascii="Arial" w:hAnsi="Arial" w:cs="Arial"/>
          <w:b/>
          <w:sz w:val="24"/>
          <w:szCs w:val="24"/>
        </w:rPr>
      </w:pPr>
    </w:p>
    <w:p w14:paraId="3B1C2437" w14:textId="77777777" w:rsidR="00AA659D" w:rsidRDefault="00AA659D" w:rsidP="00225F54">
      <w:pPr>
        <w:rPr>
          <w:rFonts w:ascii="Arial" w:hAnsi="Arial" w:cs="Arial"/>
          <w:b/>
          <w:sz w:val="24"/>
          <w:szCs w:val="24"/>
        </w:rPr>
      </w:pPr>
    </w:p>
    <w:p w14:paraId="41A63449" w14:textId="77777777" w:rsidR="00AA659D" w:rsidRDefault="00AA659D" w:rsidP="00225F54">
      <w:pPr>
        <w:rPr>
          <w:rFonts w:ascii="Arial" w:hAnsi="Arial" w:cs="Arial"/>
          <w:b/>
          <w:sz w:val="24"/>
          <w:szCs w:val="24"/>
        </w:rPr>
      </w:pPr>
    </w:p>
    <w:p w14:paraId="2030BA59" w14:textId="77777777" w:rsidR="00AA659D" w:rsidRDefault="00AA659D" w:rsidP="00225F54">
      <w:pPr>
        <w:rPr>
          <w:rFonts w:ascii="Arial" w:hAnsi="Arial" w:cs="Arial"/>
          <w:b/>
          <w:sz w:val="24"/>
          <w:szCs w:val="24"/>
        </w:rPr>
      </w:pPr>
    </w:p>
    <w:p w14:paraId="0869BC68" w14:textId="77777777" w:rsidR="00AA659D" w:rsidRDefault="00AA659D" w:rsidP="00225F54">
      <w:pPr>
        <w:rPr>
          <w:rFonts w:ascii="Arial" w:hAnsi="Arial" w:cs="Arial"/>
          <w:b/>
          <w:sz w:val="24"/>
          <w:szCs w:val="24"/>
        </w:rPr>
      </w:pPr>
    </w:p>
    <w:p w14:paraId="5B6D8D9D" w14:textId="77777777" w:rsidR="00AA659D" w:rsidRDefault="00AA659D" w:rsidP="00225F54">
      <w:pPr>
        <w:rPr>
          <w:rFonts w:ascii="Arial" w:hAnsi="Arial" w:cs="Arial"/>
          <w:b/>
          <w:sz w:val="24"/>
          <w:szCs w:val="24"/>
        </w:rPr>
      </w:pPr>
    </w:p>
    <w:p w14:paraId="14DEA3D8" w14:textId="77777777" w:rsidR="00AA659D" w:rsidRDefault="00AA659D" w:rsidP="00225F54">
      <w:pPr>
        <w:rPr>
          <w:rFonts w:ascii="Arial" w:hAnsi="Arial" w:cs="Arial"/>
          <w:b/>
          <w:sz w:val="24"/>
          <w:szCs w:val="24"/>
        </w:rPr>
      </w:pPr>
    </w:p>
    <w:p w14:paraId="3C4046D9" w14:textId="77777777" w:rsidR="00AA659D" w:rsidRDefault="00AA659D" w:rsidP="00225F54">
      <w:pPr>
        <w:rPr>
          <w:rFonts w:ascii="Arial" w:hAnsi="Arial" w:cs="Arial"/>
          <w:b/>
          <w:sz w:val="24"/>
          <w:szCs w:val="24"/>
        </w:rPr>
      </w:pPr>
    </w:p>
    <w:p w14:paraId="08EAC136" w14:textId="77777777" w:rsidR="00AA659D" w:rsidRDefault="00AA659D" w:rsidP="00225F54">
      <w:pPr>
        <w:rPr>
          <w:rFonts w:ascii="Arial" w:hAnsi="Arial" w:cs="Arial"/>
          <w:b/>
          <w:sz w:val="24"/>
          <w:szCs w:val="24"/>
        </w:rPr>
      </w:pPr>
    </w:p>
    <w:p w14:paraId="2EF27989" w14:textId="77777777" w:rsidR="000D5298" w:rsidRDefault="000D5298" w:rsidP="00225F54">
      <w:pPr>
        <w:rPr>
          <w:rFonts w:ascii="Arial" w:hAnsi="Arial" w:cs="Arial"/>
          <w:b/>
          <w:sz w:val="24"/>
          <w:szCs w:val="24"/>
        </w:rPr>
      </w:pPr>
    </w:p>
    <w:p w14:paraId="272D48AC" w14:textId="77777777" w:rsidR="000D5298" w:rsidRDefault="000D5298" w:rsidP="00225F54">
      <w:pPr>
        <w:rPr>
          <w:rFonts w:ascii="Arial" w:hAnsi="Arial" w:cs="Arial"/>
          <w:b/>
          <w:sz w:val="24"/>
          <w:szCs w:val="24"/>
        </w:rPr>
      </w:pPr>
    </w:p>
    <w:p w14:paraId="63ACCFAD" w14:textId="45D07679" w:rsidR="00225F54" w:rsidRPr="00E56417" w:rsidRDefault="00225F54" w:rsidP="00E56417">
      <w:pPr>
        <w:rPr>
          <w:rFonts w:ascii="Arial" w:hAnsi="Arial" w:cs="Arial"/>
          <w:b/>
          <w:sz w:val="24"/>
          <w:szCs w:val="24"/>
        </w:rPr>
      </w:pPr>
      <w:r w:rsidRPr="00AF5F27">
        <w:rPr>
          <w:rFonts w:ascii="Arial" w:hAnsi="Arial" w:cs="Arial"/>
          <w:b/>
          <w:sz w:val="24"/>
          <w:szCs w:val="24"/>
        </w:rPr>
        <w:t xml:space="preserve">Appendix </w:t>
      </w:r>
      <w:r>
        <w:rPr>
          <w:rFonts w:ascii="Arial" w:hAnsi="Arial" w:cs="Arial"/>
          <w:b/>
          <w:sz w:val="24"/>
          <w:szCs w:val="24"/>
        </w:rPr>
        <w:t>L</w:t>
      </w:r>
      <w:r w:rsidRPr="00AF5F27">
        <w:rPr>
          <w:rFonts w:ascii="Arial" w:hAnsi="Arial" w:cs="Arial"/>
          <w:b/>
          <w:sz w:val="24"/>
          <w:szCs w:val="24"/>
        </w:rPr>
        <w:t xml:space="preserve">: Researcher account </w:t>
      </w:r>
    </w:p>
    <w:p w14:paraId="11E98994" w14:textId="77777777" w:rsidR="009E5122" w:rsidRPr="009E5122" w:rsidRDefault="009E5122" w:rsidP="009E5122">
      <w:pPr>
        <w:spacing w:after="0" w:line="240" w:lineRule="auto"/>
        <w:rPr>
          <w:rFonts w:ascii="Arial" w:hAnsi="Arial" w:cs="Arial"/>
          <w:sz w:val="24"/>
          <w:szCs w:val="24"/>
        </w:rPr>
      </w:pPr>
    </w:p>
    <w:p w14:paraId="474F9AC7" w14:textId="1BEBA49F" w:rsidR="009E5122" w:rsidRPr="009E5122" w:rsidRDefault="009E5122" w:rsidP="009E5122">
      <w:pPr>
        <w:spacing w:after="0" w:line="360" w:lineRule="auto"/>
        <w:rPr>
          <w:rFonts w:ascii="Arial" w:hAnsi="Arial" w:cs="Arial"/>
          <w:sz w:val="24"/>
          <w:szCs w:val="24"/>
        </w:rPr>
      </w:pPr>
      <w:r w:rsidRPr="009E5122">
        <w:rPr>
          <w:rFonts w:ascii="Arial" w:hAnsi="Arial" w:cs="Arial"/>
          <w:sz w:val="24"/>
          <w:szCs w:val="24"/>
        </w:rPr>
        <w:t xml:space="preserve">Reflexivity is particularly important in qualitative research </w:t>
      </w:r>
      <w:r w:rsidR="005B7B53">
        <w:rPr>
          <w:rFonts w:ascii="Arial" w:hAnsi="Arial" w:cs="Arial"/>
          <w:sz w:val="24"/>
          <w:szCs w:val="24"/>
        </w:rPr>
        <w:t>because</w:t>
      </w:r>
      <w:r w:rsidR="005B7B53" w:rsidRPr="009E5122">
        <w:rPr>
          <w:rFonts w:ascii="Arial" w:hAnsi="Arial" w:cs="Arial"/>
          <w:sz w:val="24"/>
          <w:szCs w:val="24"/>
        </w:rPr>
        <w:t xml:space="preserve"> </w:t>
      </w:r>
      <w:r w:rsidRPr="009E5122">
        <w:rPr>
          <w:rFonts w:ascii="Arial" w:hAnsi="Arial" w:cs="Arial"/>
          <w:sz w:val="24"/>
          <w:szCs w:val="24"/>
        </w:rPr>
        <w:t>it allows the researcher to acknowledge their beliefs about a subject matter. Given that those participating in the current research came from a particularly different demographic background to the researcher, it is important to acknowl</w:t>
      </w:r>
      <w:r w:rsidR="00D96C4B">
        <w:rPr>
          <w:rFonts w:ascii="Arial" w:hAnsi="Arial" w:cs="Arial"/>
          <w:sz w:val="24"/>
          <w:szCs w:val="24"/>
        </w:rPr>
        <w:t>edge my own background and view</w:t>
      </w:r>
      <w:r w:rsidRPr="009E5122">
        <w:rPr>
          <w:rFonts w:ascii="Arial" w:hAnsi="Arial" w:cs="Arial"/>
          <w:sz w:val="24"/>
          <w:szCs w:val="24"/>
        </w:rPr>
        <w:t>point as this influences the research process.</w:t>
      </w:r>
    </w:p>
    <w:p w14:paraId="53F19DFB" w14:textId="77777777" w:rsidR="009E5122" w:rsidRPr="009E5122" w:rsidRDefault="009E5122" w:rsidP="009E5122">
      <w:pPr>
        <w:spacing w:after="0" w:line="360" w:lineRule="auto"/>
        <w:rPr>
          <w:rFonts w:ascii="Arial" w:hAnsi="Arial" w:cs="Arial"/>
          <w:sz w:val="24"/>
          <w:szCs w:val="24"/>
        </w:rPr>
      </w:pPr>
    </w:p>
    <w:p w14:paraId="77469047" w14:textId="5B05F46E" w:rsidR="009E5122" w:rsidRPr="009E5122" w:rsidRDefault="009E5122" w:rsidP="009E5122">
      <w:pPr>
        <w:spacing w:after="0" w:line="360" w:lineRule="auto"/>
        <w:rPr>
          <w:rFonts w:ascii="Arial" w:hAnsi="Arial" w:cs="Arial"/>
          <w:sz w:val="24"/>
          <w:szCs w:val="24"/>
        </w:rPr>
      </w:pPr>
      <w:r w:rsidRPr="009E5122">
        <w:rPr>
          <w:rFonts w:ascii="Arial" w:hAnsi="Arial" w:cs="Arial"/>
          <w:sz w:val="24"/>
          <w:szCs w:val="24"/>
        </w:rPr>
        <w:t>I am a 28 year-old White British female, living alone within the West Midlands. I work in an NHS setting and have had opportunity to work with people across the lifespan. The idea for the current study initially developed following experiencing a short episode of ‘post-viral blues’. This glimpse into loneliness led to exploring the literature whilst I was also on placement within an older adult dementia team. With an awareness of the UK’s ag</w:t>
      </w:r>
      <w:r w:rsidR="00144110">
        <w:rPr>
          <w:rFonts w:ascii="Arial" w:hAnsi="Arial" w:cs="Arial"/>
          <w:sz w:val="24"/>
          <w:szCs w:val="24"/>
        </w:rPr>
        <w:t>e</w:t>
      </w:r>
      <w:r w:rsidRPr="009E5122">
        <w:rPr>
          <w:rFonts w:ascii="Arial" w:hAnsi="Arial" w:cs="Arial"/>
          <w:sz w:val="24"/>
          <w:szCs w:val="24"/>
        </w:rPr>
        <w:t>ing population, during my placement I also became aware of the risks relating to aging health decline and began to research into the phenomena of loneliness. The project was then developed focussing on those over the age of 66 as this stage of life was considered to illuminate many changes for an individual, which could potentially lead them to being aware of others who experience loneliness or to experiencing loneliness themselves.</w:t>
      </w:r>
    </w:p>
    <w:p w14:paraId="5D24078D" w14:textId="725566D4" w:rsidR="00AA659D" w:rsidRPr="00AA659D" w:rsidRDefault="00AA659D" w:rsidP="00AA659D">
      <w:pPr>
        <w:spacing w:after="0" w:line="240" w:lineRule="auto"/>
        <w:rPr>
          <w:rFonts w:ascii="Arial" w:hAnsi="Arial" w:cs="Arial"/>
          <w:sz w:val="24"/>
          <w:szCs w:val="24"/>
        </w:rPr>
        <w:sectPr w:rsidR="00AA659D" w:rsidRPr="00AA659D" w:rsidSect="000D5298">
          <w:footerReference w:type="default" r:id="rId31"/>
          <w:pgSz w:w="11900" w:h="16840"/>
          <w:pgMar w:top="1440" w:right="1800" w:bottom="1440" w:left="2268" w:header="708" w:footer="708" w:gutter="0"/>
          <w:cols w:space="708"/>
          <w:docGrid w:linePitch="360"/>
        </w:sectPr>
      </w:pPr>
    </w:p>
    <w:tbl>
      <w:tblPr>
        <w:tblStyle w:val="TableGrid1"/>
        <w:tblpPr w:leftFromText="180" w:rightFromText="180" w:vertAnchor="page" w:horzAnchor="page" w:tblpX="1369" w:tblpY="2341"/>
        <w:tblW w:w="13967" w:type="dxa"/>
        <w:tblLook w:val="04A0" w:firstRow="1" w:lastRow="0" w:firstColumn="1" w:lastColumn="0" w:noHBand="0" w:noVBand="1"/>
      </w:tblPr>
      <w:tblGrid>
        <w:gridCol w:w="2913"/>
        <w:gridCol w:w="6198"/>
        <w:gridCol w:w="2763"/>
        <w:gridCol w:w="2093"/>
      </w:tblGrid>
      <w:tr w:rsidR="00AA659D" w:rsidRPr="00AA659D" w14:paraId="55C0A76B" w14:textId="77777777" w:rsidTr="00AA659D">
        <w:trPr>
          <w:trHeight w:val="158"/>
        </w:trPr>
        <w:tc>
          <w:tcPr>
            <w:tcW w:w="2913" w:type="dxa"/>
          </w:tcPr>
          <w:p w14:paraId="7C21559B" w14:textId="77777777" w:rsidR="00AA659D" w:rsidRPr="00AA659D" w:rsidRDefault="00AA659D" w:rsidP="00AA659D">
            <w:pPr>
              <w:spacing w:after="0" w:line="240" w:lineRule="auto"/>
              <w:rPr>
                <w:rFonts w:ascii="Arial" w:eastAsia="Calibri" w:hAnsi="Arial" w:cs="Arial"/>
                <w:sz w:val="20"/>
                <w:szCs w:val="20"/>
              </w:rPr>
            </w:pPr>
            <w:r w:rsidRPr="00AA659D">
              <w:rPr>
                <w:rFonts w:ascii="Arial" w:eastAsia="Calibri" w:hAnsi="Arial" w:cs="Arial"/>
                <w:sz w:val="20"/>
                <w:szCs w:val="20"/>
              </w:rPr>
              <w:lastRenderedPageBreak/>
              <w:t>Line Number</w:t>
            </w:r>
          </w:p>
        </w:tc>
        <w:tc>
          <w:tcPr>
            <w:tcW w:w="6198" w:type="dxa"/>
          </w:tcPr>
          <w:p w14:paraId="25DE0FD3" w14:textId="77777777" w:rsidR="00AA659D" w:rsidRPr="00AA659D" w:rsidRDefault="00AA659D" w:rsidP="00AA659D">
            <w:pPr>
              <w:spacing w:after="0" w:line="240" w:lineRule="auto"/>
              <w:rPr>
                <w:rFonts w:ascii="Arial" w:eastAsia="Calibri" w:hAnsi="Arial" w:cs="Arial"/>
                <w:sz w:val="20"/>
                <w:szCs w:val="20"/>
              </w:rPr>
            </w:pPr>
            <w:r w:rsidRPr="00AA659D">
              <w:rPr>
                <w:rFonts w:ascii="Arial" w:eastAsia="Calibri" w:hAnsi="Arial" w:cs="Arial"/>
                <w:sz w:val="20"/>
                <w:szCs w:val="20"/>
              </w:rPr>
              <w:t>Transcript extract – Dennis</w:t>
            </w:r>
          </w:p>
        </w:tc>
        <w:tc>
          <w:tcPr>
            <w:tcW w:w="2763" w:type="dxa"/>
          </w:tcPr>
          <w:p w14:paraId="5311D683" w14:textId="77777777" w:rsidR="00AA659D" w:rsidRPr="00AA659D" w:rsidRDefault="00AA659D" w:rsidP="00AA659D">
            <w:pPr>
              <w:spacing w:after="0" w:line="240" w:lineRule="auto"/>
              <w:rPr>
                <w:rFonts w:ascii="Arial" w:eastAsia="Calibri" w:hAnsi="Arial" w:cs="Arial"/>
                <w:sz w:val="20"/>
                <w:szCs w:val="20"/>
              </w:rPr>
            </w:pPr>
            <w:r w:rsidRPr="00AA659D">
              <w:rPr>
                <w:rFonts w:ascii="Arial" w:eastAsia="Calibri" w:hAnsi="Arial" w:cs="Arial"/>
                <w:sz w:val="20"/>
                <w:szCs w:val="20"/>
              </w:rPr>
              <w:t>Emerging codes</w:t>
            </w:r>
          </w:p>
        </w:tc>
        <w:tc>
          <w:tcPr>
            <w:tcW w:w="2093" w:type="dxa"/>
          </w:tcPr>
          <w:p w14:paraId="6E5F36A7" w14:textId="77777777" w:rsidR="00AA659D" w:rsidRPr="00AA659D" w:rsidRDefault="00AA659D" w:rsidP="00AA659D">
            <w:pPr>
              <w:spacing w:after="0" w:line="240" w:lineRule="auto"/>
              <w:rPr>
                <w:rFonts w:ascii="Arial" w:eastAsia="Calibri" w:hAnsi="Arial" w:cs="Arial"/>
                <w:sz w:val="20"/>
                <w:szCs w:val="20"/>
              </w:rPr>
            </w:pPr>
            <w:r w:rsidRPr="00AA659D">
              <w:rPr>
                <w:rFonts w:ascii="Arial" w:eastAsia="Calibri" w:hAnsi="Arial" w:cs="Arial"/>
                <w:sz w:val="20"/>
                <w:szCs w:val="20"/>
              </w:rPr>
              <w:t>Theme ideas /</w:t>
            </w:r>
            <w:r w:rsidRPr="00AA659D">
              <w:rPr>
                <w:rFonts w:ascii="Arial" w:eastAsia="Calibri" w:hAnsi="Arial" w:cs="Arial"/>
                <w:i/>
                <w:sz w:val="20"/>
                <w:szCs w:val="20"/>
              </w:rPr>
              <w:t>notes</w:t>
            </w:r>
          </w:p>
        </w:tc>
      </w:tr>
      <w:tr w:rsidR="00AA659D" w:rsidRPr="00AA659D" w14:paraId="5E0AC991" w14:textId="77777777" w:rsidTr="00AA659D">
        <w:trPr>
          <w:trHeight w:val="7402"/>
        </w:trPr>
        <w:tc>
          <w:tcPr>
            <w:tcW w:w="2913" w:type="dxa"/>
          </w:tcPr>
          <w:p w14:paraId="5AE38C5C"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668C931D"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39F4BCBE"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7CF98C80"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0C9015A5"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0E9B1A42"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6F4B1C1B"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2F82389D"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31C29BCE"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11DFED3A"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569C972C"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5060494D"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18E8F268"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3BA834AE"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3EF9DA31"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1234619F"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7E91BFBD"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3875B198"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162AD87B"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04BFAC5F"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48446924"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03825F80"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3B9667AC"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141417D7"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61E34B3A"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67C9CBC8"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p w14:paraId="439B9E15" w14:textId="77777777" w:rsidR="00AA659D" w:rsidRPr="00AA659D" w:rsidRDefault="00AA659D" w:rsidP="00AA659D">
            <w:pPr>
              <w:numPr>
                <w:ilvl w:val="1"/>
                <w:numId w:val="5"/>
              </w:numPr>
              <w:spacing w:after="0" w:line="256" w:lineRule="auto"/>
              <w:contextualSpacing/>
              <w:rPr>
                <w:rFonts w:ascii="Calibri" w:eastAsia="Calibri" w:hAnsi="Calibri" w:cs="Times New Roman"/>
                <w:sz w:val="20"/>
                <w:szCs w:val="20"/>
              </w:rPr>
            </w:pPr>
            <w:r w:rsidRPr="00AA659D">
              <w:rPr>
                <w:rFonts w:ascii="Calibri" w:eastAsia="Calibri" w:hAnsi="Calibri" w:cs="Times New Roman"/>
                <w:sz w:val="20"/>
                <w:szCs w:val="20"/>
              </w:rPr>
              <w:t>–</w:t>
            </w:r>
          </w:p>
        </w:tc>
        <w:tc>
          <w:tcPr>
            <w:tcW w:w="6198" w:type="dxa"/>
          </w:tcPr>
          <w:p w14:paraId="440C7115" w14:textId="77777777" w:rsidR="00AA659D" w:rsidRPr="00AA659D" w:rsidRDefault="00AA659D" w:rsidP="00AA659D">
            <w:pPr>
              <w:tabs>
                <w:tab w:val="left" w:pos="2910"/>
                <w:tab w:val="left" w:pos="5220"/>
              </w:tabs>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 xml:space="preserve">to [the local] school when it was a grammar school. I’m kind of going through my life again, taking exams and this that the other, </w:t>
            </w:r>
          </w:p>
          <w:p w14:paraId="2C5B0A39" w14:textId="77777777" w:rsidR="00AA659D" w:rsidRPr="00AA659D" w:rsidRDefault="00AA659D" w:rsidP="00AA659D">
            <w:pPr>
              <w:tabs>
                <w:tab w:val="left" w:pos="2910"/>
                <w:tab w:val="left" w:pos="5220"/>
              </w:tabs>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I: Bringing back all those memories</w:t>
            </w:r>
          </w:p>
          <w:p w14:paraId="3BA3ED25" w14:textId="77777777" w:rsidR="00AA659D" w:rsidRPr="00AA659D" w:rsidRDefault="00AA659D" w:rsidP="00AA659D">
            <w:pPr>
              <w:tabs>
                <w:tab w:val="left" w:pos="2910"/>
                <w:tab w:val="left" w:pos="5220"/>
              </w:tabs>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P: Ye as I say living my life again, it keeps you young. And our [Emma] is erm very young as well, and is great company, so that keeps you young. That helps.</w:t>
            </w:r>
          </w:p>
          <w:p w14:paraId="1ACD8660" w14:textId="77777777" w:rsidR="00AA659D" w:rsidRPr="00AA659D" w:rsidRDefault="00AA659D" w:rsidP="00AA659D">
            <w:pPr>
              <w:tabs>
                <w:tab w:val="left" w:pos="2910"/>
                <w:tab w:val="left" w:pos="5220"/>
              </w:tabs>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I: It sounds like you’re very close to one another</w:t>
            </w:r>
          </w:p>
          <w:p w14:paraId="59A8D3DC" w14:textId="77777777" w:rsidR="00AA659D" w:rsidRPr="00AA659D" w:rsidRDefault="00AA659D" w:rsidP="00AA659D">
            <w:pPr>
              <w:tabs>
                <w:tab w:val="left" w:pos="2910"/>
                <w:tab w:val="left" w:pos="5220"/>
              </w:tabs>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P: Ye we are, very close, very very close</w:t>
            </w:r>
          </w:p>
          <w:p w14:paraId="3CD48799" w14:textId="77777777" w:rsidR="00AA659D" w:rsidRPr="00AA659D" w:rsidRDefault="00AA659D" w:rsidP="00AA659D">
            <w:pPr>
              <w:tabs>
                <w:tab w:val="left" w:pos="2910"/>
                <w:tab w:val="left" w:pos="5220"/>
              </w:tabs>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I: My next question was, thinking about what might stop people accessing support if they were lonely, what might prevent people from</w:t>
            </w:r>
          </w:p>
          <w:p w14:paraId="4062C8E8" w14:textId="77777777" w:rsidR="00AA659D" w:rsidRPr="00AA659D" w:rsidRDefault="00AA659D" w:rsidP="00AA659D">
            <w:pPr>
              <w:tabs>
                <w:tab w:val="left" w:pos="2910"/>
                <w:tab w:val="left" w:pos="5220"/>
              </w:tabs>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P: erm… you get isolated and I think especially with men I would say, they wouldn’t like to ask for help.</w:t>
            </w:r>
          </w:p>
          <w:p w14:paraId="28C23B55" w14:textId="77777777" w:rsidR="00AA659D" w:rsidRPr="00AA659D" w:rsidRDefault="00AA659D" w:rsidP="00AA659D">
            <w:pPr>
              <w:tabs>
                <w:tab w:val="left" w:pos="2910"/>
                <w:tab w:val="left" w:pos="5220"/>
              </w:tabs>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I: Ah okay</w:t>
            </w:r>
          </w:p>
          <w:p w14:paraId="3E6AF78F" w14:textId="77777777" w:rsidR="00AA659D" w:rsidRPr="00AA659D" w:rsidRDefault="00AA659D" w:rsidP="00AA659D">
            <w:pPr>
              <w:tabs>
                <w:tab w:val="left" w:pos="2910"/>
                <w:tab w:val="left" w:pos="5220"/>
              </w:tabs>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P: Because, erm, it it is the kind of British thing ‘the stiff upper lip’ etc and I suppose even with myself I would be reluctant, you know, I look upon myself, er and I’ve always been quite self-reliant and I’d look at it like I’ve got to solve it myself and not to look away to a doctor or… and I would be… most unlikely to go to a Doctor and say I was lonely and I think most men, most men wouldn’t admit to it really unless you really asked them and could see they were getting into trouble and it was a quiet one-to-one and then I think they might open up. Women, women would be better because women are more chatty and it helps them, it really does help, err, and we don’t do ourselves much good as men, by not talking as frankly and openly as perhaps we ought to.</w:t>
            </w:r>
          </w:p>
          <w:p w14:paraId="28A7EDF6" w14:textId="77777777" w:rsidR="00AA659D" w:rsidRPr="00AA659D" w:rsidRDefault="00AA659D" w:rsidP="00AA659D">
            <w:pPr>
              <w:tabs>
                <w:tab w:val="left" w:pos="2910"/>
                <w:tab w:val="left" w:pos="5220"/>
              </w:tabs>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I: do you think it might help, if men did what women do?</w:t>
            </w:r>
          </w:p>
          <w:p w14:paraId="4D60B502" w14:textId="569C3C9F" w:rsidR="00AA659D" w:rsidRPr="00AA659D" w:rsidRDefault="001A134A" w:rsidP="00AA659D">
            <w:pPr>
              <w:tabs>
                <w:tab w:val="left" w:pos="2910"/>
                <w:tab w:val="left" w:pos="5220"/>
              </w:tabs>
              <w:spacing w:after="0" w:line="240" w:lineRule="auto"/>
              <w:rPr>
                <w:rFonts w:ascii="Calibri" w:eastAsia="Calibri" w:hAnsi="Calibri" w:cs="Times New Roman"/>
                <w:sz w:val="20"/>
                <w:szCs w:val="20"/>
              </w:rPr>
            </w:pPr>
            <w:r>
              <w:rPr>
                <w:rFonts w:ascii="Calibri" w:eastAsia="Calibri" w:hAnsi="Calibri" w:cs="Times New Roman"/>
                <w:sz w:val="20"/>
                <w:szCs w:val="20"/>
              </w:rPr>
              <w:t>P: Yes, ye I’m sure they would</w:t>
            </w:r>
          </w:p>
          <w:p w14:paraId="120CE1E0" w14:textId="77777777" w:rsidR="00AA659D" w:rsidRPr="00AA659D" w:rsidRDefault="00AA659D" w:rsidP="00AA659D">
            <w:pPr>
              <w:tabs>
                <w:tab w:val="left" w:pos="2910"/>
                <w:tab w:val="left" w:pos="5220"/>
              </w:tabs>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I: Is there something that prevents</w:t>
            </w:r>
          </w:p>
          <w:p w14:paraId="1342012E" w14:textId="77777777" w:rsidR="00AA659D" w:rsidRPr="00AA659D" w:rsidRDefault="00AA659D" w:rsidP="00AA659D">
            <w:pPr>
              <w:spacing w:after="0" w:line="240" w:lineRule="auto"/>
              <w:rPr>
                <w:rFonts w:ascii="Arial" w:eastAsia="Calibri" w:hAnsi="Arial" w:cs="Arial"/>
                <w:sz w:val="20"/>
                <w:szCs w:val="20"/>
              </w:rPr>
            </w:pPr>
            <w:r w:rsidRPr="00AA659D">
              <w:rPr>
                <w:rFonts w:ascii="Calibri" w:eastAsia="Calibri" w:hAnsi="Calibri" w:cs="Times New Roman"/>
                <w:sz w:val="20"/>
                <w:szCs w:val="20"/>
              </w:rPr>
              <w:t>P: Ye, men just find it hard to say I’m vulnerable, erm I don’t feel alright erm you know I need help. I suppose we’re brought up from</w:t>
            </w:r>
          </w:p>
        </w:tc>
        <w:tc>
          <w:tcPr>
            <w:tcW w:w="2763" w:type="dxa"/>
          </w:tcPr>
          <w:p w14:paraId="6633FB07"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 xml:space="preserve">Stay interested in life, having someone young to be interested in – reminisce </w:t>
            </w:r>
          </w:p>
          <w:p w14:paraId="73323A05" w14:textId="77777777" w:rsidR="00AA659D" w:rsidRPr="00AA659D" w:rsidRDefault="00AA659D" w:rsidP="00AA659D">
            <w:pPr>
              <w:spacing w:after="0" w:line="240" w:lineRule="auto"/>
              <w:rPr>
                <w:rFonts w:ascii="Calibri" w:eastAsia="Calibri" w:hAnsi="Calibri" w:cs="Times New Roman"/>
                <w:sz w:val="20"/>
                <w:szCs w:val="20"/>
              </w:rPr>
            </w:pPr>
          </w:p>
          <w:p w14:paraId="68E8C308" w14:textId="77777777" w:rsidR="00AA659D" w:rsidRPr="00AA659D" w:rsidRDefault="00AA659D" w:rsidP="00AA659D">
            <w:pPr>
              <w:spacing w:after="0" w:line="240" w:lineRule="auto"/>
              <w:rPr>
                <w:rFonts w:ascii="Calibri" w:eastAsia="Calibri" w:hAnsi="Calibri" w:cs="Times New Roman"/>
                <w:sz w:val="20"/>
                <w:szCs w:val="20"/>
              </w:rPr>
            </w:pPr>
          </w:p>
          <w:p w14:paraId="448EF56E"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Good company</w:t>
            </w:r>
          </w:p>
          <w:p w14:paraId="3B6A498A" w14:textId="77777777" w:rsidR="00AA659D" w:rsidRPr="00AA659D" w:rsidRDefault="00AA659D" w:rsidP="00AA659D">
            <w:pPr>
              <w:spacing w:after="0" w:line="240" w:lineRule="auto"/>
              <w:rPr>
                <w:rFonts w:ascii="Calibri" w:eastAsia="Calibri" w:hAnsi="Calibri" w:cs="Times New Roman"/>
                <w:sz w:val="20"/>
                <w:szCs w:val="20"/>
              </w:rPr>
            </w:pPr>
          </w:p>
          <w:p w14:paraId="7793FF08" w14:textId="77777777" w:rsidR="00AA659D" w:rsidRPr="00AA659D" w:rsidRDefault="00AA659D" w:rsidP="00AA659D">
            <w:pPr>
              <w:spacing w:after="0" w:line="240" w:lineRule="auto"/>
              <w:rPr>
                <w:rFonts w:ascii="Calibri" w:eastAsia="Calibri" w:hAnsi="Calibri" w:cs="Times New Roman"/>
                <w:sz w:val="20"/>
                <w:szCs w:val="20"/>
              </w:rPr>
            </w:pPr>
          </w:p>
          <w:p w14:paraId="03ABD630"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Isolation</w:t>
            </w:r>
          </w:p>
          <w:p w14:paraId="7244A1B6"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Men wouldn’t like to ask for help</w:t>
            </w:r>
          </w:p>
          <w:p w14:paraId="4DFCBEC0" w14:textId="77777777" w:rsidR="00AA659D" w:rsidRPr="00AA659D" w:rsidRDefault="00AA659D" w:rsidP="00AA659D">
            <w:pPr>
              <w:spacing w:after="0" w:line="240" w:lineRule="auto"/>
              <w:rPr>
                <w:rFonts w:ascii="Calibri" w:eastAsia="Calibri" w:hAnsi="Calibri" w:cs="Times New Roman"/>
                <w:sz w:val="20"/>
                <w:szCs w:val="20"/>
              </w:rPr>
            </w:pPr>
          </w:p>
          <w:p w14:paraId="742E9A7F"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British: stiff upper lip</w:t>
            </w:r>
          </w:p>
          <w:p w14:paraId="3AE9F6AB"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Reluctant, self-reliant, ‘I’ve got to solve it myself’</w:t>
            </w:r>
          </w:p>
          <w:p w14:paraId="3CA8D3C4" w14:textId="77777777" w:rsidR="00AA659D" w:rsidRPr="00AA659D" w:rsidRDefault="00AA659D" w:rsidP="00AA659D">
            <w:pPr>
              <w:spacing w:after="0" w:line="240" w:lineRule="auto"/>
              <w:rPr>
                <w:rFonts w:ascii="Calibri" w:eastAsia="Calibri" w:hAnsi="Calibri" w:cs="Times New Roman"/>
                <w:sz w:val="20"/>
                <w:szCs w:val="20"/>
              </w:rPr>
            </w:pPr>
          </w:p>
          <w:p w14:paraId="33D0D148"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Unlikely to go to a doctor and say I was lonely</w:t>
            </w:r>
          </w:p>
          <w:p w14:paraId="6CF99125"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 xml:space="preserve">Most wouldn’t admit it, unless one-to-one </w:t>
            </w:r>
          </w:p>
          <w:p w14:paraId="3D42180D" w14:textId="77777777" w:rsidR="00AA659D" w:rsidRPr="00AA659D" w:rsidRDefault="00AA659D" w:rsidP="00AA659D">
            <w:pPr>
              <w:spacing w:after="0" w:line="240" w:lineRule="auto"/>
              <w:rPr>
                <w:rFonts w:ascii="Calibri" w:eastAsia="Calibri" w:hAnsi="Calibri" w:cs="Times New Roman"/>
                <w:sz w:val="20"/>
                <w:szCs w:val="20"/>
              </w:rPr>
            </w:pPr>
          </w:p>
          <w:p w14:paraId="2BA17BDF"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Women more chatty</w:t>
            </w:r>
          </w:p>
          <w:p w14:paraId="6D19E8FC"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Perhaps [men] ought to</w:t>
            </w:r>
          </w:p>
          <w:p w14:paraId="160BF69F" w14:textId="77777777" w:rsidR="00AA659D" w:rsidRPr="00AA659D" w:rsidRDefault="00AA659D" w:rsidP="00AA659D">
            <w:pPr>
              <w:spacing w:after="0" w:line="240" w:lineRule="auto"/>
              <w:rPr>
                <w:rFonts w:ascii="Calibri" w:eastAsia="Calibri" w:hAnsi="Calibri" w:cs="Times New Roman"/>
                <w:sz w:val="20"/>
                <w:szCs w:val="20"/>
              </w:rPr>
            </w:pPr>
          </w:p>
          <w:p w14:paraId="6400FAF7" w14:textId="77777777" w:rsidR="00AA659D" w:rsidRPr="00AA659D" w:rsidRDefault="00AA659D" w:rsidP="00AA659D">
            <w:pPr>
              <w:spacing w:after="0" w:line="240" w:lineRule="auto"/>
              <w:rPr>
                <w:rFonts w:ascii="Calibri" w:eastAsia="Calibri" w:hAnsi="Calibri" w:cs="Times New Roman"/>
                <w:sz w:val="20"/>
                <w:szCs w:val="20"/>
              </w:rPr>
            </w:pPr>
          </w:p>
          <w:p w14:paraId="14A8C155" w14:textId="77777777" w:rsidR="00AA659D" w:rsidRPr="00AA659D" w:rsidRDefault="00AA659D" w:rsidP="00AA659D">
            <w:pPr>
              <w:spacing w:after="0" w:line="240" w:lineRule="auto"/>
              <w:rPr>
                <w:rFonts w:ascii="Calibri" w:eastAsia="Calibri" w:hAnsi="Calibri" w:cs="Times New Roman"/>
                <w:sz w:val="20"/>
                <w:szCs w:val="20"/>
              </w:rPr>
            </w:pPr>
          </w:p>
          <w:p w14:paraId="290D8710"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Men find it hard to say I’m vulnerable</w:t>
            </w:r>
          </w:p>
        </w:tc>
        <w:tc>
          <w:tcPr>
            <w:tcW w:w="2093" w:type="dxa"/>
          </w:tcPr>
          <w:p w14:paraId="07033899" w14:textId="77777777" w:rsidR="00AA659D" w:rsidRPr="00AA659D" w:rsidRDefault="00AA659D" w:rsidP="00AA659D">
            <w:pPr>
              <w:spacing w:after="0" w:line="240" w:lineRule="auto"/>
              <w:rPr>
                <w:rFonts w:ascii="Calibri" w:eastAsia="Calibri" w:hAnsi="Calibri" w:cs="Times New Roman"/>
                <w:sz w:val="20"/>
                <w:szCs w:val="20"/>
              </w:rPr>
            </w:pPr>
          </w:p>
          <w:p w14:paraId="219EF982" w14:textId="77777777" w:rsidR="00AA659D" w:rsidRPr="00AA659D" w:rsidRDefault="00AA659D" w:rsidP="00AA659D">
            <w:pPr>
              <w:spacing w:after="0" w:line="240" w:lineRule="auto"/>
              <w:rPr>
                <w:rFonts w:ascii="Calibri" w:eastAsia="Calibri" w:hAnsi="Calibri" w:cs="Times New Roman"/>
                <w:sz w:val="20"/>
                <w:szCs w:val="20"/>
              </w:rPr>
            </w:pPr>
          </w:p>
          <w:p w14:paraId="6AD6C558"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Connect with family</w:t>
            </w:r>
          </w:p>
          <w:p w14:paraId="4C5DA7FF" w14:textId="77777777" w:rsidR="00AA659D" w:rsidRPr="00AA659D" w:rsidRDefault="00AA659D" w:rsidP="00AA659D">
            <w:pPr>
              <w:spacing w:after="0" w:line="240" w:lineRule="auto"/>
              <w:rPr>
                <w:rFonts w:ascii="Calibri" w:eastAsia="Calibri" w:hAnsi="Calibri" w:cs="Times New Roman"/>
                <w:sz w:val="20"/>
                <w:szCs w:val="20"/>
              </w:rPr>
            </w:pPr>
          </w:p>
          <w:p w14:paraId="4002B22F" w14:textId="77777777" w:rsidR="00AA659D" w:rsidRPr="00AA659D" w:rsidRDefault="00AA659D" w:rsidP="00AA659D">
            <w:pPr>
              <w:spacing w:after="0" w:line="240" w:lineRule="auto"/>
              <w:rPr>
                <w:rFonts w:ascii="Calibri" w:eastAsia="Calibri" w:hAnsi="Calibri" w:cs="Times New Roman"/>
                <w:sz w:val="20"/>
                <w:szCs w:val="20"/>
              </w:rPr>
            </w:pPr>
          </w:p>
          <w:p w14:paraId="427A9907" w14:textId="77777777" w:rsidR="00AA659D" w:rsidRPr="00AA659D" w:rsidRDefault="00AA659D" w:rsidP="00AA659D">
            <w:pPr>
              <w:spacing w:after="0" w:line="240" w:lineRule="auto"/>
              <w:rPr>
                <w:rFonts w:ascii="Calibri" w:eastAsia="Calibri" w:hAnsi="Calibri" w:cs="Times New Roman"/>
                <w:sz w:val="20"/>
                <w:szCs w:val="20"/>
              </w:rPr>
            </w:pPr>
          </w:p>
          <w:p w14:paraId="744D8738" w14:textId="77777777" w:rsidR="00AA659D" w:rsidRPr="00AA659D" w:rsidRDefault="00AA659D" w:rsidP="00AA659D">
            <w:pPr>
              <w:spacing w:after="0" w:line="240" w:lineRule="auto"/>
              <w:rPr>
                <w:rFonts w:ascii="Calibri" w:eastAsia="Calibri" w:hAnsi="Calibri" w:cs="Times New Roman"/>
                <w:sz w:val="20"/>
                <w:szCs w:val="20"/>
              </w:rPr>
            </w:pPr>
          </w:p>
          <w:p w14:paraId="5D495BD7" w14:textId="77777777" w:rsidR="00AA659D" w:rsidRPr="00AA659D" w:rsidRDefault="00AA659D" w:rsidP="00AA659D">
            <w:pPr>
              <w:spacing w:after="0" w:line="240" w:lineRule="auto"/>
              <w:rPr>
                <w:rFonts w:ascii="Calibri" w:eastAsia="Calibri" w:hAnsi="Calibri" w:cs="Times New Roman"/>
                <w:sz w:val="20"/>
                <w:szCs w:val="20"/>
              </w:rPr>
            </w:pPr>
          </w:p>
          <w:p w14:paraId="6255218B" w14:textId="77777777" w:rsidR="00AA659D" w:rsidRPr="00AA659D" w:rsidRDefault="00AA659D" w:rsidP="00AA659D">
            <w:pPr>
              <w:spacing w:after="0" w:line="240" w:lineRule="auto"/>
              <w:rPr>
                <w:rFonts w:ascii="Calibri" w:eastAsia="Calibri" w:hAnsi="Calibri" w:cs="Times New Roman"/>
                <w:sz w:val="20"/>
                <w:szCs w:val="20"/>
              </w:rPr>
            </w:pPr>
          </w:p>
          <w:p w14:paraId="76F4B48C" w14:textId="77777777" w:rsidR="00AA659D" w:rsidRPr="00AA659D" w:rsidRDefault="00AA659D" w:rsidP="00AA659D">
            <w:pPr>
              <w:spacing w:after="0" w:line="240" w:lineRule="auto"/>
              <w:rPr>
                <w:rFonts w:ascii="Calibri" w:eastAsia="Calibri" w:hAnsi="Calibri" w:cs="Times New Roman"/>
                <w:sz w:val="20"/>
                <w:szCs w:val="20"/>
              </w:rPr>
            </w:pPr>
          </w:p>
          <w:p w14:paraId="24BF6402" w14:textId="77777777" w:rsidR="00AA659D" w:rsidRPr="00AA659D" w:rsidRDefault="00AA659D" w:rsidP="00AA659D">
            <w:pPr>
              <w:spacing w:after="0" w:line="240" w:lineRule="auto"/>
              <w:rPr>
                <w:rFonts w:ascii="Calibri" w:eastAsia="Calibri" w:hAnsi="Calibri" w:cs="Times New Roman"/>
                <w:sz w:val="20"/>
                <w:szCs w:val="20"/>
              </w:rPr>
            </w:pPr>
          </w:p>
          <w:p w14:paraId="5D6C7206"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Gender differences</w:t>
            </w:r>
          </w:p>
          <w:p w14:paraId="245F2D18" w14:textId="77777777" w:rsidR="00AA659D" w:rsidRPr="00AA659D" w:rsidRDefault="00AA659D" w:rsidP="00AA659D">
            <w:pPr>
              <w:spacing w:after="0" w:line="240" w:lineRule="auto"/>
              <w:rPr>
                <w:rFonts w:ascii="Calibri" w:eastAsia="Calibri" w:hAnsi="Calibri" w:cs="Times New Roman"/>
                <w:sz w:val="20"/>
                <w:szCs w:val="20"/>
              </w:rPr>
            </w:pPr>
          </w:p>
          <w:p w14:paraId="7251AE2F" w14:textId="77777777" w:rsidR="00AA659D" w:rsidRPr="00AA659D" w:rsidRDefault="00AA659D" w:rsidP="00AA659D">
            <w:pPr>
              <w:spacing w:after="0" w:line="240" w:lineRule="auto"/>
              <w:rPr>
                <w:rFonts w:ascii="Calibri" w:eastAsia="Calibri" w:hAnsi="Calibri" w:cs="Times New Roman"/>
                <w:sz w:val="20"/>
                <w:szCs w:val="20"/>
              </w:rPr>
            </w:pPr>
          </w:p>
          <w:p w14:paraId="42943151" w14:textId="77777777" w:rsidR="00AA659D" w:rsidRPr="00AA659D" w:rsidRDefault="00AA659D" w:rsidP="00AA659D">
            <w:pPr>
              <w:spacing w:after="0" w:line="240" w:lineRule="auto"/>
              <w:rPr>
                <w:rFonts w:ascii="Calibri" w:eastAsia="Calibri" w:hAnsi="Calibri" w:cs="Times New Roman"/>
                <w:sz w:val="20"/>
                <w:szCs w:val="20"/>
              </w:rPr>
            </w:pPr>
          </w:p>
          <w:p w14:paraId="4A34CE29" w14:textId="77777777" w:rsidR="00AA659D" w:rsidRPr="00AA659D" w:rsidRDefault="00AA659D" w:rsidP="00AA659D">
            <w:pPr>
              <w:spacing w:after="0" w:line="240" w:lineRule="auto"/>
              <w:rPr>
                <w:rFonts w:ascii="Calibri" w:eastAsia="Calibri" w:hAnsi="Calibri" w:cs="Times New Roman"/>
                <w:i/>
                <w:sz w:val="20"/>
                <w:szCs w:val="20"/>
              </w:rPr>
            </w:pPr>
            <w:r w:rsidRPr="00AA659D">
              <w:rPr>
                <w:rFonts w:ascii="Calibri" w:eastAsia="Calibri" w:hAnsi="Calibri" w:cs="Times New Roman"/>
                <w:i/>
                <w:sz w:val="20"/>
                <w:szCs w:val="20"/>
              </w:rPr>
              <w:t>Need to see how to solve it? Through TV perhaps</w:t>
            </w:r>
          </w:p>
          <w:p w14:paraId="66D5DDA6" w14:textId="77777777" w:rsidR="00AA659D" w:rsidRPr="00AA659D" w:rsidRDefault="00AA659D" w:rsidP="00AA659D">
            <w:pPr>
              <w:spacing w:after="0" w:line="240" w:lineRule="auto"/>
              <w:rPr>
                <w:rFonts w:ascii="Calibri" w:eastAsia="Calibri" w:hAnsi="Calibri" w:cs="Times New Roman"/>
                <w:sz w:val="20"/>
                <w:szCs w:val="20"/>
              </w:rPr>
            </w:pPr>
          </w:p>
          <w:p w14:paraId="35A51294"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‘admit’, implies owning up?</w:t>
            </w:r>
          </w:p>
          <w:p w14:paraId="18C6997A" w14:textId="77777777" w:rsidR="00AA659D" w:rsidRPr="00AA659D" w:rsidRDefault="00AA659D" w:rsidP="00AA659D">
            <w:pPr>
              <w:spacing w:after="0" w:line="240" w:lineRule="auto"/>
              <w:rPr>
                <w:rFonts w:ascii="Calibri" w:eastAsia="Calibri" w:hAnsi="Calibri" w:cs="Times New Roman"/>
                <w:i/>
                <w:sz w:val="20"/>
                <w:szCs w:val="20"/>
              </w:rPr>
            </w:pPr>
          </w:p>
          <w:p w14:paraId="15FA8B67" w14:textId="77777777" w:rsidR="00AA659D" w:rsidRPr="00AA659D" w:rsidRDefault="00AA659D" w:rsidP="00AA659D">
            <w:pPr>
              <w:spacing w:after="0" w:line="240" w:lineRule="auto"/>
              <w:rPr>
                <w:rFonts w:ascii="Calibri" w:eastAsia="Calibri" w:hAnsi="Calibri" w:cs="Times New Roman"/>
                <w:i/>
                <w:sz w:val="20"/>
                <w:szCs w:val="20"/>
              </w:rPr>
            </w:pPr>
            <w:r w:rsidRPr="00AA659D">
              <w:rPr>
                <w:rFonts w:ascii="Calibri" w:eastAsia="Calibri" w:hAnsi="Calibri" w:cs="Times New Roman"/>
                <w:i/>
                <w:sz w:val="20"/>
                <w:szCs w:val="20"/>
              </w:rPr>
              <w:t>Bad to be lonely?</w:t>
            </w:r>
          </w:p>
          <w:p w14:paraId="47C2BD18" w14:textId="77777777" w:rsidR="00AA659D" w:rsidRPr="00AA659D" w:rsidRDefault="00AA659D" w:rsidP="00AA659D">
            <w:pPr>
              <w:spacing w:after="0" w:line="240" w:lineRule="auto"/>
              <w:rPr>
                <w:rFonts w:ascii="Calibri" w:eastAsia="Calibri" w:hAnsi="Calibri" w:cs="Times New Roman"/>
                <w:sz w:val="20"/>
                <w:szCs w:val="20"/>
              </w:rPr>
            </w:pPr>
          </w:p>
          <w:p w14:paraId="14DD10EC" w14:textId="77777777" w:rsidR="00AA659D" w:rsidRPr="00AA659D" w:rsidRDefault="00AA659D" w:rsidP="00AA659D">
            <w:pPr>
              <w:spacing w:after="0" w:line="240" w:lineRule="auto"/>
              <w:rPr>
                <w:rFonts w:ascii="Calibri" w:eastAsia="Calibri" w:hAnsi="Calibri" w:cs="Times New Roman"/>
                <w:sz w:val="20"/>
                <w:szCs w:val="20"/>
              </w:rPr>
            </w:pPr>
          </w:p>
          <w:p w14:paraId="7FDEE0FB" w14:textId="77777777" w:rsidR="00AA659D" w:rsidRPr="00AA659D" w:rsidRDefault="00AA659D" w:rsidP="00AA659D">
            <w:pPr>
              <w:spacing w:after="0" w:line="240" w:lineRule="auto"/>
              <w:rPr>
                <w:rFonts w:ascii="Calibri" w:eastAsia="Calibri" w:hAnsi="Calibri" w:cs="Times New Roman"/>
                <w:sz w:val="20"/>
                <w:szCs w:val="20"/>
              </w:rPr>
            </w:pPr>
          </w:p>
          <w:p w14:paraId="246A06AE" w14:textId="77777777" w:rsidR="00AA659D" w:rsidRPr="00AA659D" w:rsidRDefault="00AA659D" w:rsidP="00AA659D">
            <w:pPr>
              <w:spacing w:after="0" w:line="240" w:lineRule="auto"/>
              <w:rPr>
                <w:rFonts w:ascii="Calibri" w:eastAsia="Calibri" w:hAnsi="Calibri" w:cs="Times New Roman"/>
                <w:sz w:val="20"/>
                <w:szCs w:val="20"/>
              </w:rPr>
            </w:pPr>
          </w:p>
          <w:p w14:paraId="128F00AE" w14:textId="77777777" w:rsidR="00AA659D" w:rsidRPr="00AA659D" w:rsidRDefault="00AA659D" w:rsidP="00AA659D">
            <w:pPr>
              <w:spacing w:after="0" w:line="240" w:lineRule="auto"/>
              <w:rPr>
                <w:rFonts w:ascii="Calibri" w:eastAsia="Calibri" w:hAnsi="Calibri" w:cs="Times New Roman"/>
                <w:sz w:val="20"/>
                <w:szCs w:val="20"/>
              </w:rPr>
            </w:pPr>
            <w:r w:rsidRPr="00AA659D">
              <w:rPr>
                <w:rFonts w:ascii="Calibri" w:eastAsia="Calibri" w:hAnsi="Calibri" w:cs="Times New Roman"/>
                <w:sz w:val="20"/>
                <w:szCs w:val="20"/>
              </w:rPr>
              <w:t>vulnerability</w:t>
            </w:r>
          </w:p>
          <w:p w14:paraId="1319C0EC" w14:textId="77777777" w:rsidR="00AA659D" w:rsidRPr="00AA659D" w:rsidRDefault="00AA659D" w:rsidP="00AA659D">
            <w:pPr>
              <w:spacing w:after="0" w:line="240" w:lineRule="auto"/>
              <w:rPr>
                <w:rFonts w:ascii="Arial" w:eastAsia="Calibri" w:hAnsi="Arial" w:cs="Arial"/>
                <w:sz w:val="20"/>
                <w:szCs w:val="20"/>
              </w:rPr>
            </w:pPr>
          </w:p>
        </w:tc>
      </w:tr>
    </w:tbl>
    <w:p w14:paraId="06D36A20" w14:textId="6C7CB46D" w:rsidR="00225F54" w:rsidRDefault="00AA659D" w:rsidP="00225F54">
      <w:pPr>
        <w:rPr>
          <w:rFonts w:ascii="Arial" w:hAnsi="Arial" w:cs="Arial"/>
          <w:sz w:val="24"/>
          <w:szCs w:val="24"/>
        </w:rPr>
      </w:pPr>
      <w:r w:rsidRPr="008F7D89">
        <w:rPr>
          <w:rFonts w:ascii="Arial" w:hAnsi="Arial" w:cs="Arial"/>
          <w:b/>
          <w:sz w:val="24"/>
          <w:szCs w:val="24"/>
        </w:rPr>
        <w:t xml:space="preserve">Appendix </w:t>
      </w:r>
      <w:r>
        <w:rPr>
          <w:rFonts w:ascii="Arial" w:hAnsi="Arial" w:cs="Arial"/>
          <w:b/>
          <w:sz w:val="24"/>
          <w:szCs w:val="24"/>
        </w:rPr>
        <w:t>M:</w:t>
      </w:r>
      <w:r w:rsidR="00DC3BF5">
        <w:rPr>
          <w:rFonts w:ascii="Arial" w:hAnsi="Arial" w:cs="Arial"/>
          <w:b/>
          <w:sz w:val="24"/>
          <w:szCs w:val="24"/>
        </w:rPr>
        <w:t xml:space="preserve"> Thematic analysis p</w:t>
      </w:r>
      <w:r w:rsidRPr="008F7D89">
        <w:rPr>
          <w:rFonts w:ascii="Arial" w:hAnsi="Arial" w:cs="Arial"/>
          <w:b/>
          <w:sz w:val="24"/>
          <w:szCs w:val="24"/>
        </w:rPr>
        <w:t>rocess</w:t>
      </w:r>
    </w:p>
    <w:p w14:paraId="3E775188" w14:textId="4E94345D" w:rsidR="00AA659D" w:rsidRDefault="00AA659D" w:rsidP="00AA659D">
      <w:pPr>
        <w:rPr>
          <w:rFonts w:ascii="Arial" w:hAnsi="Arial" w:cs="Arial"/>
          <w:b/>
          <w:sz w:val="24"/>
          <w:szCs w:val="24"/>
        </w:rPr>
      </w:pPr>
      <w:r w:rsidRPr="008F7D89">
        <w:rPr>
          <w:rFonts w:ascii="Arial" w:hAnsi="Arial" w:cs="Arial"/>
          <w:b/>
          <w:sz w:val="24"/>
          <w:szCs w:val="24"/>
        </w:rPr>
        <w:lastRenderedPageBreak/>
        <w:t xml:space="preserve">Appendix </w:t>
      </w:r>
      <w:r>
        <w:rPr>
          <w:rFonts w:ascii="Arial" w:hAnsi="Arial" w:cs="Arial"/>
          <w:b/>
          <w:sz w:val="24"/>
          <w:szCs w:val="24"/>
        </w:rPr>
        <w:t>N:</w:t>
      </w:r>
      <w:r w:rsidR="00DC3BF5">
        <w:rPr>
          <w:rFonts w:ascii="Arial" w:hAnsi="Arial" w:cs="Arial"/>
          <w:b/>
          <w:sz w:val="24"/>
          <w:szCs w:val="24"/>
        </w:rPr>
        <w:t xml:space="preserve"> Thematic analysis p</w:t>
      </w:r>
      <w:r w:rsidRPr="008F7D89">
        <w:rPr>
          <w:rFonts w:ascii="Arial" w:hAnsi="Arial" w:cs="Arial"/>
          <w:b/>
          <w:sz w:val="24"/>
          <w:szCs w:val="24"/>
        </w:rPr>
        <w:t>rocess</w:t>
      </w:r>
    </w:p>
    <w:p w14:paraId="027FAEFE" w14:textId="77777777" w:rsidR="00AA659D" w:rsidRDefault="00AA659D" w:rsidP="00AA659D">
      <w:pPr>
        <w:rPr>
          <w:rFonts w:ascii="Arial" w:hAnsi="Arial" w:cs="Arial"/>
          <w:b/>
          <w:sz w:val="24"/>
          <w:szCs w:val="24"/>
        </w:rPr>
      </w:pPr>
    </w:p>
    <w:p w14:paraId="7768FEEB" w14:textId="77777777" w:rsidR="00AA659D" w:rsidRDefault="00AA659D" w:rsidP="00AA659D">
      <w:pPr>
        <w:rPr>
          <w:rFonts w:ascii="Arial" w:hAnsi="Arial" w:cs="Arial"/>
          <w:b/>
          <w:sz w:val="24"/>
          <w:szCs w:val="24"/>
        </w:rPr>
      </w:pPr>
      <w:r>
        <w:rPr>
          <w:noProof/>
          <w:lang w:eastAsia="en-GB"/>
        </w:rPr>
        <w:drawing>
          <wp:anchor distT="0" distB="0" distL="114300" distR="114300" simplePos="0" relativeHeight="251723776" behindDoc="0" locked="0" layoutInCell="1" allowOverlap="1" wp14:anchorId="6E9C32A3" wp14:editId="794F7D57">
            <wp:simplePos x="0" y="0"/>
            <wp:positionH relativeFrom="margin">
              <wp:align>left</wp:align>
            </wp:positionH>
            <wp:positionV relativeFrom="paragraph">
              <wp:posOffset>906780</wp:posOffset>
            </wp:positionV>
            <wp:extent cx="5291455" cy="3964940"/>
            <wp:effectExtent l="0" t="0" r="4445" b="0"/>
            <wp:wrapTopAndBottom/>
            <wp:docPr id="28" name="Picture 28" descr="20200212_20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212_2024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1455" cy="3964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Example of theme development process</w:t>
      </w:r>
    </w:p>
    <w:p w14:paraId="12086381" w14:textId="77777777" w:rsidR="00AA659D" w:rsidRDefault="00AA659D" w:rsidP="00AA659D">
      <w:pPr>
        <w:rPr>
          <w:rFonts w:ascii="Arial" w:hAnsi="Arial" w:cs="Arial"/>
          <w:b/>
          <w:sz w:val="24"/>
          <w:szCs w:val="24"/>
        </w:rPr>
      </w:pPr>
      <w:r>
        <w:rPr>
          <w:rFonts w:ascii="Arial" w:hAnsi="Arial" w:cs="Arial"/>
          <w:b/>
          <w:noProof/>
          <w:sz w:val="24"/>
          <w:szCs w:val="24"/>
          <w:lang w:eastAsia="en-GB"/>
        </w:rPr>
        <w:lastRenderedPageBreak/>
        <w:drawing>
          <wp:inline distT="0" distB="0" distL="0" distR="0" wp14:anchorId="7988629F" wp14:editId="003C5CE2">
            <wp:extent cx="7385050" cy="5537200"/>
            <wp:effectExtent l="0" t="0" r="6350" b="6350"/>
            <wp:docPr id="29" name="Picture 29" descr="20200216_11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216_1128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85050" cy="5537200"/>
                    </a:xfrm>
                    <a:prstGeom prst="rect">
                      <a:avLst/>
                    </a:prstGeom>
                    <a:noFill/>
                    <a:ln>
                      <a:noFill/>
                    </a:ln>
                  </pic:spPr>
                </pic:pic>
              </a:graphicData>
            </a:graphic>
          </wp:inline>
        </w:drawing>
      </w:r>
    </w:p>
    <w:p w14:paraId="227CDD98" w14:textId="668E45FD" w:rsidR="00AA659D" w:rsidRPr="00595EDD" w:rsidRDefault="00AA659D" w:rsidP="00225F54">
      <w:pPr>
        <w:rPr>
          <w:rFonts w:ascii="Arial" w:hAnsi="Arial" w:cs="Arial"/>
          <w:b/>
          <w:sz w:val="24"/>
          <w:szCs w:val="24"/>
        </w:rPr>
        <w:sectPr w:rsidR="00AA659D" w:rsidRPr="00595EDD" w:rsidSect="00AA659D">
          <w:pgSz w:w="16840" w:h="11900" w:orient="landscape"/>
          <w:pgMar w:top="1800" w:right="1440" w:bottom="1800" w:left="1440" w:header="708" w:footer="708" w:gutter="0"/>
          <w:cols w:space="708"/>
          <w:docGrid w:linePitch="360"/>
        </w:sectPr>
      </w:pPr>
      <w:r>
        <w:rPr>
          <w:noProof/>
          <w:lang w:eastAsia="en-GB"/>
        </w:rPr>
        <w:lastRenderedPageBreak/>
        <w:drawing>
          <wp:anchor distT="0" distB="0" distL="114300" distR="114300" simplePos="0" relativeHeight="251722752" behindDoc="0" locked="0" layoutInCell="1" allowOverlap="1" wp14:anchorId="26C40BF7" wp14:editId="4A0BCF9C">
            <wp:simplePos x="0" y="0"/>
            <wp:positionH relativeFrom="column">
              <wp:posOffset>153670</wp:posOffset>
            </wp:positionH>
            <wp:positionV relativeFrom="paragraph">
              <wp:posOffset>250190</wp:posOffset>
            </wp:positionV>
            <wp:extent cx="8580755" cy="4965700"/>
            <wp:effectExtent l="0" t="0" r="0" b="6350"/>
            <wp:wrapSquare wrapText="bothSides"/>
            <wp:docPr id="30" name="Picture 30" descr="20200220_175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00220_1756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80755" cy="496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2D1F5" w14:textId="77777777" w:rsidR="00595EDD" w:rsidRPr="00595EDD" w:rsidRDefault="00595EDD" w:rsidP="00595EDD">
      <w:pPr>
        <w:spacing w:after="0" w:line="240" w:lineRule="auto"/>
        <w:rPr>
          <w:rFonts w:eastAsiaTheme="minorEastAsia"/>
          <w:sz w:val="24"/>
          <w:szCs w:val="24"/>
        </w:rPr>
      </w:pPr>
    </w:p>
    <w:p w14:paraId="4B6D66D7" w14:textId="43E34773" w:rsidR="00595EDD" w:rsidRPr="00595EDD" w:rsidRDefault="00DC3BF5" w:rsidP="00595EDD">
      <w:pPr>
        <w:spacing w:after="0" w:line="360" w:lineRule="auto"/>
        <w:jc w:val="center"/>
        <w:rPr>
          <w:rFonts w:ascii="Arial" w:eastAsiaTheme="minorEastAsia" w:hAnsi="Arial" w:cs="Arial"/>
          <w:b/>
          <w:sz w:val="24"/>
          <w:szCs w:val="24"/>
        </w:rPr>
      </w:pPr>
      <w:r>
        <w:rPr>
          <w:rFonts w:ascii="Arial" w:eastAsiaTheme="minorEastAsia" w:hAnsi="Arial" w:cs="Arial"/>
          <w:b/>
          <w:sz w:val="24"/>
          <w:szCs w:val="24"/>
        </w:rPr>
        <w:t>Chapter three: Executive s</w:t>
      </w:r>
      <w:r w:rsidR="00595EDD" w:rsidRPr="00595EDD">
        <w:rPr>
          <w:rFonts w:ascii="Arial" w:eastAsiaTheme="minorEastAsia" w:hAnsi="Arial" w:cs="Arial"/>
          <w:b/>
          <w:sz w:val="24"/>
          <w:szCs w:val="24"/>
        </w:rPr>
        <w:t>ummary</w:t>
      </w:r>
    </w:p>
    <w:p w14:paraId="3F0F20D8" w14:textId="77777777" w:rsidR="00595EDD" w:rsidRPr="00595EDD" w:rsidRDefault="00595EDD" w:rsidP="00595EDD">
      <w:pPr>
        <w:spacing w:after="0" w:line="360" w:lineRule="auto"/>
        <w:jc w:val="center"/>
        <w:rPr>
          <w:rFonts w:ascii="Arial" w:eastAsiaTheme="minorEastAsia" w:hAnsi="Arial" w:cs="Arial"/>
          <w:b/>
          <w:sz w:val="24"/>
          <w:szCs w:val="24"/>
        </w:rPr>
      </w:pPr>
    </w:p>
    <w:p w14:paraId="426BD709" w14:textId="77777777" w:rsidR="00595EDD" w:rsidRPr="00595EDD" w:rsidRDefault="00595EDD" w:rsidP="00595EDD">
      <w:pPr>
        <w:spacing w:after="0" w:line="360" w:lineRule="auto"/>
        <w:jc w:val="center"/>
        <w:rPr>
          <w:rFonts w:ascii="Arial" w:eastAsiaTheme="minorEastAsia" w:hAnsi="Arial" w:cs="Arial"/>
          <w:b/>
          <w:sz w:val="24"/>
          <w:szCs w:val="24"/>
        </w:rPr>
      </w:pPr>
    </w:p>
    <w:p w14:paraId="3E254292" w14:textId="77777777" w:rsidR="00595EDD" w:rsidRPr="00595EDD" w:rsidRDefault="00595EDD" w:rsidP="00595EDD">
      <w:pPr>
        <w:spacing w:after="0" w:line="240" w:lineRule="auto"/>
        <w:rPr>
          <w:rFonts w:ascii="Arial" w:eastAsiaTheme="minorEastAsia" w:hAnsi="Arial" w:cs="Arial"/>
          <w:sz w:val="24"/>
          <w:szCs w:val="24"/>
        </w:rPr>
      </w:pPr>
    </w:p>
    <w:p w14:paraId="3677ADC3" w14:textId="77777777" w:rsidR="00595EDD" w:rsidRPr="00595EDD" w:rsidRDefault="00595EDD" w:rsidP="00595EDD">
      <w:pPr>
        <w:spacing w:after="0" w:line="240" w:lineRule="auto"/>
        <w:rPr>
          <w:rFonts w:ascii="Arial" w:eastAsiaTheme="minorEastAsia" w:hAnsi="Arial" w:cs="Arial"/>
          <w:sz w:val="24"/>
          <w:szCs w:val="24"/>
        </w:rPr>
      </w:pPr>
    </w:p>
    <w:p w14:paraId="2851D9B3" w14:textId="77777777" w:rsidR="00595EDD" w:rsidRPr="00595EDD" w:rsidRDefault="00595EDD" w:rsidP="00595EDD">
      <w:pPr>
        <w:spacing w:after="0" w:line="240" w:lineRule="auto"/>
        <w:jc w:val="center"/>
        <w:rPr>
          <w:rFonts w:ascii="Arial" w:eastAsiaTheme="minorEastAsia" w:hAnsi="Arial" w:cs="Arial"/>
          <w:sz w:val="24"/>
          <w:szCs w:val="24"/>
        </w:rPr>
      </w:pPr>
    </w:p>
    <w:p w14:paraId="671962EB" w14:textId="77777777" w:rsidR="00595EDD" w:rsidRPr="00595EDD" w:rsidRDefault="00595EDD" w:rsidP="00595EDD">
      <w:pPr>
        <w:spacing w:after="0" w:line="240" w:lineRule="auto"/>
        <w:jc w:val="center"/>
        <w:rPr>
          <w:rFonts w:ascii="Arial" w:eastAsiaTheme="minorEastAsia" w:hAnsi="Arial" w:cs="Arial"/>
          <w:sz w:val="24"/>
          <w:szCs w:val="24"/>
        </w:rPr>
      </w:pPr>
    </w:p>
    <w:p w14:paraId="53F4C8BB" w14:textId="146AAD44" w:rsidR="00595EDD" w:rsidRPr="00595EDD" w:rsidRDefault="00866C63" w:rsidP="00595EDD">
      <w:pPr>
        <w:spacing w:after="0" w:line="240" w:lineRule="auto"/>
        <w:jc w:val="center"/>
        <w:rPr>
          <w:rFonts w:ascii="Arial" w:eastAsiaTheme="minorEastAsia" w:hAnsi="Arial" w:cs="Arial"/>
          <w:sz w:val="24"/>
          <w:szCs w:val="24"/>
        </w:rPr>
      </w:pPr>
      <w:r>
        <w:rPr>
          <w:rFonts w:ascii="Arial" w:eastAsiaTheme="minorEastAsia" w:hAnsi="Arial" w:cs="Arial"/>
          <w:sz w:val="24"/>
          <w:szCs w:val="24"/>
        </w:rPr>
        <w:t>Word count: 2</w:t>
      </w:r>
      <w:r w:rsidR="0005106E">
        <w:rPr>
          <w:rFonts w:ascii="Arial" w:eastAsiaTheme="minorEastAsia" w:hAnsi="Arial" w:cs="Arial"/>
          <w:sz w:val="24"/>
          <w:szCs w:val="24"/>
        </w:rPr>
        <w:t>4</w:t>
      </w:r>
      <w:r w:rsidR="00593EDE">
        <w:rPr>
          <w:rFonts w:ascii="Arial" w:eastAsiaTheme="minorEastAsia" w:hAnsi="Arial" w:cs="Arial"/>
          <w:sz w:val="24"/>
          <w:szCs w:val="24"/>
        </w:rPr>
        <w:t>28</w:t>
      </w:r>
    </w:p>
    <w:p w14:paraId="70C59555" w14:textId="77777777" w:rsidR="00595EDD" w:rsidRPr="00595EDD" w:rsidRDefault="00595EDD" w:rsidP="00595EDD">
      <w:pPr>
        <w:spacing w:after="0" w:line="240" w:lineRule="auto"/>
        <w:jc w:val="center"/>
        <w:rPr>
          <w:rFonts w:ascii="Arial" w:eastAsiaTheme="minorEastAsia" w:hAnsi="Arial" w:cs="Arial"/>
          <w:sz w:val="24"/>
          <w:szCs w:val="24"/>
        </w:rPr>
      </w:pPr>
    </w:p>
    <w:p w14:paraId="66FED131" w14:textId="77777777" w:rsidR="00595EDD" w:rsidRPr="00595EDD" w:rsidRDefault="00595EDD" w:rsidP="00595EDD">
      <w:pPr>
        <w:spacing w:after="0" w:line="240" w:lineRule="auto"/>
        <w:jc w:val="center"/>
        <w:rPr>
          <w:rFonts w:ascii="Arial" w:eastAsiaTheme="minorEastAsia" w:hAnsi="Arial" w:cs="Arial"/>
          <w:sz w:val="24"/>
          <w:szCs w:val="24"/>
        </w:rPr>
      </w:pPr>
    </w:p>
    <w:p w14:paraId="58AC339E" w14:textId="77777777" w:rsidR="00595EDD" w:rsidRPr="00595EDD" w:rsidRDefault="00595EDD" w:rsidP="00595EDD">
      <w:pPr>
        <w:spacing w:after="0" w:line="240" w:lineRule="auto"/>
        <w:rPr>
          <w:rFonts w:ascii="Arial" w:eastAsiaTheme="minorEastAsia" w:hAnsi="Arial" w:cs="Arial"/>
          <w:sz w:val="24"/>
          <w:szCs w:val="24"/>
        </w:rPr>
      </w:pPr>
    </w:p>
    <w:p w14:paraId="61452709" w14:textId="77777777" w:rsidR="00595EDD" w:rsidRPr="00595EDD" w:rsidRDefault="00595EDD" w:rsidP="00595EDD">
      <w:pPr>
        <w:spacing w:after="0" w:line="240" w:lineRule="auto"/>
        <w:rPr>
          <w:rFonts w:ascii="Arial" w:eastAsiaTheme="minorEastAsia" w:hAnsi="Arial" w:cs="Arial"/>
          <w:sz w:val="24"/>
          <w:szCs w:val="24"/>
        </w:rPr>
      </w:pPr>
    </w:p>
    <w:p w14:paraId="34F78107" w14:textId="77777777" w:rsidR="00595EDD" w:rsidRPr="00595EDD" w:rsidRDefault="00595EDD" w:rsidP="00595EDD">
      <w:pPr>
        <w:spacing w:after="0" w:line="240" w:lineRule="auto"/>
        <w:rPr>
          <w:rFonts w:ascii="Arial" w:eastAsiaTheme="minorEastAsia" w:hAnsi="Arial" w:cs="Arial"/>
          <w:sz w:val="24"/>
          <w:szCs w:val="24"/>
        </w:rPr>
      </w:pPr>
    </w:p>
    <w:p w14:paraId="161DAD95" w14:textId="77777777" w:rsidR="00595EDD" w:rsidRPr="00595EDD" w:rsidRDefault="00595EDD" w:rsidP="00595EDD">
      <w:pPr>
        <w:spacing w:after="0" w:line="240" w:lineRule="auto"/>
        <w:rPr>
          <w:rFonts w:ascii="Arial" w:eastAsiaTheme="minorEastAsia" w:hAnsi="Arial" w:cs="Arial"/>
          <w:sz w:val="24"/>
          <w:szCs w:val="24"/>
        </w:rPr>
      </w:pPr>
    </w:p>
    <w:p w14:paraId="0B98DDE9" w14:textId="77777777" w:rsidR="00595EDD" w:rsidRPr="00595EDD" w:rsidRDefault="00595EDD" w:rsidP="00595EDD">
      <w:pPr>
        <w:spacing w:after="0" w:line="240" w:lineRule="auto"/>
        <w:rPr>
          <w:rFonts w:ascii="Arial" w:eastAsiaTheme="minorEastAsia" w:hAnsi="Arial" w:cs="Arial"/>
          <w:sz w:val="24"/>
          <w:szCs w:val="24"/>
        </w:rPr>
      </w:pPr>
    </w:p>
    <w:p w14:paraId="0285F0A4" w14:textId="77777777" w:rsidR="00595EDD" w:rsidRPr="00595EDD" w:rsidRDefault="00595EDD" w:rsidP="00595EDD">
      <w:pPr>
        <w:spacing w:after="0" w:line="240" w:lineRule="auto"/>
        <w:rPr>
          <w:rFonts w:ascii="Arial" w:eastAsiaTheme="minorEastAsia" w:hAnsi="Arial" w:cs="Arial"/>
          <w:sz w:val="24"/>
          <w:szCs w:val="24"/>
        </w:rPr>
      </w:pPr>
    </w:p>
    <w:p w14:paraId="676D7182" w14:textId="77777777" w:rsidR="00595EDD" w:rsidRPr="00595EDD" w:rsidRDefault="00595EDD" w:rsidP="00595EDD">
      <w:pPr>
        <w:spacing w:after="0" w:line="240" w:lineRule="auto"/>
        <w:rPr>
          <w:rFonts w:ascii="Arial" w:eastAsiaTheme="minorEastAsia" w:hAnsi="Arial" w:cs="Arial"/>
          <w:sz w:val="24"/>
          <w:szCs w:val="24"/>
        </w:rPr>
      </w:pPr>
    </w:p>
    <w:p w14:paraId="6CA86F54" w14:textId="77777777" w:rsidR="00595EDD" w:rsidRPr="00595EDD" w:rsidRDefault="00595EDD" w:rsidP="00595EDD">
      <w:pPr>
        <w:spacing w:after="0" w:line="240" w:lineRule="auto"/>
        <w:rPr>
          <w:rFonts w:ascii="Arial" w:eastAsiaTheme="minorEastAsia" w:hAnsi="Arial" w:cs="Arial"/>
          <w:sz w:val="24"/>
          <w:szCs w:val="24"/>
        </w:rPr>
      </w:pPr>
    </w:p>
    <w:p w14:paraId="14C3D7F7" w14:textId="77777777" w:rsidR="00595EDD" w:rsidRPr="00595EDD" w:rsidRDefault="00595EDD" w:rsidP="00595EDD">
      <w:pPr>
        <w:spacing w:after="0" w:line="240" w:lineRule="auto"/>
        <w:rPr>
          <w:rFonts w:ascii="Arial" w:eastAsiaTheme="minorEastAsia" w:hAnsi="Arial" w:cs="Arial"/>
          <w:sz w:val="24"/>
          <w:szCs w:val="24"/>
        </w:rPr>
      </w:pPr>
    </w:p>
    <w:p w14:paraId="3840C851" w14:textId="77777777" w:rsidR="00595EDD" w:rsidRPr="00595EDD" w:rsidRDefault="00595EDD" w:rsidP="00595EDD">
      <w:pPr>
        <w:spacing w:after="0" w:line="240" w:lineRule="auto"/>
        <w:rPr>
          <w:rFonts w:ascii="Arial" w:eastAsiaTheme="minorEastAsia" w:hAnsi="Arial" w:cs="Arial"/>
          <w:sz w:val="24"/>
          <w:szCs w:val="24"/>
        </w:rPr>
      </w:pPr>
    </w:p>
    <w:p w14:paraId="28519E00" w14:textId="77777777" w:rsidR="00595EDD" w:rsidRPr="00595EDD" w:rsidRDefault="00595EDD" w:rsidP="00595EDD">
      <w:pPr>
        <w:spacing w:after="0" w:line="240" w:lineRule="auto"/>
        <w:rPr>
          <w:rFonts w:ascii="Arial" w:eastAsiaTheme="minorEastAsia" w:hAnsi="Arial" w:cs="Arial"/>
          <w:sz w:val="24"/>
          <w:szCs w:val="24"/>
        </w:rPr>
      </w:pPr>
    </w:p>
    <w:p w14:paraId="5E271FEB" w14:textId="77777777" w:rsidR="00595EDD" w:rsidRPr="00595EDD" w:rsidRDefault="00595EDD" w:rsidP="00595EDD">
      <w:pPr>
        <w:spacing w:after="0" w:line="240" w:lineRule="auto"/>
        <w:rPr>
          <w:rFonts w:ascii="Arial" w:eastAsiaTheme="minorEastAsia" w:hAnsi="Arial" w:cs="Arial"/>
          <w:sz w:val="24"/>
          <w:szCs w:val="24"/>
        </w:rPr>
      </w:pPr>
    </w:p>
    <w:p w14:paraId="1E0063DF" w14:textId="77777777" w:rsidR="00595EDD" w:rsidRPr="00595EDD" w:rsidRDefault="00595EDD" w:rsidP="00595EDD">
      <w:pPr>
        <w:spacing w:after="0" w:line="240" w:lineRule="auto"/>
        <w:rPr>
          <w:rFonts w:ascii="Arial" w:eastAsiaTheme="minorEastAsia" w:hAnsi="Arial" w:cs="Arial"/>
          <w:sz w:val="24"/>
          <w:szCs w:val="24"/>
        </w:rPr>
      </w:pPr>
    </w:p>
    <w:p w14:paraId="10043243" w14:textId="77777777" w:rsidR="00595EDD" w:rsidRPr="00595EDD" w:rsidRDefault="00595EDD" w:rsidP="00595EDD">
      <w:pPr>
        <w:spacing w:after="0" w:line="240" w:lineRule="auto"/>
        <w:rPr>
          <w:rFonts w:ascii="Arial" w:eastAsiaTheme="minorEastAsia" w:hAnsi="Arial" w:cs="Arial"/>
          <w:sz w:val="24"/>
          <w:szCs w:val="24"/>
        </w:rPr>
      </w:pPr>
    </w:p>
    <w:p w14:paraId="0C08FC6D" w14:textId="77777777" w:rsidR="00595EDD" w:rsidRPr="00595EDD" w:rsidRDefault="00595EDD" w:rsidP="00595EDD">
      <w:pPr>
        <w:spacing w:after="0" w:line="240" w:lineRule="auto"/>
        <w:rPr>
          <w:rFonts w:ascii="Arial" w:eastAsiaTheme="minorEastAsia" w:hAnsi="Arial" w:cs="Arial"/>
          <w:sz w:val="24"/>
          <w:szCs w:val="24"/>
        </w:rPr>
      </w:pPr>
    </w:p>
    <w:p w14:paraId="4FC88B08" w14:textId="77777777" w:rsidR="00595EDD" w:rsidRPr="00595EDD" w:rsidRDefault="00595EDD" w:rsidP="00595EDD">
      <w:pPr>
        <w:spacing w:after="0" w:line="240" w:lineRule="auto"/>
        <w:rPr>
          <w:rFonts w:ascii="Arial" w:eastAsiaTheme="minorEastAsia" w:hAnsi="Arial" w:cs="Arial"/>
          <w:sz w:val="24"/>
          <w:szCs w:val="24"/>
        </w:rPr>
      </w:pPr>
    </w:p>
    <w:p w14:paraId="5B8A9CE7" w14:textId="77777777" w:rsidR="00595EDD" w:rsidRPr="00595EDD" w:rsidRDefault="00595EDD" w:rsidP="00595EDD">
      <w:pPr>
        <w:spacing w:after="0" w:line="240" w:lineRule="auto"/>
        <w:rPr>
          <w:rFonts w:ascii="Arial" w:eastAsiaTheme="minorEastAsia" w:hAnsi="Arial" w:cs="Arial"/>
          <w:sz w:val="24"/>
          <w:szCs w:val="24"/>
        </w:rPr>
      </w:pPr>
    </w:p>
    <w:p w14:paraId="6FB23271" w14:textId="77777777" w:rsidR="00595EDD" w:rsidRPr="00595EDD" w:rsidRDefault="00595EDD" w:rsidP="00595EDD">
      <w:pPr>
        <w:spacing w:after="0" w:line="240" w:lineRule="auto"/>
        <w:rPr>
          <w:rFonts w:ascii="Arial" w:eastAsiaTheme="minorEastAsia" w:hAnsi="Arial" w:cs="Arial"/>
          <w:sz w:val="24"/>
          <w:szCs w:val="24"/>
        </w:rPr>
      </w:pPr>
    </w:p>
    <w:p w14:paraId="224601CD" w14:textId="77777777" w:rsidR="00595EDD" w:rsidRPr="00595EDD" w:rsidRDefault="00595EDD" w:rsidP="00595EDD">
      <w:pPr>
        <w:spacing w:after="0" w:line="240" w:lineRule="auto"/>
        <w:rPr>
          <w:rFonts w:ascii="Arial" w:eastAsiaTheme="minorEastAsia" w:hAnsi="Arial" w:cs="Arial"/>
          <w:sz w:val="24"/>
          <w:szCs w:val="24"/>
        </w:rPr>
      </w:pPr>
    </w:p>
    <w:p w14:paraId="72BFECE9" w14:textId="77777777" w:rsidR="00595EDD" w:rsidRPr="00595EDD" w:rsidRDefault="00595EDD" w:rsidP="00595EDD">
      <w:pPr>
        <w:spacing w:after="0" w:line="240" w:lineRule="auto"/>
        <w:rPr>
          <w:rFonts w:ascii="Arial" w:eastAsiaTheme="minorEastAsia" w:hAnsi="Arial" w:cs="Arial"/>
          <w:sz w:val="24"/>
          <w:szCs w:val="24"/>
        </w:rPr>
      </w:pPr>
    </w:p>
    <w:p w14:paraId="47F0A5DF" w14:textId="77777777" w:rsidR="00595EDD" w:rsidRPr="00595EDD" w:rsidRDefault="00595EDD" w:rsidP="00595EDD">
      <w:pPr>
        <w:spacing w:after="0" w:line="240" w:lineRule="auto"/>
        <w:rPr>
          <w:rFonts w:ascii="Arial" w:eastAsiaTheme="minorEastAsia" w:hAnsi="Arial" w:cs="Arial"/>
          <w:sz w:val="24"/>
          <w:szCs w:val="24"/>
        </w:rPr>
      </w:pPr>
    </w:p>
    <w:p w14:paraId="76184655" w14:textId="77777777" w:rsidR="00595EDD" w:rsidRPr="00595EDD" w:rsidRDefault="00595EDD" w:rsidP="00595EDD">
      <w:pPr>
        <w:spacing w:after="0" w:line="240" w:lineRule="auto"/>
        <w:rPr>
          <w:rFonts w:ascii="Arial" w:eastAsiaTheme="minorEastAsia" w:hAnsi="Arial" w:cs="Arial"/>
          <w:sz w:val="24"/>
          <w:szCs w:val="24"/>
        </w:rPr>
      </w:pPr>
    </w:p>
    <w:p w14:paraId="1C4F216B" w14:textId="77777777" w:rsidR="00595EDD" w:rsidRPr="00595EDD" w:rsidRDefault="00595EDD" w:rsidP="00595EDD">
      <w:pPr>
        <w:spacing w:after="0" w:line="240" w:lineRule="auto"/>
        <w:rPr>
          <w:rFonts w:ascii="Arial" w:eastAsiaTheme="minorEastAsia" w:hAnsi="Arial" w:cs="Arial"/>
          <w:sz w:val="24"/>
          <w:szCs w:val="24"/>
        </w:rPr>
      </w:pPr>
    </w:p>
    <w:p w14:paraId="6EC8E4A2" w14:textId="77777777" w:rsidR="00595EDD" w:rsidRPr="00595EDD" w:rsidRDefault="00595EDD" w:rsidP="00595EDD">
      <w:pPr>
        <w:spacing w:after="0" w:line="360" w:lineRule="auto"/>
        <w:rPr>
          <w:rFonts w:ascii="Arial" w:eastAsiaTheme="minorEastAsia" w:hAnsi="Arial" w:cs="Arial"/>
          <w:sz w:val="24"/>
          <w:szCs w:val="24"/>
        </w:rPr>
      </w:pPr>
    </w:p>
    <w:p w14:paraId="2BF807B9" w14:textId="77777777" w:rsidR="00595EDD" w:rsidRPr="00595EDD" w:rsidRDefault="00595EDD" w:rsidP="00595EDD">
      <w:pPr>
        <w:spacing w:after="0" w:line="360" w:lineRule="auto"/>
        <w:rPr>
          <w:rFonts w:ascii="Arial" w:eastAsiaTheme="minorEastAsia" w:hAnsi="Arial" w:cs="Arial"/>
          <w:sz w:val="24"/>
          <w:szCs w:val="24"/>
        </w:rPr>
      </w:pPr>
    </w:p>
    <w:p w14:paraId="654D1B32" w14:textId="77777777" w:rsidR="00595EDD" w:rsidRPr="00595EDD" w:rsidRDefault="00595EDD" w:rsidP="00595EDD">
      <w:pPr>
        <w:spacing w:after="0" w:line="360" w:lineRule="auto"/>
        <w:rPr>
          <w:rFonts w:ascii="Arial" w:eastAsiaTheme="minorEastAsia" w:hAnsi="Arial" w:cs="Arial"/>
          <w:sz w:val="24"/>
          <w:szCs w:val="24"/>
        </w:rPr>
      </w:pPr>
    </w:p>
    <w:p w14:paraId="17104874" w14:textId="3A32779B" w:rsidR="00595EDD" w:rsidRPr="000D5298" w:rsidRDefault="00595EDD" w:rsidP="000D5298">
      <w:pPr>
        <w:spacing w:after="0" w:line="360" w:lineRule="auto"/>
        <w:rPr>
          <w:rFonts w:ascii="Arial" w:eastAsiaTheme="minorEastAsia" w:hAnsi="Arial" w:cs="Arial"/>
          <w:sz w:val="24"/>
          <w:szCs w:val="24"/>
        </w:rPr>
      </w:pPr>
      <w:r w:rsidRPr="00595EDD">
        <w:rPr>
          <w:rFonts w:ascii="Arial" w:eastAsiaTheme="minorEastAsia" w:hAnsi="Arial" w:cs="Arial"/>
          <w:sz w:val="24"/>
          <w:szCs w:val="24"/>
        </w:rPr>
        <w:t xml:space="preserve">This paper is not intended for publication. The report has been written in an accessible style aimed at the participants who took part in the research study or people who have an interest in the findings of this research. </w:t>
      </w:r>
      <w:r w:rsidRPr="00513BCE">
        <w:rPr>
          <w:rFonts w:ascii="Arial" w:eastAsiaTheme="minorEastAsia" w:hAnsi="Arial" w:cs="Arial"/>
          <w:sz w:val="24"/>
          <w:szCs w:val="24"/>
        </w:rPr>
        <w:t>A Service User representative read this report to comment on its readability and presentation.</w:t>
      </w:r>
      <w:r w:rsidR="0091356B" w:rsidRPr="00513BCE">
        <w:rPr>
          <w:rFonts w:ascii="Arial" w:eastAsiaTheme="minorEastAsia" w:hAnsi="Arial" w:cs="Arial"/>
          <w:sz w:val="24"/>
          <w:szCs w:val="24"/>
        </w:rPr>
        <w:t xml:space="preserve"> They offered useful insight</w:t>
      </w:r>
      <w:r w:rsidR="003E524A" w:rsidRPr="00513BCE">
        <w:rPr>
          <w:rFonts w:ascii="Arial" w:eastAsiaTheme="minorEastAsia" w:hAnsi="Arial" w:cs="Arial"/>
          <w:sz w:val="24"/>
          <w:szCs w:val="24"/>
        </w:rPr>
        <w:t>s</w:t>
      </w:r>
      <w:r w:rsidR="0091356B" w:rsidRPr="00513BCE">
        <w:rPr>
          <w:rFonts w:ascii="Arial" w:eastAsiaTheme="minorEastAsia" w:hAnsi="Arial" w:cs="Arial"/>
          <w:sz w:val="24"/>
          <w:szCs w:val="24"/>
        </w:rPr>
        <w:t xml:space="preserve"> into ethnicity, </w:t>
      </w:r>
      <w:r w:rsidR="003E524A" w:rsidRPr="00513BCE">
        <w:rPr>
          <w:rFonts w:ascii="Arial" w:eastAsiaTheme="minorEastAsia" w:hAnsi="Arial" w:cs="Arial"/>
          <w:sz w:val="24"/>
          <w:szCs w:val="24"/>
        </w:rPr>
        <w:t xml:space="preserve">urban and rural areas and the concept of </w:t>
      </w:r>
      <w:r w:rsidR="00053ED6">
        <w:rPr>
          <w:rFonts w:ascii="Arial" w:eastAsiaTheme="minorEastAsia" w:hAnsi="Arial" w:cs="Arial"/>
          <w:sz w:val="24"/>
          <w:szCs w:val="24"/>
        </w:rPr>
        <w:t xml:space="preserve">distrust and </w:t>
      </w:r>
      <w:r w:rsidR="003E524A" w:rsidRPr="00513BCE">
        <w:rPr>
          <w:rFonts w:ascii="Arial" w:eastAsiaTheme="minorEastAsia" w:hAnsi="Arial" w:cs="Arial"/>
          <w:sz w:val="24"/>
          <w:szCs w:val="24"/>
        </w:rPr>
        <w:t>embarrassment</w:t>
      </w:r>
      <w:r w:rsidR="0091356B" w:rsidRPr="00513BCE">
        <w:rPr>
          <w:rFonts w:ascii="Arial" w:eastAsiaTheme="minorEastAsia" w:hAnsi="Arial" w:cs="Arial"/>
          <w:sz w:val="24"/>
          <w:szCs w:val="24"/>
        </w:rPr>
        <w:t>. This was considered in the final write up.</w:t>
      </w:r>
    </w:p>
    <w:p w14:paraId="66B84A21" w14:textId="77777777" w:rsidR="00595EDD" w:rsidRPr="00595EDD" w:rsidRDefault="00595EDD" w:rsidP="00595EDD">
      <w:pPr>
        <w:spacing w:after="0" w:line="240" w:lineRule="auto"/>
        <w:jc w:val="center"/>
        <w:rPr>
          <w:rFonts w:eastAsiaTheme="minorEastAsia"/>
          <w:b/>
          <w:sz w:val="32"/>
          <w:szCs w:val="32"/>
        </w:rPr>
      </w:pPr>
      <w:r w:rsidRPr="00595EDD">
        <w:rPr>
          <w:rFonts w:eastAsiaTheme="minorEastAsia"/>
          <w:b/>
          <w:sz w:val="32"/>
          <w:szCs w:val="32"/>
        </w:rPr>
        <w:lastRenderedPageBreak/>
        <w:t>Background</w:t>
      </w:r>
    </w:p>
    <w:p w14:paraId="4700B279" w14:textId="77777777" w:rsidR="00595EDD" w:rsidRPr="00595EDD" w:rsidRDefault="00595EDD" w:rsidP="00595EDD">
      <w:pPr>
        <w:spacing w:after="0" w:line="240" w:lineRule="auto"/>
        <w:rPr>
          <w:rFonts w:eastAsiaTheme="minorEastAsia"/>
          <w:sz w:val="24"/>
          <w:szCs w:val="24"/>
        </w:rPr>
      </w:pPr>
    </w:p>
    <w:p w14:paraId="00CBA7AC" w14:textId="77777777" w:rsidR="00595EDD" w:rsidRPr="00595EDD" w:rsidRDefault="00595EDD" w:rsidP="00595EDD">
      <w:pPr>
        <w:spacing w:after="0" w:line="360" w:lineRule="auto"/>
        <w:jc w:val="center"/>
        <w:rPr>
          <w:rFonts w:eastAsiaTheme="minorEastAsia"/>
          <w:sz w:val="28"/>
          <w:szCs w:val="28"/>
        </w:rPr>
      </w:pPr>
      <w:r w:rsidRPr="00595EDD">
        <w:rPr>
          <w:rFonts w:eastAsiaTheme="minorEastAsia"/>
          <w:noProof/>
          <w:sz w:val="28"/>
          <w:szCs w:val="28"/>
          <w:lang w:eastAsia="en-GB"/>
        </w:rPr>
        <w:drawing>
          <wp:anchor distT="0" distB="0" distL="114300" distR="114300" simplePos="0" relativeHeight="251729920" behindDoc="0" locked="0" layoutInCell="1" allowOverlap="1" wp14:anchorId="4B29A511" wp14:editId="7C55E6FE">
            <wp:simplePos x="0" y="0"/>
            <wp:positionH relativeFrom="margin">
              <wp:posOffset>52070</wp:posOffset>
            </wp:positionH>
            <wp:positionV relativeFrom="margin">
              <wp:posOffset>1132205</wp:posOffset>
            </wp:positionV>
            <wp:extent cx="5320030" cy="3325495"/>
            <wp:effectExtent l="57150" t="0" r="52070" b="65405"/>
            <wp:wrapSquare wrapText="bothSides"/>
            <wp:docPr id="269" name="Diagram 2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r w:rsidRPr="00595EDD">
        <w:rPr>
          <w:rFonts w:eastAsiaTheme="minorEastAsia"/>
          <w:sz w:val="28"/>
          <w:szCs w:val="28"/>
        </w:rPr>
        <w:t>This report presents the findings of a study exploring older adults’ experiences and understandings of loneliness.</w:t>
      </w:r>
    </w:p>
    <w:p w14:paraId="1FEC318D" w14:textId="77777777" w:rsidR="00595EDD" w:rsidRPr="00595EDD" w:rsidRDefault="00595EDD" w:rsidP="00595EDD">
      <w:pPr>
        <w:spacing w:after="0" w:line="240" w:lineRule="auto"/>
        <w:jc w:val="center"/>
        <w:rPr>
          <w:rFonts w:eastAsiaTheme="minorEastAsia"/>
          <w:sz w:val="28"/>
          <w:szCs w:val="28"/>
        </w:rPr>
      </w:pPr>
    </w:p>
    <w:p w14:paraId="4335AD50" w14:textId="77777777" w:rsidR="00595EDD" w:rsidRPr="00595EDD" w:rsidRDefault="00595EDD" w:rsidP="00595EDD">
      <w:pPr>
        <w:spacing w:after="0" w:line="240" w:lineRule="auto"/>
        <w:jc w:val="center"/>
        <w:rPr>
          <w:rFonts w:eastAsiaTheme="minorEastAsia"/>
          <w:sz w:val="28"/>
          <w:szCs w:val="28"/>
        </w:rPr>
      </w:pPr>
    </w:p>
    <w:p w14:paraId="7D46B927" w14:textId="77777777" w:rsidR="00595EDD" w:rsidRPr="00595EDD" w:rsidRDefault="00595EDD" w:rsidP="00595EDD">
      <w:pPr>
        <w:spacing w:after="0" w:line="240" w:lineRule="auto"/>
        <w:ind w:left="720"/>
        <w:contextualSpacing/>
        <w:rPr>
          <w:rFonts w:eastAsiaTheme="minorEastAsia"/>
          <w:b/>
          <w:sz w:val="24"/>
          <w:szCs w:val="24"/>
        </w:rPr>
      </w:pPr>
      <w:r w:rsidRPr="00595EDD">
        <w:rPr>
          <w:rFonts w:eastAsiaTheme="minorEastAsia"/>
          <w:noProof/>
          <w:sz w:val="28"/>
          <w:szCs w:val="28"/>
          <w:lang w:eastAsia="en-GB"/>
        </w:rPr>
        <mc:AlternateContent>
          <mc:Choice Requires="wps">
            <w:drawing>
              <wp:anchor distT="0" distB="0" distL="114300" distR="114300" simplePos="0" relativeHeight="251728896" behindDoc="1" locked="0" layoutInCell="1" allowOverlap="1" wp14:anchorId="18D6A8E6" wp14:editId="3797A0C0">
                <wp:simplePos x="0" y="0"/>
                <wp:positionH relativeFrom="column">
                  <wp:posOffset>114300</wp:posOffset>
                </wp:positionH>
                <wp:positionV relativeFrom="paragraph">
                  <wp:posOffset>159385</wp:posOffset>
                </wp:positionV>
                <wp:extent cx="5257800" cy="3460115"/>
                <wp:effectExtent l="50800" t="25400" r="76200" b="95885"/>
                <wp:wrapNone/>
                <wp:docPr id="9" name="Rounded Rectangle 9"/>
                <wp:cNvGraphicFramePr/>
                <a:graphic xmlns:a="http://schemas.openxmlformats.org/drawingml/2006/main">
                  <a:graphicData uri="http://schemas.microsoft.com/office/word/2010/wordprocessingShape">
                    <wps:wsp>
                      <wps:cNvSpPr/>
                      <wps:spPr>
                        <a:xfrm>
                          <a:off x="0" y="0"/>
                          <a:ext cx="5257800" cy="346011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DFC721F" id="Rounded Rectangle 9" o:spid="_x0000_s1026" style="position:absolute;margin-left:9pt;margin-top:12.55pt;width:414pt;height:272.4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" fillcolor="#dafda7" strokecolor="#98b954">
                <v:fill color2="#f5ffe6" rotate="t" angle="180" colors="0 #dafda7;22938f #e4fdc2;1 #f5ffe6" focus="100%" type="gradient"/>
                <v:shadow on="t" color="black" opacity="24903f" origin=",.5" offset="0,.55556mm"/>
              </v:roundrect>
            </w:pict>
          </mc:Fallback>
        </mc:AlternateContent>
      </w:r>
    </w:p>
    <w:p w14:paraId="1D3A02A8" w14:textId="77777777" w:rsidR="00595EDD" w:rsidRPr="00595EDD" w:rsidRDefault="00595EDD" w:rsidP="00595EDD">
      <w:pPr>
        <w:spacing w:after="0" w:line="276" w:lineRule="auto"/>
        <w:ind w:left="720"/>
        <w:contextualSpacing/>
        <w:rPr>
          <w:rFonts w:eastAsiaTheme="minorEastAsia"/>
          <w:sz w:val="28"/>
          <w:szCs w:val="28"/>
        </w:rPr>
      </w:pPr>
    </w:p>
    <w:p w14:paraId="5584B9AD" w14:textId="31485389" w:rsidR="00595EDD" w:rsidRPr="00595EDD" w:rsidRDefault="00595EDD" w:rsidP="00595EDD">
      <w:pPr>
        <w:numPr>
          <w:ilvl w:val="0"/>
          <w:numId w:val="13"/>
        </w:numPr>
        <w:spacing w:after="0" w:line="276" w:lineRule="auto"/>
        <w:contextualSpacing/>
        <w:rPr>
          <w:rFonts w:eastAsiaTheme="minorEastAsia"/>
          <w:sz w:val="28"/>
          <w:szCs w:val="28"/>
        </w:rPr>
      </w:pPr>
      <w:r w:rsidRPr="00595EDD">
        <w:rPr>
          <w:rFonts w:eastAsiaTheme="minorEastAsia"/>
          <w:sz w:val="28"/>
          <w:szCs w:val="28"/>
        </w:rPr>
        <w:t xml:space="preserve">You can be socially isolated and not lonely, but being socially isolated can reduce opportunity for social connection, which can lead to </w:t>
      </w:r>
      <w:r w:rsidR="00D0431F">
        <w:rPr>
          <w:rFonts w:eastAsiaTheme="minorEastAsia"/>
          <w:sz w:val="28"/>
          <w:szCs w:val="28"/>
        </w:rPr>
        <w:t>loneliness</w:t>
      </w:r>
      <w:r w:rsidRPr="00595EDD">
        <w:rPr>
          <w:rFonts w:eastAsiaTheme="minorEastAsia"/>
          <w:sz w:val="28"/>
          <w:szCs w:val="28"/>
        </w:rPr>
        <w:t xml:space="preserve"> (Banks, Nazroo &amp; Steptoe, 2012).</w:t>
      </w:r>
    </w:p>
    <w:p w14:paraId="5FD40919" w14:textId="77777777" w:rsidR="00595EDD" w:rsidRPr="00595EDD" w:rsidRDefault="00595EDD" w:rsidP="00595EDD">
      <w:pPr>
        <w:spacing w:after="0" w:line="276" w:lineRule="auto"/>
        <w:ind w:left="720"/>
        <w:contextualSpacing/>
        <w:rPr>
          <w:rFonts w:eastAsiaTheme="minorEastAsia"/>
          <w:sz w:val="28"/>
          <w:szCs w:val="28"/>
        </w:rPr>
      </w:pPr>
    </w:p>
    <w:p w14:paraId="646DE975" w14:textId="1F4B36DD" w:rsidR="00595EDD" w:rsidRPr="00595EDD" w:rsidRDefault="003E524A" w:rsidP="00595EDD">
      <w:pPr>
        <w:numPr>
          <w:ilvl w:val="0"/>
          <w:numId w:val="13"/>
        </w:numPr>
        <w:spacing w:after="0" w:line="276" w:lineRule="auto"/>
        <w:contextualSpacing/>
        <w:rPr>
          <w:rFonts w:eastAsiaTheme="minorEastAsia"/>
          <w:sz w:val="28"/>
          <w:szCs w:val="28"/>
        </w:rPr>
      </w:pPr>
      <w:r>
        <w:rPr>
          <w:rFonts w:eastAsiaTheme="minorEastAsia"/>
          <w:sz w:val="28"/>
          <w:szCs w:val="28"/>
        </w:rPr>
        <w:t>H</w:t>
      </w:r>
      <w:r w:rsidR="00595EDD" w:rsidRPr="00595EDD">
        <w:rPr>
          <w:rFonts w:eastAsiaTheme="minorEastAsia"/>
          <w:sz w:val="28"/>
          <w:szCs w:val="28"/>
        </w:rPr>
        <w:t>umans have become evolutionarily hardwired to cooperate and work together to support the group, which supports shared survival (Griffin, 2010). Feeling lonely signals us to connect.</w:t>
      </w:r>
    </w:p>
    <w:p w14:paraId="67A2247D" w14:textId="77777777" w:rsidR="00595EDD" w:rsidRPr="00595EDD" w:rsidRDefault="00595EDD" w:rsidP="00595EDD">
      <w:pPr>
        <w:spacing w:after="0" w:line="276" w:lineRule="auto"/>
        <w:ind w:left="720"/>
        <w:contextualSpacing/>
        <w:rPr>
          <w:rFonts w:eastAsiaTheme="minorEastAsia"/>
          <w:sz w:val="28"/>
          <w:szCs w:val="28"/>
        </w:rPr>
      </w:pPr>
    </w:p>
    <w:p w14:paraId="24F50C15" w14:textId="18FE4D6A" w:rsidR="00595EDD" w:rsidRDefault="00595EDD" w:rsidP="000D5298">
      <w:pPr>
        <w:numPr>
          <w:ilvl w:val="0"/>
          <w:numId w:val="13"/>
        </w:numPr>
        <w:spacing w:after="0" w:line="276" w:lineRule="auto"/>
        <w:contextualSpacing/>
        <w:rPr>
          <w:rFonts w:eastAsiaTheme="minorEastAsia"/>
          <w:sz w:val="28"/>
          <w:szCs w:val="28"/>
        </w:rPr>
      </w:pPr>
      <w:r w:rsidRPr="00595EDD">
        <w:rPr>
          <w:rFonts w:eastAsiaTheme="minorEastAsia"/>
          <w:noProof/>
          <w:sz w:val="28"/>
          <w:szCs w:val="28"/>
          <w:lang w:val="en-US"/>
        </w:rPr>
        <w:t xml:space="preserve">There has been a shift in modern day society. More people live away from their family and </w:t>
      </w:r>
      <w:r w:rsidR="003E524A">
        <w:rPr>
          <w:rFonts w:eastAsiaTheme="minorEastAsia"/>
          <w:noProof/>
          <w:sz w:val="28"/>
          <w:szCs w:val="28"/>
          <w:lang w:val="en-US"/>
        </w:rPr>
        <w:t xml:space="preserve">work </w:t>
      </w:r>
      <w:r w:rsidRPr="00595EDD">
        <w:rPr>
          <w:rFonts w:eastAsiaTheme="minorEastAsia"/>
          <w:noProof/>
          <w:sz w:val="28"/>
          <w:szCs w:val="28"/>
          <w:lang w:val="en-US"/>
        </w:rPr>
        <w:t>longer hours (Griffin, 2010).</w:t>
      </w:r>
    </w:p>
    <w:p w14:paraId="1251808B" w14:textId="77777777" w:rsidR="000D5298" w:rsidRPr="000D5298" w:rsidRDefault="000D5298" w:rsidP="000D5298">
      <w:pPr>
        <w:spacing w:after="0" w:line="276" w:lineRule="auto"/>
        <w:ind w:left="720"/>
        <w:contextualSpacing/>
        <w:rPr>
          <w:rFonts w:eastAsiaTheme="minorEastAsia"/>
          <w:sz w:val="28"/>
          <w:szCs w:val="28"/>
        </w:rPr>
      </w:pPr>
    </w:p>
    <w:p w14:paraId="67DD3BEC" w14:textId="77777777" w:rsidR="00595EDD" w:rsidRPr="00595EDD" w:rsidRDefault="00595EDD" w:rsidP="00595EDD">
      <w:pPr>
        <w:spacing w:after="0" w:line="240" w:lineRule="auto"/>
        <w:rPr>
          <w:rFonts w:eastAsiaTheme="minorEastAsia"/>
          <w:sz w:val="28"/>
          <w:szCs w:val="28"/>
        </w:rPr>
      </w:pPr>
      <w:r w:rsidRPr="00595EDD">
        <w:rPr>
          <w:rFonts w:eastAsiaTheme="minorEastAsia"/>
          <w:noProof/>
          <w:sz w:val="28"/>
          <w:szCs w:val="28"/>
          <w:lang w:eastAsia="en-GB"/>
        </w:rPr>
        <w:lastRenderedPageBreak/>
        <mc:AlternateContent>
          <mc:Choice Requires="wps">
            <w:drawing>
              <wp:anchor distT="0" distB="0" distL="114300" distR="114300" simplePos="0" relativeHeight="251727872" behindDoc="1" locked="0" layoutInCell="1" allowOverlap="1" wp14:anchorId="523ADC81" wp14:editId="2056FAFF">
                <wp:simplePos x="0" y="0"/>
                <wp:positionH relativeFrom="column">
                  <wp:posOffset>0</wp:posOffset>
                </wp:positionH>
                <wp:positionV relativeFrom="paragraph">
                  <wp:posOffset>164464</wp:posOffset>
                </wp:positionV>
                <wp:extent cx="5486400" cy="2807335"/>
                <wp:effectExtent l="50800" t="25400" r="76200" b="113665"/>
                <wp:wrapNone/>
                <wp:docPr id="242" name="Rounded Rectangle 242"/>
                <wp:cNvGraphicFramePr/>
                <a:graphic xmlns:a="http://schemas.openxmlformats.org/drawingml/2006/main">
                  <a:graphicData uri="http://schemas.microsoft.com/office/word/2010/wordprocessingShape">
                    <wps:wsp>
                      <wps:cNvSpPr/>
                      <wps:spPr>
                        <a:xfrm>
                          <a:off x="0" y="0"/>
                          <a:ext cx="5486400" cy="280733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2E07AC" id="Rounded Rectangle 242" o:spid="_x0000_s1026" style="position:absolute;margin-left:0;margin-top:12.95pt;width:6in;height:221.05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" fillcolor="#dafda7" strokecolor="#98b954">
                <v:fill color2="#f5ffe6" rotate="t" angle="180" colors="0 #dafda7;22938f #e4fdc2;1 #f5ffe6" focus="100%" type="gradient"/>
                <v:shadow on="t" color="black" opacity="24903f" origin=",.5" offset="0,.55556mm"/>
              </v:roundrect>
            </w:pict>
          </mc:Fallback>
        </mc:AlternateContent>
      </w:r>
    </w:p>
    <w:p w14:paraId="2D50B2B7" w14:textId="77777777" w:rsidR="00595EDD" w:rsidRPr="00595EDD" w:rsidRDefault="00595EDD" w:rsidP="00595EDD">
      <w:pPr>
        <w:spacing w:after="0" w:line="240" w:lineRule="auto"/>
        <w:rPr>
          <w:rFonts w:eastAsiaTheme="minorEastAsia"/>
          <w:sz w:val="28"/>
          <w:szCs w:val="28"/>
        </w:rPr>
      </w:pPr>
    </w:p>
    <w:p w14:paraId="0BE4D220" w14:textId="0389B2FB" w:rsidR="00595EDD" w:rsidRPr="00595EDD" w:rsidRDefault="00595EDD" w:rsidP="00595EDD">
      <w:pPr>
        <w:numPr>
          <w:ilvl w:val="0"/>
          <w:numId w:val="14"/>
        </w:numPr>
        <w:spacing w:after="0" w:line="276" w:lineRule="auto"/>
        <w:contextualSpacing/>
        <w:rPr>
          <w:rFonts w:eastAsiaTheme="minorEastAsia"/>
          <w:sz w:val="28"/>
          <w:szCs w:val="28"/>
        </w:rPr>
      </w:pPr>
      <w:r w:rsidRPr="00595EDD">
        <w:rPr>
          <w:rFonts w:eastAsiaTheme="minorEastAsia"/>
          <w:sz w:val="28"/>
          <w:szCs w:val="28"/>
        </w:rPr>
        <w:t>As people age, support is offered to keep individuals living in their home</w:t>
      </w:r>
      <w:r w:rsidR="0024102D">
        <w:rPr>
          <w:rFonts w:eastAsiaTheme="minorEastAsia"/>
          <w:sz w:val="28"/>
          <w:szCs w:val="28"/>
        </w:rPr>
        <w:t>s</w:t>
      </w:r>
      <w:r w:rsidRPr="00595EDD">
        <w:rPr>
          <w:rFonts w:eastAsiaTheme="minorEastAsia"/>
          <w:sz w:val="28"/>
          <w:szCs w:val="28"/>
        </w:rPr>
        <w:t>. This support could be providing for instance a falls detector to alert others if assistance is needed.</w:t>
      </w:r>
    </w:p>
    <w:p w14:paraId="645DDF94" w14:textId="77777777" w:rsidR="00595EDD" w:rsidRPr="00595EDD" w:rsidRDefault="00595EDD" w:rsidP="00595EDD">
      <w:pPr>
        <w:spacing w:after="0" w:line="276" w:lineRule="auto"/>
        <w:ind w:left="720"/>
        <w:contextualSpacing/>
        <w:rPr>
          <w:rFonts w:eastAsiaTheme="minorEastAsia"/>
          <w:sz w:val="28"/>
          <w:szCs w:val="28"/>
        </w:rPr>
      </w:pPr>
    </w:p>
    <w:p w14:paraId="00571553" w14:textId="01465653" w:rsidR="00595EDD" w:rsidRPr="00595EDD" w:rsidRDefault="003E524A" w:rsidP="00595EDD">
      <w:pPr>
        <w:numPr>
          <w:ilvl w:val="0"/>
          <w:numId w:val="13"/>
        </w:numPr>
        <w:spacing w:after="0" w:line="276" w:lineRule="auto"/>
        <w:contextualSpacing/>
        <w:rPr>
          <w:rFonts w:eastAsiaTheme="minorEastAsia"/>
          <w:sz w:val="28"/>
          <w:szCs w:val="28"/>
        </w:rPr>
      </w:pPr>
      <w:r>
        <w:rPr>
          <w:rFonts w:eastAsiaTheme="minorEastAsia"/>
          <w:sz w:val="28"/>
          <w:szCs w:val="28"/>
        </w:rPr>
        <w:t>M</w:t>
      </w:r>
      <w:r w:rsidR="00595EDD" w:rsidRPr="00595EDD">
        <w:rPr>
          <w:rFonts w:eastAsiaTheme="minorEastAsia"/>
          <w:sz w:val="28"/>
          <w:szCs w:val="28"/>
        </w:rPr>
        <w:t xml:space="preserve">ore people are living isolated lives. </w:t>
      </w:r>
    </w:p>
    <w:p w14:paraId="27D9BB7D" w14:textId="77777777" w:rsidR="00595EDD" w:rsidRPr="00595EDD" w:rsidRDefault="00595EDD" w:rsidP="00595EDD">
      <w:pPr>
        <w:spacing w:after="0" w:line="276" w:lineRule="auto"/>
        <w:ind w:left="720"/>
        <w:contextualSpacing/>
        <w:rPr>
          <w:rFonts w:eastAsiaTheme="minorEastAsia"/>
          <w:sz w:val="28"/>
          <w:szCs w:val="28"/>
        </w:rPr>
      </w:pPr>
    </w:p>
    <w:p w14:paraId="66FA75F0" w14:textId="77777777" w:rsidR="00595EDD" w:rsidRPr="00595EDD" w:rsidRDefault="00595EDD" w:rsidP="00595EDD">
      <w:pPr>
        <w:numPr>
          <w:ilvl w:val="0"/>
          <w:numId w:val="14"/>
        </w:numPr>
        <w:spacing w:after="0" w:line="276" w:lineRule="auto"/>
        <w:contextualSpacing/>
        <w:rPr>
          <w:rFonts w:eastAsiaTheme="minorEastAsia"/>
          <w:sz w:val="28"/>
          <w:szCs w:val="28"/>
        </w:rPr>
      </w:pPr>
      <w:r w:rsidRPr="00595EDD">
        <w:rPr>
          <w:rFonts w:eastAsiaTheme="minorEastAsia"/>
          <w:sz w:val="28"/>
          <w:szCs w:val="28"/>
        </w:rPr>
        <w:t>Loneliness has been reported more frequently as people age (Iparraguirre, 2016)</w:t>
      </w:r>
    </w:p>
    <w:p w14:paraId="50036521" w14:textId="77777777" w:rsidR="00595EDD" w:rsidRPr="00595EDD" w:rsidRDefault="00595EDD" w:rsidP="00595EDD">
      <w:pPr>
        <w:spacing w:after="0" w:line="240" w:lineRule="auto"/>
        <w:rPr>
          <w:rFonts w:eastAsiaTheme="minorEastAsia"/>
          <w:b/>
          <w:sz w:val="24"/>
          <w:szCs w:val="24"/>
        </w:rPr>
      </w:pPr>
    </w:p>
    <w:p w14:paraId="2D4B7E67" w14:textId="77777777" w:rsidR="00595EDD" w:rsidRPr="00595EDD" w:rsidRDefault="00595EDD" w:rsidP="00595EDD">
      <w:pPr>
        <w:spacing w:after="0" w:line="240" w:lineRule="auto"/>
        <w:rPr>
          <w:rFonts w:eastAsiaTheme="minorEastAsia"/>
          <w:b/>
          <w:sz w:val="24"/>
          <w:szCs w:val="24"/>
        </w:rPr>
      </w:pPr>
    </w:p>
    <w:p w14:paraId="443CFFF9" w14:textId="77777777" w:rsidR="00595EDD" w:rsidRDefault="00595EDD" w:rsidP="00595EDD">
      <w:pPr>
        <w:spacing w:after="0" w:line="240" w:lineRule="auto"/>
        <w:rPr>
          <w:rFonts w:eastAsiaTheme="minorEastAsia"/>
          <w:b/>
          <w:sz w:val="24"/>
          <w:szCs w:val="24"/>
        </w:rPr>
      </w:pPr>
    </w:p>
    <w:p w14:paraId="026A6454" w14:textId="77777777" w:rsidR="003E524A" w:rsidRPr="00595EDD" w:rsidRDefault="003E524A" w:rsidP="00595EDD">
      <w:pPr>
        <w:spacing w:after="0" w:line="240" w:lineRule="auto"/>
        <w:rPr>
          <w:rFonts w:eastAsiaTheme="minorEastAsia"/>
          <w:b/>
          <w:sz w:val="24"/>
          <w:szCs w:val="24"/>
        </w:rPr>
      </w:pPr>
    </w:p>
    <w:p w14:paraId="7334C307" w14:textId="77777777" w:rsidR="00595EDD" w:rsidRPr="00595EDD" w:rsidRDefault="00595EDD" w:rsidP="00595EDD">
      <w:pPr>
        <w:spacing w:after="0" w:line="240" w:lineRule="auto"/>
        <w:jc w:val="center"/>
        <w:rPr>
          <w:rFonts w:eastAsiaTheme="minorEastAsia"/>
          <w:b/>
          <w:sz w:val="28"/>
          <w:szCs w:val="28"/>
        </w:rPr>
      </w:pPr>
      <w:r w:rsidRPr="00595EDD">
        <w:rPr>
          <w:rFonts w:eastAsiaTheme="minorEastAsia"/>
          <w:noProof/>
          <w:sz w:val="28"/>
          <w:szCs w:val="28"/>
          <w:lang w:eastAsia="en-GB"/>
        </w:rPr>
        <mc:AlternateContent>
          <mc:Choice Requires="wps">
            <w:drawing>
              <wp:anchor distT="0" distB="0" distL="114300" distR="114300" simplePos="0" relativeHeight="251730944" behindDoc="1" locked="0" layoutInCell="1" allowOverlap="1" wp14:anchorId="64AE444E" wp14:editId="574E4B53">
                <wp:simplePos x="0" y="0"/>
                <wp:positionH relativeFrom="column">
                  <wp:posOffset>0</wp:posOffset>
                </wp:positionH>
                <wp:positionV relativeFrom="paragraph">
                  <wp:posOffset>55245</wp:posOffset>
                </wp:positionV>
                <wp:extent cx="5486400" cy="4284345"/>
                <wp:effectExtent l="50800" t="25400" r="76200" b="109855"/>
                <wp:wrapNone/>
                <wp:docPr id="243" name="Rounded Rectangle 243"/>
                <wp:cNvGraphicFramePr/>
                <a:graphic xmlns:a="http://schemas.openxmlformats.org/drawingml/2006/main">
                  <a:graphicData uri="http://schemas.microsoft.com/office/word/2010/wordprocessingShape">
                    <wps:wsp>
                      <wps:cNvSpPr/>
                      <wps:spPr>
                        <a:xfrm>
                          <a:off x="0" y="0"/>
                          <a:ext cx="5486400" cy="428434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D90B6" id="Rounded Rectangle 243" o:spid="_x0000_s1026" style="position:absolute;margin-left:0;margin-top:4.35pt;width:6in;height:337.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" fillcolor="#dafda7" strokecolor="#98b954">
                <v:fill color2="#f5ffe6" rotate="t" angle="180" colors="0 #dafda7;22938f #e4fdc2;1 #f5ffe6" focus="100%" type="gradient"/>
                <v:shadow on="t" color="black" opacity="24903f" origin=",.5" offset="0,.55556mm"/>
              </v:roundrect>
            </w:pict>
          </mc:Fallback>
        </mc:AlternateContent>
      </w:r>
    </w:p>
    <w:p w14:paraId="4A2AE000" w14:textId="77777777" w:rsidR="00595EDD" w:rsidRPr="00595EDD" w:rsidRDefault="00595EDD" w:rsidP="00595EDD">
      <w:pPr>
        <w:spacing w:after="0" w:line="240" w:lineRule="auto"/>
        <w:jc w:val="center"/>
        <w:rPr>
          <w:rFonts w:eastAsiaTheme="minorEastAsia"/>
          <w:b/>
          <w:sz w:val="28"/>
          <w:szCs w:val="28"/>
        </w:rPr>
      </w:pPr>
      <w:r w:rsidRPr="00595EDD">
        <w:rPr>
          <w:rFonts w:eastAsiaTheme="minorEastAsia"/>
          <w:b/>
          <w:sz w:val="28"/>
          <w:szCs w:val="28"/>
        </w:rPr>
        <w:t>Why study loneliness in an older adult population?</w:t>
      </w:r>
    </w:p>
    <w:p w14:paraId="69E02E99" w14:textId="77777777" w:rsidR="00595EDD" w:rsidRPr="00595EDD" w:rsidRDefault="00595EDD" w:rsidP="00595EDD">
      <w:pPr>
        <w:spacing w:after="0" w:line="240" w:lineRule="auto"/>
        <w:jc w:val="center"/>
        <w:rPr>
          <w:rFonts w:eastAsiaTheme="minorEastAsia"/>
          <w:b/>
          <w:sz w:val="28"/>
          <w:szCs w:val="28"/>
        </w:rPr>
      </w:pPr>
    </w:p>
    <w:p w14:paraId="5868922D" w14:textId="77777777" w:rsidR="00595EDD" w:rsidRPr="00595EDD" w:rsidRDefault="00595EDD" w:rsidP="00595EDD">
      <w:pPr>
        <w:spacing w:after="0" w:line="240" w:lineRule="auto"/>
        <w:jc w:val="center"/>
        <w:rPr>
          <w:rFonts w:eastAsiaTheme="minorEastAsia"/>
          <w:b/>
          <w:sz w:val="28"/>
          <w:szCs w:val="28"/>
        </w:rPr>
      </w:pPr>
    </w:p>
    <w:p w14:paraId="3EBCA615" w14:textId="77777777" w:rsidR="00595EDD" w:rsidRPr="00595EDD" w:rsidRDefault="00595EDD" w:rsidP="00595EDD">
      <w:pPr>
        <w:numPr>
          <w:ilvl w:val="0"/>
          <w:numId w:val="15"/>
        </w:numPr>
        <w:spacing w:after="0" w:line="276" w:lineRule="auto"/>
        <w:contextualSpacing/>
        <w:rPr>
          <w:rFonts w:eastAsiaTheme="minorEastAsia"/>
          <w:sz w:val="28"/>
          <w:szCs w:val="28"/>
        </w:rPr>
      </w:pPr>
      <w:r w:rsidRPr="00595EDD">
        <w:rPr>
          <w:rFonts w:eastAsiaTheme="minorEastAsia"/>
          <w:sz w:val="28"/>
          <w:szCs w:val="28"/>
        </w:rPr>
        <w:t>The UK has an ageing population, individuals are living longer and have more time across their lifespan to experience physical and mental illness.</w:t>
      </w:r>
    </w:p>
    <w:p w14:paraId="663C5662" w14:textId="77777777" w:rsidR="00595EDD" w:rsidRPr="00595EDD" w:rsidRDefault="00595EDD" w:rsidP="00595EDD">
      <w:pPr>
        <w:spacing w:after="0" w:line="276" w:lineRule="auto"/>
        <w:ind w:left="720"/>
        <w:contextualSpacing/>
        <w:rPr>
          <w:rFonts w:eastAsiaTheme="minorEastAsia"/>
          <w:sz w:val="28"/>
          <w:szCs w:val="28"/>
        </w:rPr>
      </w:pPr>
    </w:p>
    <w:p w14:paraId="33CAD6E0" w14:textId="77777777" w:rsidR="00595EDD" w:rsidRPr="00595EDD" w:rsidRDefault="00595EDD" w:rsidP="00595EDD">
      <w:pPr>
        <w:numPr>
          <w:ilvl w:val="0"/>
          <w:numId w:val="15"/>
        </w:numPr>
        <w:spacing w:after="0" w:line="276" w:lineRule="auto"/>
        <w:contextualSpacing/>
        <w:rPr>
          <w:rFonts w:eastAsiaTheme="minorEastAsia"/>
          <w:sz w:val="28"/>
          <w:szCs w:val="28"/>
        </w:rPr>
      </w:pPr>
      <w:r w:rsidRPr="00595EDD">
        <w:rPr>
          <w:rFonts w:eastAsiaTheme="minorEastAsia"/>
          <w:sz w:val="28"/>
          <w:szCs w:val="28"/>
        </w:rPr>
        <w:t>Feeling lonely has been linked to illnesses such as cardiovascular changes and coronary heart disease (Cacioppo &amp; Patrick, 2008; Thurston &amp; Kubzansky, 2009).</w:t>
      </w:r>
    </w:p>
    <w:p w14:paraId="07A23116" w14:textId="77777777" w:rsidR="00595EDD" w:rsidRPr="00595EDD" w:rsidRDefault="00595EDD" w:rsidP="00595EDD">
      <w:pPr>
        <w:spacing w:after="0" w:line="276" w:lineRule="auto"/>
        <w:rPr>
          <w:rFonts w:eastAsiaTheme="minorEastAsia"/>
          <w:sz w:val="28"/>
          <w:szCs w:val="28"/>
        </w:rPr>
      </w:pPr>
    </w:p>
    <w:p w14:paraId="7441C712" w14:textId="77777777" w:rsidR="00595EDD" w:rsidRPr="00595EDD" w:rsidRDefault="00595EDD" w:rsidP="00595EDD">
      <w:pPr>
        <w:numPr>
          <w:ilvl w:val="0"/>
          <w:numId w:val="15"/>
        </w:numPr>
        <w:spacing w:after="0" w:line="276" w:lineRule="auto"/>
        <w:contextualSpacing/>
        <w:rPr>
          <w:rFonts w:eastAsiaTheme="minorEastAsia"/>
          <w:sz w:val="28"/>
          <w:szCs w:val="28"/>
        </w:rPr>
      </w:pPr>
      <w:r w:rsidRPr="00595EDD">
        <w:rPr>
          <w:rFonts w:eastAsiaTheme="minorEastAsia"/>
          <w:sz w:val="28"/>
          <w:szCs w:val="28"/>
        </w:rPr>
        <w:t>Physical illness can impact someone’s ability to socialise (Pinquart, 2003).</w:t>
      </w:r>
    </w:p>
    <w:p w14:paraId="1A7EF294" w14:textId="77777777" w:rsidR="00595EDD" w:rsidRPr="00595EDD" w:rsidRDefault="00595EDD" w:rsidP="00595EDD">
      <w:pPr>
        <w:spacing w:after="0" w:line="276" w:lineRule="auto"/>
        <w:ind w:left="720"/>
        <w:contextualSpacing/>
        <w:rPr>
          <w:rFonts w:eastAsiaTheme="minorEastAsia"/>
          <w:sz w:val="28"/>
          <w:szCs w:val="28"/>
        </w:rPr>
      </w:pPr>
    </w:p>
    <w:p w14:paraId="132CE71E" w14:textId="77777777" w:rsidR="00595EDD" w:rsidRPr="00595EDD" w:rsidRDefault="00595EDD" w:rsidP="00595EDD">
      <w:pPr>
        <w:numPr>
          <w:ilvl w:val="0"/>
          <w:numId w:val="15"/>
        </w:numPr>
        <w:spacing w:after="0" w:line="276" w:lineRule="auto"/>
        <w:contextualSpacing/>
        <w:rPr>
          <w:rFonts w:eastAsiaTheme="minorEastAsia"/>
          <w:sz w:val="28"/>
          <w:szCs w:val="28"/>
        </w:rPr>
      </w:pPr>
      <w:r w:rsidRPr="00595EDD">
        <w:rPr>
          <w:rFonts w:eastAsiaTheme="minorEastAsia"/>
          <w:sz w:val="28"/>
          <w:szCs w:val="28"/>
        </w:rPr>
        <w:t>When people feel connected with others their stress reduces and they do not express loneliness (Cacioppo &amp; Patrick, 2008).</w:t>
      </w:r>
    </w:p>
    <w:p w14:paraId="3CAB2B16" w14:textId="77777777" w:rsidR="00595EDD" w:rsidRPr="00595EDD" w:rsidRDefault="00595EDD" w:rsidP="00595EDD">
      <w:pPr>
        <w:spacing w:after="0" w:line="276" w:lineRule="auto"/>
        <w:rPr>
          <w:rFonts w:eastAsiaTheme="minorEastAsia"/>
          <w:sz w:val="28"/>
          <w:szCs w:val="28"/>
        </w:rPr>
      </w:pPr>
    </w:p>
    <w:p w14:paraId="46252395" w14:textId="77777777" w:rsidR="00595EDD" w:rsidRDefault="00595EDD" w:rsidP="00595EDD">
      <w:pPr>
        <w:spacing w:after="0" w:line="276" w:lineRule="auto"/>
        <w:rPr>
          <w:rFonts w:eastAsiaTheme="minorEastAsia"/>
          <w:sz w:val="28"/>
          <w:szCs w:val="28"/>
        </w:rPr>
      </w:pPr>
    </w:p>
    <w:p w14:paraId="43E7BBE3" w14:textId="77777777" w:rsidR="000D5298" w:rsidRPr="00595EDD" w:rsidRDefault="000D5298" w:rsidP="00595EDD">
      <w:pPr>
        <w:spacing w:after="0" w:line="276" w:lineRule="auto"/>
        <w:rPr>
          <w:rFonts w:eastAsiaTheme="minorEastAsia"/>
          <w:sz w:val="28"/>
          <w:szCs w:val="28"/>
        </w:rPr>
      </w:pPr>
    </w:p>
    <w:p w14:paraId="19D2DEAD" w14:textId="77777777" w:rsidR="00595EDD" w:rsidRPr="00595EDD" w:rsidRDefault="00595EDD" w:rsidP="00595EDD">
      <w:pPr>
        <w:spacing w:after="0" w:line="276" w:lineRule="auto"/>
        <w:rPr>
          <w:rFonts w:eastAsiaTheme="minorEastAsia"/>
          <w:sz w:val="28"/>
          <w:szCs w:val="28"/>
        </w:rPr>
      </w:pPr>
    </w:p>
    <w:p w14:paraId="49B55AA1" w14:textId="77777777" w:rsidR="00595EDD" w:rsidRPr="00595EDD" w:rsidRDefault="00595EDD" w:rsidP="00595EDD">
      <w:pPr>
        <w:spacing w:after="0" w:line="276" w:lineRule="auto"/>
        <w:rPr>
          <w:rFonts w:eastAsiaTheme="minorEastAsia"/>
          <w:sz w:val="28"/>
          <w:szCs w:val="28"/>
        </w:rPr>
      </w:pPr>
    </w:p>
    <w:p w14:paraId="5D8B2369" w14:textId="2F03184A" w:rsidR="00595EDD" w:rsidRPr="00595EDD" w:rsidRDefault="00595EDD" w:rsidP="00595EDD">
      <w:pPr>
        <w:spacing w:after="0" w:line="276" w:lineRule="auto"/>
        <w:rPr>
          <w:rFonts w:eastAsiaTheme="minorEastAsia"/>
          <w:sz w:val="28"/>
          <w:szCs w:val="28"/>
        </w:rPr>
      </w:pPr>
      <w:r w:rsidRPr="00595EDD">
        <w:rPr>
          <w:rFonts w:eastAsiaTheme="minorEastAsia"/>
          <w:b/>
          <w:noProof/>
          <w:sz w:val="28"/>
          <w:szCs w:val="28"/>
          <w:lang w:eastAsia="en-GB"/>
        </w:rPr>
        <w:lastRenderedPageBreak/>
        <mc:AlternateContent>
          <mc:Choice Requires="wps">
            <w:drawing>
              <wp:anchor distT="0" distB="0" distL="114300" distR="114300" simplePos="0" relativeHeight="251726848" behindDoc="1" locked="0" layoutInCell="1" allowOverlap="1" wp14:anchorId="0886D5C4" wp14:editId="555167AC">
                <wp:simplePos x="0" y="0"/>
                <wp:positionH relativeFrom="column">
                  <wp:posOffset>-228600</wp:posOffset>
                </wp:positionH>
                <wp:positionV relativeFrom="paragraph">
                  <wp:posOffset>102870</wp:posOffset>
                </wp:positionV>
                <wp:extent cx="5600700" cy="2628900"/>
                <wp:effectExtent l="50800" t="25400" r="88900" b="114300"/>
                <wp:wrapNone/>
                <wp:docPr id="10" name="Rounded Rectangle 10"/>
                <wp:cNvGraphicFramePr/>
                <a:graphic xmlns:a="http://schemas.openxmlformats.org/drawingml/2006/main">
                  <a:graphicData uri="http://schemas.microsoft.com/office/word/2010/wordprocessingShape">
                    <wps:wsp>
                      <wps:cNvSpPr/>
                      <wps:spPr>
                        <a:xfrm>
                          <a:off x="0" y="0"/>
                          <a:ext cx="5600700" cy="2628900"/>
                        </a:xfrm>
                        <a:prstGeom prst="roundRect">
                          <a:avLst/>
                        </a:prstGeom>
                        <a:gradFill flip="none" rotWithShape="1">
                          <a:gsLst>
                            <a:gs pos="0">
                              <a:srgbClr val="FFF664"/>
                            </a:gs>
                            <a:gs pos="100000">
                              <a:srgbClr val="FFFFFF"/>
                            </a:gs>
                          </a:gsLst>
                          <a:lin ang="0" scaled="1"/>
                          <a:tileRect/>
                        </a:gradFill>
                        <a:ln w="9525" cap="flat" cmpd="sng" algn="ctr">
                          <a:solidFill>
                            <a:srgbClr val="FFFF00"/>
                          </a:solidFill>
                          <a:prstDash val="solid"/>
                        </a:ln>
                        <a:effectLst>
                          <a:outerShdw blurRad="43180" dist="22987" dir="5400000" algn="tl" rotWithShape="0">
                            <a:srgbClr val="ACACAC">
                              <a:alpha val="99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418CC" id="Rounded Rectangle 10" o:spid="_x0000_s1026" style="position:absolute;margin-left:-18pt;margin-top:8.1pt;width:441pt;height:20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" fillcolor="#fff664" strokecolor="yellow">
                <v:fill rotate="t" angle="90" focus="100%" type="gradient"/>
                <v:shadow on="t" color="#acacac" opacity="64880f" origin="-.5,-.5" offset="0,1.81pt"/>
              </v:roundrect>
            </w:pict>
          </mc:Fallback>
        </mc:AlternateContent>
      </w:r>
    </w:p>
    <w:p w14:paraId="3DDA5A2C" w14:textId="7D6FC62E" w:rsidR="00595EDD" w:rsidRPr="00595EDD" w:rsidRDefault="00DC3BF5" w:rsidP="00595EDD">
      <w:pPr>
        <w:spacing w:after="0" w:line="240" w:lineRule="auto"/>
        <w:contextualSpacing/>
        <w:jc w:val="center"/>
        <w:rPr>
          <w:rFonts w:eastAsiaTheme="minorEastAsia"/>
          <w:b/>
          <w:sz w:val="28"/>
          <w:szCs w:val="28"/>
        </w:rPr>
      </w:pPr>
      <w:r>
        <w:rPr>
          <w:rFonts w:eastAsiaTheme="minorEastAsia"/>
          <w:b/>
          <w:sz w:val="28"/>
          <w:szCs w:val="28"/>
        </w:rPr>
        <w:t>Research a</w:t>
      </w:r>
      <w:r w:rsidR="00595EDD" w:rsidRPr="00595EDD">
        <w:rPr>
          <w:rFonts w:eastAsiaTheme="minorEastAsia"/>
          <w:b/>
          <w:sz w:val="28"/>
          <w:szCs w:val="28"/>
        </w:rPr>
        <w:t>ims</w:t>
      </w:r>
    </w:p>
    <w:p w14:paraId="7CC21A74" w14:textId="77777777" w:rsidR="00595EDD" w:rsidRPr="00595EDD" w:rsidRDefault="00595EDD" w:rsidP="00595EDD">
      <w:pPr>
        <w:spacing w:after="0" w:line="240" w:lineRule="auto"/>
        <w:ind w:left="720"/>
        <w:contextualSpacing/>
        <w:rPr>
          <w:rFonts w:eastAsiaTheme="minorEastAsia"/>
          <w:sz w:val="28"/>
          <w:szCs w:val="28"/>
        </w:rPr>
      </w:pPr>
    </w:p>
    <w:p w14:paraId="3D7DD77E" w14:textId="77777777" w:rsidR="00595EDD" w:rsidRPr="00595EDD" w:rsidRDefault="00595EDD" w:rsidP="00595EDD">
      <w:pPr>
        <w:spacing w:after="0" w:line="240" w:lineRule="auto"/>
        <w:ind w:left="720"/>
        <w:contextualSpacing/>
        <w:rPr>
          <w:rFonts w:eastAsiaTheme="minorEastAsia"/>
          <w:sz w:val="28"/>
          <w:szCs w:val="28"/>
        </w:rPr>
      </w:pPr>
    </w:p>
    <w:p w14:paraId="1FC0C049" w14:textId="77777777" w:rsidR="00595EDD" w:rsidRDefault="00595EDD" w:rsidP="00595EDD">
      <w:pPr>
        <w:spacing w:after="0" w:line="360" w:lineRule="auto"/>
        <w:rPr>
          <w:rFonts w:eastAsiaTheme="minorEastAsia"/>
          <w:sz w:val="28"/>
          <w:szCs w:val="28"/>
        </w:rPr>
      </w:pPr>
      <w:r w:rsidRPr="00595EDD">
        <w:rPr>
          <w:rFonts w:eastAsiaTheme="minorEastAsia"/>
          <w:b/>
          <w:noProof/>
          <w:sz w:val="28"/>
          <w:szCs w:val="28"/>
          <w:lang w:eastAsia="en-GB"/>
        </w:rPr>
        <w:drawing>
          <wp:anchor distT="0" distB="0" distL="114300" distR="114300" simplePos="0" relativeHeight="251732992" behindDoc="1" locked="0" layoutInCell="1" allowOverlap="1" wp14:anchorId="5EEC3AE2" wp14:editId="70A8C064">
            <wp:simplePos x="0" y="0"/>
            <wp:positionH relativeFrom="column">
              <wp:posOffset>4457700</wp:posOffset>
            </wp:positionH>
            <wp:positionV relativeFrom="paragraph">
              <wp:posOffset>1742440</wp:posOffset>
            </wp:positionV>
            <wp:extent cx="1393190" cy="1393190"/>
            <wp:effectExtent l="0" t="0" r="3810" b="3810"/>
            <wp:wrapNone/>
            <wp:docPr id="270" name="Picture 270" descr="Macintosh HD:private:var:folders:1j:5hdfbjhx4vd2h8qf_g8yhfqc0000gn:T:TemporaryItems:Screenshot 2020-04-05 at 13.0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1j:5hdfbjhx4vd2h8qf_g8yhfqc0000gn:T:TemporaryItems:Screenshot 2020-04-05 at 13.09.38.png"/>
                    <pic:cNvPicPr>
                      <a:picLocks noChangeAspect="1" noChangeArrowheads="1"/>
                    </pic:cNvPicPr>
                  </pic:nvPicPr>
                  <pic:blipFill rotWithShape="1">
                    <a:blip r:embed="rId40">
                      <a:extLst>
                        <a:ext uri="{BEBA8EAE-BF5A-486C-A8C5-ECC9F3942E4B}">
                          <a14:imgProps xmlns:a14="http://schemas.microsoft.com/office/drawing/2010/main">
                            <a14:imgLayer r:embed="rId41">
                              <a14:imgEffect>
                                <a14:backgroundRemoval t="636" b="99788" l="1059" r="98941"/>
                              </a14:imgEffect>
                            </a14:imgLayer>
                          </a14:imgProps>
                        </a:ext>
                        <a:ext uri="{28A0092B-C50C-407E-A947-70E740481C1C}">
                          <a14:useLocalDpi xmlns:a14="http://schemas.microsoft.com/office/drawing/2010/main" val="0"/>
                        </a:ext>
                      </a:extLst>
                    </a:blip>
                    <a:srcRect t="-2143"/>
                    <a:stretch/>
                  </pic:blipFill>
                  <pic:spPr bwMode="auto">
                    <a:xfrm>
                      <a:off x="0" y="0"/>
                      <a:ext cx="1393190" cy="139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EDD">
        <w:rPr>
          <w:rFonts w:eastAsiaTheme="minorEastAsia"/>
          <w:sz w:val="28"/>
          <w:szCs w:val="28"/>
        </w:rPr>
        <w:t>The current study aimed to find out more about loneliness amongst older adults. A short story known as a vignette was developed to allow participants to put themselves ‘in the shoes’ of an individual portrayed as socially isolated. The vignette captured the story of Betty/Brian who were fictional characters. An extract from the vignette is below:</w:t>
      </w:r>
    </w:p>
    <w:p w14:paraId="24C78A74" w14:textId="77777777" w:rsidR="00595EDD" w:rsidRPr="00595EDD" w:rsidRDefault="00595EDD" w:rsidP="00595EDD">
      <w:pPr>
        <w:spacing w:after="0" w:line="360" w:lineRule="auto"/>
        <w:rPr>
          <w:rFonts w:eastAsiaTheme="minorEastAsia"/>
          <w:sz w:val="28"/>
          <w:szCs w:val="28"/>
        </w:rPr>
      </w:pPr>
    </w:p>
    <w:p w14:paraId="409D7D3F" w14:textId="77777777" w:rsidR="00595EDD" w:rsidRPr="00595EDD" w:rsidRDefault="00595EDD" w:rsidP="00595EDD">
      <w:pPr>
        <w:spacing w:after="0" w:line="240" w:lineRule="auto"/>
        <w:rPr>
          <w:rFonts w:eastAsiaTheme="minorEastAsia"/>
          <w:b/>
          <w:sz w:val="24"/>
          <w:szCs w:val="24"/>
        </w:rPr>
      </w:pPr>
    </w:p>
    <w:p w14:paraId="74DAB3B9" w14:textId="77777777" w:rsidR="00595EDD" w:rsidRPr="00595EDD" w:rsidRDefault="00595EDD" w:rsidP="00595EDD">
      <w:pPr>
        <w:spacing w:after="0" w:line="240" w:lineRule="auto"/>
        <w:rPr>
          <w:rFonts w:eastAsiaTheme="minorEastAsia"/>
          <w:b/>
          <w:sz w:val="24"/>
          <w:szCs w:val="24"/>
        </w:rPr>
      </w:pPr>
    </w:p>
    <w:p w14:paraId="052DB83F" w14:textId="77777777" w:rsidR="00595EDD" w:rsidRPr="00595EDD" w:rsidRDefault="00595EDD" w:rsidP="00595EDD">
      <w:pPr>
        <w:spacing w:after="0" w:line="240" w:lineRule="auto"/>
        <w:rPr>
          <w:rFonts w:eastAsiaTheme="minorEastAsia"/>
          <w:b/>
          <w:sz w:val="24"/>
          <w:szCs w:val="24"/>
        </w:rPr>
      </w:pPr>
    </w:p>
    <w:p w14:paraId="4601FC10" w14:textId="77777777" w:rsidR="00595EDD" w:rsidRPr="00595EDD" w:rsidRDefault="00595EDD" w:rsidP="00595EDD">
      <w:pPr>
        <w:spacing w:after="0" w:line="240" w:lineRule="auto"/>
        <w:rPr>
          <w:rFonts w:eastAsiaTheme="minorEastAsia"/>
          <w:sz w:val="28"/>
          <w:szCs w:val="28"/>
        </w:rPr>
      </w:pPr>
      <w:r w:rsidRPr="00595EDD">
        <w:rPr>
          <w:rFonts w:eastAsiaTheme="minorEastAsia"/>
          <w:b/>
          <w:noProof/>
          <w:sz w:val="24"/>
          <w:szCs w:val="24"/>
          <w:lang w:eastAsia="en-GB"/>
        </w:rPr>
        <w:drawing>
          <wp:anchor distT="0" distB="0" distL="114300" distR="114300" simplePos="0" relativeHeight="251738112" behindDoc="1" locked="0" layoutInCell="1" allowOverlap="1" wp14:anchorId="2134167B" wp14:editId="664F2AF2">
            <wp:simplePos x="0" y="0"/>
            <wp:positionH relativeFrom="column">
              <wp:posOffset>-457200</wp:posOffset>
            </wp:positionH>
            <wp:positionV relativeFrom="paragraph">
              <wp:posOffset>445135</wp:posOffset>
            </wp:positionV>
            <wp:extent cx="338455" cy="289560"/>
            <wp:effectExtent l="0" t="0" r="0" b="0"/>
            <wp:wrapNone/>
            <wp:docPr id="271" name="Picture 271" descr="Macintosh HD:Users:katie:Desktop:quo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katie:Desktop:quote 2.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4486" t="8063" r="52070" b="10596"/>
                    <a:stretch/>
                  </pic:blipFill>
                  <pic:spPr bwMode="auto">
                    <a:xfrm>
                      <a:off x="0" y="0"/>
                      <a:ext cx="338455" cy="28956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5EDD">
        <w:rPr>
          <w:rFonts w:eastAsiaTheme="minorEastAsia"/>
          <w:b/>
          <w:noProof/>
          <w:sz w:val="24"/>
          <w:szCs w:val="24"/>
          <w:lang w:eastAsia="en-GB"/>
        </w:rPr>
        <w:drawing>
          <wp:anchor distT="0" distB="0" distL="114300" distR="114300" simplePos="0" relativeHeight="251731968" behindDoc="0" locked="0" layoutInCell="1" allowOverlap="1" wp14:anchorId="062F83F3" wp14:editId="67E5A252">
            <wp:simplePos x="0" y="0"/>
            <wp:positionH relativeFrom="column">
              <wp:posOffset>22225</wp:posOffset>
            </wp:positionH>
            <wp:positionV relativeFrom="paragraph">
              <wp:posOffset>439420</wp:posOffset>
            </wp:positionV>
            <wp:extent cx="5235575" cy="1666875"/>
            <wp:effectExtent l="25400" t="25400" r="22225" b="34925"/>
            <wp:wrapSquare wrapText="bothSides"/>
            <wp:docPr id="272" name="Picture 272" descr="Macintosh HD:Users:katie:Desktop:Screenshot 2020-04-05 at 13.0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cintosh HD:Users:katie:Desktop:Screenshot 2020-04-05 at 13.03.57.png"/>
                    <pic:cNvPicPr>
                      <a:picLocks noChangeAspect="1" noChangeArrowheads="1"/>
                    </pic:cNvPicPr>
                  </pic:nvPicPr>
                  <pic:blipFill>
                    <a:blip r:embed="rId43">
                      <a:alphaModFix amt="66000"/>
                      <a:extLst>
                        <a:ext uri="{28A0092B-C50C-407E-A947-70E740481C1C}">
                          <a14:useLocalDpi xmlns:a14="http://schemas.microsoft.com/office/drawing/2010/main" val="0"/>
                        </a:ext>
                      </a:extLst>
                    </a:blip>
                    <a:srcRect/>
                    <a:stretch>
                      <a:fillRect/>
                    </a:stretch>
                  </pic:blipFill>
                  <pic:spPr bwMode="auto">
                    <a:xfrm>
                      <a:off x="0" y="0"/>
                      <a:ext cx="5235575" cy="1666875"/>
                    </a:xfrm>
                    <a:prstGeom prst="rect">
                      <a:avLst/>
                    </a:prstGeom>
                    <a:noFill/>
                    <a:ln w="12700" cmpd="sng">
                      <a:solidFill>
                        <a:srgbClr val="FFF664"/>
                      </a:solidFill>
                    </a:ln>
                  </pic:spPr>
                </pic:pic>
              </a:graphicData>
            </a:graphic>
            <wp14:sizeRelH relativeFrom="page">
              <wp14:pctWidth>0</wp14:pctWidth>
            </wp14:sizeRelH>
            <wp14:sizeRelV relativeFrom="page">
              <wp14:pctHeight>0</wp14:pctHeight>
            </wp14:sizeRelV>
          </wp:anchor>
        </w:drawing>
      </w:r>
    </w:p>
    <w:p w14:paraId="552FCDF9" w14:textId="77777777" w:rsidR="00595EDD" w:rsidRPr="00595EDD" w:rsidRDefault="00595EDD" w:rsidP="00595EDD">
      <w:pPr>
        <w:spacing w:after="0" w:line="240" w:lineRule="auto"/>
        <w:rPr>
          <w:rFonts w:eastAsiaTheme="minorEastAsia"/>
          <w:sz w:val="28"/>
          <w:szCs w:val="28"/>
        </w:rPr>
      </w:pPr>
      <w:r w:rsidRPr="00595EDD">
        <w:rPr>
          <w:rFonts w:eastAsiaTheme="minorEastAsia"/>
          <w:b/>
          <w:noProof/>
          <w:sz w:val="24"/>
          <w:szCs w:val="24"/>
          <w:lang w:eastAsia="en-GB"/>
        </w:rPr>
        <w:drawing>
          <wp:anchor distT="0" distB="0" distL="114300" distR="114300" simplePos="0" relativeHeight="251737088" behindDoc="1" locked="0" layoutInCell="1" allowOverlap="1" wp14:anchorId="6F910199" wp14:editId="28F7344F">
            <wp:simplePos x="0" y="0"/>
            <wp:positionH relativeFrom="column">
              <wp:posOffset>5372100</wp:posOffset>
            </wp:positionH>
            <wp:positionV relativeFrom="paragraph">
              <wp:posOffset>1554480</wp:posOffset>
            </wp:positionV>
            <wp:extent cx="326417" cy="287020"/>
            <wp:effectExtent l="0" t="0" r="3810" b="0"/>
            <wp:wrapNone/>
            <wp:docPr id="273" name="Picture 273" descr="Macintosh HD:Users:katie:Desktop:quo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atie:Desktop:quote 2.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52947" t="13197" r="4055" b="10964"/>
                    <a:stretch/>
                  </pic:blipFill>
                  <pic:spPr bwMode="auto">
                    <a:xfrm>
                      <a:off x="0" y="0"/>
                      <a:ext cx="327139" cy="28765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FDB355" w14:textId="77777777" w:rsidR="00595EDD" w:rsidRPr="00595EDD" w:rsidRDefault="00595EDD" w:rsidP="00595EDD">
      <w:pPr>
        <w:spacing w:after="0" w:line="240" w:lineRule="auto"/>
        <w:rPr>
          <w:rFonts w:eastAsiaTheme="minorEastAsia"/>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34016" behindDoc="1" locked="0" layoutInCell="1" allowOverlap="1" wp14:anchorId="2E9E7991" wp14:editId="10AA725D">
                <wp:simplePos x="0" y="0"/>
                <wp:positionH relativeFrom="column">
                  <wp:posOffset>-114300</wp:posOffset>
                </wp:positionH>
                <wp:positionV relativeFrom="paragraph">
                  <wp:posOffset>119380</wp:posOffset>
                </wp:positionV>
                <wp:extent cx="5486400" cy="2400300"/>
                <wp:effectExtent l="50800" t="25400" r="76200" b="114300"/>
                <wp:wrapNone/>
                <wp:docPr id="11" name="Rounded Rectangle 11"/>
                <wp:cNvGraphicFramePr/>
                <a:graphic xmlns:a="http://schemas.openxmlformats.org/drawingml/2006/main">
                  <a:graphicData uri="http://schemas.microsoft.com/office/word/2010/wordprocessingShape">
                    <wps:wsp>
                      <wps:cNvSpPr/>
                      <wps:spPr>
                        <a:xfrm>
                          <a:off x="0" y="0"/>
                          <a:ext cx="5486400" cy="2400300"/>
                        </a:xfrm>
                        <a:prstGeom prst="roundRect">
                          <a:avLst/>
                        </a:prstGeom>
                        <a:gradFill flip="none" rotWithShape="1">
                          <a:gsLst>
                            <a:gs pos="0">
                              <a:srgbClr val="FFF664"/>
                            </a:gs>
                            <a:gs pos="100000">
                              <a:srgbClr val="FFFFFF"/>
                            </a:gs>
                          </a:gsLst>
                          <a:lin ang="0" scaled="1"/>
                          <a:tileRect/>
                        </a:gradFill>
                        <a:ln w="9525" cap="flat" cmpd="sng" algn="ctr">
                          <a:solidFill>
                            <a:srgbClr val="FFFF00"/>
                          </a:solidFill>
                          <a:prstDash val="solid"/>
                        </a:ln>
                        <a:effectLst>
                          <a:outerShdw blurRad="43180" dist="22987" dir="5400000" algn="tl" rotWithShape="0">
                            <a:srgbClr val="ACACAC">
                              <a:alpha val="99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ADCCC3" id="Rounded Rectangle 11" o:spid="_x0000_s1026" style="position:absolute;margin-left:-9pt;margin-top:9.4pt;width:6in;height:189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" fillcolor="#fff664" strokecolor="yellow">
                <v:fill rotate="t" angle="90" focus="100%" type="gradient"/>
                <v:shadow on="t" color="#acacac" opacity="64880f" origin="-.5,-.5" offset="0,1.81pt"/>
              </v:roundrect>
            </w:pict>
          </mc:Fallback>
        </mc:AlternateContent>
      </w:r>
    </w:p>
    <w:p w14:paraId="10D5909C" w14:textId="77777777" w:rsidR="00595EDD" w:rsidRPr="00595EDD" w:rsidRDefault="00595EDD" w:rsidP="00595EDD">
      <w:pPr>
        <w:spacing w:after="0" w:line="240" w:lineRule="auto"/>
        <w:jc w:val="center"/>
        <w:rPr>
          <w:rFonts w:eastAsiaTheme="minorEastAsia"/>
          <w:b/>
          <w:sz w:val="28"/>
          <w:szCs w:val="28"/>
        </w:rPr>
      </w:pPr>
      <w:r w:rsidRPr="00595EDD">
        <w:rPr>
          <w:rFonts w:eastAsiaTheme="minorEastAsia"/>
          <w:b/>
          <w:sz w:val="28"/>
          <w:szCs w:val="28"/>
        </w:rPr>
        <w:t>Aims:</w:t>
      </w:r>
    </w:p>
    <w:p w14:paraId="6C196425" w14:textId="77777777" w:rsidR="00595EDD" w:rsidRPr="00595EDD" w:rsidRDefault="00595EDD" w:rsidP="00595EDD">
      <w:pPr>
        <w:spacing w:after="0" w:line="240" w:lineRule="auto"/>
        <w:jc w:val="center"/>
        <w:rPr>
          <w:rFonts w:eastAsiaTheme="minorEastAsia"/>
          <w:b/>
          <w:sz w:val="28"/>
          <w:szCs w:val="28"/>
        </w:rPr>
      </w:pPr>
    </w:p>
    <w:p w14:paraId="2523D77A" w14:textId="77777777" w:rsidR="00595EDD" w:rsidRPr="00595EDD" w:rsidRDefault="00595EDD" w:rsidP="00595EDD">
      <w:pPr>
        <w:spacing w:after="0" w:line="360" w:lineRule="auto"/>
        <w:rPr>
          <w:rFonts w:eastAsiaTheme="minorEastAsia"/>
          <w:sz w:val="28"/>
          <w:szCs w:val="28"/>
        </w:rPr>
      </w:pPr>
      <w:r w:rsidRPr="00595EDD">
        <w:rPr>
          <w:rFonts w:eastAsiaTheme="minorEastAsia"/>
          <w:sz w:val="28"/>
          <w:szCs w:val="28"/>
        </w:rPr>
        <w:t xml:space="preserve">To consider: </w:t>
      </w:r>
    </w:p>
    <w:p w14:paraId="6B0E3CDB" w14:textId="77777777" w:rsidR="00595EDD" w:rsidRPr="00595EDD" w:rsidRDefault="00595EDD" w:rsidP="00595EDD">
      <w:pPr>
        <w:numPr>
          <w:ilvl w:val="0"/>
          <w:numId w:val="23"/>
        </w:numPr>
        <w:spacing w:after="0" w:line="360" w:lineRule="auto"/>
        <w:contextualSpacing/>
        <w:rPr>
          <w:rFonts w:eastAsiaTheme="minorEastAsia"/>
          <w:sz w:val="28"/>
          <w:szCs w:val="28"/>
        </w:rPr>
      </w:pPr>
      <w:r w:rsidRPr="00595EDD">
        <w:rPr>
          <w:rFonts w:eastAsiaTheme="minorEastAsia"/>
          <w:sz w:val="28"/>
          <w:szCs w:val="28"/>
        </w:rPr>
        <w:t>how loneliness is viewed, understood and experienced by older adults</w:t>
      </w:r>
    </w:p>
    <w:p w14:paraId="1C41A016" w14:textId="77777777" w:rsidR="00595EDD" w:rsidRPr="00595EDD" w:rsidRDefault="00595EDD" w:rsidP="00595EDD">
      <w:pPr>
        <w:numPr>
          <w:ilvl w:val="0"/>
          <w:numId w:val="14"/>
        </w:numPr>
        <w:spacing w:after="0" w:line="360" w:lineRule="auto"/>
        <w:contextualSpacing/>
        <w:rPr>
          <w:rFonts w:eastAsiaTheme="minorEastAsia"/>
          <w:sz w:val="28"/>
          <w:szCs w:val="28"/>
        </w:rPr>
      </w:pPr>
      <w:r w:rsidRPr="00595EDD">
        <w:rPr>
          <w:rFonts w:eastAsiaTheme="minorEastAsia"/>
          <w:sz w:val="28"/>
          <w:szCs w:val="28"/>
        </w:rPr>
        <w:t xml:space="preserve">what counteracts loneliness </w:t>
      </w:r>
    </w:p>
    <w:p w14:paraId="54DBF455" w14:textId="042536BA" w:rsidR="00595EDD" w:rsidRDefault="00595EDD" w:rsidP="00595EDD">
      <w:pPr>
        <w:numPr>
          <w:ilvl w:val="0"/>
          <w:numId w:val="14"/>
        </w:numPr>
        <w:spacing w:after="0" w:line="360" w:lineRule="auto"/>
        <w:contextualSpacing/>
        <w:rPr>
          <w:rFonts w:eastAsiaTheme="minorEastAsia"/>
          <w:sz w:val="28"/>
          <w:szCs w:val="28"/>
        </w:rPr>
      </w:pPr>
      <w:r w:rsidRPr="00595EDD">
        <w:rPr>
          <w:rFonts w:eastAsiaTheme="minorEastAsia"/>
          <w:sz w:val="28"/>
          <w:szCs w:val="28"/>
        </w:rPr>
        <w:t>what barriers might stop people accessing support for loneliness</w:t>
      </w:r>
    </w:p>
    <w:p w14:paraId="2264E148" w14:textId="77777777" w:rsidR="000D5298" w:rsidRPr="00595EDD" w:rsidRDefault="000D5298" w:rsidP="000D5298">
      <w:pPr>
        <w:spacing w:after="0" w:line="360" w:lineRule="auto"/>
        <w:ind w:left="720"/>
        <w:contextualSpacing/>
        <w:rPr>
          <w:rFonts w:eastAsiaTheme="minorEastAsia"/>
          <w:sz w:val="28"/>
          <w:szCs w:val="28"/>
        </w:rPr>
      </w:pPr>
    </w:p>
    <w:p w14:paraId="1539327B" w14:textId="78BC0039" w:rsidR="00595EDD" w:rsidRPr="00595EDD" w:rsidRDefault="000D5298" w:rsidP="00595EDD">
      <w:pPr>
        <w:spacing w:after="0" w:line="240" w:lineRule="auto"/>
        <w:rPr>
          <w:rFonts w:eastAsiaTheme="minorEastAsia"/>
          <w:b/>
          <w:sz w:val="24"/>
          <w:szCs w:val="24"/>
        </w:rPr>
      </w:pPr>
      <w:r w:rsidRPr="00595EDD">
        <w:rPr>
          <w:rFonts w:eastAsiaTheme="minorEastAsia"/>
          <w:b/>
          <w:noProof/>
          <w:sz w:val="28"/>
          <w:szCs w:val="28"/>
          <w:lang w:eastAsia="en-GB"/>
        </w:rPr>
        <w:lastRenderedPageBreak/>
        <mc:AlternateContent>
          <mc:Choice Requires="wps">
            <w:drawing>
              <wp:anchor distT="0" distB="0" distL="114300" distR="114300" simplePos="0" relativeHeight="251735040" behindDoc="1" locked="0" layoutInCell="1" allowOverlap="1" wp14:anchorId="75F22695" wp14:editId="4D9AB178">
                <wp:simplePos x="0" y="0"/>
                <wp:positionH relativeFrom="column">
                  <wp:posOffset>-228600</wp:posOffset>
                </wp:positionH>
                <wp:positionV relativeFrom="paragraph">
                  <wp:posOffset>114300</wp:posOffset>
                </wp:positionV>
                <wp:extent cx="5829300" cy="4000500"/>
                <wp:effectExtent l="50800" t="25400" r="88900" b="114300"/>
                <wp:wrapNone/>
                <wp:docPr id="12" name="Rounded Rectangle 12"/>
                <wp:cNvGraphicFramePr/>
                <a:graphic xmlns:a="http://schemas.openxmlformats.org/drawingml/2006/main">
                  <a:graphicData uri="http://schemas.microsoft.com/office/word/2010/wordprocessingShape">
                    <wps:wsp>
                      <wps:cNvSpPr/>
                      <wps:spPr>
                        <a:xfrm>
                          <a:off x="0" y="0"/>
                          <a:ext cx="5829300" cy="40005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3171C6" id="Rounded Rectangle 12" o:spid="_x0000_s1026" style="position:absolute;margin-left:-18pt;margin-top:9pt;width:459pt;height:3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" fillcolor="#dafda7" strokecolor="#98b954">
                <v:fill color2="#f5ffe6" rotate="t" angle="180" colors="0 #dafda7;22938f #e4fdc2;1 #f5ffe6" focus="100%" type="gradient"/>
                <v:shadow on="t" color="black" opacity="24903f" origin=",.5" offset="0,.55556mm"/>
              </v:roundrect>
            </w:pict>
          </mc:Fallback>
        </mc:AlternateContent>
      </w:r>
    </w:p>
    <w:p w14:paraId="4E5244BE" w14:textId="13F352CB" w:rsidR="00595EDD" w:rsidRPr="00595EDD" w:rsidRDefault="00595EDD" w:rsidP="00595EDD">
      <w:pPr>
        <w:spacing w:after="0" w:line="240" w:lineRule="auto"/>
        <w:jc w:val="center"/>
        <w:rPr>
          <w:rFonts w:eastAsiaTheme="minorEastAsia"/>
          <w:b/>
          <w:sz w:val="28"/>
          <w:szCs w:val="28"/>
        </w:rPr>
      </w:pPr>
      <w:r w:rsidRPr="00595EDD">
        <w:rPr>
          <w:rFonts w:eastAsiaTheme="minorEastAsia"/>
          <w:b/>
          <w:sz w:val="28"/>
          <w:szCs w:val="28"/>
        </w:rPr>
        <w:t>Method</w:t>
      </w:r>
    </w:p>
    <w:p w14:paraId="4523FF5F" w14:textId="77777777" w:rsidR="00595EDD" w:rsidRPr="00595EDD" w:rsidRDefault="00595EDD" w:rsidP="00595EDD">
      <w:pPr>
        <w:spacing w:after="0" w:line="240" w:lineRule="auto"/>
        <w:rPr>
          <w:rFonts w:eastAsiaTheme="minorEastAsia"/>
          <w:b/>
          <w:sz w:val="28"/>
          <w:szCs w:val="28"/>
        </w:rPr>
      </w:pPr>
    </w:p>
    <w:p w14:paraId="1108AAE5" w14:textId="77777777"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t>People had to meet the following criteria to take part:</w:t>
      </w:r>
    </w:p>
    <w:p w14:paraId="1490BC54" w14:textId="77777777" w:rsidR="00595EDD" w:rsidRPr="00595EDD" w:rsidRDefault="00595EDD" w:rsidP="00595EDD">
      <w:pPr>
        <w:spacing w:after="0" w:line="360" w:lineRule="auto"/>
        <w:rPr>
          <w:rFonts w:eastAsiaTheme="minorEastAsia"/>
          <w:sz w:val="28"/>
          <w:szCs w:val="28"/>
        </w:rPr>
      </w:pPr>
      <w:r w:rsidRPr="00595EDD">
        <w:rPr>
          <w:rFonts w:eastAsiaTheme="minorEastAsia"/>
          <w:sz w:val="28"/>
          <w:szCs w:val="28"/>
        </w:rPr>
        <w:t>- Be living on their own</w:t>
      </w:r>
    </w:p>
    <w:p w14:paraId="0F95B1A5" w14:textId="77777777" w:rsidR="00595EDD" w:rsidRPr="00595EDD" w:rsidRDefault="00595EDD" w:rsidP="00595EDD">
      <w:pPr>
        <w:spacing w:after="0" w:line="360" w:lineRule="auto"/>
        <w:rPr>
          <w:rFonts w:eastAsiaTheme="minorEastAsia"/>
          <w:sz w:val="28"/>
          <w:szCs w:val="28"/>
        </w:rPr>
      </w:pPr>
      <w:r w:rsidRPr="00595EDD">
        <w:rPr>
          <w:rFonts w:eastAsiaTheme="minorEastAsia"/>
          <w:sz w:val="28"/>
          <w:szCs w:val="28"/>
        </w:rPr>
        <w:t>- Have a UK based GP</w:t>
      </w:r>
    </w:p>
    <w:p w14:paraId="7CCCB338" w14:textId="77777777" w:rsidR="00595EDD" w:rsidRPr="00595EDD" w:rsidRDefault="00595EDD" w:rsidP="00595EDD">
      <w:pPr>
        <w:spacing w:after="0" w:line="360" w:lineRule="auto"/>
        <w:rPr>
          <w:rFonts w:eastAsiaTheme="minorEastAsia"/>
          <w:sz w:val="28"/>
          <w:szCs w:val="28"/>
        </w:rPr>
      </w:pPr>
      <w:r w:rsidRPr="00595EDD">
        <w:rPr>
          <w:rFonts w:eastAsiaTheme="minorEastAsia"/>
          <w:sz w:val="28"/>
          <w:szCs w:val="28"/>
        </w:rPr>
        <w:t>- Be over the age of 66 as this was the UK’s national retirement age</w:t>
      </w:r>
    </w:p>
    <w:p w14:paraId="540478F5" w14:textId="77777777" w:rsidR="00595EDD" w:rsidRPr="00595EDD" w:rsidRDefault="00595EDD" w:rsidP="00595EDD">
      <w:pPr>
        <w:spacing w:after="0" w:line="360" w:lineRule="auto"/>
        <w:rPr>
          <w:rFonts w:eastAsiaTheme="minorEastAsia"/>
          <w:sz w:val="28"/>
          <w:szCs w:val="28"/>
        </w:rPr>
      </w:pPr>
      <w:r w:rsidRPr="00595EDD">
        <w:rPr>
          <w:rFonts w:eastAsiaTheme="minorEastAsia"/>
          <w:sz w:val="28"/>
          <w:szCs w:val="28"/>
        </w:rPr>
        <w:t>- Not have accessed support via their GP for loneliness</w:t>
      </w:r>
    </w:p>
    <w:p w14:paraId="4AA13488" w14:textId="31405FC9" w:rsidR="00595EDD" w:rsidRPr="00595EDD" w:rsidRDefault="00595EDD" w:rsidP="00595EDD">
      <w:pPr>
        <w:spacing w:after="0" w:line="360" w:lineRule="auto"/>
        <w:rPr>
          <w:rFonts w:eastAsiaTheme="minorEastAsia"/>
          <w:sz w:val="28"/>
          <w:szCs w:val="28"/>
        </w:rPr>
      </w:pPr>
      <w:r w:rsidRPr="00595EDD">
        <w:rPr>
          <w:rFonts w:eastAsiaTheme="minorEastAsia"/>
          <w:sz w:val="28"/>
          <w:szCs w:val="28"/>
        </w:rPr>
        <w:t xml:space="preserve">- </w:t>
      </w:r>
      <w:r w:rsidR="002E7DFA">
        <w:rPr>
          <w:rFonts w:eastAsiaTheme="minorEastAsia"/>
          <w:sz w:val="28"/>
          <w:szCs w:val="28"/>
        </w:rPr>
        <w:t>Were able to speak</w:t>
      </w:r>
      <w:r w:rsidR="002E7DFA" w:rsidRPr="00595EDD">
        <w:rPr>
          <w:rFonts w:eastAsiaTheme="minorEastAsia"/>
          <w:sz w:val="28"/>
          <w:szCs w:val="28"/>
        </w:rPr>
        <w:t xml:space="preserve"> </w:t>
      </w:r>
      <w:r w:rsidRPr="00595EDD">
        <w:rPr>
          <w:rFonts w:eastAsiaTheme="minorEastAsia"/>
          <w:sz w:val="28"/>
          <w:szCs w:val="28"/>
        </w:rPr>
        <w:t>English</w:t>
      </w:r>
    </w:p>
    <w:p w14:paraId="256923F8" w14:textId="77777777" w:rsidR="00595EDD" w:rsidRPr="00595EDD" w:rsidRDefault="00595EDD" w:rsidP="00595EDD">
      <w:pPr>
        <w:spacing w:after="0" w:line="360" w:lineRule="auto"/>
        <w:rPr>
          <w:rFonts w:eastAsiaTheme="minorEastAsia"/>
          <w:sz w:val="28"/>
          <w:szCs w:val="28"/>
        </w:rPr>
      </w:pPr>
    </w:p>
    <w:p w14:paraId="4D959D69" w14:textId="77777777"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t>The researcher would have excluded people who were:</w:t>
      </w:r>
    </w:p>
    <w:p w14:paraId="7FC4A772" w14:textId="77777777" w:rsidR="00595EDD" w:rsidRPr="00595EDD" w:rsidRDefault="00595EDD" w:rsidP="00595EDD">
      <w:pPr>
        <w:spacing w:after="0" w:line="360" w:lineRule="auto"/>
        <w:rPr>
          <w:rFonts w:eastAsiaTheme="minorEastAsia"/>
          <w:sz w:val="28"/>
          <w:szCs w:val="28"/>
        </w:rPr>
      </w:pPr>
      <w:r w:rsidRPr="00595EDD">
        <w:rPr>
          <w:rFonts w:eastAsiaTheme="minorEastAsia"/>
          <w:sz w:val="28"/>
          <w:szCs w:val="28"/>
        </w:rPr>
        <w:t>- aware of memory related diagnoses or concerns</w:t>
      </w:r>
    </w:p>
    <w:p w14:paraId="07AE2A75" w14:textId="172C011B" w:rsidR="00595EDD" w:rsidRPr="00595EDD" w:rsidRDefault="00595EDD" w:rsidP="00595EDD">
      <w:pPr>
        <w:spacing w:after="0" w:line="360" w:lineRule="auto"/>
        <w:rPr>
          <w:rFonts w:eastAsiaTheme="minorEastAsia"/>
          <w:sz w:val="28"/>
          <w:szCs w:val="28"/>
        </w:rPr>
      </w:pPr>
      <w:r w:rsidRPr="00595EDD">
        <w:rPr>
          <w:rFonts w:eastAsiaTheme="minorEastAsia"/>
          <w:sz w:val="28"/>
          <w:szCs w:val="28"/>
        </w:rPr>
        <w:t>- unable to give informed consent</w:t>
      </w:r>
    </w:p>
    <w:p w14:paraId="3F9F7D4E" w14:textId="77777777" w:rsidR="00595EDD" w:rsidRPr="00595EDD" w:rsidRDefault="00595EDD" w:rsidP="00595EDD">
      <w:pPr>
        <w:spacing w:after="0" w:line="360" w:lineRule="auto"/>
        <w:rPr>
          <w:rFonts w:eastAsiaTheme="minorEastAsia"/>
          <w:sz w:val="28"/>
          <w:szCs w:val="28"/>
        </w:rPr>
      </w:pPr>
      <w:r w:rsidRPr="00595EDD">
        <w:rPr>
          <w:rFonts w:eastAsiaTheme="minorEastAsia"/>
          <w:noProof/>
          <w:sz w:val="28"/>
          <w:szCs w:val="28"/>
          <w:lang w:eastAsia="en-GB"/>
        </w:rPr>
        <mc:AlternateContent>
          <mc:Choice Requires="wps">
            <w:drawing>
              <wp:anchor distT="0" distB="0" distL="114300" distR="114300" simplePos="0" relativeHeight="251725824" behindDoc="1" locked="0" layoutInCell="1" allowOverlap="1" wp14:anchorId="71A03C85" wp14:editId="39107D84">
                <wp:simplePos x="0" y="0"/>
                <wp:positionH relativeFrom="column">
                  <wp:posOffset>-228600</wp:posOffset>
                </wp:positionH>
                <wp:positionV relativeFrom="paragraph">
                  <wp:posOffset>194310</wp:posOffset>
                </wp:positionV>
                <wp:extent cx="5943600" cy="4671695"/>
                <wp:effectExtent l="50800" t="25400" r="76200" b="103505"/>
                <wp:wrapNone/>
                <wp:docPr id="244" name="Rounded Rectangle 244"/>
                <wp:cNvGraphicFramePr/>
                <a:graphic xmlns:a="http://schemas.openxmlformats.org/drawingml/2006/main">
                  <a:graphicData uri="http://schemas.microsoft.com/office/word/2010/wordprocessingShape">
                    <wps:wsp>
                      <wps:cNvSpPr/>
                      <wps:spPr>
                        <a:xfrm>
                          <a:off x="0" y="0"/>
                          <a:ext cx="5943600" cy="4671695"/>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1998F" id="Rounded Rectangle 244" o:spid="_x0000_s1026" style="position:absolute;margin-left:-18pt;margin-top:15.3pt;width:468pt;height:367.8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" fillcolor="#dafda7" strokecolor="#98b954">
                <v:fill color2="#f5ffe6" rotate="t" angle="180" colors="0 #dafda7;22938f #e4fdc2;1 #f5ffe6" focus="100%" type="gradient"/>
                <v:shadow on="t" color="black" opacity="24903f" origin=",.5" offset="0,.55556mm"/>
              </v:roundrect>
            </w:pict>
          </mc:Fallback>
        </mc:AlternateContent>
      </w:r>
    </w:p>
    <w:p w14:paraId="6496F904" w14:textId="77777777" w:rsidR="00595EDD" w:rsidRPr="00595EDD" w:rsidRDefault="00595EDD" w:rsidP="00595EDD">
      <w:pPr>
        <w:tabs>
          <w:tab w:val="center" w:pos="4150"/>
          <w:tab w:val="right" w:pos="8300"/>
        </w:tabs>
        <w:spacing w:after="0" w:line="360" w:lineRule="auto"/>
        <w:rPr>
          <w:rFonts w:eastAsiaTheme="minorEastAsia"/>
          <w:b/>
          <w:sz w:val="28"/>
          <w:szCs w:val="28"/>
        </w:rPr>
      </w:pPr>
      <w:r w:rsidRPr="00595EDD">
        <w:rPr>
          <w:rFonts w:eastAsiaTheme="minorEastAsia"/>
          <w:b/>
          <w:sz w:val="28"/>
          <w:szCs w:val="28"/>
        </w:rPr>
        <w:tab/>
        <w:t>Recruitment</w:t>
      </w:r>
      <w:r w:rsidRPr="00595EDD">
        <w:rPr>
          <w:rFonts w:eastAsiaTheme="minorEastAsia"/>
          <w:b/>
          <w:sz w:val="28"/>
          <w:szCs w:val="28"/>
        </w:rPr>
        <w:tab/>
      </w:r>
    </w:p>
    <w:p w14:paraId="0EDC0CEF" w14:textId="77777777" w:rsidR="00595EDD" w:rsidRPr="00595EDD" w:rsidRDefault="00595EDD" w:rsidP="00595EDD">
      <w:pPr>
        <w:numPr>
          <w:ilvl w:val="0"/>
          <w:numId w:val="16"/>
        </w:numPr>
        <w:spacing w:after="0" w:line="360" w:lineRule="auto"/>
        <w:contextualSpacing/>
        <w:rPr>
          <w:rFonts w:eastAsiaTheme="minorEastAsia"/>
          <w:sz w:val="28"/>
          <w:szCs w:val="28"/>
        </w:rPr>
      </w:pPr>
      <w:r w:rsidRPr="00595EDD">
        <w:rPr>
          <w:rFonts w:eastAsiaTheme="minorEastAsia"/>
          <w:b/>
          <w:noProof/>
          <w:sz w:val="24"/>
          <w:szCs w:val="24"/>
          <w:lang w:eastAsia="en-GB"/>
        </w:rPr>
        <w:drawing>
          <wp:anchor distT="0" distB="0" distL="114300" distR="114300" simplePos="0" relativeHeight="251736064" behindDoc="1" locked="0" layoutInCell="1" allowOverlap="1" wp14:anchorId="20837245" wp14:editId="6DC38626">
            <wp:simplePos x="0" y="0"/>
            <wp:positionH relativeFrom="column">
              <wp:posOffset>3200400</wp:posOffset>
            </wp:positionH>
            <wp:positionV relativeFrom="paragraph">
              <wp:posOffset>6350</wp:posOffset>
            </wp:positionV>
            <wp:extent cx="2429510" cy="3226435"/>
            <wp:effectExtent l="0" t="0" r="8890" b="0"/>
            <wp:wrapTight wrapText="bothSides">
              <wp:wrapPolygon edited="0">
                <wp:start x="0" y="0"/>
                <wp:lineTo x="0" y="21426"/>
                <wp:lineTo x="21453" y="21426"/>
                <wp:lineTo x="21453" y="0"/>
                <wp:lineTo x="0" y="0"/>
              </wp:wrapPolygon>
            </wp:wrapTight>
            <wp:docPr id="274" name="Picture 274" descr="Macintosh HD:private:var:folders:1j:5hdfbjhx4vd2h8qf_g8yhfqc0000gn:T:TemporaryItems:Screenshot 2020-04-05 at 14.0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1j:5hdfbjhx4vd2h8qf_g8yhfqc0000gn:T:TemporaryItems:Screenshot 2020-04-05 at 14.03.4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29510" cy="3226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EDD">
        <w:rPr>
          <w:rFonts w:eastAsiaTheme="minorEastAsia"/>
          <w:sz w:val="28"/>
          <w:szCs w:val="28"/>
        </w:rPr>
        <w:t>Approval for the study was granted by Staffordshire University’s Research Ethics Committee</w:t>
      </w:r>
    </w:p>
    <w:p w14:paraId="2AE8F7AE" w14:textId="77777777" w:rsidR="00595EDD" w:rsidRPr="00595EDD" w:rsidRDefault="00595EDD" w:rsidP="00595EDD">
      <w:pPr>
        <w:numPr>
          <w:ilvl w:val="0"/>
          <w:numId w:val="16"/>
        </w:numPr>
        <w:spacing w:after="0" w:line="360" w:lineRule="auto"/>
        <w:contextualSpacing/>
        <w:rPr>
          <w:rFonts w:eastAsiaTheme="minorEastAsia"/>
          <w:sz w:val="28"/>
          <w:szCs w:val="28"/>
        </w:rPr>
      </w:pPr>
      <w:r w:rsidRPr="00595EDD">
        <w:rPr>
          <w:rFonts w:eastAsiaTheme="minorEastAsia"/>
          <w:sz w:val="28"/>
          <w:szCs w:val="28"/>
        </w:rPr>
        <w:t>Poster advertisements were placed within the West Midlands at:</w:t>
      </w:r>
    </w:p>
    <w:p w14:paraId="4672934B" w14:textId="77777777" w:rsidR="00595EDD" w:rsidRPr="00595EDD" w:rsidRDefault="00595EDD" w:rsidP="00595EDD">
      <w:pPr>
        <w:spacing w:after="0" w:line="360" w:lineRule="auto"/>
        <w:ind w:left="720"/>
        <w:contextualSpacing/>
        <w:rPr>
          <w:rFonts w:eastAsiaTheme="minorEastAsia"/>
          <w:sz w:val="28"/>
          <w:szCs w:val="28"/>
        </w:rPr>
      </w:pPr>
      <w:r w:rsidRPr="00595EDD">
        <w:rPr>
          <w:rFonts w:eastAsiaTheme="minorEastAsia"/>
          <w:sz w:val="28"/>
          <w:szCs w:val="28"/>
        </w:rPr>
        <w:t>- Community centres</w:t>
      </w:r>
    </w:p>
    <w:p w14:paraId="34899038" w14:textId="77777777" w:rsidR="00595EDD" w:rsidRPr="00595EDD" w:rsidRDefault="00595EDD" w:rsidP="00595EDD">
      <w:pPr>
        <w:spacing w:after="0" w:line="360" w:lineRule="auto"/>
        <w:ind w:left="720"/>
        <w:contextualSpacing/>
        <w:rPr>
          <w:rFonts w:eastAsiaTheme="minorEastAsia"/>
          <w:sz w:val="28"/>
          <w:szCs w:val="28"/>
        </w:rPr>
      </w:pPr>
      <w:r w:rsidRPr="00595EDD">
        <w:rPr>
          <w:rFonts w:eastAsiaTheme="minorEastAsia"/>
          <w:sz w:val="28"/>
          <w:szCs w:val="28"/>
        </w:rPr>
        <w:t>- Churches</w:t>
      </w:r>
    </w:p>
    <w:p w14:paraId="1C6E845F" w14:textId="77777777" w:rsidR="00595EDD" w:rsidRPr="00595EDD" w:rsidRDefault="00595EDD" w:rsidP="00595EDD">
      <w:pPr>
        <w:spacing w:after="0" w:line="360" w:lineRule="auto"/>
        <w:ind w:left="720"/>
        <w:contextualSpacing/>
        <w:rPr>
          <w:rFonts w:eastAsiaTheme="minorEastAsia"/>
          <w:sz w:val="28"/>
          <w:szCs w:val="28"/>
        </w:rPr>
      </w:pPr>
      <w:r w:rsidRPr="00595EDD">
        <w:rPr>
          <w:rFonts w:eastAsiaTheme="minorEastAsia"/>
          <w:sz w:val="28"/>
          <w:szCs w:val="28"/>
        </w:rPr>
        <w:t>- Supermarket notice boards</w:t>
      </w:r>
    </w:p>
    <w:p w14:paraId="56D8E3B0" w14:textId="77777777" w:rsidR="00595EDD" w:rsidRPr="00595EDD" w:rsidRDefault="00595EDD" w:rsidP="00595EDD">
      <w:pPr>
        <w:numPr>
          <w:ilvl w:val="0"/>
          <w:numId w:val="16"/>
        </w:numPr>
        <w:spacing w:after="0" w:line="360" w:lineRule="auto"/>
        <w:contextualSpacing/>
        <w:rPr>
          <w:rFonts w:eastAsiaTheme="minorEastAsia"/>
          <w:sz w:val="28"/>
          <w:szCs w:val="28"/>
        </w:rPr>
      </w:pPr>
      <w:r w:rsidRPr="00595EDD">
        <w:rPr>
          <w:rFonts w:eastAsiaTheme="minorEastAsia"/>
          <w:sz w:val="28"/>
          <w:szCs w:val="28"/>
        </w:rPr>
        <w:t>The researcher discussed the study in two groups within a community centre and at a coffee morning at a church and following a church service.</w:t>
      </w:r>
    </w:p>
    <w:p w14:paraId="59A3B319" w14:textId="77777777" w:rsidR="00595EDD" w:rsidRPr="00595EDD" w:rsidRDefault="00595EDD" w:rsidP="00595EDD">
      <w:pPr>
        <w:spacing w:after="0" w:line="360" w:lineRule="auto"/>
        <w:ind w:left="720"/>
        <w:contextualSpacing/>
        <w:rPr>
          <w:rFonts w:eastAsiaTheme="minorEastAsia"/>
          <w:sz w:val="28"/>
          <w:szCs w:val="28"/>
        </w:rPr>
      </w:pPr>
      <w:r w:rsidRPr="00595EDD">
        <w:rPr>
          <w:rFonts w:eastAsiaTheme="minorEastAsia"/>
          <w:b/>
          <w:noProof/>
          <w:sz w:val="28"/>
          <w:szCs w:val="28"/>
          <w:lang w:eastAsia="en-GB"/>
        </w:rPr>
        <w:lastRenderedPageBreak/>
        <mc:AlternateContent>
          <mc:Choice Requires="wps">
            <w:drawing>
              <wp:anchor distT="0" distB="0" distL="114300" distR="114300" simplePos="0" relativeHeight="251739136" behindDoc="1" locked="0" layoutInCell="1" allowOverlap="1" wp14:anchorId="00FE4BC8" wp14:editId="33C865CE">
                <wp:simplePos x="0" y="0"/>
                <wp:positionH relativeFrom="column">
                  <wp:posOffset>-114300</wp:posOffset>
                </wp:positionH>
                <wp:positionV relativeFrom="paragraph">
                  <wp:posOffset>114300</wp:posOffset>
                </wp:positionV>
                <wp:extent cx="5486400" cy="2171700"/>
                <wp:effectExtent l="50800" t="25400" r="76200" b="114300"/>
                <wp:wrapNone/>
                <wp:docPr id="19" name="Rounded Rectangle 19"/>
                <wp:cNvGraphicFramePr/>
                <a:graphic xmlns:a="http://schemas.openxmlformats.org/drawingml/2006/main">
                  <a:graphicData uri="http://schemas.microsoft.com/office/word/2010/wordprocessingShape">
                    <wps:wsp>
                      <wps:cNvSpPr/>
                      <wps:spPr>
                        <a:xfrm>
                          <a:off x="0" y="0"/>
                          <a:ext cx="5486400" cy="21717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BA31FB" id="Rounded Rectangle 19" o:spid="_x0000_s1026" style="position:absolute;margin-left:-9pt;margin-top:9pt;width:6in;height:171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" fillcolor="#dafda7" strokecolor="#98b954">
                <v:fill color2="#f5ffe6" rotate="t" angle="180" colors="0 #dafda7;22938f #e4fdc2;1 #f5ffe6" focus="100%" type="gradient"/>
                <v:shadow on="t" color="black" opacity="24903f" origin=",.5" offset="0,.55556mm"/>
              </v:roundrect>
            </w:pict>
          </mc:Fallback>
        </mc:AlternateContent>
      </w:r>
    </w:p>
    <w:p w14:paraId="781AAFF4" w14:textId="77777777" w:rsidR="00595EDD" w:rsidRPr="00595EDD" w:rsidRDefault="00595EDD" w:rsidP="00595EDD">
      <w:pPr>
        <w:numPr>
          <w:ilvl w:val="0"/>
          <w:numId w:val="16"/>
        </w:numPr>
        <w:spacing w:after="0" w:line="360" w:lineRule="auto"/>
        <w:contextualSpacing/>
        <w:rPr>
          <w:rFonts w:eastAsiaTheme="minorEastAsia"/>
          <w:sz w:val="28"/>
          <w:szCs w:val="28"/>
        </w:rPr>
      </w:pPr>
      <w:r w:rsidRPr="00595EDD">
        <w:rPr>
          <w:rFonts w:eastAsiaTheme="minorEastAsia"/>
          <w:sz w:val="28"/>
          <w:szCs w:val="28"/>
        </w:rPr>
        <w:t>All participants who expressed an interest in the study received a Participant Information Sheet with further details.</w:t>
      </w:r>
    </w:p>
    <w:p w14:paraId="32DD16BB" w14:textId="77777777" w:rsidR="00595EDD" w:rsidRPr="00595EDD" w:rsidRDefault="00595EDD" w:rsidP="00595EDD">
      <w:pPr>
        <w:numPr>
          <w:ilvl w:val="0"/>
          <w:numId w:val="16"/>
        </w:numPr>
        <w:spacing w:after="0" w:line="360" w:lineRule="auto"/>
        <w:contextualSpacing/>
        <w:rPr>
          <w:rFonts w:eastAsiaTheme="minorEastAsia"/>
          <w:sz w:val="28"/>
          <w:szCs w:val="28"/>
        </w:rPr>
      </w:pPr>
      <w:r w:rsidRPr="00595EDD">
        <w:rPr>
          <w:rFonts w:eastAsiaTheme="minorEastAsia"/>
          <w:sz w:val="28"/>
          <w:szCs w:val="28"/>
        </w:rPr>
        <w:t>Those expressing an interest were contacted a week later to discuss the study further.</w:t>
      </w:r>
    </w:p>
    <w:p w14:paraId="66BDDDC5" w14:textId="77777777" w:rsidR="00595EDD" w:rsidRPr="00595EDD" w:rsidRDefault="00595EDD" w:rsidP="00595EDD">
      <w:pPr>
        <w:numPr>
          <w:ilvl w:val="0"/>
          <w:numId w:val="16"/>
        </w:numPr>
        <w:spacing w:after="0" w:line="360" w:lineRule="auto"/>
        <w:contextualSpacing/>
        <w:rPr>
          <w:rFonts w:eastAsiaTheme="minorEastAsia"/>
          <w:sz w:val="28"/>
          <w:szCs w:val="28"/>
        </w:rPr>
      </w:pPr>
      <w:r w:rsidRPr="00595EDD">
        <w:rPr>
          <w:rFonts w:eastAsiaTheme="minorEastAsia"/>
          <w:sz w:val="28"/>
          <w:szCs w:val="28"/>
        </w:rPr>
        <w:t>Eight participants consented to take part.</w:t>
      </w:r>
    </w:p>
    <w:p w14:paraId="1CF1C69B" w14:textId="77777777" w:rsidR="00595EDD" w:rsidRPr="00595EDD" w:rsidRDefault="00595EDD" w:rsidP="00595EDD">
      <w:pPr>
        <w:spacing w:after="0" w:line="360" w:lineRule="auto"/>
        <w:rPr>
          <w:rFonts w:eastAsiaTheme="minorEastAsia"/>
          <w:sz w:val="28"/>
          <w:szCs w:val="28"/>
        </w:rPr>
      </w:pPr>
    </w:p>
    <w:p w14:paraId="025CDB57" w14:textId="77777777" w:rsidR="00595EDD" w:rsidRPr="00595EDD" w:rsidRDefault="00595EDD" w:rsidP="00595EDD">
      <w:pPr>
        <w:spacing w:after="0" w:line="360" w:lineRule="auto"/>
        <w:rPr>
          <w:rFonts w:eastAsiaTheme="minorEastAsia"/>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40160" behindDoc="1" locked="0" layoutInCell="1" allowOverlap="1" wp14:anchorId="47AC99D6" wp14:editId="4B013AEB">
                <wp:simplePos x="0" y="0"/>
                <wp:positionH relativeFrom="column">
                  <wp:posOffset>-114300</wp:posOffset>
                </wp:positionH>
                <wp:positionV relativeFrom="paragraph">
                  <wp:posOffset>266065</wp:posOffset>
                </wp:positionV>
                <wp:extent cx="5486400" cy="6118860"/>
                <wp:effectExtent l="50800" t="25400" r="76200" b="104140"/>
                <wp:wrapNone/>
                <wp:docPr id="21" name="Rounded Rectangle 21"/>
                <wp:cNvGraphicFramePr/>
                <a:graphic xmlns:a="http://schemas.openxmlformats.org/drawingml/2006/main">
                  <a:graphicData uri="http://schemas.microsoft.com/office/word/2010/wordprocessingShape">
                    <wps:wsp>
                      <wps:cNvSpPr/>
                      <wps:spPr>
                        <a:xfrm>
                          <a:off x="0" y="0"/>
                          <a:ext cx="5486400" cy="61188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14FFEC" id="Rounded Rectangle 21" o:spid="_x0000_s1026" style="position:absolute;margin-left:-9pt;margin-top:20.95pt;width:6in;height:481.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" fillcolor="#dafda7" strokecolor="#98b954">
                <v:fill color2="#f5ffe6" rotate="t" angle="180" colors="0 #dafda7;22938f #e4fdc2;1 #f5ffe6" focus="100%" type="gradient"/>
                <v:shadow on="t" color="black" opacity="24903f" origin=",.5" offset="0,.55556mm"/>
              </v:roundrect>
            </w:pict>
          </mc:Fallback>
        </mc:AlternateContent>
      </w:r>
    </w:p>
    <w:p w14:paraId="3F574078" w14:textId="77777777" w:rsidR="00595EDD" w:rsidRPr="00595EDD" w:rsidRDefault="00595EDD" w:rsidP="00595EDD">
      <w:pPr>
        <w:spacing w:after="0" w:line="360" w:lineRule="auto"/>
        <w:jc w:val="center"/>
        <w:rPr>
          <w:rFonts w:eastAsiaTheme="minorEastAsia"/>
          <w:b/>
          <w:sz w:val="28"/>
          <w:szCs w:val="28"/>
        </w:rPr>
      </w:pPr>
      <w:r w:rsidRPr="00595EDD">
        <w:rPr>
          <w:rFonts w:eastAsiaTheme="minorEastAsia"/>
          <w:b/>
          <w:sz w:val="28"/>
          <w:szCs w:val="28"/>
        </w:rPr>
        <w:t>Data collection</w:t>
      </w:r>
    </w:p>
    <w:p w14:paraId="1151075A" w14:textId="77777777" w:rsidR="00595EDD" w:rsidRPr="00595EDD" w:rsidRDefault="00595EDD" w:rsidP="00595EDD">
      <w:pPr>
        <w:spacing w:after="0" w:line="360" w:lineRule="auto"/>
        <w:jc w:val="center"/>
        <w:rPr>
          <w:rFonts w:eastAsiaTheme="minorEastAsia"/>
          <w:b/>
          <w:sz w:val="28"/>
          <w:szCs w:val="28"/>
        </w:rPr>
      </w:pPr>
    </w:p>
    <w:p w14:paraId="6C93C44F" w14:textId="77777777" w:rsidR="00595EDD" w:rsidRPr="00595EDD" w:rsidRDefault="00595EDD" w:rsidP="00595EDD">
      <w:pPr>
        <w:numPr>
          <w:ilvl w:val="0"/>
          <w:numId w:val="17"/>
        </w:numPr>
        <w:spacing w:after="0" w:line="360" w:lineRule="auto"/>
        <w:contextualSpacing/>
        <w:rPr>
          <w:rFonts w:eastAsiaTheme="minorEastAsia"/>
          <w:sz w:val="28"/>
          <w:szCs w:val="28"/>
        </w:rPr>
      </w:pPr>
      <w:r w:rsidRPr="00595EDD">
        <w:rPr>
          <w:rFonts w:eastAsiaTheme="minorEastAsia"/>
          <w:sz w:val="28"/>
          <w:szCs w:val="28"/>
        </w:rPr>
        <w:t>Participants took part in a one-to-one interview with the researcher. This involved reading a vignette and answering questions such as:</w:t>
      </w:r>
    </w:p>
    <w:p w14:paraId="7BDF08E0" w14:textId="77777777" w:rsidR="00595EDD" w:rsidRPr="00595EDD" w:rsidRDefault="00595EDD" w:rsidP="00595EDD">
      <w:pPr>
        <w:numPr>
          <w:ilvl w:val="1"/>
          <w:numId w:val="17"/>
        </w:numPr>
        <w:spacing w:after="0" w:line="360" w:lineRule="auto"/>
        <w:contextualSpacing/>
        <w:rPr>
          <w:rFonts w:eastAsiaTheme="minorEastAsia"/>
          <w:sz w:val="28"/>
          <w:szCs w:val="28"/>
        </w:rPr>
      </w:pPr>
      <w:r w:rsidRPr="00595EDD">
        <w:rPr>
          <w:rFonts w:eastAsiaTheme="minorEastAsia"/>
          <w:sz w:val="28"/>
          <w:szCs w:val="28"/>
        </w:rPr>
        <w:t>‘</w:t>
      </w:r>
      <w:r w:rsidRPr="00595EDD">
        <w:rPr>
          <w:rFonts w:eastAsiaTheme="minorEastAsia"/>
          <w:i/>
          <w:sz w:val="28"/>
          <w:szCs w:val="28"/>
        </w:rPr>
        <w:t>If you were Betty/Brian... what would you do in this situation?’</w:t>
      </w:r>
    </w:p>
    <w:p w14:paraId="36647515" w14:textId="77777777" w:rsidR="00595EDD" w:rsidRPr="00595EDD" w:rsidRDefault="00595EDD" w:rsidP="00595EDD">
      <w:pPr>
        <w:numPr>
          <w:ilvl w:val="0"/>
          <w:numId w:val="17"/>
        </w:numPr>
        <w:spacing w:after="0" w:line="360" w:lineRule="auto"/>
        <w:contextualSpacing/>
        <w:rPr>
          <w:rFonts w:eastAsiaTheme="minorEastAsia"/>
          <w:sz w:val="28"/>
          <w:szCs w:val="28"/>
        </w:rPr>
      </w:pPr>
      <w:r w:rsidRPr="00595EDD">
        <w:rPr>
          <w:rFonts w:eastAsiaTheme="minorEastAsia"/>
          <w:sz w:val="28"/>
          <w:szCs w:val="28"/>
        </w:rPr>
        <w:t>They were asked what thoughts and feelings the vignette brought up for them and what might have prevented the situation from happening to the character.</w:t>
      </w:r>
    </w:p>
    <w:p w14:paraId="46EC7C46" w14:textId="77777777" w:rsidR="00595EDD" w:rsidRPr="00595EDD" w:rsidRDefault="00595EDD" w:rsidP="00595EDD">
      <w:pPr>
        <w:numPr>
          <w:ilvl w:val="0"/>
          <w:numId w:val="17"/>
        </w:numPr>
        <w:spacing w:after="0" w:line="360" w:lineRule="auto"/>
        <w:contextualSpacing/>
        <w:rPr>
          <w:rFonts w:eastAsiaTheme="minorEastAsia"/>
          <w:sz w:val="28"/>
          <w:szCs w:val="28"/>
        </w:rPr>
      </w:pPr>
      <w:r w:rsidRPr="00595EDD">
        <w:rPr>
          <w:rFonts w:eastAsiaTheme="minorEastAsia"/>
          <w:sz w:val="28"/>
          <w:szCs w:val="28"/>
        </w:rPr>
        <w:t>The participants then had a conversation with the researcher exploring loneliness further. This included exploring their own understanding and experiences of being lonely, ideas about what might prevent loneliness, consideration of barriers to accessing support and their ideas as to what might be helpful for those who felt lonely.</w:t>
      </w:r>
    </w:p>
    <w:p w14:paraId="79685481" w14:textId="77777777" w:rsidR="00595EDD" w:rsidRPr="00595EDD" w:rsidRDefault="00595EDD" w:rsidP="00595EDD">
      <w:pPr>
        <w:numPr>
          <w:ilvl w:val="0"/>
          <w:numId w:val="17"/>
        </w:numPr>
        <w:spacing w:after="0" w:line="360" w:lineRule="auto"/>
        <w:contextualSpacing/>
        <w:rPr>
          <w:rFonts w:eastAsiaTheme="minorEastAsia"/>
          <w:sz w:val="28"/>
          <w:szCs w:val="28"/>
        </w:rPr>
      </w:pPr>
      <w:r w:rsidRPr="00595EDD">
        <w:rPr>
          <w:rFonts w:eastAsiaTheme="minorEastAsia"/>
          <w:sz w:val="28"/>
          <w:szCs w:val="28"/>
        </w:rPr>
        <w:t xml:space="preserve">Interviews were audio recorded, transcribed word for word and information was anonymised to make sure participants could not be identified. </w:t>
      </w:r>
    </w:p>
    <w:p w14:paraId="475FF2AA" w14:textId="26E94AE2" w:rsidR="00595EDD" w:rsidRPr="008E495B" w:rsidRDefault="008E495B" w:rsidP="008E495B">
      <w:pPr>
        <w:spacing w:after="0" w:line="360" w:lineRule="auto"/>
        <w:jc w:val="center"/>
        <w:rPr>
          <w:rFonts w:eastAsiaTheme="minorEastAsia"/>
          <w:sz w:val="28"/>
          <w:szCs w:val="28"/>
        </w:rPr>
      </w:pPr>
      <w:r w:rsidRPr="00595EDD">
        <w:rPr>
          <w:rFonts w:eastAsiaTheme="minorEastAsia"/>
          <w:b/>
          <w:noProof/>
          <w:sz w:val="28"/>
          <w:szCs w:val="28"/>
          <w:lang w:eastAsia="en-GB"/>
        </w:rPr>
        <w:lastRenderedPageBreak/>
        <mc:AlternateContent>
          <mc:Choice Requires="wps">
            <w:drawing>
              <wp:anchor distT="0" distB="0" distL="114300" distR="114300" simplePos="0" relativeHeight="251741184" behindDoc="1" locked="0" layoutInCell="1" allowOverlap="1" wp14:anchorId="0142751F" wp14:editId="2F497AE6">
                <wp:simplePos x="0" y="0"/>
                <wp:positionH relativeFrom="column">
                  <wp:posOffset>-114300</wp:posOffset>
                </wp:positionH>
                <wp:positionV relativeFrom="paragraph">
                  <wp:posOffset>-114300</wp:posOffset>
                </wp:positionV>
                <wp:extent cx="5334000" cy="2400300"/>
                <wp:effectExtent l="50800" t="25400" r="76200" b="114300"/>
                <wp:wrapNone/>
                <wp:docPr id="22" name="Rounded Rectangle 22"/>
                <wp:cNvGraphicFramePr/>
                <a:graphic xmlns:a="http://schemas.openxmlformats.org/drawingml/2006/main">
                  <a:graphicData uri="http://schemas.microsoft.com/office/word/2010/wordprocessingShape">
                    <wps:wsp>
                      <wps:cNvSpPr/>
                      <wps:spPr>
                        <a:xfrm>
                          <a:off x="0" y="0"/>
                          <a:ext cx="5334000" cy="24003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E341CC" id="Rounded Rectangle 22" o:spid="_x0000_s1026" style="position:absolute;margin-left:-9pt;margin-top:-9pt;width:420pt;height:18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" fillcolor="#dafda7" strokecolor="#98b954">
                <v:fill color2="#f5ffe6" rotate="t" angle="180" colors="0 #dafda7;22938f #e4fdc2;1 #f5ffe6" focus="100%" type="gradient"/>
                <v:shadow on="t" color="black" opacity="24903f" origin=",.5" offset="0,.55556mm"/>
              </v:roundrect>
            </w:pict>
          </mc:Fallback>
        </mc:AlternateContent>
      </w:r>
      <w:r w:rsidR="00595EDD" w:rsidRPr="00595EDD">
        <w:rPr>
          <w:rFonts w:eastAsiaTheme="minorEastAsia"/>
          <w:b/>
          <w:sz w:val="28"/>
          <w:szCs w:val="28"/>
        </w:rPr>
        <w:t>Participants</w:t>
      </w:r>
    </w:p>
    <w:p w14:paraId="46ED3BE0" w14:textId="77777777" w:rsidR="00595EDD" w:rsidRPr="00595EDD" w:rsidRDefault="00595EDD" w:rsidP="00595EDD">
      <w:pPr>
        <w:spacing w:after="0" w:line="240" w:lineRule="auto"/>
        <w:jc w:val="center"/>
        <w:rPr>
          <w:rFonts w:eastAsiaTheme="minorEastAsia"/>
          <w:b/>
          <w:sz w:val="28"/>
          <w:szCs w:val="28"/>
        </w:rPr>
      </w:pPr>
    </w:p>
    <w:p w14:paraId="161ECB3B" w14:textId="77777777" w:rsidR="00595EDD" w:rsidRPr="00595EDD" w:rsidRDefault="00595EDD" w:rsidP="00595EDD">
      <w:pPr>
        <w:numPr>
          <w:ilvl w:val="0"/>
          <w:numId w:val="18"/>
        </w:numPr>
        <w:spacing w:after="0" w:line="240" w:lineRule="auto"/>
        <w:contextualSpacing/>
        <w:rPr>
          <w:rFonts w:eastAsiaTheme="minorEastAsia"/>
          <w:sz w:val="28"/>
          <w:szCs w:val="28"/>
        </w:rPr>
      </w:pPr>
      <w:r w:rsidRPr="00595EDD">
        <w:rPr>
          <w:rFonts w:eastAsiaTheme="minorEastAsia"/>
          <w:sz w:val="28"/>
          <w:szCs w:val="28"/>
        </w:rPr>
        <w:t>Five men and three women</w:t>
      </w:r>
    </w:p>
    <w:p w14:paraId="36675B85" w14:textId="77777777" w:rsidR="00595EDD" w:rsidRPr="00595EDD" w:rsidRDefault="00595EDD" w:rsidP="00595EDD">
      <w:pPr>
        <w:spacing w:after="0" w:line="240" w:lineRule="auto"/>
        <w:ind w:left="720"/>
        <w:contextualSpacing/>
        <w:rPr>
          <w:rFonts w:eastAsiaTheme="minorEastAsia"/>
          <w:sz w:val="28"/>
          <w:szCs w:val="28"/>
        </w:rPr>
      </w:pPr>
    </w:p>
    <w:p w14:paraId="362EC2ED" w14:textId="77777777" w:rsidR="00595EDD" w:rsidRPr="00595EDD" w:rsidRDefault="00595EDD" w:rsidP="00595EDD">
      <w:pPr>
        <w:numPr>
          <w:ilvl w:val="0"/>
          <w:numId w:val="18"/>
        </w:numPr>
        <w:spacing w:after="0" w:line="240" w:lineRule="auto"/>
        <w:contextualSpacing/>
        <w:rPr>
          <w:rFonts w:eastAsiaTheme="minorEastAsia"/>
          <w:sz w:val="28"/>
          <w:szCs w:val="28"/>
        </w:rPr>
      </w:pPr>
      <w:r w:rsidRPr="00595EDD">
        <w:rPr>
          <w:rFonts w:eastAsiaTheme="minorEastAsia"/>
          <w:sz w:val="28"/>
          <w:szCs w:val="28"/>
        </w:rPr>
        <w:t>Participants were aged between 66 – 85 (mean age 77)</w:t>
      </w:r>
    </w:p>
    <w:p w14:paraId="3AF8CE1F" w14:textId="77777777" w:rsidR="00595EDD" w:rsidRPr="00595EDD" w:rsidRDefault="00595EDD" w:rsidP="00595EDD">
      <w:pPr>
        <w:spacing w:after="0" w:line="240" w:lineRule="auto"/>
        <w:ind w:left="720"/>
        <w:contextualSpacing/>
        <w:rPr>
          <w:rFonts w:eastAsiaTheme="minorEastAsia"/>
          <w:sz w:val="28"/>
          <w:szCs w:val="28"/>
        </w:rPr>
      </w:pPr>
    </w:p>
    <w:p w14:paraId="760854CC" w14:textId="77777777" w:rsidR="00595EDD" w:rsidRPr="00595EDD" w:rsidRDefault="00595EDD" w:rsidP="0024102D">
      <w:pPr>
        <w:numPr>
          <w:ilvl w:val="0"/>
          <w:numId w:val="18"/>
        </w:numPr>
        <w:spacing w:after="0" w:line="360" w:lineRule="auto"/>
        <w:contextualSpacing/>
        <w:rPr>
          <w:rFonts w:eastAsiaTheme="minorEastAsia"/>
          <w:sz w:val="28"/>
          <w:szCs w:val="28"/>
        </w:rPr>
      </w:pPr>
      <w:r w:rsidRPr="00595EDD">
        <w:rPr>
          <w:rFonts w:eastAsiaTheme="minorEastAsia"/>
          <w:sz w:val="28"/>
          <w:szCs w:val="28"/>
        </w:rPr>
        <w:t>Four participants were recruited through churches and four participants were recruited through a community centre</w:t>
      </w:r>
    </w:p>
    <w:p w14:paraId="38AA18A3" w14:textId="53F57433" w:rsidR="00595EDD" w:rsidRPr="00595EDD" w:rsidRDefault="00B70AA4" w:rsidP="00595EDD">
      <w:pPr>
        <w:spacing w:after="0" w:line="240" w:lineRule="auto"/>
        <w:rPr>
          <w:rFonts w:eastAsiaTheme="minorEastAsia"/>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42208" behindDoc="1" locked="0" layoutInCell="1" allowOverlap="1" wp14:anchorId="5CD590AB" wp14:editId="70A8298C">
                <wp:simplePos x="0" y="0"/>
                <wp:positionH relativeFrom="column">
                  <wp:posOffset>-190500</wp:posOffset>
                </wp:positionH>
                <wp:positionV relativeFrom="paragraph">
                  <wp:posOffset>107315</wp:posOffset>
                </wp:positionV>
                <wp:extent cx="5448300" cy="3086100"/>
                <wp:effectExtent l="50800" t="25400" r="88900" b="114300"/>
                <wp:wrapNone/>
                <wp:docPr id="23" name="Rounded Rectangle 23"/>
                <wp:cNvGraphicFramePr/>
                <a:graphic xmlns:a="http://schemas.openxmlformats.org/drawingml/2006/main">
                  <a:graphicData uri="http://schemas.microsoft.com/office/word/2010/wordprocessingShape">
                    <wps:wsp>
                      <wps:cNvSpPr/>
                      <wps:spPr>
                        <a:xfrm>
                          <a:off x="0" y="0"/>
                          <a:ext cx="5448300" cy="308610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D4260" id="Rounded Rectangle 23" o:spid="_x0000_s1026" style="position:absolute;margin-left:-15pt;margin-top:8.45pt;width:429pt;height:243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" fillcolor="#dafda7" strokecolor="#98b954">
                <v:fill color2="#f5ffe6" rotate="t" angle="180" colors="0 #dafda7;22938f #e4fdc2;1 #f5ffe6" focus="100%" type="gradient"/>
                <v:shadow on="t" color="black" opacity="24903f" origin=",.5" offset="0,.55556mm"/>
              </v:roundrect>
            </w:pict>
          </mc:Fallback>
        </mc:AlternateContent>
      </w:r>
    </w:p>
    <w:p w14:paraId="39A8B561" w14:textId="728ADAB6" w:rsidR="00595EDD" w:rsidRPr="0024102D" w:rsidRDefault="00595EDD" w:rsidP="0024102D">
      <w:pPr>
        <w:spacing w:after="0" w:line="240" w:lineRule="auto"/>
        <w:jc w:val="center"/>
        <w:rPr>
          <w:rFonts w:eastAsiaTheme="minorEastAsia"/>
          <w:sz w:val="28"/>
          <w:szCs w:val="28"/>
        </w:rPr>
      </w:pPr>
      <w:r w:rsidRPr="00595EDD">
        <w:rPr>
          <w:rFonts w:eastAsiaTheme="minorEastAsia"/>
          <w:b/>
          <w:sz w:val="28"/>
          <w:szCs w:val="28"/>
        </w:rPr>
        <w:t>Analysis</w:t>
      </w:r>
    </w:p>
    <w:p w14:paraId="18432AAC" w14:textId="77777777" w:rsidR="00595EDD" w:rsidRPr="00595EDD" w:rsidRDefault="00595EDD" w:rsidP="00595EDD">
      <w:pPr>
        <w:spacing w:after="0" w:line="240" w:lineRule="auto"/>
        <w:jc w:val="center"/>
        <w:rPr>
          <w:rFonts w:eastAsiaTheme="minorEastAsia"/>
          <w:b/>
          <w:sz w:val="28"/>
          <w:szCs w:val="28"/>
        </w:rPr>
      </w:pPr>
    </w:p>
    <w:p w14:paraId="63C8D98E" w14:textId="77777777" w:rsidR="00595EDD" w:rsidRPr="00595EDD" w:rsidRDefault="00595EDD" w:rsidP="00595EDD">
      <w:pPr>
        <w:spacing w:after="0" w:line="360" w:lineRule="auto"/>
        <w:rPr>
          <w:rFonts w:eastAsiaTheme="minorEastAsia"/>
          <w:sz w:val="28"/>
          <w:szCs w:val="28"/>
        </w:rPr>
      </w:pPr>
      <w:r w:rsidRPr="00595EDD">
        <w:rPr>
          <w:rFonts w:eastAsiaTheme="minorEastAsia"/>
          <w:sz w:val="28"/>
          <w:szCs w:val="28"/>
        </w:rPr>
        <w:t>Interview data was analysed using thematic analysis (Braun &amp; Clarke, 2006), to identify patterns and themes within data. The researcher read each transcript several times until familiar with the data and began note taking. Data was then coded into items relevant to the research questions. The codes were developed into sub-themes and then broader themes that captured the essence of the data. Themes were then reviewed against the data and discussed with the researcher’s supervisor.</w:t>
      </w:r>
    </w:p>
    <w:p w14:paraId="126421D6" w14:textId="47970848" w:rsidR="00595EDD" w:rsidRPr="00595EDD" w:rsidRDefault="00595EDD" w:rsidP="003F54B4">
      <w:pPr>
        <w:spacing w:after="0" w:line="360" w:lineRule="auto"/>
        <w:rPr>
          <w:rFonts w:eastAsiaTheme="minorEastAsia"/>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43232" behindDoc="1" locked="0" layoutInCell="1" allowOverlap="1" wp14:anchorId="2DA9ADD5" wp14:editId="05E3B9C3">
                <wp:simplePos x="0" y="0"/>
                <wp:positionH relativeFrom="column">
                  <wp:posOffset>-228600</wp:posOffset>
                </wp:positionH>
                <wp:positionV relativeFrom="paragraph">
                  <wp:posOffset>180975</wp:posOffset>
                </wp:positionV>
                <wp:extent cx="5372100" cy="3324860"/>
                <wp:effectExtent l="50800" t="25400" r="88900" b="104140"/>
                <wp:wrapNone/>
                <wp:docPr id="24" name="Rounded Rectangle 24"/>
                <wp:cNvGraphicFramePr/>
                <a:graphic xmlns:a="http://schemas.openxmlformats.org/drawingml/2006/main">
                  <a:graphicData uri="http://schemas.microsoft.com/office/word/2010/wordprocessingShape">
                    <wps:wsp>
                      <wps:cNvSpPr/>
                      <wps:spPr>
                        <a:xfrm>
                          <a:off x="0" y="0"/>
                          <a:ext cx="5372100" cy="332486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CD103" id="Rounded Rectangle 24" o:spid="_x0000_s1026" style="position:absolute;margin-left:-18pt;margin-top:14.25pt;width:423pt;height:261.8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" fillcolor="#dafda7" strokecolor="#98b954">
                <v:fill color2="#f5ffe6" rotate="t" angle="180" colors="0 #dafda7;22938f #e4fdc2;1 #f5ffe6" focus="100%" type="gradient"/>
                <v:shadow on="t" color="black" opacity="24903f" origin=",.5" offset="0,.55556mm"/>
              </v:roundrect>
            </w:pict>
          </mc:Fallback>
        </mc:AlternateContent>
      </w:r>
    </w:p>
    <w:p w14:paraId="2672D780" w14:textId="77777777" w:rsidR="00595EDD" w:rsidRPr="00595EDD" w:rsidRDefault="00595EDD" w:rsidP="00595EDD">
      <w:pPr>
        <w:spacing w:after="0" w:line="240" w:lineRule="auto"/>
        <w:jc w:val="center"/>
        <w:rPr>
          <w:rFonts w:eastAsiaTheme="minorEastAsia"/>
          <w:b/>
          <w:sz w:val="28"/>
          <w:szCs w:val="28"/>
        </w:rPr>
      </w:pPr>
      <w:r w:rsidRPr="00595EDD">
        <w:rPr>
          <w:rFonts w:eastAsiaTheme="minorEastAsia"/>
          <w:b/>
          <w:sz w:val="28"/>
          <w:szCs w:val="28"/>
        </w:rPr>
        <w:t>Findings</w:t>
      </w:r>
    </w:p>
    <w:p w14:paraId="1EC20B4A" w14:textId="77777777" w:rsidR="00595EDD" w:rsidRPr="00595EDD" w:rsidRDefault="00595EDD" w:rsidP="00595EDD">
      <w:pPr>
        <w:spacing w:after="0" w:line="240" w:lineRule="auto"/>
        <w:rPr>
          <w:rFonts w:eastAsiaTheme="minorEastAsia"/>
          <w:b/>
          <w:sz w:val="28"/>
          <w:szCs w:val="28"/>
        </w:rPr>
      </w:pPr>
    </w:p>
    <w:p w14:paraId="1537DBCB" w14:textId="77777777" w:rsidR="00595EDD" w:rsidRPr="00595EDD" w:rsidRDefault="00595EDD" w:rsidP="00595EDD">
      <w:pPr>
        <w:spacing w:after="0" w:line="360" w:lineRule="auto"/>
        <w:rPr>
          <w:rFonts w:eastAsiaTheme="minorEastAsia"/>
          <w:sz w:val="28"/>
          <w:szCs w:val="28"/>
        </w:rPr>
      </w:pPr>
      <w:r w:rsidRPr="00595EDD">
        <w:rPr>
          <w:rFonts w:eastAsiaTheme="minorEastAsia"/>
          <w:sz w:val="28"/>
          <w:szCs w:val="28"/>
        </w:rPr>
        <w:t>Five themes were generated from the data:</w:t>
      </w:r>
    </w:p>
    <w:p w14:paraId="1AF7C048" w14:textId="77777777" w:rsidR="00595EDD" w:rsidRPr="00595EDD" w:rsidRDefault="00595EDD" w:rsidP="00595EDD">
      <w:pPr>
        <w:numPr>
          <w:ilvl w:val="0"/>
          <w:numId w:val="19"/>
        </w:numPr>
        <w:spacing w:after="0" w:line="360" w:lineRule="auto"/>
        <w:contextualSpacing/>
        <w:rPr>
          <w:rFonts w:eastAsiaTheme="minorEastAsia"/>
          <w:sz w:val="28"/>
          <w:szCs w:val="28"/>
        </w:rPr>
      </w:pPr>
      <w:r w:rsidRPr="00595EDD">
        <w:rPr>
          <w:rFonts w:eastAsiaTheme="minorEastAsia"/>
          <w:sz w:val="28"/>
          <w:szCs w:val="28"/>
        </w:rPr>
        <w:t>Perspectives on loneliness</w:t>
      </w:r>
    </w:p>
    <w:p w14:paraId="2D985336" w14:textId="77777777" w:rsidR="00595EDD" w:rsidRPr="00595EDD" w:rsidRDefault="00595EDD" w:rsidP="00595EDD">
      <w:pPr>
        <w:numPr>
          <w:ilvl w:val="0"/>
          <w:numId w:val="19"/>
        </w:numPr>
        <w:spacing w:after="0" w:line="360" w:lineRule="auto"/>
        <w:contextualSpacing/>
        <w:rPr>
          <w:rFonts w:eastAsiaTheme="minorEastAsia"/>
          <w:sz w:val="28"/>
          <w:szCs w:val="28"/>
        </w:rPr>
      </w:pPr>
      <w:r w:rsidRPr="00595EDD">
        <w:rPr>
          <w:rFonts w:eastAsiaTheme="minorEastAsia"/>
          <w:sz w:val="28"/>
          <w:szCs w:val="28"/>
        </w:rPr>
        <w:t>Vulnerability</w:t>
      </w:r>
    </w:p>
    <w:p w14:paraId="47BD1C47" w14:textId="77777777" w:rsidR="00595EDD" w:rsidRPr="00595EDD" w:rsidRDefault="00595EDD" w:rsidP="00595EDD">
      <w:pPr>
        <w:numPr>
          <w:ilvl w:val="0"/>
          <w:numId w:val="19"/>
        </w:numPr>
        <w:spacing w:after="0" w:line="360" w:lineRule="auto"/>
        <w:contextualSpacing/>
        <w:rPr>
          <w:rFonts w:eastAsiaTheme="minorEastAsia"/>
          <w:sz w:val="28"/>
          <w:szCs w:val="28"/>
        </w:rPr>
      </w:pPr>
      <w:r w:rsidRPr="00595EDD">
        <w:rPr>
          <w:rFonts w:eastAsiaTheme="minorEastAsia"/>
          <w:sz w:val="28"/>
          <w:szCs w:val="28"/>
        </w:rPr>
        <w:t>Coping</w:t>
      </w:r>
    </w:p>
    <w:p w14:paraId="3CF2AB95" w14:textId="77777777" w:rsidR="00595EDD" w:rsidRPr="00595EDD" w:rsidRDefault="00595EDD" w:rsidP="00595EDD">
      <w:pPr>
        <w:numPr>
          <w:ilvl w:val="0"/>
          <w:numId w:val="19"/>
        </w:numPr>
        <w:spacing w:after="0" w:line="360" w:lineRule="auto"/>
        <w:contextualSpacing/>
        <w:rPr>
          <w:rFonts w:eastAsiaTheme="minorEastAsia"/>
          <w:sz w:val="28"/>
          <w:szCs w:val="28"/>
        </w:rPr>
      </w:pPr>
      <w:r w:rsidRPr="00595EDD">
        <w:rPr>
          <w:rFonts w:eastAsiaTheme="minorEastAsia"/>
          <w:sz w:val="28"/>
          <w:szCs w:val="28"/>
        </w:rPr>
        <w:t>Confidence</w:t>
      </w:r>
    </w:p>
    <w:p w14:paraId="44AD3A29" w14:textId="77777777" w:rsidR="00595EDD" w:rsidRPr="00595EDD" w:rsidRDefault="00595EDD" w:rsidP="00595EDD">
      <w:pPr>
        <w:numPr>
          <w:ilvl w:val="0"/>
          <w:numId w:val="19"/>
        </w:numPr>
        <w:spacing w:after="0" w:line="360" w:lineRule="auto"/>
        <w:contextualSpacing/>
        <w:rPr>
          <w:rFonts w:eastAsiaTheme="minorEastAsia"/>
          <w:sz w:val="28"/>
          <w:szCs w:val="28"/>
        </w:rPr>
      </w:pPr>
      <w:r w:rsidRPr="00595EDD">
        <w:rPr>
          <w:rFonts w:eastAsiaTheme="minorEastAsia"/>
          <w:sz w:val="28"/>
          <w:szCs w:val="28"/>
        </w:rPr>
        <w:t>Connecting</w:t>
      </w:r>
    </w:p>
    <w:p w14:paraId="449D183A" w14:textId="77777777" w:rsidR="00595EDD" w:rsidRPr="00595EDD" w:rsidRDefault="00595EDD" w:rsidP="00595EDD">
      <w:pPr>
        <w:spacing w:after="0" w:line="360" w:lineRule="auto"/>
        <w:ind w:left="720"/>
        <w:contextualSpacing/>
        <w:rPr>
          <w:rFonts w:eastAsiaTheme="minorEastAsia"/>
          <w:sz w:val="28"/>
          <w:szCs w:val="28"/>
        </w:rPr>
      </w:pPr>
    </w:p>
    <w:p w14:paraId="59B74109" w14:textId="77777777" w:rsidR="00595EDD" w:rsidRPr="00595EDD" w:rsidRDefault="00595EDD" w:rsidP="00595EDD">
      <w:pPr>
        <w:spacing w:after="0" w:line="360" w:lineRule="auto"/>
        <w:rPr>
          <w:rFonts w:eastAsiaTheme="minorEastAsia"/>
          <w:sz w:val="28"/>
          <w:szCs w:val="28"/>
        </w:rPr>
      </w:pPr>
      <w:r w:rsidRPr="00595EDD">
        <w:rPr>
          <w:rFonts w:eastAsiaTheme="minorEastAsia"/>
          <w:sz w:val="28"/>
          <w:szCs w:val="28"/>
        </w:rPr>
        <w:t>A thematic map depicting the themes and sub-themes and how they interconnect with one another is illustrated in Figure 1.</w:t>
      </w:r>
    </w:p>
    <w:p w14:paraId="6646D98C" w14:textId="77777777" w:rsidR="00595EDD" w:rsidRPr="00595EDD" w:rsidRDefault="00595EDD" w:rsidP="00595EDD">
      <w:pPr>
        <w:spacing w:after="0" w:line="240" w:lineRule="auto"/>
        <w:rPr>
          <w:rFonts w:eastAsiaTheme="minorEastAsia"/>
          <w:sz w:val="24"/>
          <w:szCs w:val="24"/>
        </w:rPr>
      </w:pPr>
    </w:p>
    <w:p w14:paraId="4714C38C" w14:textId="77777777" w:rsidR="00595EDD" w:rsidRPr="00595EDD" w:rsidRDefault="00595EDD" w:rsidP="00595EDD">
      <w:pPr>
        <w:spacing w:after="0" w:line="240" w:lineRule="auto"/>
        <w:rPr>
          <w:rFonts w:eastAsiaTheme="minorEastAsia"/>
          <w:b/>
          <w:sz w:val="24"/>
          <w:szCs w:val="24"/>
        </w:rPr>
      </w:pPr>
    </w:p>
    <w:p w14:paraId="029EBD16" w14:textId="6C0FF6A1" w:rsidR="00595EDD" w:rsidRPr="00595EDD" w:rsidRDefault="008A4172" w:rsidP="00595EDD">
      <w:pPr>
        <w:spacing w:after="0" w:line="240" w:lineRule="auto"/>
        <w:rPr>
          <w:rFonts w:eastAsiaTheme="minorEastAsia"/>
          <w:b/>
          <w:sz w:val="24"/>
          <w:szCs w:val="24"/>
        </w:rPr>
      </w:pPr>
      <w:r w:rsidRPr="00C64FC1">
        <w:rPr>
          <w:rFonts w:eastAsiaTheme="minorEastAsia"/>
          <w:b/>
          <w:noProof/>
          <w:sz w:val="24"/>
          <w:szCs w:val="24"/>
          <w:lang w:eastAsia="en-GB"/>
        </w:rPr>
        <w:drawing>
          <wp:inline distT="0" distB="0" distL="0" distR="0" wp14:anchorId="5960E2DE" wp14:editId="5116DAB4">
            <wp:extent cx="4967605" cy="3314065"/>
            <wp:effectExtent l="0" t="0" r="10795" b="0"/>
            <wp:docPr id="226" name="Picture 226" descr="Macintosh HD:Users:katie:Desktop:Screenshot 2020-08-21 at 12.4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ie:Desktop:Screenshot 2020-08-21 at 12.44.5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67605" cy="3314065"/>
                    </a:xfrm>
                    <a:prstGeom prst="rect">
                      <a:avLst/>
                    </a:prstGeom>
                    <a:noFill/>
                    <a:ln>
                      <a:noFill/>
                    </a:ln>
                  </pic:spPr>
                </pic:pic>
              </a:graphicData>
            </a:graphic>
          </wp:inline>
        </w:drawing>
      </w:r>
    </w:p>
    <w:p w14:paraId="1EC8A5B3" w14:textId="77777777" w:rsidR="00595EDD" w:rsidRPr="00595EDD" w:rsidRDefault="00595EDD" w:rsidP="00595EDD">
      <w:pPr>
        <w:spacing w:after="0" w:line="240" w:lineRule="auto"/>
        <w:rPr>
          <w:rFonts w:eastAsiaTheme="minorEastAsia"/>
          <w:b/>
          <w:sz w:val="24"/>
          <w:szCs w:val="24"/>
        </w:rPr>
      </w:pPr>
    </w:p>
    <w:p w14:paraId="12897A0E" w14:textId="77777777" w:rsidR="00595EDD" w:rsidRPr="00595EDD" w:rsidRDefault="00595EDD" w:rsidP="00595EDD">
      <w:pPr>
        <w:spacing w:after="0" w:line="360" w:lineRule="auto"/>
        <w:rPr>
          <w:rFonts w:eastAsiaTheme="minorEastAsia" w:cs="Times New Roman"/>
          <w:sz w:val="28"/>
          <w:szCs w:val="28"/>
        </w:rPr>
      </w:pPr>
      <w:r w:rsidRPr="003F10FD">
        <w:rPr>
          <w:rFonts w:eastAsiaTheme="minorEastAsia"/>
          <w:i/>
          <w:sz w:val="28"/>
          <w:szCs w:val="28"/>
        </w:rPr>
        <w:t>Figure 1.</w:t>
      </w:r>
      <w:r w:rsidRPr="00595EDD">
        <w:rPr>
          <w:rFonts w:eastAsiaTheme="minorEastAsia"/>
          <w:b/>
          <w:sz w:val="28"/>
          <w:szCs w:val="28"/>
        </w:rPr>
        <w:t xml:space="preserve"> </w:t>
      </w:r>
      <w:r w:rsidRPr="00595EDD">
        <w:rPr>
          <w:rFonts w:eastAsiaTheme="minorEastAsia" w:cs="Times New Roman"/>
          <w:sz w:val="28"/>
          <w:szCs w:val="28"/>
        </w:rPr>
        <w:t>Thematic map illustrating the relationships between themes and sub-themes. Dotted lines have been used to identify links between sub-themes.</w:t>
      </w:r>
    </w:p>
    <w:p w14:paraId="3F1C3424" w14:textId="77777777" w:rsidR="00595EDD" w:rsidRPr="00595EDD" w:rsidRDefault="00595EDD" w:rsidP="00595EDD">
      <w:pPr>
        <w:spacing w:after="0" w:line="360" w:lineRule="auto"/>
        <w:rPr>
          <w:rFonts w:eastAsiaTheme="minorEastAsia" w:cs="Times New Roman"/>
          <w:sz w:val="28"/>
          <w:szCs w:val="28"/>
        </w:rPr>
      </w:pPr>
    </w:p>
    <w:p w14:paraId="380926BD" w14:textId="77777777" w:rsidR="00595EDD" w:rsidRPr="00595EDD" w:rsidRDefault="00595EDD" w:rsidP="00595EDD">
      <w:pPr>
        <w:spacing w:after="0" w:line="360" w:lineRule="auto"/>
        <w:jc w:val="center"/>
        <w:rPr>
          <w:rFonts w:eastAsiaTheme="minorEastAsia" w:cs="Times New Roman"/>
          <w:b/>
          <w:sz w:val="28"/>
          <w:szCs w:val="28"/>
        </w:rPr>
      </w:pPr>
      <w:r w:rsidRPr="00595EDD">
        <w:rPr>
          <w:rFonts w:eastAsiaTheme="minorEastAsia" w:cs="Times New Roman"/>
          <w:b/>
          <w:sz w:val="28"/>
          <w:szCs w:val="28"/>
        </w:rPr>
        <w:t>During the interviews participants spoke from different perspectives. This included the perspective of the character in the vignette, those they knew and from their own perspective.</w:t>
      </w:r>
    </w:p>
    <w:p w14:paraId="30248ED0" w14:textId="0F96BB9F" w:rsidR="00595EDD" w:rsidRPr="008E495B" w:rsidRDefault="00595EDD" w:rsidP="008E495B">
      <w:pPr>
        <w:spacing w:after="0" w:line="360" w:lineRule="auto"/>
        <w:jc w:val="center"/>
        <w:rPr>
          <w:rFonts w:eastAsiaTheme="minorEastAsia" w:cs="Times New Roman"/>
          <w:b/>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44256" behindDoc="1" locked="0" layoutInCell="1" allowOverlap="1" wp14:anchorId="15C72142" wp14:editId="2436F9CE">
                <wp:simplePos x="0" y="0"/>
                <wp:positionH relativeFrom="column">
                  <wp:posOffset>-114300</wp:posOffset>
                </wp:positionH>
                <wp:positionV relativeFrom="paragraph">
                  <wp:posOffset>101600</wp:posOffset>
                </wp:positionV>
                <wp:extent cx="5486400" cy="2202180"/>
                <wp:effectExtent l="50800" t="25400" r="76200" b="109220"/>
                <wp:wrapNone/>
                <wp:docPr id="27" name="Rounded Rectangle 27"/>
                <wp:cNvGraphicFramePr/>
                <a:graphic xmlns:a="http://schemas.openxmlformats.org/drawingml/2006/main">
                  <a:graphicData uri="http://schemas.microsoft.com/office/word/2010/wordprocessingShape">
                    <wps:wsp>
                      <wps:cNvSpPr/>
                      <wps:spPr>
                        <a:xfrm>
                          <a:off x="0" y="0"/>
                          <a:ext cx="5486400" cy="220218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F70454" id="Rounded Rectangle 27" o:spid="_x0000_s1026" style="position:absolute;margin-left:-9pt;margin-top:8pt;width:6in;height:173.4pt;z-index:-251572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" fillcolor="#c9b5e8" strokecolor="#7d60a0">
                <v:fill color2="#f0eaf9" rotate="t" angle="180" colors="0 #c9b5e8;22938f #d9cbee;1 #f0eaf9" focus="100%" type="gradient"/>
                <v:shadow on="t" color="black" opacity="24903f" origin=",.5" offset="0,.55556mm"/>
              </v:roundrect>
            </w:pict>
          </mc:Fallback>
        </mc:AlternateContent>
      </w:r>
    </w:p>
    <w:p w14:paraId="39C1455F" w14:textId="77777777"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t>Theme 1: Perspectives on loneliness</w:t>
      </w:r>
    </w:p>
    <w:p w14:paraId="468F30CB" w14:textId="77777777" w:rsidR="00595EDD" w:rsidRPr="00595EDD" w:rsidRDefault="00595EDD" w:rsidP="00595EDD">
      <w:pPr>
        <w:spacing w:after="0" w:line="360" w:lineRule="auto"/>
        <w:rPr>
          <w:rFonts w:eastAsiaTheme="minorEastAsia"/>
          <w:b/>
          <w:sz w:val="28"/>
          <w:szCs w:val="28"/>
        </w:rPr>
      </w:pPr>
    </w:p>
    <w:p w14:paraId="7E4FA912" w14:textId="7E4EDD23" w:rsidR="00595EDD" w:rsidRPr="00595EDD" w:rsidRDefault="00595EDD" w:rsidP="00595EDD">
      <w:pPr>
        <w:spacing w:after="0" w:line="360" w:lineRule="auto"/>
        <w:rPr>
          <w:rFonts w:eastAsiaTheme="minorEastAsia"/>
          <w:b/>
          <w:noProof/>
          <w:sz w:val="28"/>
          <w:szCs w:val="28"/>
          <w:lang w:val="en-US"/>
        </w:rPr>
      </w:pPr>
      <w:r w:rsidRPr="00595EDD">
        <w:rPr>
          <w:rFonts w:eastAsiaTheme="minorEastAsia"/>
          <w:sz w:val="28"/>
          <w:szCs w:val="28"/>
        </w:rPr>
        <w:tab/>
        <w:t>The thematic map illustrates how participants’ perspectives of loneliness are central to all themes. This theme includes two subthemes capturing participants’ definitions of loneliness and situations that initiate feeling lonely.</w:t>
      </w:r>
      <w:r w:rsidRPr="00595EDD">
        <w:rPr>
          <w:rFonts w:eastAsiaTheme="minorEastAsia"/>
          <w:b/>
          <w:noProof/>
          <w:sz w:val="28"/>
          <w:szCs w:val="28"/>
          <w:lang w:val="en-US"/>
        </w:rPr>
        <w:t xml:space="preserve"> </w:t>
      </w:r>
    </w:p>
    <w:p w14:paraId="511602C3" w14:textId="1FF80177" w:rsidR="00595EDD" w:rsidRPr="00595EDD" w:rsidRDefault="00595EDD" w:rsidP="00595EDD">
      <w:pPr>
        <w:spacing w:after="0" w:line="360" w:lineRule="auto"/>
        <w:rPr>
          <w:rFonts w:eastAsiaTheme="minorEastAsia"/>
          <w:sz w:val="28"/>
          <w:szCs w:val="28"/>
        </w:rPr>
      </w:pPr>
    </w:p>
    <w:p w14:paraId="5474C9FB" w14:textId="3B7577A6" w:rsidR="00595EDD" w:rsidRPr="00595EDD" w:rsidRDefault="008A4172" w:rsidP="00595EDD">
      <w:pPr>
        <w:spacing w:after="0" w:line="480" w:lineRule="auto"/>
        <w:ind w:left="720"/>
        <w:rPr>
          <w:rFonts w:asciiTheme="majorHAnsi" w:eastAsiaTheme="minorEastAsia" w:hAnsiTheme="majorHAnsi" w:cs="Times New Roman"/>
          <w:i/>
          <w:sz w:val="28"/>
          <w:szCs w:val="28"/>
        </w:rPr>
      </w:pPr>
      <w:r w:rsidRPr="00595EDD">
        <w:rPr>
          <w:rFonts w:eastAsiaTheme="minorEastAsia"/>
          <w:b/>
          <w:noProof/>
          <w:sz w:val="28"/>
          <w:szCs w:val="28"/>
          <w:lang w:eastAsia="en-GB"/>
        </w:rPr>
        <w:lastRenderedPageBreak/>
        <mc:AlternateContent>
          <mc:Choice Requires="wps">
            <w:drawing>
              <wp:anchor distT="0" distB="0" distL="114300" distR="114300" simplePos="0" relativeHeight="251745280" behindDoc="1" locked="0" layoutInCell="1" allowOverlap="1" wp14:anchorId="0B80D4A4" wp14:editId="3FE820E5">
                <wp:simplePos x="0" y="0"/>
                <wp:positionH relativeFrom="column">
                  <wp:posOffset>-110490</wp:posOffset>
                </wp:positionH>
                <wp:positionV relativeFrom="paragraph">
                  <wp:posOffset>-114300</wp:posOffset>
                </wp:positionV>
                <wp:extent cx="5486400" cy="2971800"/>
                <wp:effectExtent l="50800" t="25400" r="76200" b="101600"/>
                <wp:wrapNone/>
                <wp:docPr id="245" name="Rounded Rectangle 245"/>
                <wp:cNvGraphicFramePr/>
                <a:graphic xmlns:a="http://schemas.openxmlformats.org/drawingml/2006/main">
                  <a:graphicData uri="http://schemas.microsoft.com/office/word/2010/wordprocessingShape">
                    <wps:wsp>
                      <wps:cNvSpPr/>
                      <wps:spPr>
                        <a:xfrm>
                          <a:off x="0" y="0"/>
                          <a:ext cx="5486400" cy="29718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11AEF8" id="Rounded Rectangle 245" o:spid="_x0000_s1026" style="position:absolute;margin-left:-8.7pt;margin-top:-9pt;width:6in;height:234pt;z-index:-25157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" fillcolor="#c9b5e8" strokecolor="#7d60a0">
                <v:fill color2="#f0eaf9" rotate="t" angle="180" colors="0 #c9b5e8;22938f #d9cbee;1 #f0eaf9" focus="100%" type="gradient"/>
                <v:shadow on="t" color="black" opacity="24903f" origin=",.5" offset="0,.55556mm"/>
              </v:roundrect>
            </w:pict>
          </mc:Fallback>
        </mc:AlternateContent>
      </w:r>
      <w:r>
        <w:rPr>
          <w:rFonts w:asciiTheme="majorHAnsi" w:eastAsiaTheme="minorEastAsia" w:hAnsiTheme="majorHAnsi" w:cs="Times New Roman"/>
          <w:b/>
          <w:sz w:val="28"/>
          <w:szCs w:val="28"/>
        </w:rPr>
        <w:t>Personal meanings</w:t>
      </w:r>
    </w:p>
    <w:p w14:paraId="1F75858A" w14:textId="69A6CA20" w:rsidR="00595EDD" w:rsidRPr="007C3DFE" w:rsidRDefault="00595EDD" w:rsidP="00595EDD">
      <w:pPr>
        <w:spacing w:after="0" w:line="360" w:lineRule="auto"/>
        <w:ind w:left="720"/>
        <w:rPr>
          <w:rFonts w:asciiTheme="majorHAnsi" w:eastAsiaTheme="minorEastAsia" w:hAnsiTheme="majorHAnsi" w:cstheme="majorHAnsi"/>
          <w:i/>
          <w:sz w:val="28"/>
          <w:szCs w:val="28"/>
        </w:rPr>
      </w:pPr>
      <w:r w:rsidRPr="007C3DFE">
        <w:rPr>
          <w:rFonts w:asciiTheme="majorHAnsi" w:eastAsiaTheme="minorEastAsia" w:hAnsiTheme="majorHAnsi" w:cstheme="majorHAnsi"/>
          <w:i/>
          <w:sz w:val="28"/>
          <w:szCs w:val="28"/>
        </w:rPr>
        <w:t>“</w:t>
      </w:r>
      <w:r w:rsidR="007C3DFE" w:rsidRPr="007C3DFE">
        <w:rPr>
          <w:rFonts w:asciiTheme="majorHAnsi" w:hAnsiTheme="majorHAnsi" w:cstheme="majorHAnsi"/>
          <w:i/>
          <w:sz w:val="28"/>
          <w:szCs w:val="28"/>
        </w:rPr>
        <w:t>...to be lonely it’s like being cold...nothing there to stimulate you...the woods in the middle of deep winter, you can’t hear anything but you can see if you’re out in them.</w:t>
      </w:r>
      <w:r w:rsidRPr="007C3DFE">
        <w:rPr>
          <w:rFonts w:asciiTheme="majorHAnsi" w:eastAsiaTheme="minorEastAsia" w:hAnsiTheme="majorHAnsi" w:cstheme="majorHAnsi"/>
          <w:i/>
          <w:sz w:val="28"/>
          <w:szCs w:val="28"/>
        </w:rPr>
        <w:t>” (Michael, lines 261-264)</w:t>
      </w:r>
    </w:p>
    <w:p w14:paraId="71AFD175" w14:textId="77777777" w:rsidR="00595EDD" w:rsidRPr="00595EDD" w:rsidRDefault="00595EDD" w:rsidP="00595EDD">
      <w:pPr>
        <w:spacing w:after="0" w:line="360" w:lineRule="auto"/>
        <w:ind w:left="720"/>
        <w:rPr>
          <w:rFonts w:asciiTheme="majorHAnsi" w:eastAsiaTheme="minorEastAsia" w:hAnsiTheme="majorHAnsi" w:cs="Times New Roman"/>
          <w:i/>
          <w:sz w:val="28"/>
          <w:szCs w:val="28"/>
        </w:rPr>
      </w:pPr>
      <w:r w:rsidRPr="00595EDD">
        <w:rPr>
          <w:rFonts w:asciiTheme="majorHAnsi" w:eastAsiaTheme="minorEastAsia" w:hAnsiTheme="majorHAnsi" w:cs="Times New Roman"/>
          <w:i/>
          <w:sz w:val="28"/>
          <w:szCs w:val="28"/>
        </w:rPr>
        <w:t>“…it is important to have some time on your own, but if you’re in a position where there’s no escape from loneliness I wouldn’t be happy at all.” (Trevor, lines 193-195)</w:t>
      </w:r>
    </w:p>
    <w:p w14:paraId="01035FAE" w14:textId="77777777" w:rsidR="00595EDD" w:rsidRPr="00595EDD" w:rsidRDefault="00595EDD" w:rsidP="00595EDD">
      <w:pPr>
        <w:spacing w:after="0" w:line="360" w:lineRule="auto"/>
        <w:ind w:left="720"/>
        <w:rPr>
          <w:rFonts w:asciiTheme="majorHAnsi" w:eastAsiaTheme="minorEastAsia" w:hAnsiTheme="majorHAnsi" w:cs="Times New Roman"/>
          <w:i/>
          <w:sz w:val="28"/>
          <w:szCs w:val="28"/>
        </w:rPr>
      </w:pPr>
    </w:p>
    <w:p w14:paraId="797A5885" w14:textId="77777777" w:rsidR="00595EDD" w:rsidRPr="00595EDD" w:rsidRDefault="00595EDD" w:rsidP="00595EDD">
      <w:pPr>
        <w:spacing w:after="0" w:line="480" w:lineRule="auto"/>
        <w:ind w:left="720"/>
        <w:rPr>
          <w:rFonts w:asciiTheme="majorHAnsi" w:eastAsiaTheme="minorEastAsia" w:hAnsiTheme="majorHAnsi" w:cs="Times New Roman"/>
          <w:i/>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46304" behindDoc="1" locked="0" layoutInCell="1" allowOverlap="1" wp14:anchorId="4F7AF905" wp14:editId="6900B75F">
                <wp:simplePos x="0" y="0"/>
                <wp:positionH relativeFrom="column">
                  <wp:posOffset>-114300</wp:posOffset>
                </wp:positionH>
                <wp:positionV relativeFrom="paragraph">
                  <wp:posOffset>47625</wp:posOffset>
                </wp:positionV>
                <wp:extent cx="5486400" cy="5029200"/>
                <wp:effectExtent l="50800" t="25400" r="76200" b="101600"/>
                <wp:wrapNone/>
                <wp:docPr id="246" name="Rounded Rectangle 246"/>
                <wp:cNvGraphicFramePr/>
                <a:graphic xmlns:a="http://schemas.openxmlformats.org/drawingml/2006/main">
                  <a:graphicData uri="http://schemas.microsoft.com/office/word/2010/wordprocessingShape">
                    <wps:wsp>
                      <wps:cNvSpPr/>
                      <wps:spPr>
                        <a:xfrm>
                          <a:off x="0" y="0"/>
                          <a:ext cx="5486400" cy="5029200"/>
                        </a:xfrm>
                        <a:prstGeom prst="round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C9D43B8" id="Rounded Rectangle 246" o:spid="_x0000_s1026" style="position:absolute;margin-left:-9pt;margin-top:3.75pt;width:6in;height:396pt;z-index:-251570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" fillcolor="#c9b5e8" strokecolor="#7d60a0">
                <v:fill color2="#f0eaf9" rotate="t" angle="180" colors="0 #c9b5e8;22938f #d9cbee;1 #f0eaf9" focus="100%" type="gradient"/>
                <v:shadow on="t" color="black" opacity="24903f" origin=",.5" offset="0,.55556mm"/>
              </v:roundrect>
            </w:pict>
          </mc:Fallback>
        </mc:AlternateContent>
      </w:r>
    </w:p>
    <w:p w14:paraId="65A2DD01" w14:textId="77777777" w:rsidR="00595EDD" w:rsidRPr="00595EDD" w:rsidRDefault="00595EDD" w:rsidP="00595EDD">
      <w:pPr>
        <w:spacing w:after="0" w:line="480" w:lineRule="auto"/>
        <w:rPr>
          <w:rFonts w:asciiTheme="majorHAnsi" w:eastAsiaTheme="minorEastAsia" w:hAnsiTheme="majorHAnsi" w:cs="Times New Roman"/>
          <w:b/>
          <w:sz w:val="28"/>
          <w:szCs w:val="28"/>
        </w:rPr>
      </w:pPr>
      <w:r w:rsidRPr="00595EDD">
        <w:rPr>
          <w:rFonts w:asciiTheme="majorHAnsi" w:eastAsiaTheme="minorEastAsia" w:hAnsiTheme="majorHAnsi" w:cs="Times New Roman"/>
          <w:b/>
          <w:sz w:val="28"/>
          <w:szCs w:val="28"/>
        </w:rPr>
        <w:t>Situational prompts to feeling lonely</w:t>
      </w:r>
    </w:p>
    <w:p w14:paraId="340549F4" w14:textId="77777777" w:rsidR="00595EDD" w:rsidRPr="00595EDD" w:rsidRDefault="00595EDD" w:rsidP="00595EDD">
      <w:pPr>
        <w:spacing w:after="0" w:line="360" w:lineRule="auto"/>
        <w:ind w:left="720"/>
        <w:rPr>
          <w:rFonts w:asciiTheme="majorHAnsi" w:eastAsiaTheme="minorEastAsia" w:hAnsiTheme="majorHAnsi" w:cs="Times New Roman"/>
          <w:i/>
          <w:sz w:val="28"/>
          <w:szCs w:val="28"/>
        </w:rPr>
      </w:pPr>
      <w:r w:rsidRPr="00595EDD">
        <w:rPr>
          <w:rFonts w:asciiTheme="majorHAnsi" w:eastAsiaTheme="minorEastAsia" w:hAnsiTheme="majorHAnsi" w:cs="Times New Roman"/>
          <w:i/>
          <w:sz w:val="28"/>
          <w:szCs w:val="28"/>
        </w:rPr>
        <w:t>“…once I went to a place I usually went with the children... ...I thought I’d make a day of it. There were loads of people around and I felt the loneliest I’ve ever felt.” (Trevor, lines 295-297)</w:t>
      </w:r>
    </w:p>
    <w:p w14:paraId="49F2E045" w14:textId="77777777" w:rsidR="00595EDD" w:rsidRPr="00595EDD" w:rsidRDefault="00595EDD" w:rsidP="00595EDD">
      <w:pPr>
        <w:spacing w:after="0" w:line="360" w:lineRule="auto"/>
        <w:ind w:left="720"/>
        <w:rPr>
          <w:rFonts w:asciiTheme="majorHAnsi" w:eastAsiaTheme="minorEastAsia" w:hAnsiTheme="majorHAnsi" w:cs="Times New Roman"/>
          <w:i/>
          <w:sz w:val="28"/>
          <w:szCs w:val="28"/>
        </w:rPr>
      </w:pPr>
    </w:p>
    <w:p w14:paraId="6F93247D" w14:textId="3F66C6EA" w:rsidR="00516FB9" w:rsidRDefault="00595EDD" w:rsidP="00516FB9">
      <w:pPr>
        <w:spacing w:after="0" w:line="360" w:lineRule="auto"/>
        <w:ind w:left="720"/>
        <w:rPr>
          <w:rFonts w:asciiTheme="majorHAnsi" w:eastAsiaTheme="minorEastAsia" w:hAnsiTheme="majorHAnsi" w:cs="Times New Roman"/>
          <w:i/>
          <w:sz w:val="28"/>
          <w:szCs w:val="28"/>
        </w:rPr>
      </w:pPr>
      <w:r w:rsidRPr="00595EDD">
        <w:rPr>
          <w:rFonts w:asciiTheme="majorHAnsi" w:eastAsiaTheme="minorEastAsia" w:hAnsiTheme="majorHAnsi" w:cs="Times New Roman"/>
          <w:i/>
          <w:sz w:val="28"/>
          <w:szCs w:val="28"/>
        </w:rPr>
        <w:t>“…after [my husband died], well I still do to a certain extent. …I’ll go down to the local town, I’ll probably meet somebody I know, which I do very often, but I went down the Saturday and I didn’t see anybody I knew and you see people your age, couples and you do feel alone…” (Lillie, lines 173-178)</w:t>
      </w:r>
      <w:r w:rsidR="00516FB9" w:rsidRPr="00516FB9">
        <w:rPr>
          <w:rFonts w:asciiTheme="majorHAnsi" w:eastAsiaTheme="minorEastAsia" w:hAnsiTheme="majorHAnsi" w:cs="Times New Roman"/>
          <w:i/>
          <w:sz w:val="28"/>
          <w:szCs w:val="28"/>
        </w:rPr>
        <w:t xml:space="preserve"> </w:t>
      </w:r>
    </w:p>
    <w:p w14:paraId="4EE38376" w14:textId="77777777" w:rsidR="008A4172" w:rsidRPr="00595EDD" w:rsidRDefault="008A4172" w:rsidP="00516FB9">
      <w:pPr>
        <w:spacing w:after="0" w:line="360" w:lineRule="auto"/>
        <w:ind w:left="720"/>
        <w:rPr>
          <w:rFonts w:asciiTheme="majorHAnsi" w:eastAsiaTheme="minorEastAsia" w:hAnsiTheme="majorHAnsi" w:cs="Times New Roman"/>
          <w:i/>
          <w:sz w:val="28"/>
          <w:szCs w:val="28"/>
        </w:rPr>
      </w:pPr>
    </w:p>
    <w:p w14:paraId="7AEBB409" w14:textId="77777777" w:rsidR="00516FB9" w:rsidRDefault="00516FB9" w:rsidP="00516FB9">
      <w:pPr>
        <w:spacing w:after="0" w:line="360" w:lineRule="auto"/>
        <w:ind w:left="720"/>
        <w:rPr>
          <w:rFonts w:asciiTheme="majorHAnsi" w:eastAsiaTheme="minorEastAsia" w:hAnsiTheme="majorHAnsi" w:cs="Times New Roman"/>
          <w:i/>
          <w:sz w:val="28"/>
          <w:szCs w:val="28"/>
        </w:rPr>
      </w:pPr>
      <w:r w:rsidRPr="00595EDD">
        <w:rPr>
          <w:rFonts w:asciiTheme="majorHAnsi" w:eastAsiaTheme="minorEastAsia" w:hAnsiTheme="majorHAnsi" w:cs="Times New Roman"/>
          <w:i/>
          <w:sz w:val="28"/>
          <w:szCs w:val="28"/>
        </w:rPr>
        <w:t>“</w:t>
      </w:r>
      <w:r>
        <w:rPr>
          <w:rFonts w:asciiTheme="majorHAnsi" w:eastAsiaTheme="minorEastAsia" w:hAnsiTheme="majorHAnsi" w:cs="Times New Roman"/>
          <w:i/>
          <w:sz w:val="28"/>
          <w:szCs w:val="28"/>
        </w:rPr>
        <w:t>...</w:t>
      </w:r>
      <w:r w:rsidRPr="00595EDD">
        <w:rPr>
          <w:rFonts w:asciiTheme="majorHAnsi" w:eastAsiaTheme="minorEastAsia" w:hAnsiTheme="majorHAnsi" w:cs="Times New Roman"/>
          <w:i/>
          <w:sz w:val="28"/>
          <w:szCs w:val="28"/>
        </w:rPr>
        <w:t>it’s when I sit down at the television and look across at her photograph that’s when I  feel lonely</w:t>
      </w:r>
      <w:r>
        <w:rPr>
          <w:rFonts w:asciiTheme="majorHAnsi" w:eastAsiaTheme="minorEastAsia" w:hAnsiTheme="majorHAnsi" w:cs="Times New Roman"/>
          <w:i/>
          <w:sz w:val="28"/>
          <w:szCs w:val="28"/>
        </w:rPr>
        <w:t>...</w:t>
      </w:r>
      <w:r w:rsidRPr="00595EDD">
        <w:rPr>
          <w:rFonts w:asciiTheme="majorHAnsi" w:eastAsiaTheme="minorEastAsia" w:hAnsiTheme="majorHAnsi" w:cs="Times New Roman"/>
          <w:i/>
          <w:sz w:val="28"/>
          <w:szCs w:val="28"/>
        </w:rPr>
        <w:t>” (Ivan, lines 55-57)</w:t>
      </w:r>
    </w:p>
    <w:p w14:paraId="5B87B145" w14:textId="77777777" w:rsidR="00477C98" w:rsidRPr="00595EDD" w:rsidRDefault="00477C98" w:rsidP="00516FB9">
      <w:pPr>
        <w:spacing w:after="0" w:line="360" w:lineRule="auto"/>
        <w:ind w:left="720"/>
        <w:rPr>
          <w:rFonts w:asciiTheme="majorHAnsi" w:eastAsiaTheme="minorEastAsia" w:hAnsiTheme="majorHAnsi" w:cs="Times New Roman"/>
          <w:i/>
          <w:sz w:val="28"/>
          <w:szCs w:val="28"/>
        </w:rPr>
      </w:pPr>
    </w:p>
    <w:p w14:paraId="624F6BA4" w14:textId="6C1A18D8" w:rsidR="00595EDD" w:rsidRPr="008E495B" w:rsidRDefault="00595EDD" w:rsidP="008E495B">
      <w:pPr>
        <w:spacing w:after="0" w:line="360" w:lineRule="auto"/>
        <w:ind w:left="720"/>
        <w:rPr>
          <w:rFonts w:asciiTheme="majorHAnsi" w:eastAsiaTheme="minorEastAsia" w:hAnsiTheme="majorHAnsi" w:cs="Times New Roman"/>
          <w:i/>
          <w:sz w:val="28"/>
          <w:szCs w:val="28"/>
        </w:rPr>
      </w:pPr>
    </w:p>
    <w:p w14:paraId="1BE167D8" w14:textId="297337A2" w:rsidR="00595EDD" w:rsidRPr="00595EDD" w:rsidRDefault="00595EDD" w:rsidP="00595EDD">
      <w:pPr>
        <w:spacing w:after="0" w:line="360" w:lineRule="auto"/>
        <w:rPr>
          <w:rFonts w:ascii="Cambria" w:eastAsiaTheme="minorEastAsia" w:hAnsi="Cambria"/>
          <w:b/>
          <w:sz w:val="28"/>
          <w:szCs w:val="28"/>
        </w:rPr>
      </w:pPr>
      <w:r w:rsidRPr="00595EDD">
        <w:rPr>
          <w:rFonts w:ascii="Cambria" w:eastAsiaTheme="minorEastAsia" w:hAnsi="Cambria"/>
          <w:b/>
          <w:noProof/>
          <w:sz w:val="28"/>
          <w:szCs w:val="28"/>
          <w:lang w:eastAsia="en-GB"/>
        </w:rPr>
        <w:lastRenderedPageBreak/>
        <mc:AlternateContent>
          <mc:Choice Requires="wps">
            <w:drawing>
              <wp:anchor distT="0" distB="0" distL="114300" distR="114300" simplePos="0" relativeHeight="251747328" behindDoc="1" locked="0" layoutInCell="1" allowOverlap="1" wp14:anchorId="6A40AAF2" wp14:editId="04ACA22E">
                <wp:simplePos x="0" y="0"/>
                <wp:positionH relativeFrom="column">
                  <wp:posOffset>-114300</wp:posOffset>
                </wp:positionH>
                <wp:positionV relativeFrom="paragraph">
                  <wp:posOffset>-228600</wp:posOffset>
                </wp:positionV>
                <wp:extent cx="5486400" cy="3200400"/>
                <wp:effectExtent l="50800" t="25400" r="76200" b="101600"/>
                <wp:wrapNone/>
                <wp:docPr id="247" name="Rounded Rectangle 247"/>
                <wp:cNvGraphicFramePr/>
                <a:graphic xmlns:a="http://schemas.openxmlformats.org/drawingml/2006/main">
                  <a:graphicData uri="http://schemas.microsoft.com/office/word/2010/wordprocessingShape">
                    <wps:wsp>
                      <wps:cNvSpPr/>
                      <wps:spPr>
                        <a:xfrm>
                          <a:off x="0" y="0"/>
                          <a:ext cx="5486400" cy="320040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3ABB7" id="Rounded Rectangle 247" o:spid="_x0000_s1026" style="position:absolute;margin-left:-9pt;margin-top:-18pt;width:6in;height:252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" fillcolor="#bcbcbc">
                <v:fill color2="#ededed" rotate="t" angle="180" colors="0 #bcbcbc;22938f #d0d0d0;1 #ededed" focus="100%" type="gradient"/>
                <v:shadow on="t" color="black" opacity="24903f" origin=",.5" offset="0,.55556mm"/>
              </v:roundrect>
            </w:pict>
          </mc:Fallback>
        </mc:AlternateContent>
      </w:r>
      <w:r w:rsidRPr="00595EDD">
        <w:rPr>
          <w:rFonts w:ascii="Cambria" w:eastAsiaTheme="minorEastAsia" w:hAnsi="Cambria"/>
          <w:b/>
          <w:sz w:val="28"/>
          <w:szCs w:val="28"/>
        </w:rPr>
        <w:t>Theme</w:t>
      </w:r>
      <w:r w:rsidRPr="00595EDD">
        <w:rPr>
          <w:rFonts w:ascii="Cambria" w:eastAsiaTheme="minorEastAsia" w:hAnsi="Cambria"/>
          <w:sz w:val="28"/>
          <w:szCs w:val="28"/>
        </w:rPr>
        <w:t xml:space="preserve"> </w:t>
      </w:r>
      <w:r w:rsidRPr="00595EDD">
        <w:rPr>
          <w:rFonts w:ascii="Cambria" w:eastAsiaTheme="minorEastAsia" w:hAnsi="Cambria"/>
          <w:b/>
          <w:sz w:val="28"/>
          <w:szCs w:val="28"/>
        </w:rPr>
        <w:t>2: Vulnerability</w:t>
      </w:r>
    </w:p>
    <w:p w14:paraId="31598736" w14:textId="77777777" w:rsidR="00595EDD" w:rsidRPr="00595EDD" w:rsidRDefault="00595EDD" w:rsidP="00595EDD">
      <w:pPr>
        <w:spacing w:after="0" w:line="360" w:lineRule="auto"/>
        <w:rPr>
          <w:rFonts w:ascii="Cambria" w:eastAsiaTheme="minorEastAsia" w:hAnsi="Cambria"/>
          <w:sz w:val="28"/>
          <w:szCs w:val="28"/>
        </w:rPr>
      </w:pPr>
    </w:p>
    <w:p w14:paraId="52A4EFDE" w14:textId="77777777" w:rsidR="00595EDD" w:rsidRPr="00595EDD" w:rsidRDefault="00595EDD" w:rsidP="00595EDD">
      <w:pPr>
        <w:spacing w:after="0" w:line="360" w:lineRule="auto"/>
        <w:rPr>
          <w:rFonts w:ascii="Cambria" w:eastAsiaTheme="minorEastAsia" w:hAnsi="Cambria"/>
          <w:sz w:val="28"/>
          <w:szCs w:val="28"/>
        </w:rPr>
      </w:pPr>
      <w:r w:rsidRPr="00595EDD">
        <w:rPr>
          <w:rFonts w:ascii="Cambria" w:eastAsiaTheme="minorEastAsia" w:hAnsi="Cambria"/>
          <w:sz w:val="28"/>
          <w:szCs w:val="28"/>
        </w:rPr>
        <w:tab/>
        <w:t>This theme contained five sub-themes and showed participants’ vulnerabilities. Loss was a significant experience leading to some individuals feeling vulnerable. Ageing and emerging uncertainty were captured as well as times participants felt most susceptible to experiencing loneliness. The theme also captures perceived embarrassment, and how this can create reluctance to seek help.</w:t>
      </w:r>
    </w:p>
    <w:p w14:paraId="1C92FBE8" w14:textId="77777777" w:rsidR="00595EDD" w:rsidRPr="00595EDD" w:rsidRDefault="00595EDD" w:rsidP="00595EDD">
      <w:pPr>
        <w:spacing w:after="0" w:line="360" w:lineRule="auto"/>
        <w:rPr>
          <w:rFonts w:ascii="Cambria" w:eastAsiaTheme="minorEastAsia" w:hAnsi="Cambria"/>
          <w:sz w:val="28"/>
          <w:szCs w:val="28"/>
        </w:rPr>
      </w:pPr>
    </w:p>
    <w:p w14:paraId="4DD6A81B" w14:textId="77777777" w:rsidR="00595EDD" w:rsidRPr="00595EDD" w:rsidRDefault="00595EDD" w:rsidP="00595EDD">
      <w:pPr>
        <w:spacing w:after="0" w:line="360" w:lineRule="auto"/>
        <w:rPr>
          <w:rFonts w:eastAsiaTheme="minorEastAsia"/>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48352" behindDoc="1" locked="0" layoutInCell="1" allowOverlap="1" wp14:anchorId="4942E201" wp14:editId="25E52A64">
                <wp:simplePos x="0" y="0"/>
                <wp:positionH relativeFrom="column">
                  <wp:posOffset>-114300</wp:posOffset>
                </wp:positionH>
                <wp:positionV relativeFrom="paragraph">
                  <wp:posOffset>73660</wp:posOffset>
                </wp:positionV>
                <wp:extent cx="5486400" cy="3086100"/>
                <wp:effectExtent l="50800" t="25400" r="76200" b="114300"/>
                <wp:wrapNone/>
                <wp:docPr id="31" name="Rounded Rectangle 31"/>
                <wp:cNvGraphicFramePr/>
                <a:graphic xmlns:a="http://schemas.openxmlformats.org/drawingml/2006/main">
                  <a:graphicData uri="http://schemas.microsoft.com/office/word/2010/wordprocessingShape">
                    <wps:wsp>
                      <wps:cNvSpPr/>
                      <wps:spPr>
                        <a:xfrm>
                          <a:off x="0" y="0"/>
                          <a:ext cx="5486400" cy="308610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7853CF" id="Rounded Rectangle 31" o:spid="_x0000_s1026" style="position:absolute;margin-left:-9pt;margin-top:5.8pt;width:6in;height:24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" fillcolor="#bcbcbc">
                <v:fill color2="#ededed" rotate="t" angle="180" colors="0 #bcbcbc;22938f #d0d0d0;1 #ededed" focus="100%" type="gradient"/>
                <v:shadow on="t" color="black" opacity="24903f" origin=",.5" offset="0,.55556mm"/>
              </v:roundrect>
            </w:pict>
          </mc:Fallback>
        </mc:AlternateContent>
      </w:r>
    </w:p>
    <w:p w14:paraId="3EFBEFD2" w14:textId="77777777"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t>Loss of loved ones</w:t>
      </w:r>
    </w:p>
    <w:p w14:paraId="622C2739" w14:textId="77A8FE83"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 xml:space="preserve">“...there’s different types of loneliness. For me I never imagined what life would be without </w:t>
      </w:r>
      <w:r w:rsidR="00B70AA4">
        <w:rPr>
          <w:rFonts w:eastAsiaTheme="minorEastAsia"/>
          <w:i/>
          <w:sz w:val="28"/>
          <w:szCs w:val="28"/>
        </w:rPr>
        <w:t>[my wife]</w:t>
      </w:r>
      <w:r w:rsidRPr="00595EDD">
        <w:rPr>
          <w:rFonts w:eastAsiaTheme="minorEastAsia"/>
          <w:i/>
          <w:sz w:val="28"/>
          <w:szCs w:val="28"/>
        </w:rPr>
        <w:t>, and just the fact I can’t say ‘what would you like to do today, what do you think love?’” (Jim, lines 196-198)</w:t>
      </w:r>
    </w:p>
    <w:p w14:paraId="52E9B10A" w14:textId="77777777" w:rsidR="00595EDD" w:rsidRPr="00595EDD" w:rsidRDefault="00595EDD" w:rsidP="00595EDD">
      <w:pPr>
        <w:spacing w:after="0" w:line="360" w:lineRule="auto"/>
        <w:ind w:left="720"/>
        <w:rPr>
          <w:rFonts w:eastAsiaTheme="minorEastAsia"/>
          <w:i/>
          <w:sz w:val="28"/>
          <w:szCs w:val="28"/>
        </w:rPr>
      </w:pPr>
    </w:p>
    <w:p w14:paraId="6A39A5B8" w14:textId="593F5E25"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“I was too involved with my kids... …your children are gone and you’re waking up in a house on your own and that’s a very lonely aspect</w:t>
      </w:r>
      <w:r w:rsidR="00203ED9">
        <w:rPr>
          <w:rFonts w:eastAsiaTheme="minorEastAsia"/>
          <w:i/>
          <w:sz w:val="28"/>
          <w:szCs w:val="28"/>
        </w:rPr>
        <w:t>...</w:t>
      </w:r>
      <w:r w:rsidRPr="00595EDD">
        <w:rPr>
          <w:rFonts w:eastAsiaTheme="minorEastAsia"/>
          <w:i/>
          <w:sz w:val="28"/>
          <w:szCs w:val="28"/>
        </w:rPr>
        <w:t>” (Trevor, lines 22-28)</w:t>
      </w:r>
    </w:p>
    <w:p w14:paraId="409782EC" w14:textId="77777777" w:rsidR="00595EDD" w:rsidRPr="00595EDD" w:rsidRDefault="00595EDD" w:rsidP="00595EDD">
      <w:pPr>
        <w:spacing w:after="0" w:line="360" w:lineRule="auto"/>
        <w:ind w:left="720"/>
        <w:rPr>
          <w:rFonts w:eastAsiaTheme="minorEastAsia"/>
          <w:i/>
          <w:sz w:val="28"/>
          <w:szCs w:val="28"/>
        </w:rPr>
      </w:pPr>
    </w:p>
    <w:p w14:paraId="0F8673F9" w14:textId="77777777" w:rsidR="00595EDD" w:rsidRPr="00595EDD" w:rsidRDefault="00595EDD" w:rsidP="00595EDD">
      <w:pPr>
        <w:spacing w:after="0" w:line="360" w:lineRule="auto"/>
        <w:ind w:left="720"/>
        <w:rPr>
          <w:rFonts w:eastAsiaTheme="minorEastAsia"/>
          <w:i/>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49376" behindDoc="1" locked="0" layoutInCell="1" allowOverlap="1" wp14:anchorId="6397F2A0" wp14:editId="5743DC16">
                <wp:simplePos x="0" y="0"/>
                <wp:positionH relativeFrom="column">
                  <wp:posOffset>-114300</wp:posOffset>
                </wp:positionH>
                <wp:positionV relativeFrom="paragraph">
                  <wp:posOffset>208280</wp:posOffset>
                </wp:positionV>
                <wp:extent cx="5486400" cy="1912620"/>
                <wp:effectExtent l="50800" t="25400" r="76200" b="93980"/>
                <wp:wrapNone/>
                <wp:docPr id="32" name="Rounded Rectangle 32"/>
                <wp:cNvGraphicFramePr/>
                <a:graphic xmlns:a="http://schemas.openxmlformats.org/drawingml/2006/main">
                  <a:graphicData uri="http://schemas.microsoft.com/office/word/2010/wordprocessingShape">
                    <wps:wsp>
                      <wps:cNvSpPr/>
                      <wps:spPr>
                        <a:xfrm>
                          <a:off x="0" y="0"/>
                          <a:ext cx="5486400" cy="191262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3FA31" id="Rounded Rectangle 32" o:spid="_x0000_s1026" style="position:absolute;margin-left:-9pt;margin-top:16.4pt;width:6in;height:150.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" fillcolor="#bcbcbc">
                <v:fill color2="#ededed" rotate="t" angle="180" colors="0 #bcbcbc;22938f #d0d0d0;1 #ededed" focus="100%" type="gradient"/>
                <v:shadow on="t" color="black" opacity="24903f" origin=",.5" offset="0,.55556mm"/>
              </v:roundrect>
            </w:pict>
          </mc:Fallback>
        </mc:AlternateContent>
      </w:r>
    </w:p>
    <w:p w14:paraId="341BE1F0" w14:textId="77777777"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t>Physical ageing</w:t>
      </w:r>
    </w:p>
    <w:p w14:paraId="2CB77CCB" w14:textId="1E1CB1FF" w:rsidR="00595EDD" w:rsidRDefault="007C3DFE" w:rsidP="007C3DFE">
      <w:pPr>
        <w:spacing w:line="360" w:lineRule="auto"/>
        <w:ind w:left="720"/>
        <w:rPr>
          <w:rFonts w:eastAsiaTheme="minorEastAsia"/>
          <w:i/>
          <w:sz w:val="28"/>
          <w:szCs w:val="28"/>
        </w:rPr>
      </w:pPr>
      <w:r w:rsidRPr="007C3DFE">
        <w:rPr>
          <w:rFonts w:asciiTheme="majorHAnsi" w:hAnsiTheme="majorHAnsi" w:cstheme="majorHAnsi"/>
          <w:i/>
          <w:sz w:val="28"/>
          <w:szCs w:val="28"/>
        </w:rPr>
        <w:t>“It’s walking, I’m struggling with, I’ve got wheel things there...I love it, but...if it’s raining you need two hands on there...so I have to have my stick which doesn’t help my shoulder...</w:t>
      </w:r>
      <w:r>
        <w:rPr>
          <w:rFonts w:asciiTheme="majorHAnsi" w:hAnsiTheme="majorHAnsi" w:cstheme="majorHAnsi"/>
          <w:i/>
          <w:sz w:val="28"/>
          <w:szCs w:val="28"/>
        </w:rPr>
        <w:t>”</w:t>
      </w:r>
      <w:r w:rsidRPr="00595EDD" w:rsidDel="007C3DFE">
        <w:rPr>
          <w:rFonts w:eastAsiaTheme="minorEastAsia"/>
          <w:i/>
          <w:sz w:val="28"/>
          <w:szCs w:val="28"/>
        </w:rPr>
        <w:t xml:space="preserve"> </w:t>
      </w:r>
      <w:r w:rsidR="00595EDD" w:rsidRPr="00595EDD">
        <w:rPr>
          <w:rFonts w:eastAsiaTheme="minorEastAsia"/>
          <w:i/>
          <w:sz w:val="28"/>
          <w:szCs w:val="28"/>
        </w:rPr>
        <w:t>(Phyllis, lines 35-42).</w:t>
      </w:r>
    </w:p>
    <w:p w14:paraId="4F74611F" w14:textId="77777777" w:rsidR="007C3DFE" w:rsidRPr="007C3DFE" w:rsidRDefault="007C3DFE" w:rsidP="007C3DFE">
      <w:pPr>
        <w:spacing w:line="360" w:lineRule="auto"/>
        <w:ind w:left="720"/>
        <w:rPr>
          <w:rFonts w:asciiTheme="majorHAnsi" w:hAnsiTheme="majorHAnsi" w:cstheme="majorHAnsi"/>
          <w:i/>
          <w:sz w:val="28"/>
          <w:szCs w:val="28"/>
        </w:rPr>
      </w:pPr>
    </w:p>
    <w:p w14:paraId="7CC41884" w14:textId="75B5E5A3" w:rsidR="00595EDD" w:rsidRPr="008E495B" w:rsidRDefault="00595EDD" w:rsidP="008E495B">
      <w:pPr>
        <w:spacing w:after="0" w:line="360" w:lineRule="auto"/>
        <w:ind w:left="720" w:hanging="720"/>
        <w:rPr>
          <w:rFonts w:eastAsiaTheme="minorEastAsia"/>
          <w:i/>
          <w:sz w:val="28"/>
          <w:szCs w:val="28"/>
        </w:rPr>
      </w:pPr>
      <w:r w:rsidRPr="00595EDD">
        <w:rPr>
          <w:rFonts w:eastAsiaTheme="minorEastAsia"/>
          <w:b/>
          <w:noProof/>
          <w:sz w:val="28"/>
          <w:szCs w:val="28"/>
          <w:lang w:eastAsia="en-GB"/>
        </w:rPr>
        <w:lastRenderedPageBreak/>
        <mc:AlternateContent>
          <mc:Choice Requires="wps">
            <w:drawing>
              <wp:anchor distT="0" distB="0" distL="114300" distR="114300" simplePos="0" relativeHeight="251750400" behindDoc="1" locked="0" layoutInCell="1" allowOverlap="1" wp14:anchorId="615F0A69" wp14:editId="6437528F">
                <wp:simplePos x="0" y="0"/>
                <wp:positionH relativeFrom="column">
                  <wp:posOffset>-114300</wp:posOffset>
                </wp:positionH>
                <wp:positionV relativeFrom="paragraph">
                  <wp:posOffset>-228600</wp:posOffset>
                </wp:positionV>
                <wp:extent cx="5486400" cy="3314700"/>
                <wp:effectExtent l="50800" t="25400" r="76200" b="114300"/>
                <wp:wrapNone/>
                <wp:docPr id="33" name="Rounded Rectangle 33"/>
                <wp:cNvGraphicFramePr/>
                <a:graphic xmlns:a="http://schemas.openxmlformats.org/drawingml/2006/main">
                  <a:graphicData uri="http://schemas.microsoft.com/office/word/2010/wordprocessingShape">
                    <wps:wsp>
                      <wps:cNvSpPr/>
                      <wps:spPr>
                        <a:xfrm>
                          <a:off x="0" y="0"/>
                          <a:ext cx="5486400" cy="331470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188DB" id="Rounded Rectangle 33" o:spid="_x0000_s1026" style="position:absolute;margin-left:-9pt;margin-top:-18pt;width:6in;height:26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" fillcolor="#bcbcbc">
                <v:fill color2="#ededed" rotate="t" angle="180" colors="0 #bcbcbc;22938f #d0d0d0;1 #ededed" focus="100%" type="gradient"/>
                <v:shadow on="t" color="black" opacity="24903f" origin=",.5" offset="0,.55556mm"/>
              </v:roundrect>
            </w:pict>
          </mc:Fallback>
        </mc:AlternateContent>
      </w:r>
      <w:r w:rsidRPr="00595EDD">
        <w:rPr>
          <w:rFonts w:eastAsiaTheme="minorEastAsia"/>
          <w:b/>
          <w:sz w:val="28"/>
          <w:szCs w:val="28"/>
        </w:rPr>
        <w:t>Uncertainty</w:t>
      </w:r>
    </w:p>
    <w:p w14:paraId="09ED6B1B" w14:textId="77777777"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“I can feel [my shoulder] is going loose but it’s not giving me an awful lot of trouble at the moment so if it does go I feel [my knees] are more important to have renewed than me shoulder.” (Phyllis, lines 361-363)</w:t>
      </w:r>
    </w:p>
    <w:p w14:paraId="743294B1" w14:textId="77777777" w:rsidR="00595EDD" w:rsidRPr="00595EDD" w:rsidRDefault="00595EDD" w:rsidP="00595EDD">
      <w:pPr>
        <w:spacing w:after="0" w:line="360" w:lineRule="auto"/>
        <w:ind w:left="720"/>
        <w:rPr>
          <w:rFonts w:eastAsiaTheme="minorEastAsia"/>
          <w:i/>
          <w:sz w:val="28"/>
          <w:szCs w:val="28"/>
        </w:rPr>
      </w:pPr>
    </w:p>
    <w:p w14:paraId="537F38BF" w14:textId="77777777"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“I use [the computer] for information. I don’t do any emailing, I haven’t bought anything ‘cos I’m that worried about someone hacking my account or whatever…” (Dennis, lines 402-405).</w:t>
      </w:r>
    </w:p>
    <w:p w14:paraId="52B0C756" w14:textId="77777777" w:rsidR="00595EDD" w:rsidRPr="00595EDD" w:rsidRDefault="00595EDD" w:rsidP="00595EDD">
      <w:pPr>
        <w:spacing w:after="0" w:line="360" w:lineRule="auto"/>
        <w:rPr>
          <w:rFonts w:eastAsiaTheme="minorEastAsia"/>
          <w:i/>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51424" behindDoc="1" locked="0" layoutInCell="1" allowOverlap="1" wp14:anchorId="4B53DAF0" wp14:editId="75A0DA04">
                <wp:simplePos x="0" y="0"/>
                <wp:positionH relativeFrom="column">
                  <wp:posOffset>-114300</wp:posOffset>
                </wp:positionH>
                <wp:positionV relativeFrom="paragraph">
                  <wp:posOffset>187960</wp:posOffset>
                </wp:positionV>
                <wp:extent cx="5486400" cy="1943100"/>
                <wp:effectExtent l="50800" t="25400" r="76200" b="114300"/>
                <wp:wrapNone/>
                <wp:docPr id="34" name="Rounded Rectangle 34"/>
                <wp:cNvGraphicFramePr/>
                <a:graphic xmlns:a="http://schemas.openxmlformats.org/drawingml/2006/main">
                  <a:graphicData uri="http://schemas.microsoft.com/office/word/2010/wordprocessingShape">
                    <wps:wsp>
                      <wps:cNvSpPr/>
                      <wps:spPr>
                        <a:xfrm>
                          <a:off x="0" y="0"/>
                          <a:ext cx="5486400" cy="194310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59315" id="Rounded Rectangle 34" o:spid="_x0000_s1026" style="position:absolute;margin-left:-9pt;margin-top:14.8pt;width:6in;height:153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" fillcolor="#bcbcbc">
                <v:fill color2="#ededed" rotate="t" angle="180" colors="0 #bcbcbc;22938f #d0d0d0;1 #ededed" focus="100%" type="gradient"/>
                <v:shadow on="t" color="black" opacity="24903f" origin=",.5" offset="0,.55556mm"/>
              </v:roundrect>
            </w:pict>
          </mc:Fallback>
        </mc:AlternateContent>
      </w:r>
    </w:p>
    <w:p w14:paraId="62DC00D0" w14:textId="77777777"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t>Critical time periods</w:t>
      </w:r>
    </w:p>
    <w:p w14:paraId="2D180BD9" w14:textId="1C5B92FC"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 xml:space="preserve">“…this time of the year [my friend] comes and collects me and brings me back which is very nice of her. …I mean it is dark. ...you don’t see other people about </w:t>
      </w:r>
      <w:r w:rsidR="002654B0">
        <w:rPr>
          <w:rFonts w:eastAsiaTheme="minorEastAsia"/>
          <w:i/>
          <w:sz w:val="28"/>
          <w:szCs w:val="28"/>
        </w:rPr>
        <w:t>...</w:t>
      </w:r>
      <w:r w:rsidRPr="00595EDD">
        <w:rPr>
          <w:rFonts w:eastAsiaTheme="minorEastAsia"/>
          <w:i/>
          <w:sz w:val="28"/>
          <w:szCs w:val="28"/>
        </w:rPr>
        <w:t>if anything did happen you’ve got nobody to er you know…</w:t>
      </w:r>
      <w:r w:rsidR="007C3DFE" w:rsidRPr="00595EDD">
        <w:rPr>
          <w:rFonts w:eastAsiaTheme="minorEastAsia"/>
          <w:i/>
          <w:sz w:val="28"/>
          <w:szCs w:val="28"/>
        </w:rPr>
        <w:t>” (</w:t>
      </w:r>
      <w:r w:rsidRPr="00595EDD">
        <w:rPr>
          <w:rFonts w:eastAsiaTheme="minorEastAsia"/>
          <w:i/>
          <w:sz w:val="28"/>
          <w:szCs w:val="28"/>
        </w:rPr>
        <w:t>Rose, lines 100-105).</w:t>
      </w:r>
    </w:p>
    <w:p w14:paraId="0E8B46F9" w14:textId="77777777" w:rsidR="00595EDD" w:rsidRPr="00595EDD" w:rsidRDefault="00595EDD" w:rsidP="00595EDD">
      <w:pPr>
        <w:spacing w:after="0" w:line="360" w:lineRule="auto"/>
        <w:ind w:left="720"/>
        <w:rPr>
          <w:rFonts w:eastAsiaTheme="minorEastAsia"/>
          <w:i/>
          <w:sz w:val="28"/>
          <w:szCs w:val="28"/>
        </w:rPr>
      </w:pPr>
    </w:p>
    <w:p w14:paraId="102E6858" w14:textId="77777777" w:rsidR="00595EDD" w:rsidRPr="00595EDD" w:rsidRDefault="00595EDD" w:rsidP="00595EDD">
      <w:pPr>
        <w:spacing w:after="0" w:line="360" w:lineRule="auto"/>
        <w:ind w:left="720"/>
        <w:rPr>
          <w:rFonts w:eastAsiaTheme="minorEastAsia"/>
          <w:i/>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52448" behindDoc="1" locked="0" layoutInCell="1" allowOverlap="1" wp14:anchorId="6C0B470F" wp14:editId="3C7E4169">
                <wp:simplePos x="0" y="0"/>
                <wp:positionH relativeFrom="column">
                  <wp:posOffset>-114300</wp:posOffset>
                </wp:positionH>
                <wp:positionV relativeFrom="paragraph">
                  <wp:posOffset>83820</wp:posOffset>
                </wp:positionV>
                <wp:extent cx="5486400" cy="2974975"/>
                <wp:effectExtent l="50800" t="25400" r="76200" b="98425"/>
                <wp:wrapNone/>
                <wp:docPr id="35" name="Rounded Rectangle 35"/>
                <wp:cNvGraphicFramePr/>
                <a:graphic xmlns:a="http://schemas.openxmlformats.org/drawingml/2006/main">
                  <a:graphicData uri="http://schemas.microsoft.com/office/word/2010/wordprocessingShape">
                    <wps:wsp>
                      <wps:cNvSpPr/>
                      <wps:spPr>
                        <a:xfrm>
                          <a:off x="0" y="0"/>
                          <a:ext cx="5486400" cy="297497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2D8D1" id="Rounded Rectangle 35" o:spid="_x0000_s1026" style="position:absolute;margin-left:-9pt;margin-top:6.6pt;width:6in;height:234.2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" fillcolor="#bcbcbc">
                <v:fill color2="#ededed" rotate="t" angle="180" colors="0 #bcbcbc;22938f #d0d0d0;1 #ededed" focus="100%" type="gradient"/>
                <v:shadow on="t" color="black" opacity="24903f" origin=",.5" offset="0,.55556mm"/>
              </v:roundrect>
            </w:pict>
          </mc:Fallback>
        </mc:AlternateContent>
      </w:r>
    </w:p>
    <w:p w14:paraId="5F65C00C" w14:textId="77777777"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t>Embarrassment</w:t>
      </w:r>
    </w:p>
    <w:p w14:paraId="5D858285" w14:textId="77777777" w:rsidR="00595EDD" w:rsidRPr="00595EDD" w:rsidRDefault="00595EDD" w:rsidP="00595EDD">
      <w:pPr>
        <w:spacing w:after="0" w:line="360" w:lineRule="auto"/>
        <w:ind w:left="720"/>
        <w:rPr>
          <w:rFonts w:eastAsiaTheme="minorEastAsia"/>
          <w:i/>
          <w:sz w:val="28"/>
          <w:szCs w:val="28"/>
        </w:rPr>
      </w:pPr>
      <w:r w:rsidRPr="00595EDD">
        <w:rPr>
          <w:rFonts w:eastAsiaTheme="minorEastAsia"/>
          <w:sz w:val="28"/>
          <w:szCs w:val="28"/>
        </w:rPr>
        <w:t>“</w:t>
      </w:r>
      <w:r w:rsidRPr="00595EDD">
        <w:rPr>
          <w:rFonts w:eastAsiaTheme="minorEastAsia"/>
          <w:i/>
          <w:sz w:val="28"/>
          <w:szCs w:val="28"/>
        </w:rPr>
        <w:t>Embarrassment I suppose, one of the things. …you think I don’t need, I don’t need any help.” (Jim, lines 234-235)</w:t>
      </w:r>
    </w:p>
    <w:p w14:paraId="65ED1350" w14:textId="77777777" w:rsidR="00595EDD" w:rsidRPr="00595EDD" w:rsidRDefault="00595EDD" w:rsidP="00595EDD">
      <w:pPr>
        <w:spacing w:after="0" w:line="360" w:lineRule="auto"/>
        <w:ind w:left="720"/>
        <w:rPr>
          <w:rFonts w:eastAsiaTheme="minorEastAsia"/>
          <w:i/>
          <w:sz w:val="28"/>
          <w:szCs w:val="28"/>
        </w:rPr>
      </w:pPr>
    </w:p>
    <w:p w14:paraId="17B944D1" w14:textId="52A033E2" w:rsidR="00595EDD" w:rsidRPr="008E495B" w:rsidRDefault="00595EDD" w:rsidP="008E495B">
      <w:pPr>
        <w:spacing w:after="0" w:line="360" w:lineRule="auto"/>
        <w:ind w:left="720"/>
        <w:rPr>
          <w:rFonts w:eastAsiaTheme="minorEastAsia"/>
          <w:i/>
          <w:sz w:val="28"/>
          <w:szCs w:val="28"/>
        </w:rPr>
      </w:pPr>
      <w:r w:rsidRPr="00595EDD">
        <w:rPr>
          <w:rFonts w:eastAsiaTheme="minorEastAsia"/>
          <w:i/>
          <w:sz w:val="28"/>
          <w:szCs w:val="28"/>
        </w:rPr>
        <w:t>“…men just find it hard to say I’m vulnerable, erm I don’t feel alright erm you know, I need help. I suppose we’re brought up from boys, and as we grown up... ...the British attitude isn’t very good in men, erm, could be a lot better.” (Dennis, lines 474-479)</w:t>
      </w:r>
    </w:p>
    <w:p w14:paraId="3991D0DB" w14:textId="77777777" w:rsidR="00595EDD" w:rsidRPr="00595EDD" w:rsidRDefault="00595EDD" w:rsidP="00595EDD">
      <w:pPr>
        <w:spacing w:after="0" w:line="360" w:lineRule="auto"/>
        <w:rPr>
          <w:rFonts w:eastAsiaTheme="minorEastAsia"/>
          <w:b/>
          <w:sz w:val="28"/>
          <w:szCs w:val="28"/>
        </w:rPr>
      </w:pPr>
      <w:r w:rsidRPr="00595EDD">
        <w:rPr>
          <w:rFonts w:eastAsiaTheme="minorEastAsia"/>
          <w:b/>
          <w:noProof/>
          <w:sz w:val="28"/>
          <w:szCs w:val="28"/>
          <w:lang w:eastAsia="en-GB"/>
        </w:rPr>
        <w:lastRenderedPageBreak/>
        <mc:AlternateContent>
          <mc:Choice Requires="wps">
            <w:drawing>
              <wp:anchor distT="0" distB="0" distL="114300" distR="114300" simplePos="0" relativeHeight="251753472" behindDoc="1" locked="0" layoutInCell="1" allowOverlap="1" wp14:anchorId="533B86D4" wp14:editId="2DB05F5D">
                <wp:simplePos x="0" y="0"/>
                <wp:positionH relativeFrom="column">
                  <wp:posOffset>-114300</wp:posOffset>
                </wp:positionH>
                <wp:positionV relativeFrom="paragraph">
                  <wp:posOffset>228600</wp:posOffset>
                </wp:positionV>
                <wp:extent cx="5486400" cy="1028700"/>
                <wp:effectExtent l="50800" t="25400" r="76200" b="114300"/>
                <wp:wrapNone/>
                <wp:docPr id="248" name="Rounded Rectangle 248"/>
                <wp:cNvGraphicFramePr/>
                <a:graphic xmlns:a="http://schemas.openxmlformats.org/drawingml/2006/main">
                  <a:graphicData uri="http://schemas.microsoft.com/office/word/2010/wordprocessingShape">
                    <wps:wsp>
                      <wps:cNvSpPr/>
                      <wps:spPr>
                        <a:xfrm>
                          <a:off x="0" y="0"/>
                          <a:ext cx="5486400" cy="10287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71B66" id="Rounded Rectangle 248" o:spid="_x0000_s1026" style="position:absolute;margin-left:-9pt;margin-top:18pt;width:6in;height:81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" fillcolor="#ffbe86" strokecolor="#f69240">
                <v:fill color2="#ffebdb" rotate="t" angle="180" colors="0 #ffbe86;22938f #ffd0aa;1 #ffebdb" focus="100%" type="gradient"/>
                <v:shadow on="t" color="black" opacity="24903f" origin=",.5" offset="0,.55556mm"/>
              </v:roundrect>
            </w:pict>
          </mc:Fallback>
        </mc:AlternateContent>
      </w:r>
    </w:p>
    <w:p w14:paraId="2A062D9D" w14:textId="77777777" w:rsidR="00595EDD" w:rsidRPr="00595EDD" w:rsidRDefault="00595EDD" w:rsidP="00595EDD">
      <w:pPr>
        <w:spacing w:after="0" w:line="360" w:lineRule="auto"/>
        <w:rPr>
          <w:rFonts w:eastAsiaTheme="minorEastAsia"/>
          <w:sz w:val="28"/>
          <w:szCs w:val="28"/>
        </w:rPr>
      </w:pPr>
      <w:r w:rsidRPr="00595EDD">
        <w:rPr>
          <w:rFonts w:eastAsiaTheme="minorEastAsia"/>
          <w:b/>
          <w:sz w:val="28"/>
          <w:szCs w:val="28"/>
        </w:rPr>
        <w:t>Theme 3: Coping</w:t>
      </w:r>
    </w:p>
    <w:p w14:paraId="4A10A186" w14:textId="77777777" w:rsidR="00595EDD" w:rsidRPr="00595EDD" w:rsidRDefault="00595EDD" w:rsidP="00595EDD">
      <w:pPr>
        <w:spacing w:after="0" w:line="360" w:lineRule="auto"/>
        <w:rPr>
          <w:rFonts w:eastAsiaTheme="minorEastAsia"/>
          <w:sz w:val="28"/>
          <w:szCs w:val="28"/>
        </w:rPr>
      </w:pPr>
      <w:r w:rsidRPr="00595EDD">
        <w:rPr>
          <w:rFonts w:eastAsiaTheme="minorEastAsia"/>
          <w:sz w:val="28"/>
          <w:szCs w:val="28"/>
        </w:rPr>
        <w:tab/>
        <w:t>This theme describes coping strategies to manage or avoid loneliness and how to adapt to a changing society.</w:t>
      </w:r>
    </w:p>
    <w:p w14:paraId="7B116213" w14:textId="77777777" w:rsidR="00595EDD" w:rsidRPr="00595EDD" w:rsidRDefault="00595EDD" w:rsidP="00595EDD">
      <w:pPr>
        <w:spacing w:after="0" w:line="360" w:lineRule="auto"/>
        <w:rPr>
          <w:rFonts w:eastAsiaTheme="minorEastAsia"/>
          <w:sz w:val="28"/>
          <w:szCs w:val="28"/>
        </w:rPr>
      </w:pPr>
    </w:p>
    <w:p w14:paraId="64EC6F48" w14:textId="77777777" w:rsidR="00595EDD" w:rsidRPr="00595EDD" w:rsidRDefault="00595EDD" w:rsidP="00595EDD">
      <w:pPr>
        <w:spacing w:after="0" w:line="360" w:lineRule="auto"/>
        <w:rPr>
          <w:rFonts w:eastAsiaTheme="minorEastAsia"/>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54496" behindDoc="1" locked="0" layoutInCell="1" allowOverlap="1" wp14:anchorId="62473F49" wp14:editId="6253BED1">
                <wp:simplePos x="0" y="0"/>
                <wp:positionH relativeFrom="column">
                  <wp:posOffset>-114300</wp:posOffset>
                </wp:positionH>
                <wp:positionV relativeFrom="paragraph">
                  <wp:posOffset>26670</wp:posOffset>
                </wp:positionV>
                <wp:extent cx="5486400" cy="3439160"/>
                <wp:effectExtent l="50800" t="25400" r="76200" b="91440"/>
                <wp:wrapNone/>
                <wp:docPr id="249" name="Rounded Rectangle 249"/>
                <wp:cNvGraphicFramePr/>
                <a:graphic xmlns:a="http://schemas.openxmlformats.org/drawingml/2006/main">
                  <a:graphicData uri="http://schemas.microsoft.com/office/word/2010/wordprocessingShape">
                    <wps:wsp>
                      <wps:cNvSpPr/>
                      <wps:spPr>
                        <a:xfrm>
                          <a:off x="0" y="0"/>
                          <a:ext cx="5486400" cy="343916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19021" id="Rounded Rectangle 249" o:spid="_x0000_s1026" style="position:absolute;margin-left:-9pt;margin-top:2.1pt;width:6in;height:270.8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" fillcolor="#ffbe86" strokecolor="#f69240">
                <v:fill color2="#ffebdb" rotate="t" angle="180" colors="0 #ffbe86;22938f #ffd0aa;1 #ffebdb" focus="100%" type="gradient"/>
                <v:shadow on="t" color="black" opacity="24903f" origin=",.5" offset="0,.55556mm"/>
              </v:roundrect>
            </w:pict>
          </mc:Fallback>
        </mc:AlternateContent>
      </w:r>
    </w:p>
    <w:p w14:paraId="5D760B13" w14:textId="77777777"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t>Structure and routine</w:t>
      </w:r>
    </w:p>
    <w:p w14:paraId="1493C3A7" w14:textId="7EBBEFE8" w:rsidR="00595EDD" w:rsidRPr="00595EDD" w:rsidRDefault="007C3DFE" w:rsidP="00595EDD">
      <w:pPr>
        <w:spacing w:after="0" w:line="360" w:lineRule="auto"/>
        <w:ind w:left="720"/>
        <w:rPr>
          <w:rFonts w:eastAsiaTheme="minorEastAsia"/>
          <w:i/>
          <w:sz w:val="28"/>
          <w:szCs w:val="28"/>
        </w:rPr>
      </w:pPr>
      <w:r w:rsidRPr="007C3DFE">
        <w:rPr>
          <w:rFonts w:eastAsiaTheme="minorEastAsia"/>
          <w:i/>
          <w:sz w:val="28"/>
          <w:szCs w:val="28"/>
        </w:rPr>
        <w:t>…the first word that came into my mind about [the vignette] was discipline. About erm loneliness...you can help yourself greatly...discipline in what you eat...drink...exercise...rest…I’m sure it helps me, to, to not even g</w:t>
      </w:r>
      <w:r>
        <w:rPr>
          <w:rFonts w:eastAsiaTheme="minorEastAsia"/>
          <w:i/>
          <w:sz w:val="28"/>
          <w:szCs w:val="28"/>
        </w:rPr>
        <w:t xml:space="preserve">et lonely. </w:t>
      </w:r>
      <w:r w:rsidR="00595EDD" w:rsidRPr="00595EDD">
        <w:rPr>
          <w:rFonts w:eastAsiaTheme="minorEastAsia"/>
          <w:i/>
          <w:sz w:val="28"/>
          <w:szCs w:val="28"/>
        </w:rPr>
        <w:t>(Dennis, lines 103-116)</w:t>
      </w:r>
    </w:p>
    <w:p w14:paraId="03C598CA" w14:textId="77777777" w:rsidR="00595EDD" w:rsidRPr="00595EDD" w:rsidRDefault="00595EDD" w:rsidP="00595EDD">
      <w:pPr>
        <w:spacing w:after="0" w:line="360" w:lineRule="auto"/>
        <w:ind w:left="720"/>
        <w:rPr>
          <w:rFonts w:eastAsiaTheme="minorEastAsia"/>
          <w:i/>
          <w:sz w:val="28"/>
          <w:szCs w:val="28"/>
        </w:rPr>
      </w:pPr>
    </w:p>
    <w:p w14:paraId="4E833CEC" w14:textId="77777777"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“I have a routine but I don’t stick that rigidly, it’s flexible, I have a framework for want of a better thing and I loosely stick to that framework…” (Michael, lines 53-54)</w:t>
      </w:r>
    </w:p>
    <w:p w14:paraId="1BC504C6" w14:textId="77777777" w:rsidR="00595EDD" w:rsidRPr="00595EDD" w:rsidRDefault="00595EDD" w:rsidP="00595EDD">
      <w:pPr>
        <w:spacing w:after="0" w:line="360" w:lineRule="auto"/>
        <w:ind w:left="720"/>
        <w:rPr>
          <w:rFonts w:eastAsiaTheme="minorEastAsia"/>
          <w:i/>
          <w:sz w:val="28"/>
          <w:szCs w:val="28"/>
        </w:rPr>
      </w:pPr>
    </w:p>
    <w:p w14:paraId="7054EE01" w14:textId="77777777" w:rsidR="00595EDD" w:rsidRPr="00595EDD" w:rsidRDefault="00595EDD" w:rsidP="00595EDD">
      <w:pPr>
        <w:spacing w:after="0" w:line="360" w:lineRule="auto"/>
        <w:ind w:left="720"/>
        <w:rPr>
          <w:rFonts w:eastAsiaTheme="minorEastAsia"/>
          <w:i/>
          <w:sz w:val="28"/>
          <w:szCs w:val="28"/>
        </w:rPr>
      </w:pPr>
    </w:p>
    <w:p w14:paraId="053B808C" w14:textId="77777777" w:rsidR="00595EDD" w:rsidRPr="00595EDD" w:rsidRDefault="00595EDD" w:rsidP="00595EDD">
      <w:pPr>
        <w:spacing w:after="0" w:line="360" w:lineRule="auto"/>
        <w:rPr>
          <w:rFonts w:eastAsiaTheme="minorEastAsia"/>
          <w:b/>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55520" behindDoc="1" locked="0" layoutInCell="1" allowOverlap="1" wp14:anchorId="41CC35F6" wp14:editId="523EF6A2">
                <wp:simplePos x="0" y="0"/>
                <wp:positionH relativeFrom="column">
                  <wp:posOffset>-114300</wp:posOffset>
                </wp:positionH>
                <wp:positionV relativeFrom="paragraph">
                  <wp:posOffset>-342900</wp:posOffset>
                </wp:positionV>
                <wp:extent cx="5486400" cy="3086100"/>
                <wp:effectExtent l="50800" t="25400" r="76200" b="114300"/>
                <wp:wrapNone/>
                <wp:docPr id="250" name="Rounded Rectangle 250"/>
                <wp:cNvGraphicFramePr/>
                <a:graphic xmlns:a="http://schemas.openxmlformats.org/drawingml/2006/main">
                  <a:graphicData uri="http://schemas.microsoft.com/office/word/2010/wordprocessingShape">
                    <wps:wsp>
                      <wps:cNvSpPr/>
                      <wps:spPr>
                        <a:xfrm>
                          <a:off x="0" y="0"/>
                          <a:ext cx="5486400" cy="30861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7B2D34" id="Rounded Rectangle 250" o:spid="_x0000_s1026" style="position:absolute;margin-left:-9pt;margin-top:-27pt;width:6in;height:243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" fillcolor="#ffbe86" strokecolor="#f69240">
                <v:fill color2="#ffebdb" rotate="t" angle="180" colors="0 #ffbe86;22938f #ffd0aa;1 #ffebdb" focus="100%" type="gradient"/>
                <v:shadow on="t" color="black" opacity="24903f" origin=",.5" offset="0,.55556mm"/>
              </v:roundrect>
            </w:pict>
          </mc:Fallback>
        </mc:AlternateContent>
      </w:r>
      <w:r w:rsidRPr="00595EDD">
        <w:rPr>
          <w:rFonts w:eastAsiaTheme="minorEastAsia"/>
          <w:b/>
          <w:sz w:val="28"/>
          <w:szCs w:val="28"/>
        </w:rPr>
        <w:t>Sources of strength</w:t>
      </w:r>
    </w:p>
    <w:p w14:paraId="56BF28CA" w14:textId="1574AAB0" w:rsidR="00595EDD" w:rsidRPr="00595EDD" w:rsidRDefault="000A2B38" w:rsidP="00595EDD">
      <w:pPr>
        <w:spacing w:after="0" w:line="360" w:lineRule="auto"/>
        <w:ind w:left="720"/>
        <w:rPr>
          <w:rFonts w:eastAsiaTheme="minorEastAsia"/>
          <w:i/>
          <w:sz w:val="28"/>
          <w:szCs w:val="28"/>
        </w:rPr>
      </w:pPr>
      <w:r>
        <w:rPr>
          <w:rFonts w:eastAsiaTheme="minorEastAsia"/>
          <w:i/>
          <w:sz w:val="28"/>
          <w:szCs w:val="28"/>
        </w:rPr>
        <w:t>“M</w:t>
      </w:r>
      <w:r w:rsidR="00595EDD" w:rsidRPr="00595EDD">
        <w:rPr>
          <w:rFonts w:eastAsiaTheme="minorEastAsia"/>
          <w:i/>
          <w:sz w:val="28"/>
          <w:szCs w:val="28"/>
        </w:rPr>
        <w:t>y mother said to me if anything happens to your father and anybody asks me to go out, I shall put my hat and coat on and go she said, if you refuse invitations they don’t ask you again… …So now I try to accept invitations where possible</w:t>
      </w:r>
      <w:r>
        <w:rPr>
          <w:rFonts w:eastAsiaTheme="minorEastAsia"/>
          <w:i/>
          <w:sz w:val="28"/>
          <w:szCs w:val="28"/>
        </w:rPr>
        <w:t>...</w:t>
      </w:r>
      <w:r w:rsidR="00595EDD" w:rsidRPr="00595EDD">
        <w:rPr>
          <w:rFonts w:eastAsiaTheme="minorEastAsia"/>
          <w:i/>
          <w:sz w:val="28"/>
          <w:szCs w:val="28"/>
        </w:rPr>
        <w:t>” (Ivan, lines 204-214)</w:t>
      </w:r>
    </w:p>
    <w:p w14:paraId="7E8CB47B" w14:textId="77777777" w:rsidR="00595EDD" w:rsidRPr="00595EDD" w:rsidRDefault="00595EDD" w:rsidP="00595EDD">
      <w:pPr>
        <w:spacing w:after="0" w:line="360" w:lineRule="auto"/>
        <w:ind w:left="720"/>
        <w:rPr>
          <w:rFonts w:eastAsiaTheme="minorEastAsia"/>
          <w:i/>
          <w:sz w:val="28"/>
          <w:szCs w:val="28"/>
        </w:rPr>
      </w:pPr>
    </w:p>
    <w:p w14:paraId="76F4D07C" w14:textId="37C4D94F"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“…if I’m asking you know God to protect me then I’ve got to accept that he will</w:t>
      </w:r>
      <w:r w:rsidR="000A2B38">
        <w:rPr>
          <w:rFonts w:eastAsiaTheme="minorEastAsia"/>
          <w:i/>
          <w:sz w:val="28"/>
          <w:szCs w:val="28"/>
        </w:rPr>
        <w:t>...</w:t>
      </w:r>
      <w:r w:rsidRPr="00595EDD">
        <w:rPr>
          <w:rFonts w:eastAsiaTheme="minorEastAsia"/>
          <w:i/>
          <w:sz w:val="28"/>
          <w:szCs w:val="28"/>
        </w:rPr>
        <w:t>” (Lillie, lines 78-79)</w:t>
      </w:r>
    </w:p>
    <w:p w14:paraId="28EF245A" w14:textId="77777777" w:rsidR="00595EDD" w:rsidRPr="00595EDD" w:rsidRDefault="00595EDD" w:rsidP="00595EDD">
      <w:pPr>
        <w:spacing w:after="0" w:line="360" w:lineRule="auto"/>
        <w:rPr>
          <w:rFonts w:eastAsiaTheme="minorEastAsia"/>
          <w:i/>
          <w:sz w:val="28"/>
          <w:szCs w:val="28"/>
        </w:rPr>
      </w:pPr>
    </w:p>
    <w:p w14:paraId="79525B8C" w14:textId="77777777" w:rsidR="00595EDD" w:rsidRPr="00595EDD" w:rsidRDefault="00595EDD" w:rsidP="00595EDD">
      <w:pPr>
        <w:spacing w:after="0" w:line="360" w:lineRule="auto"/>
        <w:rPr>
          <w:rFonts w:eastAsiaTheme="minorEastAsia"/>
          <w:b/>
          <w:sz w:val="28"/>
          <w:szCs w:val="28"/>
        </w:rPr>
      </w:pPr>
      <w:r w:rsidRPr="00595EDD">
        <w:rPr>
          <w:rFonts w:eastAsiaTheme="minorEastAsia"/>
          <w:b/>
          <w:noProof/>
          <w:sz w:val="28"/>
          <w:szCs w:val="28"/>
          <w:lang w:eastAsia="en-GB"/>
        </w:rPr>
        <w:lastRenderedPageBreak/>
        <mc:AlternateContent>
          <mc:Choice Requires="wps">
            <w:drawing>
              <wp:anchor distT="0" distB="0" distL="114300" distR="114300" simplePos="0" relativeHeight="251756544" behindDoc="1" locked="0" layoutInCell="1" allowOverlap="1" wp14:anchorId="54887DA4" wp14:editId="1348DFC9">
                <wp:simplePos x="0" y="0"/>
                <wp:positionH relativeFrom="column">
                  <wp:posOffset>-114300</wp:posOffset>
                </wp:positionH>
                <wp:positionV relativeFrom="paragraph">
                  <wp:posOffset>30480</wp:posOffset>
                </wp:positionV>
                <wp:extent cx="5486400" cy="3086100"/>
                <wp:effectExtent l="50800" t="25400" r="76200" b="114300"/>
                <wp:wrapNone/>
                <wp:docPr id="251" name="Rounded Rectangle 251"/>
                <wp:cNvGraphicFramePr/>
                <a:graphic xmlns:a="http://schemas.openxmlformats.org/drawingml/2006/main">
                  <a:graphicData uri="http://schemas.microsoft.com/office/word/2010/wordprocessingShape">
                    <wps:wsp>
                      <wps:cNvSpPr/>
                      <wps:spPr>
                        <a:xfrm>
                          <a:off x="0" y="0"/>
                          <a:ext cx="5486400" cy="30861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601653" id="Rounded Rectangle 251" o:spid="_x0000_s1026" style="position:absolute;margin-left:-9pt;margin-top:2.4pt;width:6in;height:243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" fillcolor="#ffbe86" strokecolor="#f69240">
                <v:fill color2="#ffebdb" rotate="t" angle="180" colors="0 #ffbe86;22938f #ffd0aa;1 #ffebdb" focus="100%" type="gradient"/>
                <v:shadow on="t" color="black" opacity="24903f" origin=",.5" offset="0,.55556mm"/>
              </v:roundrect>
            </w:pict>
          </mc:Fallback>
        </mc:AlternateContent>
      </w:r>
    </w:p>
    <w:p w14:paraId="678EF54E" w14:textId="77777777"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t>Adapting to own needs</w:t>
      </w:r>
    </w:p>
    <w:p w14:paraId="72659D74" w14:textId="65A50227"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w:t>
      </w:r>
      <w:r w:rsidR="000A2B38" w:rsidRPr="00595EDD">
        <w:rPr>
          <w:rFonts w:eastAsiaTheme="minorEastAsia"/>
          <w:i/>
          <w:sz w:val="28"/>
          <w:szCs w:val="28"/>
        </w:rPr>
        <w:t>It’s</w:t>
      </w:r>
      <w:r w:rsidRPr="00595EDD">
        <w:rPr>
          <w:rFonts w:eastAsiaTheme="minorEastAsia"/>
          <w:i/>
          <w:sz w:val="28"/>
          <w:szCs w:val="28"/>
        </w:rPr>
        <w:t xml:space="preserve"> difficult, difficult for some people to walk into a crowd of strange people. I mean to start this dance it was difficult for me.” (Ivan, lines 347-349)</w:t>
      </w:r>
    </w:p>
    <w:p w14:paraId="3F566F77" w14:textId="77777777" w:rsidR="00595EDD" w:rsidRPr="00595EDD" w:rsidRDefault="00595EDD" w:rsidP="00595EDD">
      <w:pPr>
        <w:spacing w:after="0" w:line="360" w:lineRule="auto"/>
        <w:ind w:left="720"/>
        <w:rPr>
          <w:rFonts w:eastAsiaTheme="minorEastAsia"/>
          <w:i/>
          <w:sz w:val="28"/>
          <w:szCs w:val="28"/>
        </w:rPr>
      </w:pPr>
    </w:p>
    <w:p w14:paraId="71FEF9AD" w14:textId="5074AA6E"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 xml:space="preserve"> “...no I couldn’t, at the moment I feel as though I can cope… but I couldn’t cope if I went in and had that shoulder done and I think I would be far more lonely as I wouldn’t be able to get out</w:t>
      </w:r>
      <w:r w:rsidR="00F40256">
        <w:rPr>
          <w:rFonts w:eastAsiaTheme="minorEastAsia"/>
          <w:i/>
          <w:sz w:val="28"/>
          <w:szCs w:val="28"/>
        </w:rPr>
        <w:t>.</w:t>
      </w:r>
      <w:r w:rsidRPr="00595EDD">
        <w:rPr>
          <w:rFonts w:eastAsiaTheme="minorEastAsia"/>
          <w:i/>
          <w:sz w:val="28"/>
          <w:szCs w:val="28"/>
        </w:rPr>
        <w:t>” (Phyllis, lines 334-337)</w:t>
      </w:r>
    </w:p>
    <w:p w14:paraId="5DBD4CB2" w14:textId="77777777" w:rsidR="00595EDD" w:rsidRPr="00595EDD" w:rsidRDefault="00595EDD" w:rsidP="00595EDD">
      <w:pPr>
        <w:spacing w:after="0" w:line="360" w:lineRule="auto"/>
        <w:ind w:left="720"/>
        <w:rPr>
          <w:rFonts w:eastAsiaTheme="minorEastAsia"/>
          <w:i/>
          <w:sz w:val="28"/>
          <w:szCs w:val="28"/>
        </w:rPr>
      </w:pPr>
    </w:p>
    <w:p w14:paraId="42342367" w14:textId="77777777" w:rsidR="00595EDD" w:rsidRPr="00595EDD" w:rsidRDefault="00595EDD" w:rsidP="00595EDD">
      <w:pPr>
        <w:spacing w:after="0" w:line="360" w:lineRule="auto"/>
        <w:rPr>
          <w:rFonts w:eastAsiaTheme="minorEastAsia"/>
          <w:i/>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57568" behindDoc="1" locked="0" layoutInCell="1" allowOverlap="1" wp14:anchorId="6DBDE860" wp14:editId="29889A38">
                <wp:simplePos x="0" y="0"/>
                <wp:positionH relativeFrom="column">
                  <wp:posOffset>-114300</wp:posOffset>
                </wp:positionH>
                <wp:positionV relativeFrom="paragraph">
                  <wp:posOffset>231775</wp:posOffset>
                </wp:positionV>
                <wp:extent cx="5486400" cy="2743200"/>
                <wp:effectExtent l="50800" t="25400" r="76200" b="101600"/>
                <wp:wrapNone/>
                <wp:docPr id="252" name="Rounded Rectangle 252"/>
                <wp:cNvGraphicFramePr/>
                <a:graphic xmlns:a="http://schemas.openxmlformats.org/drawingml/2006/main">
                  <a:graphicData uri="http://schemas.microsoft.com/office/word/2010/wordprocessingShape">
                    <wps:wsp>
                      <wps:cNvSpPr/>
                      <wps:spPr>
                        <a:xfrm>
                          <a:off x="0" y="0"/>
                          <a:ext cx="5486400" cy="2743200"/>
                        </a:xfrm>
                        <a:prstGeom prst="round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5576E" id="Rounded Rectangle 252" o:spid="_x0000_s1026" style="position:absolute;margin-left:-9pt;margin-top:18.25pt;width:6in;height:3in;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" fillcolor="#ffbe86" strokecolor="#f69240">
                <v:fill color2="#ffebdb" rotate="t" angle="180" colors="0 #ffbe86;22938f #ffd0aa;1 #ffebdb" focus="100%" type="gradient"/>
                <v:shadow on="t" color="black" opacity="24903f" origin=",.5" offset="0,.55556mm"/>
              </v:roundrect>
            </w:pict>
          </mc:Fallback>
        </mc:AlternateContent>
      </w:r>
    </w:p>
    <w:p w14:paraId="653EFEFB" w14:textId="77777777"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t>Adapting to society</w:t>
      </w:r>
    </w:p>
    <w:p w14:paraId="3CC8D7D9" w14:textId="77777777"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“[People] don’t realise. If you don’t go out you don’t keep up pace with modern thinking and what’s going on you sort of tend to drop behind.” (Rose, lines 443-445)</w:t>
      </w:r>
    </w:p>
    <w:p w14:paraId="000D728F" w14:textId="77777777" w:rsidR="00595EDD" w:rsidRPr="00595EDD" w:rsidRDefault="00595EDD" w:rsidP="00595EDD">
      <w:pPr>
        <w:spacing w:after="0" w:line="360" w:lineRule="auto"/>
        <w:ind w:left="720"/>
        <w:rPr>
          <w:rFonts w:eastAsiaTheme="minorEastAsia"/>
          <w:i/>
          <w:sz w:val="28"/>
          <w:szCs w:val="28"/>
        </w:rPr>
      </w:pPr>
    </w:p>
    <w:p w14:paraId="1EF07972" w14:textId="77777777"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“…some of the old ways should have remained for perhaps another 15-20 years until the old folks have dropped off the coil...” (Ivan, lines 664-667)</w:t>
      </w:r>
    </w:p>
    <w:p w14:paraId="0A6FC550" w14:textId="77777777" w:rsidR="00595EDD" w:rsidRPr="00595EDD" w:rsidRDefault="00595EDD" w:rsidP="00595EDD">
      <w:pPr>
        <w:spacing w:after="0" w:line="360" w:lineRule="auto"/>
        <w:ind w:left="720"/>
        <w:rPr>
          <w:rFonts w:eastAsiaTheme="minorEastAsia"/>
          <w:i/>
          <w:sz w:val="28"/>
          <w:szCs w:val="28"/>
        </w:rPr>
      </w:pPr>
    </w:p>
    <w:p w14:paraId="7CF14655" w14:textId="77777777" w:rsidR="00595EDD" w:rsidRPr="00595EDD" w:rsidRDefault="00595EDD" w:rsidP="00595EDD">
      <w:pPr>
        <w:spacing w:after="0" w:line="360" w:lineRule="auto"/>
        <w:ind w:left="720"/>
        <w:rPr>
          <w:rFonts w:eastAsiaTheme="minorEastAsia"/>
          <w:i/>
          <w:sz w:val="28"/>
          <w:szCs w:val="28"/>
        </w:rPr>
      </w:pPr>
      <w:r w:rsidRPr="00595EDD">
        <w:rPr>
          <w:rFonts w:eastAsiaTheme="minorEastAsia"/>
          <w:i/>
          <w:noProof/>
          <w:sz w:val="28"/>
          <w:szCs w:val="28"/>
          <w:lang w:eastAsia="en-GB"/>
        </w:rPr>
        <mc:AlternateContent>
          <mc:Choice Requires="wps">
            <w:drawing>
              <wp:anchor distT="0" distB="0" distL="114300" distR="114300" simplePos="0" relativeHeight="251758592" behindDoc="1" locked="0" layoutInCell="1" allowOverlap="1" wp14:anchorId="78912D2F" wp14:editId="092F5B2F">
                <wp:simplePos x="0" y="0"/>
                <wp:positionH relativeFrom="column">
                  <wp:posOffset>-114300</wp:posOffset>
                </wp:positionH>
                <wp:positionV relativeFrom="paragraph">
                  <wp:posOffset>228600</wp:posOffset>
                </wp:positionV>
                <wp:extent cx="5486400" cy="1663700"/>
                <wp:effectExtent l="50800" t="25400" r="76200" b="114300"/>
                <wp:wrapNone/>
                <wp:docPr id="253" name="Rounded Rectangle 253"/>
                <wp:cNvGraphicFramePr/>
                <a:graphic xmlns:a="http://schemas.openxmlformats.org/drawingml/2006/main">
                  <a:graphicData uri="http://schemas.microsoft.com/office/word/2010/wordprocessingShape">
                    <wps:wsp>
                      <wps:cNvSpPr/>
                      <wps:spPr>
                        <a:xfrm>
                          <a:off x="0" y="0"/>
                          <a:ext cx="5486400" cy="16637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D79D0" id="Rounded Rectangle 253" o:spid="_x0000_s1026" style="position:absolute;margin-left:-9pt;margin-top:18pt;width:6in;height:131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" fillcolor="#a3c4ff" strokecolor="#4a7ebb">
                <v:fill color2="#e5eeff" rotate="t" angle="180" colors="0 #a3c4ff;22938f #bfd5ff;1 #e5eeff" focus="100%" type="gradient"/>
                <v:shadow on="t" color="black" opacity="24903f" origin=",.5" offset="0,.55556mm"/>
              </v:roundrect>
            </w:pict>
          </mc:Fallback>
        </mc:AlternateContent>
      </w:r>
    </w:p>
    <w:p w14:paraId="4F241487" w14:textId="77777777"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t>Theme 4: Confidence</w:t>
      </w:r>
    </w:p>
    <w:p w14:paraId="36345D61" w14:textId="77777777" w:rsidR="00595EDD" w:rsidRPr="00595EDD" w:rsidRDefault="00595EDD" w:rsidP="00595EDD">
      <w:pPr>
        <w:spacing w:after="0" w:line="360" w:lineRule="auto"/>
        <w:ind w:firstLine="720"/>
        <w:rPr>
          <w:rFonts w:eastAsiaTheme="minorEastAsia"/>
          <w:sz w:val="28"/>
          <w:szCs w:val="28"/>
        </w:rPr>
      </w:pPr>
      <w:r w:rsidRPr="00595EDD">
        <w:rPr>
          <w:rFonts w:eastAsiaTheme="minorEastAsia"/>
          <w:sz w:val="28"/>
          <w:szCs w:val="28"/>
        </w:rPr>
        <w:t>This theme captures how confidence influences individuals’ participation and how strength is needed to overcome negative feelings to participate. This theme includes two sub-themes.</w:t>
      </w:r>
    </w:p>
    <w:p w14:paraId="11EF2004" w14:textId="77777777" w:rsidR="00595EDD" w:rsidRPr="00595EDD" w:rsidRDefault="00595EDD" w:rsidP="00595EDD">
      <w:pPr>
        <w:spacing w:after="0" w:line="360" w:lineRule="auto"/>
        <w:ind w:firstLine="720"/>
        <w:rPr>
          <w:rFonts w:eastAsiaTheme="minorEastAsia"/>
          <w:sz w:val="28"/>
          <w:szCs w:val="28"/>
        </w:rPr>
      </w:pPr>
    </w:p>
    <w:p w14:paraId="1DAC01C3" w14:textId="77777777" w:rsidR="00595EDD" w:rsidRPr="00595EDD" w:rsidRDefault="00595EDD" w:rsidP="00595EDD">
      <w:pPr>
        <w:spacing w:after="0" w:line="360" w:lineRule="auto"/>
        <w:rPr>
          <w:rFonts w:eastAsiaTheme="minorEastAsia"/>
          <w:sz w:val="28"/>
          <w:szCs w:val="28"/>
        </w:rPr>
      </w:pPr>
    </w:p>
    <w:p w14:paraId="6ACC542E" w14:textId="77777777" w:rsidR="00595EDD" w:rsidRPr="00595EDD" w:rsidRDefault="00595EDD" w:rsidP="00595EDD">
      <w:pPr>
        <w:spacing w:after="0" w:line="360" w:lineRule="auto"/>
        <w:rPr>
          <w:rFonts w:eastAsiaTheme="minorEastAsia"/>
          <w:b/>
          <w:sz w:val="28"/>
          <w:szCs w:val="28"/>
        </w:rPr>
      </w:pPr>
      <w:r w:rsidRPr="00595EDD">
        <w:rPr>
          <w:rFonts w:eastAsiaTheme="minorEastAsia"/>
          <w:i/>
          <w:noProof/>
          <w:sz w:val="28"/>
          <w:szCs w:val="28"/>
          <w:lang w:eastAsia="en-GB"/>
        </w:rPr>
        <mc:AlternateContent>
          <mc:Choice Requires="wps">
            <w:drawing>
              <wp:anchor distT="0" distB="0" distL="114300" distR="114300" simplePos="0" relativeHeight="251759616" behindDoc="1" locked="0" layoutInCell="1" allowOverlap="1" wp14:anchorId="5376894C" wp14:editId="057E1C3A">
                <wp:simplePos x="0" y="0"/>
                <wp:positionH relativeFrom="column">
                  <wp:posOffset>-114300</wp:posOffset>
                </wp:positionH>
                <wp:positionV relativeFrom="paragraph">
                  <wp:posOffset>-114300</wp:posOffset>
                </wp:positionV>
                <wp:extent cx="5486400" cy="2628900"/>
                <wp:effectExtent l="50800" t="25400" r="76200" b="114300"/>
                <wp:wrapNone/>
                <wp:docPr id="254" name="Rounded Rectangle 254"/>
                <wp:cNvGraphicFramePr/>
                <a:graphic xmlns:a="http://schemas.openxmlformats.org/drawingml/2006/main">
                  <a:graphicData uri="http://schemas.microsoft.com/office/word/2010/wordprocessingShape">
                    <wps:wsp>
                      <wps:cNvSpPr/>
                      <wps:spPr>
                        <a:xfrm>
                          <a:off x="0" y="0"/>
                          <a:ext cx="5486400" cy="26289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E5777F" id="Rounded Rectangle 254" o:spid="_x0000_s1026" style="position:absolute;margin-left:-9pt;margin-top:-9pt;width:6in;height:207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" fillcolor="#a3c4ff" strokecolor="#4a7ebb">
                <v:fill color2="#e5eeff" rotate="t" angle="180" colors="0 #a3c4ff;22938f #bfd5ff;1 #e5eeff" focus="100%" type="gradient"/>
                <v:shadow on="t" color="black" opacity="24903f" origin=",.5" offset="0,.55556mm"/>
              </v:roundrect>
            </w:pict>
          </mc:Fallback>
        </mc:AlternateContent>
      </w:r>
      <w:r w:rsidRPr="00595EDD">
        <w:rPr>
          <w:rFonts w:eastAsiaTheme="minorEastAsia"/>
          <w:b/>
          <w:sz w:val="28"/>
          <w:szCs w:val="28"/>
        </w:rPr>
        <w:t>Lacking confidence</w:t>
      </w:r>
    </w:p>
    <w:p w14:paraId="3BC64759" w14:textId="77777777" w:rsidR="00595EDD" w:rsidRPr="00595EDD" w:rsidRDefault="00595EDD" w:rsidP="00595EDD">
      <w:pPr>
        <w:spacing w:after="0" w:line="360" w:lineRule="auto"/>
        <w:rPr>
          <w:rFonts w:eastAsiaTheme="minorEastAsia"/>
          <w:b/>
          <w:sz w:val="28"/>
          <w:szCs w:val="28"/>
        </w:rPr>
      </w:pPr>
    </w:p>
    <w:p w14:paraId="40ABE4B1" w14:textId="77777777"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“Is he one of these that’s, whose frightened to speak to anybody...” (Jim, lines 99-100).</w:t>
      </w:r>
    </w:p>
    <w:p w14:paraId="1D713F75" w14:textId="77777777" w:rsidR="00595EDD" w:rsidRPr="00595EDD" w:rsidRDefault="00595EDD" w:rsidP="00595EDD">
      <w:pPr>
        <w:spacing w:after="0" w:line="360" w:lineRule="auto"/>
        <w:ind w:left="720"/>
        <w:rPr>
          <w:rFonts w:eastAsiaTheme="minorEastAsia"/>
          <w:i/>
          <w:sz w:val="28"/>
          <w:szCs w:val="28"/>
        </w:rPr>
      </w:pPr>
    </w:p>
    <w:p w14:paraId="1C9C2739" w14:textId="4C172FB8"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“I think [loneliness] happens to people when they, it’s a surprising number of people are afraid to ask about things.</w:t>
      </w:r>
      <w:r w:rsidR="00300BA5">
        <w:rPr>
          <w:rFonts w:eastAsiaTheme="minorEastAsia"/>
          <w:i/>
          <w:sz w:val="28"/>
          <w:szCs w:val="28"/>
        </w:rPr>
        <w:t>”</w:t>
      </w:r>
      <w:r w:rsidRPr="00595EDD">
        <w:rPr>
          <w:rFonts w:eastAsiaTheme="minorEastAsia"/>
          <w:i/>
          <w:sz w:val="28"/>
          <w:szCs w:val="28"/>
        </w:rPr>
        <w:t xml:space="preserve"> (Rose, lines 153-155)</w:t>
      </w:r>
    </w:p>
    <w:p w14:paraId="2D9986A2" w14:textId="77777777" w:rsidR="00595EDD" w:rsidRPr="00595EDD" w:rsidRDefault="00595EDD" w:rsidP="00595EDD">
      <w:pPr>
        <w:spacing w:after="0" w:line="360" w:lineRule="auto"/>
        <w:rPr>
          <w:rFonts w:eastAsiaTheme="minorEastAsia"/>
          <w:i/>
          <w:sz w:val="28"/>
          <w:szCs w:val="28"/>
        </w:rPr>
      </w:pPr>
    </w:p>
    <w:p w14:paraId="75CEAEEB" w14:textId="77777777" w:rsidR="00595EDD" w:rsidRPr="00595EDD" w:rsidRDefault="00595EDD" w:rsidP="00595EDD">
      <w:pPr>
        <w:spacing w:after="0" w:line="360" w:lineRule="auto"/>
        <w:rPr>
          <w:rFonts w:eastAsiaTheme="minorEastAsia"/>
          <w:i/>
          <w:sz w:val="28"/>
          <w:szCs w:val="28"/>
        </w:rPr>
      </w:pPr>
      <w:r w:rsidRPr="00595EDD">
        <w:rPr>
          <w:rFonts w:eastAsiaTheme="minorEastAsia"/>
          <w:i/>
          <w:noProof/>
          <w:sz w:val="28"/>
          <w:szCs w:val="28"/>
          <w:lang w:eastAsia="en-GB"/>
        </w:rPr>
        <mc:AlternateContent>
          <mc:Choice Requires="wps">
            <w:drawing>
              <wp:anchor distT="0" distB="0" distL="114300" distR="114300" simplePos="0" relativeHeight="251760640" behindDoc="1" locked="0" layoutInCell="1" allowOverlap="1" wp14:anchorId="520D9AF6" wp14:editId="5192DE0B">
                <wp:simplePos x="0" y="0"/>
                <wp:positionH relativeFrom="column">
                  <wp:posOffset>-114300</wp:posOffset>
                </wp:positionH>
                <wp:positionV relativeFrom="paragraph">
                  <wp:posOffset>140970</wp:posOffset>
                </wp:positionV>
                <wp:extent cx="5486400" cy="2332990"/>
                <wp:effectExtent l="50800" t="25400" r="76200" b="105410"/>
                <wp:wrapNone/>
                <wp:docPr id="255" name="Rounded Rectangle 255"/>
                <wp:cNvGraphicFramePr/>
                <a:graphic xmlns:a="http://schemas.openxmlformats.org/drawingml/2006/main">
                  <a:graphicData uri="http://schemas.microsoft.com/office/word/2010/wordprocessingShape">
                    <wps:wsp>
                      <wps:cNvSpPr/>
                      <wps:spPr>
                        <a:xfrm>
                          <a:off x="0" y="0"/>
                          <a:ext cx="5486400" cy="233299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3E96FF" id="Rounded Rectangle 255" o:spid="_x0000_s1026" style="position:absolute;margin-left:-9pt;margin-top:11.1pt;width:6in;height:183.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" fillcolor="#a3c4ff" strokecolor="#4a7ebb">
                <v:fill color2="#e5eeff" rotate="t" angle="180" colors="0 #a3c4ff;22938f #bfd5ff;1 #e5eeff" focus="100%" type="gradient"/>
                <v:shadow on="t" color="black" opacity="24903f" origin=",.5" offset="0,.55556mm"/>
              </v:roundrect>
            </w:pict>
          </mc:Fallback>
        </mc:AlternateContent>
      </w:r>
    </w:p>
    <w:p w14:paraId="151964CF" w14:textId="77777777"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t>Overcoming hurdles</w:t>
      </w:r>
    </w:p>
    <w:p w14:paraId="0A3D215C" w14:textId="77777777" w:rsidR="00595EDD" w:rsidRPr="00595EDD" w:rsidRDefault="00595EDD" w:rsidP="00595EDD">
      <w:pPr>
        <w:spacing w:after="0" w:line="360" w:lineRule="auto"/>
        <w:rPr>
          <w:rFonts w:eastAsiaTheme="minorEastAsia"/>
          <w:b/>
          <w:sz w:val="28"/>
          <w:szCs w:val="28"/>
        </w:rPr>
      </w:pPr>
    </w:p>
    <w:p w14:paraId="663576D3" w14:textId="197F7250" w:rsidR="00595EDD" w:rsidRDefault="00595EDD" w:rsidP="00595EDD">
      <w:pPr>
        <w:spacing w:after="0" w:line="360" w:lineRule="auto"/>
        <w:ind w:left="720"/>
        <w:rPr>
          <w:rFonts w:eastAsiaTheme="minorEastAsia"/>
          <w:i/>
          <w:sz w:val="28"/>
          <w:szCs w:val="28"/>
        </w:rPr>
      </w:pPr>
      <w:r w:rsidRPr="00595EDD">
        <w:rPr>
          <w:rFonts w:eastAsiaTheme="minorEastAsia"/>
          <w:i/>
          <w:sz w:val="28"/>
          <w:szCs w:val="28"/>
        </w:rPr>
        <w:t>“…you really have to overcome that, the negative feeling I suppose which stops you from joining in with other people. I think particularly with men they are not as social beings as what women are</w:t>
      </w:r>
      <w:r w:rsidR="005A312A">
        <w:rPr>
          <w:rFonts w:eastAsiaTheme="minorEastAsia"/>
          <w:i/>
          <w:sz w:val="28"/>
          <w:szCs w:val="28"/>
        </w:rPr>
        <w:t>...</w:t>
      </w:r>
      <w:r w:rsidRPr="00595EDD">
        <w:rPr>
          <w:rFonts w:eastAsiaTheme="minorEastAsia"/>
          <w:i/>
          <w:sz w:val="28"/>
          <w:szCs w:val="28"/>
        </w:rPr>
        <w:t>” (Trevor, lines 107-11</w:t>
      </w:r>
      <w:r w:rsidR="005A312A">
        <w:rPr>
          <w:rFonts w:eastAsiaTheme="minorEastAsia"/>
          <w:i/>
          <w:sz w:val="28"/>
          <w:szCs w:val="28"/>
        </w:rPr>
        <w:t>0</w:t>
      </w:r>
      <w:r w:rsidRPr="00595EDD">
        <w:rPr>
          <w:rFonts w:eastAsiaTheme="minorEastAsia"/>
          <w:i/>
          <w:sz w:val="28"/>
          <w:szCs w:val="28"/>
        </w:rPr>
        <w:t>)</w:t>
      </w:r>
    </w:p>
    <w:p w14:paraId="1290220E" w14:textId="77777777" w:rsidR="007E730C" w:rsidRPr="00595EDD" w:rsidRDefault="007E730C" w:rsidP="00595EDD">
      <w:pPr>
        <w:spacing w:after="0" w:line="360" w:lineRule="auto"/>
        <w:ind w:left="720"/>
        <w:rPr>
          <w:rFonts w:eastAsiaTheme="minorEastAsia"/>
          <w:i/>
          <w:sz w:val="28"/>
          <w:szCs w:val="28"/>
        </w:rPr>
      </w:pPr>
    </w:p>
    <w:p w14:paraId="2C1C6388" w14:textId="77777777" w:rsidR="00595EDD" w:rsidRPr="00595EDD" w:rsidRDefault="00595EDD" w:rsidP="00595EDD">
      <w:pPr>
        <w:spacing w:after="0" w:line="360" w:lineRule="auto"/>
        <w:rPr>
          <w:rFonts w:eastAsiaTheme="minorEastAsia"/>
          <w:i/>
          <w:sz w:val="28"/>
          <w:szCs w:val="28"/>
        </w:rPr>
      </w:pPr>
    </w:p>
    <w:p w14:paraId="58231AF1" w14:textId="77777777" w:rsidR="00595EDD" w:rsidRPr="00595EDD" w:rsidRDefault="00595EDD" w:rsidP="00595EDD">
      <w:pPr>
        <w:spacing w:after="0" w:line="360" w:lineRule="auto"/>
        <w:rPr>
          <w:rFonts w:eastAsiaTheme="minorEastAsia"/>
          <w:i/>
          <w:sz w:val="28"/>
          <w:szCs w:val="28"/>
        </w:rPr>
      </w:pPr>
    </w:p>
    <w:p w14:paraId="55CD74C7" w14:textId="77777777" w:rsidR="00595EDD" w:rsidRPr="00595EDD" w:rsidRDefault="00595EDD" w:rsidP="00595EDD">
      <w:pPr>
        <w:spacing w:after="0" w:line="360" w:lineRule="auto"/>
        <w:rPr>
          <w:rFonts w:eastAsiaTheme="minorEastAsia"/>
          <w:b/>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61664" behindDoc="1" locked="0" layoutInCell="1" allowOverlap="1" wp14:anchorId="3AE1E599" wp14:editId="0731FA86">
                <wp:simplePos x="0" y="0"/>
                <wp:positionH relativeFrom="column">
                  <wp:posOffset>-114300</wp:posOffset>
                </wp:positionH>
                <wp:positionV relativeFrom="paragraph">
                  <wp:posOffset>-141605</wp:posOffset>
                </wp:positionV>
                <wp:extent cx="5600700" cy="2286000"/>
                <wp:effectExtent l="50800" t="25400" r="88900" b="101600"/>
                <wp:wrapNone/>
                <wp:docPr id="256" name="Rounded Rectangle 256"/>
                <wp:cNvGraphicFramePr/>
                <a:graphic xmlns:a="http://schemas.openxmlformats.org/drawingml/2006/main">
                  <a:graphicData uri="http://schemas.microsoft.com/office/word/2010/wordprocessingShape">
                    <wps:wsp>
                      <wps:cNvSpPr/>
                      <wps:spPr>
                        <a:xfrm>
                          <a:off x="0" y="0"/>
                          <a:ext cx="5600700" cy="2286000"/>
                        </a:xfrm>
                        <a:prstGeom prst="roundRect">
                          <a:avLst/>
                        </a:prstGeom>
                        <a:gradFill flip="none" rotWithShape="1">
                          <a:gsLst>
                            <a:gs pos="0">
                              <a:srgbClr val="FFF664"/>
                            </a:gs>
                            <a:gs pos="100000">
                              <a:srgbClr val="FFFFFF"/>
                            </a:gs>
                          </a:gsLst>
                          <a:lin ang="0" scaled="1"/>
                          <a:tileRect/>
                        </a:gradFill>
                        <a:ln w="9525" cap="flat" cmpd="sng" algn="ctr">
                          <a:solidFill>
                            <a:srgbClr val="FFFF00"/>
                          </a:solidFill>
                          <a:prstDash val="solid"/>
                        </a:ln>
                        <a:effectLst>
                          <a:outerShdw blurRad="43180" dist="22987" dir="5400000" algn="tl" rotWithShape="0">
                            <a:srgbClr val="ACACAC">
                              <a:alpha val="99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3D006" id="Rounded Rectangle 256" o:spid="_x0000_s1026" style="position:absolute;margin-left:-9pt;margin-top:-11.15pt;width:441pt;height:180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" fillcolor="#fff664" strokecolor="yellow">
                <v:fill rotate="t" angle="90" focus="100%" type="gradient"/>
                <v:shadow on="t" color="#acacac" opacity="64880f" origin="-.5,-.5" offset="0,1.81pt"/>
              </v:roundrect>
            </w:pict>
          </mc:Fallback>
        </mc:AlternateContent>
      </w:r>
      <w:r w:rsidRPr="00595EDD">
        <w:rPr>
          <w:rFonts w:eastAsiaTheme="minorEastAsia"/>
          <w:b/>
          <w:sz w:val="28"/>
          <w:szCs w:val="28"/>
        </w:rPr>
        <w:t xml:space="preserve">Theme 5: Connecting </w:t>
      </w:r>
    </w:p>
    <w:p w14:paraId="6A55FFC5" w14:textId="751F3F57" w:rsidR="00595EDD" w:rsidRPr="00595EDD" w:rsidRDefault="00595EDD" w:rsidP="008E495B">
      <w:pPr>
        <w:spacing w:after="0" w:line="360" w:lineRule="auto"/>
        <w:ind w:firstLine="720"/>
        <w:rPr>
          <w:rFonts w:eastAsiaTheme="minorEastAsia"/>
          <w:sz w:val="28"/>
          <w:szCs w:val="28"/>
        </w:rPr>
      </w:pPr>
      <w:r w:rsidRPr="00595EDD">
        <w:rPr>
          <w:rFonts w:eastAsiaTheme="minorEastAsia"/>
          <w:sz w:val="28"/>
          <w:szCs w:val="28"/>
        </w:rPr>
        <w:t xml:space="preserve">This theme included three sub-themes. It highlighted an individual active stance and recognised that external help is needed sometimes. It summarises accessing support and describes participants’ feelings of being a burden and how this impacts on connecting with others. </w:t>
      </w:r>
    </w:p>
    <w:p w14:paraId="006E756E" w14:textId="77777777" w:rsidR="00595EDD" w:rsidRPr="00595EDD" w:rsidRDefault="00595EDD" w:rsidP="00595EDD">
      <w:pPr>
        <w:spacing w:after="0" w:line="360" w:lineRule="auto"/>
        <w:rPr>
          <w:rFonts w:eastAsiaTheme="minorEastAsia"/>
          <w:sz w:val="28"/>
          <w:szCs w:val="28"/>
        </w:rPr>
      </w:pPr>
    </w:p>
    <w:p w14:paraId="289BB05D" w14:textId="45E0AE1A" w:rsidR="00595EDD" w:rsidRPr="00595EDD" w:rsidRDefault="00595EDD" w:rsidP="00595EDD">
      <w:pPr>
        <w:spacing w:after="0" w:line="360" w:lineRule="auto"/>
        <w:rPr>
          <w:rFonts w:eastAsiaTheme="minorEastAsia"/>
          <w:sz w:val="28"/>
          <w:szCs w:val="28"/>
        </w:rPr>
      </w:pPr>
    </w:p>
    <w:p w14:paraId="77C9B8DC" w14:textId="2E7FE7AC"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lastRenderedPageBreak/>
        <w:t>Taking an active stance</w:t>
      </w:r>
    </w:p>
    <w:p w14:paraId="10C5C39D" w14:textId="23F5CF41" w:rsidR="00595EDD" w:rsidRPr="00595EDD" w:rsidRDefault="007E730C" w:rsidP="00595EDD">
      <w:pPr>
        <w:spacing w:after="0" w:line="360" w:lineRule="auto"/>
        <w:ind w:left="720"/>
        <w:rPr>
          <w:rFonts w:eastAsiaTheme="minorEastAsia"/>
          <w:i/>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62688" behindDoc="1" locked="0" layoutInCell="1" allowOverlap="1" wp14:anchorId="2364954A" wp14:editId="7B8EF1EB">
                <wp:simplePos x="0" y="0"/>
                <wp:positionH relativeFrom="column">
                  <wp:posOffset>-112395</wp:posOffset>
                </wp:positionH>
                <wp:positionV relativeFrom="paragraph">
                  <wp:posOffset>-558165</wp:posOffset>
                </wp:positionV>
                <wp:extent cx="5600700" cy="2729865"/>
                <wp:effectExtent l="50800" t="25400" r="88900" b="89535"/>
                <wp:wrapNone/>
                <wp:docPr id="257" name="Rounded Rectangle 257"/>
                <wp:cNvGraphicFramePr/>
                <a:graphic xmlns:a="http://schemas.openxmlformats.org/drawingml/2006/main">
                  <a:graphicData uri="http://schemas.microsoft.com/office/word/2010/wordprocessingShape">
                    <wps:wsp>
                      <wps:cNvSpPr/>
                      <wps:spPr>
                        <a:xfrm>
                          <a:off x="0" y="0"/>
                          <a:ext cx="5600700" cy="2729865"/>
                        </a:xfrm>
                        <a:prstGeom prst="roundRect">
                          <a:avLst/>
                        </a:prstGeom>
                        <a:gradFill flip="none" rotWithShape="1">
                          <a:gsLst>
                            <a:gs pos="0">
                              <a:srgbClr val="FFF664"/>
                            </a:gs>
                            <a:gs pos="100000">
                              <a:srgbClr val="FFFFFF"/>
                            </a:gs>
                          </a:gsLst>
                          <a:lin ang="0" scaled="1"/>
                          <a:tileRect/>
                        </a:gradFill>
                        <a:ln w="9525" cap="flat" cmpd="sng" algn="ctr">
                          <a:solidFill>
                            <a:srgbClr val="FFFF00"/>
                          </a:solidFill>
                          <a:prstDash val="solid"/>
                        </a:ln>
                        <a:effectLst>
                          <a:outerShdw blurRad="43180" dist="22987" dir="5400000" algn="tl" rotWithShape="0">
                            <a:srgbClr val="ACACAC">
                              <a:alpha val="99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CB174" id="Rounded Rectangle 257" o:spid="_x0000_s1026" style="position:absolute;margin-left:-8.85pt;margin-top:-43.95pt;width:441pt;height:214.9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" fillcolor="#fff664" strokecolor="yellow">
                <v:fill rotate="t" angle="90" focus="100%" type="gradient"/>
                <v:shadow on="t" color="#acacac" opacity="64880f" origin="-.5,-.5" offset="0,1.81pt"/>
              </v:roundrect>
            </w:pict>
          </mc:Fallback>
        </mc:AlternateContent>
      </w:r>
      <w:r w:rsidR="00595EDD" w:rsidRPr="00595EDD">
        <w:rPr>
          <w:rFonts w:eastAsiaTheme="minorEastAsia"/>
          <w:i/>
          <w:sz w:val="28"/>
          <w:szCs w:val="28"/>
        </w:rPr>
        <w:t>“</w:t>
      </w:r>
      <w:r w:rsidR="000A2B38">
        <w:rPr>
          <w:rFonts w:eastAsiaTheme="minorEastAsia"/>
          <w:i/>
          <w:sz w:val="28"/>
          <w:szCs w:val="28"/>
        </w:rPr>
        <w:t>...</w:t>
      </w:r>
      <w:r w:rsidR="00595EDD" w:rsidRPr="00595EDD">
        <w:rPr>
          <w:rFonts w:eastAsiaTheme="minorEastAsia"/>
          <w:i/>
          <w:sz w:val="28"/>
          <w:szCs w:val="28"/>
        </w:rPr>
        <w:t>he’s only got to pluck up the courage for that first one... I think people who are lonely have got to do something if they can to help themselves to get over that loneliness because it is lonely. When you’ve had a husband a wife a partner for all those years it is lonely because you’re there in the same house and all the memories are there and to start with it’s not nice at all.” (Ivan, lines 357-362)</w:t>
      </w:r>
    </w:p>
    <w:p w14:paraId="0DEE22E6" w14:textId="77777777" w:rsidR="00595EDD" w:rsidRPr="00595EDD" w:rsidRDefault="00595EDD" w:rsidP="00595EDD">
      <w:pPr>
        <w:spacing w:after="0" w:line="360" w:lineRule="auto"/>
        <w:ind w:left="720"/>
        <w:rPr>
          <w:rFonts w:eastAsiaTheme="minorEastAsia"/>
          <w:i/>
          <w:sz w:val="28"/>
          <w:szCs w:val="28"/>
        </w:rPr>
      </w:pPr>
    </w:p>
    <w:p w14:paraId="03BD8243" w14:textId="77777777" w:rsidR="00595EDD" w:rsidRPr="00595EDD" w:rsidRDefault="00595EDD" w:rsidP="00595EDD">
      <w:pPr>
        <w:spacing w:after="0" w:line="360" w:lineRule="auto"/>
        <w:rPr>
          <w:rFonts w:eastAsiaTheme="minorEastAsia"/>
          <w:i/>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63712" behindDoc="1" locked="0" layoutInCell="1" allowOverlap="1" wp14:anchorId="31983B63" wp14:editId="10C87438">
                <wp:simplePos x="0" y="0"/>
                <wp:positionH relativeFrom="column">
                  <wp:posOffset>-114300</wp:posOffset>
                </wp:positionH>
                <wp:positionV relativeFrom="paragraph">
                  <wp:posOffset>201295</wp:posOffset>
                </wp:positionV>
                <wp:extent cx="5600700" cy="2531745"/>
                <wp:effectExtent l="50800" t="25400" r="88900" b="109855"/>
                <wp:wrapNone/>
                <wp:docPr id="258" name="Rounded Rectangle 258"/>
                <wp:cNvGraphicFramePr/>
                <a:graphic xmlns:a="http://schemas.openxmlformats.org/drawingml/2006/main">
                  <a:graphicData uri="http://schemas.microsoft.com/office/word/2010/wordprocessingShape">
                    <wps:wsp>
                      <wps:cNvSpPr/>
                      <wps:spPr>
                        <a:xfrm>
                          <a:off x="0" y="0"/>
                          <a:ext cx="5600700" cy="2531745"/>
                        </a:xfrm>
                        <a:prstGeom prst="roundRect">
                          <a:avLst/>
                        </a:prstGeom>
                        <a:gradFill flip="none" rotWithShape="1">
                          <a:gsLst>
                            <a:gs pos="0">
                              <a:srgbClr val="FFF664"/>
                            </a:gs>
                            <a:gs pos="100000">
                              <a:srgbClr val="FFFFFF"/>
                            </a:gs>
                          </a:gsLst>
                          <a:lin ang="0" scaled="1"/>
                          <a:tileRect/>
                        </a:gradFill>
                        <a:ln w="9525" cap="flat" cmpd="sng" algn="ctr">
                          <a:solidFill>
                            <a:srgbClr val="FFFF00"/>
                          </a:solidFill>
                          <a:prstDash val="solid"/>
                        </a:ln>
                        <a:effectLst>
                          <a:outerShdw blurRad="43180" dist="22987" dir="5400000" algn="tl" rotWithShape="0">
                            <a:srgbClr val="ACACAC">
                              <a:alpha val="99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E847CB" id="Rounded Rectangle 258" o:spid="_x0000_s1026" style="position:absolute;margin-left:-9pt;margin-top:15.85pt;width:441pt;height:199.3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" fillcolor="#fff664" strokecolor="yellow">
                <v:fill rotate="t" angle="90" focus="100%" type="gradient"/>
                <v:shadow on="t" color="#acacac" opacity="64880f" origin="-.5,-.5" offset="0,1.81pt"/>
              </v:roundrect>
            </w:pict>
          </mc:Fallback>
        </mc:AlternateContent>
      </w:r>
    </w:p>
    <w:p w14:paraId="183AFA5E" w14:textId="77777777"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t>Needing help from others</w:t>
      </w:r>
    </w:p>
    <w:p w14:paraId="29A39A34" w14:textId="77777777"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“loneliness is... ...a thing that can be avoided but more often I’ve found it’s a thing you need help to avoid, ‘cos you get yourself into that, an incident pit really, like a big funnel you start off and it’s relatively narrow it’s easier to climb out but the more you go into the funnel the steeper the sides come until eventually you can’t climb back, you need help.” (Michael, lines 276-282)</w:t>
      </w:r>
    </w:p>
    <w:p w14:paraId="045F7D42" w14:textId="77777777" w:rsidR="00595EDD" w:rsidRPr="00595EDD" w:rsidRDefault="00595EDD" w:rsidP="00595EDD">
      <w:pPr>
        <w:spacing w:after="0" w:line="360" w:lineRule="auto"/>
        <w:rPr>
          <w:rFonts w:eastAsiaTheme="minorEastAsia"/>
          <w:i/>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64736" behindDoc="1" locked="0" layoutInCell="1" allowOverlap="1" wp14:anchorId="69A5925E" wp14:editId="0FED0F1F">
                <wp:simplePos x="0" y="0"/>
                <wp:positionH relativeFrom="column">
                  <wp:posOffset>-114300</wp:posOffset>
                </wp:positionH>
                <wp:positionV relativeFrom="paragraph">
                  <wp:posOffset>201295</wp:posOffset>
                </wp:positionV>
                <wp:extent cx="5600700" cy="2971800"/>
                <wp:effectExtent l="50800" t="25400" r="88900" b="101600"/>
                <wp:wrapNone/>
                <wp:docPr id="259" name="Rounded Rectangle 259"/>
                <wp:cNvGraphicFramePr/>
                <a:graphic xmlns:a="http://schemas.openxmlformats.org/drawingml/2006/main">
                  <a:graphicData uri="http://schemas.microsoft.com/office/word/2010/wordprocessingShape">
                    <wps:wsp>
                      <wps:cNvSpPr/>
                      <wps:spPr>
                        <a:xfrm>
                          <a:off x="0" y="0"/>
                          <a:ext cx="5600700" cy="2971800"/>
                        </a:xfrm>
                        <a:prstGeom prst="roundRect">
                          <a:avLst/>
                        </a:prstGeom>
                        <a:gradFill flip="none" rotWithShape="1">
                          <a:gsLst>
                            <a:gs pos="0">
                              <a:srgbClr val="FFF664"/>
                            </a:gs>
                            <a:gs pos="100000">
                              <a:srgbClr val="FFFFFF"/>
                            </a:gs>
                          </a:gsLst>
                          <a:lin ang="0" scaled="1"/>
                          <a:tileRect/>
                        </a:gradFill>
                        <a:ln w="9525" cap="flat" cmpd="sng" algn="ctr">
                          <a:solidFill>
                            <a:srgbClr val="FFFF00"/>
                          </a:solidFill>
                          <a:prstDash val="solid"/>
                        </a:ln>
                        <a:effectLst>
                          <a:outerShdw blurRad="43180" dist="22987" dir="5400000" algn="tl" rotWithShape="0">
                            <a:srgbClr val="ACACAC">
                              <a:alpha val="99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56BAF" id="Rounded Rectangle 259" o:spid="_x0000_s1026" style="position:absolute;margin-left:-9pt;margin-top:15.85pt;width:441pt;height:23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" fillcolor="#fff664" strokecolor="yellow">
                <v:fill rotate="t" angle="90" focus="100%" type="gradient"/>
                <v:shadow on="t" color="#acacac" opacity="64880f" origin="-.5,-.5" offset="0,1.81pt"/>
              </v:roundrect>
            </w:pict>
          </mc:Fallback>
        </mc:AlternateContent>
      </w:r>
    </w:p>
    <w:p w14:paraId="5E550193" w14:textId="77777777" w:rsidR="00595EDD" w:rsidRPr="00595EDD" w:rsidRDefault="00595EDD" w:rsidP="00595EDD">
      <w:pPr>
        <w:spacing w:after="0" w:line="360" w:lineRule="auto"/>
        <w:rPr>
          <w:rFonts w:eastAsiaTheme="minorEastAsia"/>
          <w:b/>
          <w:sz w:val="28"/>
          <w:szCs w:val="28"/>
        </w:rPr>
      </w:pPr>
      <w:r w:rsidRPr="00595EDD">
        <w:rPr>
          <w:rFonts w:eastAsiaTheme="minorEastAsia"/>
          <w:b/>
          <w:sz w:val="28"/>
          <w:szCs w:val="28"/>
        </w:rPr>
        <w:t>Accessibility</w:t>
      </w:r>
    </w:p>
    <w:p w14:paraId="7E2A51DE" w14:textId="77777777"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“I do feel sometimes that I won’t phone them as putting them out because they’re ever so busy both got busy, so I can understand that.” (Phyllis, lines 11-13)</w:t>
      </w:r>
    </w:p>
    <w:p w14:paraId="3893C050" w14:textId="77777777" w:rsidR="00595EDD" w:rsidRPr="00595EDD" w:rsidRDefault="00595EDD" w:rsidP="00595EDD">
      <w:pPr>
        <w:spacing w:after="0" w:line="360" w:lineRule="auto"/>
        <w:ind w:left="720"/>
        <w:rPr>
          <w:rFonts w:eastAsiaTheme="minorEastAsia"/>
          <w:i/>
          <w:sz w:val="28"/>
          <w:szCs w:val="28"/>
        </w:rPr>
      </w:pPr>
    </w:p>
    <w:p w14:paraId="174590E9" w14:textId="40052E3A" w:rsidR="00595EDD" w:rsidRPr="00595EDD" w:rsidRDefault="00595EDD" w:rsidP="00595EDD">
      <w:pPr>
        <w:spacing w:after="0" w:line="360" w:lineRule="auto"/>
        <w:ind w:left="720"/>
        <w:rPr>
          <w:rFonts w:eastAsiaTheme="minorEastAsia"/>
          <w:i/>
          <w:sz w:val="28"/>
          <w:szCs w:val="28"/>
        </w:rPr>
      </w:pPr>
      <w:r w:rsidRPr="00595EDD">
        <w:rPr>
          <w:rFonts w:eastAsiaTheme="minorEastAsia"/>
          <w:i/>
          <w:sz w:val="28"/>
          <w:szCs w:val="28"/>
        </w:rPr>
        <w:t>“…at the one Church they will pick you up, I go on the bus but people who don’t walk very well. But then again their helpers are getting less as they’re getting old themselves.” (Lillie, lines 375-377)</w:t>
      </w:r>
    </w:p>
    <w:p w14:paraId="62D4F7EF" w14:textId="6E17D93C" w:rsidR="00595EDD" w:rsidRPr="00595EDD" w:rsidRDefault="00595EDD" w:rsidP="00595EDD">
      <w:pPr>
        <w:spacing w:after="0" w:line="360" w:lineRule="auto"/>
        <w:rPr>
          <w:rFonts w:eastAsiaTheme="minorEastAsia"/>
          <w:i/>
          <w:sz w:val="28"/>
          <w:szCs w:val="28"/>
        </w:rPr>
      </w:pPr>
      <w:r w:rsidRPr="00595EDD">
        <w:rPr>
          <w:rFonts w:eastAsiaTheme="minorEastAsia"/>
          <w:i/>
          <w:noProof/>
          <w:sz w:val="28"/>
          <w:szCs w:val="28"/>
          <w:lang w:eastAsia="en-GB"/>
        </w:rPr>
        <w:lastRenderedPageBreak/>
        <mc:AlternateContent>
          <mc:Choice Requires="wps">
            <w:drawing>
              <wp:anchor distT="0" distB="0" distL="114300" distR="114300" simplePos="0" relativeHeight="251767808" behindDoc="0" locked="0" layoutInCell="1" allowOverlap="1" wp14:anchorId="1469CC1D" wp14:editId="39C842B0">
                <wp:simplePos x="0" y="0"/>
                <wp:positionH relativeFrom="column">
                  <wp:posOffset>3543300</wp:posOffset>
                </wp:positionH>
                <wp:positionV relativeFrom="paragraph">
                  <wp:posOffset>0</wp:posOffset>
                </wp:positionV>
                <wp:extent cx="342900" cy="800100"/>
                <wp:effectExtent l="152400" t="50800" r="38100" b="38100"/>
                <wp:wrapThrough wrapText="bothSides">
                  <wp:wrapPolygon edited="0">
                    <wp:start x="51" y="-499"/>
                    <wp:lineTo x="-12162" y="2842"/>
                    <wp:lineTo x="-855" y="12686"/>
                    <wp:lineTo x="-8032" y="14200"/>
                    <wp:lineTo x="2567" y="23428"/>
                    <wp:lineTo x="6852" y="24053"/>
                    <wp:lineTo x="18336" y="21630"/>
                    <wp:lineTo x="19065" y="20712"/>
                    <wp:lineTo x="21384" y="8758"/>
                    <wp:lineTo x="20677" y="8143"/>
                    <wp:lineTo x="8642" y="-782"/>
                    <wp:lineTo x="7228" y="-2013"/>
                    <wp:lineTo x="51" y="-499"/>
                  </wp:wrapPolygon>
                </wp:wrapThrough>
                <wp:docPr id="260" name="Down Arrow 260"/>
                <wp:cNvGraphicFramePr/>
                <a:graphic xmlns:a="http://schemas.openxmlformats.org/drawingml/2006/main">
                  <a:graphicData uri="http://schemas.microsoft.com/office/word/2010/wordprocessingShape">
                    <wps:wsp>
                      <wps:cNvSpPr/>
                      <wps:spPr>
                        <a:xfrm rot="1572614">
                          <a:off x="0" y="0"/>
                          <a:ext cx="342900" cy="800100"/>
                        </a:xfrm>
                        <a:prstGeom prst="downArrow">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118B7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0" o:spid="_x0000_s1026" type="#_x0000_t67" style="position:absolute;margin-left:279pt;margin-top:0;width:27pt;height:63pt;rotation:1717714fd;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" adj="16971" fillcolor="#c9b5e8" strokecolor="#7d60a0">
                <v:fill color2="#f0eaf9" rotate="t" angle="180" colors="0 #c9b5e8;22938f #d9cbee;1 #f0eaf9" focus="100%" type="gradient"/>
                <v:shadow on="t" color="black" opacity="24903f" origin=",.5" offset="0,.55556mm"/>
                <w10:wrap type="through"/>
              </v:shape>
            </w:pict>
          </mc:Fallback>
        </mc:AlternateContent>
      </w:r>
      <w:r w:rsidRPr="00595EDD">
        <w:rPr>
          <w:rFonts w:eastAsiaTheme="minorEastAsia"/>
          <w:i/>
          <w:noProof/>
          <w:sz w:val="28"/>
          <w:szCs w:val="28"/>
          <w:lang w:eastAsia="en-GB"/>
        </w:rPr>
        <mc:AlternateContent>
          <mc:Choice Requires="wps">
            <w:drawing>
              <wp:anchor distT="0" distB="0" distL="114300" distR="114300" simplePos="0" relativeHeight="251768832" behindDoc="0" locked="0" layoutInCell="1" allowOverlap="1" wp14:anchorId="52B31EB9" wp14:editId="3CAE6F4E">
                <wp:simplePos x="0" y="0"/>
                <wp:positionH relativeFrom="column">
                  <wp:posOffset>2400300</wp:posOffset>
                </wp:positionH>
                <wp:positionV relativeFrom="paragraph">
                  <wp:posOffset>-114300</wp:posOffset>
                </wp:positionV>
                <wp:extent cx="342900" cy="800100"/>
                <wp:effectExtent l="76200" t="25400" r="38100" b="114300"/>
                <wp:wrapThrough wrapText="bothSides">
                  <wp:wrapPolygon edited="0">
                    <wp:start x="3200" y="-686"/>
                    <wp:lineTo x="0" y="-686"/>
                    <wp:lineTo x="-4800" y="20571"/>
                    <wp:lineTo x="1600" y="21257"/>
                    <wp:lineTo x="6400" y="24000"/>
                    <wp:lineTo x="16000" y="24000"/>
                    <wp:lineTo x="20800" y="21257"/>
                    <wp:lineTo x="22400" y="10971"/>
                    <wp:lineTo x="22400" y="10286"/>
                    <wp:lineTo x="19200" y="0"/>
                    <wp:lineTo x="19200" y="-686"/>
                    <wp:lineTo x="3200" y="-686"/>
                  </wp:wrapPolygon>
                </wp:wrapThrough>
                <wp:docPr id="261" name="Down Arrow 261"/>
                <wp:cNvGraphicFramePr/>
                <a:graphic xmlns:a="http://schemas.openxmlformats.org/drawingml/2006/main">
                  <a:graphicData uri="http://schemas.microsoft.com/office/word/2010/wordprocessingShape">
                    <wps:wsp>
                      <wps:cNvSpPr/>
                      <wps:spPr>
                        <a:xfrm>
                          <a:off x="0" y="0"/>
                          <a:ext cx="342900" cy="800100"/>
                        </a:xfrm>
                        <a:prstGeom prst="downArrow">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952443" id="Down Arrow 261" o:spid="_x0000_s1026" type="#_x0000_t67" style="position:absolute;margin-left:189pt;margin-top:-9pt;width:27pt;height:63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" adj="16971" fillcolor="#c9b5e8" strokecolor="#7d60a0">
                <v:fill color2="#f0eaf9" rotate="t" angle="180" colors="0 #c9b5e8;22938f #d9cbee;1 #f0eaf9" focus="100%" type="gradient"/>
                <v:shadow on="t" color="black" opacity="24903f" origin=",.5" offset="0,.55556mm"/>
                <w10:wrap type="through"/>
              </v:shape>
            </w:pict>
          </mc:Fallback>
        </mc:AlternateContent>
      </w:r>
      <w:r w:rsidRPr="00595EDD">
        <w:rPr>
          <w:rFonts w:eastAsiaTheme="minorEastAsia"/>
          <w:i/>
          <w:noProof/>
          <w:sz w:val="28"/>
          <w:szCs w:val="28"/>
          <w:lang w:eastAsia="en-GB"/>
        </w:rPr>
        <mc:AlternateContent>
          <mc:Choice Requires="wps">
            <w:drawing>
              <wp:anchor distT="0" distB="0" distL="114300" distR="114300" simplePos="0" relativeHeight="251766784" behindDoc="0" locked="0" layoutInCell="1" allowOverlap="1" wp14:anchorId="0AF0E3D9" wp14:editId="5661AD82">
                <wp:simplePos x="0" y="0"/>
                <wp:positionH relativeFrom="column">
                  <wp:posOffset>1143000</wp:posOffset>
                </wp:positionH>
                <wp:positionV relativeFrom="paragraph">
                  <wp:posOffset>0</wp:posOffset>
                </wp:positionV>
                <wp:extent cx="342900" cy="800100"/>
                <wp:effectExtent l="152400" t="50800" r="88900" b="38100"/>
                <wp:wrapThrough wrapText="bothSides">
                  <wp:wrapPolygon edited="0">
                    <wp:start x="14044" y="-2147"/>
                    <wp:lineTo x="4761" y="-3401"/>
                    <wp:lineTo x="-6841" y="6379"/>
                    <wp:lineTo x="-1136" y="7622"/>
                    <wp:lineTo x="-10562" y="15569"/>
                    <wp:lineTo x="2226" y="21432"/>
                    <wp:lineTo x="12210" y="23607"/>
                    <wp:lineTo x="12935" y="22996"/>
                    <wp:lineTo x="19533" y="12895"/>
                    <wp:lineTo x="20258" y="12284"/>
                    <wp:lineTo x="19749" y="-904"/>
                    <wp:lineTo x="14044" y="-2147"/>
                  </wp:wrapPolygon>
                </wp:wrapThrough>
                <wp:docPr id="262" name="Down Arrow 262"/>
                <wp:cNvGraphicFramePr/>
                <a:graphic xmlns:a="http://schemas.openxmlformats.org/drawingml/2006/main">
                  <a:graphicData uri="http://schemas.microsoft.com/office/word/2010/wordprocessingShape">
                    <wps:wsp>
                      <wps:cNvSpPr/>
                      <wps:spPr>
                        <a:xfrm rot="19983062">
                          <a:off x="0" y="0"/>
                          <a:ext cx="342900" cy="800100"/>
                        </a:xfrm>
                        <a:prstGeom prst="downArrow">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81A15B" id="Down Arrow 262" o:spid="_x0000_s1026" type="#_x0000_t67" style="position:absolute;margin-left:90pt;margin-top:0;width:27pt;height:63pt;rotation:-1766127fd;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" adj="16971" fillcolor="#c9b5e8" strokecolor="#7d60a0">
                <v:fill color2="#f0eaf9" rotate="t" angle="180" colors="0 #c9b5e8;22938f #d9cbee;1 #f0eaf9" focus="100%" type="gradient"/>
                <v:shadow on="t" color="black" opacity="24903f" origin=",.5" offset="0,.55556mm"/>
                <w10:wrap type="through"/>
              </v:shape>
            </w:pict>
          </mc:Fallback>
        </mc:AlternateContent>
      </w:r>
    </w:p>
    <w:p w14:paraId="1F387BFF" w14:textId="77777777" w:rsidR="00595EDD" w:rsidRPr="00595EDD" w:rsidRDefault="00595EDD" w:rsidP="00595EDD">
      <w:pPr>
        <w:spacing w:after="0" w:line="360" w:lineRule="auto"/>
        <w:ind w:left="720"/>
        <w:rPr>
          <w:rFonts w:eastAsiaTheme="minorEastAsia"/>
          <w:i/>
          <w:sz w:val="28"/>
          <w:szCs w:val="28"/>
        </w:rPr>
      </w:pPr>
      <w:r w:rsidRPr="00595EDD">
        <w:rPr>
          <w:rFonts w:eastAsiaTheme="minorEastAsia"/>
          <w:i/>
          <w:noProof/>
          <w:sz w:val="28"/>
          <w:szCs w:val="28"/>
          <w:lang w:eastAsia="en-GB"/>
        </w:rPr>
        <mc:AlternateContent>
          <mc:Choice Requires="wps">
            <w:drawing>
              <wp:anchor distT="0" distB="0" distL="114300" distR="114300" simplePos="0" relativeHeight="251771904" behindDoc="0" locked="0" layoutInCell="1" allowOverlap="1" wp14:anchorId="7C4A3E79" wp14:editId="474B9786">
                <wp:simplePos x="0" y="0"/>
                <wp:positionH relativeFrom="column">
                  <wp:posOffset>457200</wp:posOffset>
                </wp:positionH>
                <wp:positionV relativeFrom="paragraph">
                  <wp:posOffset>373380</wp:posOffset>
                </wp:positionV>
                <wp:extent cx="457200" cy="2628900"/>
                <wp:effectExtent l="76200" t="25400" r="50800" b="114300"/>
                <wp:wrapThrough wrapText="bothSides">
                  <wp:wrapPolygon edited="0">
                    <wp:start x="7200" y="-209"/>
                    <wp:lineTo x="-3600" y="0"/>
                    <wp:lineTo x="-3600" y="3339"/>
                    <wp:lineTo x="1200" y="3339"/>
                    <wp:lineTo x="2400" y="22330"/>
                    <wp:lineTo x="19200" y="22330"/>
                    <wp:lineTo x="22800" y="3130"/>
                    <wp:lineTo x="20400" y="1670"/>
                    <wp:lineTo x="14400" y="-209"/>
                    <wp:lineTo x="7200" y="-209"/>
                  </wp:wrapPolygon>
                </wp:wrapThrough>
                <wp:docPr id="263" name="Up Arrow 263"/>
                <wp:cNvGraphicFramePr/>
                <a:graphic xmlns:a="http://schemas.openxmlformats.org/drawingml/2006/main">
                  <a:graphicData uri="http://schemas.microsoft.com/office/word/2010/wordprocessingShape">
                    <wps:wsp>
                      <wps:cNvSpPr/>
                      <wps:spPr>
                        <a:xfrm>
                          <a:off x="0" y="0"/>
                          <a:ext cx="457200" cy="2628900"/>
                        </a:xfrm>
                        <a:prstGeom prst="up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7A3D4659" w14:textId="77777777" w:rsidR="00105F9B" w:rsidRDefault="00105F9B" w:rsidP="00595EDD">
                            <w:pPr>
                              <w:jc w:val="center"/>
                            </w:pPr>
                            <w:r>
                              <w:t>Active 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C4A3E7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63" o:spid="_x0000_s1034" type="#_x0000_t68" style="position:absolute;left:0;text-align:left;margin-left:36pt;margin-top:29.4pt;width:36pt;height:207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" adj="1878" fillcolor="#ffbe86" strokecolor="#f69240">
                <v:fill color2="#ffebdb" rotate="t" angle="180" colors="0 #ffbe86;22938f #ffd0aa;1 #ffebdb" focus="100%" type="gradient"/>
                <v:shadow on="t" color="black" opacity="24903f" origin=",.5" offset="0,.55556mm"/>
                <v:textbox>
                  <w:txbxContent>
                    <w:p w14:paraId="7A3D4659" w14:textId="77777777" w:rsidR="00105F9B" w:rsidRDefault="00105F9B" w:rsidP="00595EDD">
                      <w:pPr>
                        <w:jc w:val="center"/>
                      </w:pPr>
                      <w:r>
                        <w:t>Active stance</w:t>
                      </w:r>
                    </w:p>
                  </w:txbxContent>
                </v:textbox>
                <w10:wrap type="through"/>
              </v:shape>
            </w:pict>
          </mc:Fallback>
        </mc:AlternateContent>
      </w:r>
      <w:r w:rsidRPr="00595EDD">
        <w:rPr>
          <w:rFonts w:eastAsiaTheme="minorEastAsia"/>
          <w:i/>
          <w:noProof/>
          <w:sz w:val="28"/>
          <w:szCs w:val="28"/>
          <w:lang w:eastAsia="en-GB"/>
        </w:rPr>
        <mc:AlternateContent>
          <mc:Choice Requires="wps">
            <w:drawing>
              <wp:anchor distT="0" distB="0" distL="114300" distR="114300" simplePos="0" relativeHeight="251770880" behindDoc="0" locked="0" layoutInCell="1" allowOverlap="1" wp14:anchorId="3A00DB5A" wp14:editId="4DEBE635">
                <wp:simplePos x="0" y="0"/>
                <wp:positionH relativeFrom="column">
                  <wp:posOffset>4343400</wp:posOffset>
                </wp:positionH>
                <wp:positionV relativeFrom="paragraph">
                  <wp:posOffset>259080</wp:posOffset>
                </wp:positionV>
                <wp:extent cx="457200" cy="3086100"/>
                <wp:effectExtent l="76200" t="25400" r="50800" b="114300"/>
                <wp:wrapThrough wrapText="bothSides">
                  <wp:wrapPolygon edited="0">
                    <wp:start x="7200" y="-178"/>
                    <wp:lineTo x="-3600" y="0"/>
                    <wp:lineTo x="-3600" y="2844"/>
                    <wp:lineTo x="1200" y="2844"/>
                    <wp:lineTo x="2400" y="22222"/>
                    <wp:lineTo x="19200" y="22222"/>
                    <wp:lineTo x="22800" y="2667"/>
                    <wp:lineTo x="20400" y="1422"/>
                    <wp:lineTo x="14400" y="-178"/>
                    <wp:lineTo x="7200" y="-178"/>
                  </wp:wrapPolygon>
                </wp:wrapThrough>
                <wp:docPr id="264" name="Up Arrow 264"/>
                <wp:cNvGraphicFramePr/>
                <a:graphic xmlns:a="http://schemas.openxmlformats.org/drawingml/2006/main">
                  <a:graphicData uri="http://schemas.microsoft.com/office/word/2010/wordprocessingShape">
                    <wps:wsp>
                      <wps:cNvSpPr/>
                      <wps:spPr>
                        <a:xfrm>
                          <a:off x="0" y="0"/>
                          <a:ext cx="457200" cy="3086100"/>
                        </a:xfrm>
                        <a:prstGeom prst="upArrow">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1BC0C9A2" w14:textId="77777777" w:rsidR="00105F9B" w:rsidRDefault="00105F9B" w:rsidP="00595EDD">
                            <w:pPr>
                              <w:jc w:val="center"/>
                            </w:pPr>
                            <w:r>
                              <w:t>External support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00DB5A" id="Up Arrow 264" o:spid="_x0000_s1035" type="#_x0000_t68" style="position:absolute;left:0;text-align:left;margin-left:342pt;margin-top:20.4pt;width:36pt;height:243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" adj="1600" fillcolor="#ffbe86" strokecolor="#f69240">
                <v:fill color2="#ffebdb" rotate="t" angle="180" colors="0 #ffbe86;22938f #ffd0aa;1 #ffebdb" focus="100%" type="gradient"/>
                <v:shadow on="t" color="black" opacity="24903f" origin=",.5" offset="0,.55556mm"/>
                <v:textbox>
                  <w:txbxContent>
                    <w:p w14:paraId="1BC0C9A2" w14:textId="77777777" w:rsidR="00105F9B" w:rsidRDefault="00105F9B" w:rsidP="00595EDD">
                      <w:pPr>
                        <w:jc w:val="center"/>
                      </w:pPr>
                      <w:r>
                        <w:t>External support</w:t>
                      </w:r>
                    </w:p>
                  </w:txbxContent>
                </v:textbox>
                <w10:wrap type="through"/>
              </v:shape>
            </w:pict>
          </mc:Fallback>
        </mc:AlternateContent>
      </w:r>
      <w:r w:rsidRPr="00595EDD">
        <w:rPr>
          <w:rFonts w:eastAsiaTheme="minorEastAsia"/>
          <w:i/>
          <w:noProof/>
          <w:sz w:val="28"/>
          <w:szCs w:val="28"/>
          <w:lang w:eastAsia="en-GB"/>
        </w:rPr>
        <w:drawing>
          <wp:anchor distT="0" distB="0" distL="114300" distR="114300" simplePos="0" relativeHeight="251769856" behindDoc="0" locked="0" layoutInCell="1" allowOverlap="1" wp14:anchorId="6DEB6946" wp14:editId="7B32A374">
            <wp:simplePos x="0" y="0"/>
            <wp:positionH relativeFrom="margin">
              <wp:posOffset>228600</wp:posOffset>
            </wp:positionH>
            <wp:positionV relativeFrom="margin">
              <wp:posOffset>800100</wp:posOffset>
            </wp:positionV>
            <wp:extent cx="4800600" cy="3771900"/>
            <wp:effectExtent l="0" t="19050" r="0" b="0"/>
            <wp:wrapSquare wrapText="bothSides"/>
            <wp:docPr id="276" name="Diagram 2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14:sizeRelH relativeFrom="margin">
              <wp14:pctWidth>0</wp14:pctWidth>
            </wp14:sizeRelH>
            <wp14:sizeRelV relativeFrom="margin">
              <wp14:pctHeight>0</wp14:pctHeight>
            </wp14:sizeRelV>
          </wp:anchor>
        </w:drawing>
      </w:r>
    </w:p>
    <w:p w14:paraId="54F995E4" w14:textId="77777777" w:rsidR="00595EDD" w:rsidRPr="00595EDD" w:rsidRDefault="00595EDD" w:rsidP="00595EDD">
      <w:pPr>
        <w:spacing w:after="0" w:line="360" w:lineRule="auto"/>
        <w:rPr>
          <w:rFonts w:eastAsiaTheme="minorEastAsia"/>
          <w:sz w:val="28"/>
          <w:szCs w:val="28"/>
        </w:rPr>
      </w:pPr>
    </w:p>
    <w:p w14:paraId="1BA76459" w14:textId="6AB65401" w:rsidR="00595EDD" w:rsidRPr="00595EDD" w:rsidRDefault="00595EDD" w:rsidP="00595EDD">
      <w:pPr>
        <w:spacing w:after="0" w:line="360" w:lineRule="auto"/>
        <w:rPr>
          <w:rFonts w:eastAsiaTheme="minorEastAsia"/>
          <w:sz w:val="28"/>
          <w:szCs w:val="28"/>
        </w:rPr>
      </w:pPr>
      <w:r w:rsidRPr="003F10FD">
        <w:rPr>
          <w:rFonts w:eastAsiaTheme="minorEastAsia"/>
          <w:i/>
          <w:sz w:val="28"/>
          <w:szCs w:val="28"/>
        </w:rPr>
        <w:t>Figure 2.</w:t>
      </w:r>
      <w:r w:rsidRPr="00595EDD">
        <w:rPr>
          <w:rFonts w:eastAsiaTheme="minorEastAsia"/>
          <w:sz w:val="28"/>
          <w:szCs w:val="28"/>
        </w:rPr>
        <w:t xml:space="preserve"> The incident pit of loneliness</w:t>
      </w:r>
    </w:p>
    <w:p w14:paraId="7FC16872" w14:textId="77777777" w:rsidR="00595EDD" w:rsidRPr="00595EDD" w:rsidRDefault="00595EDD" w:rsidP="00595EDD">
      <w:pPr>
        <w:spacing w:after="0" w:line="360" w:lineRule="auto"/>
        <w:rPr>
          <w:rFonts w:eastAsiaTheme="minorEastAsia"/>
          <w:sz w:val="28"/>
          <w:szCs w:val="28"/>
        </w:rPr>
      </w:pPr>
      <w:r w:rsidRPr="00595EDD">
        <w:rPr>
          <w:rFonts w:eastAsiaTheme="minorEastAsia"/>
          <w:b/>
          <w:noProof/>
          <w:sz w:val="28"/>
          <w:szCs w:val="28"/>
          <w:lang w:eastAsia="en-GB"/>
        </w:rPr>
        <mc:AlternateContent>
          <mc:Choice Requires="wps">
            <w:drawing>
              <wp:anchor distT="0" distB="0" distL="114300" distR="114300" simplePos="0" relativeHeight="251774976" behindDoc="1" locked="0" layoutInCell="1" allowOverlap="1" wp14:anchorId="60B59140" wp14:editId="744A43C8">
                <wp:simplePos x="0" y="0"/>
                <wp:positionH relativeFrom="column">
                  <wp:posOffset>-228600</wp:posOffset>
                </wp:positionH>
                <wp:positionV relativeFrom="paragraph">
                  <wp:posOffset>90805</wp:posOffset>
                </wp:positionV>
                <wp:extent cx="5600700" cy="3284220"/>
                <wp:effectExtent l="50800" t="25400" r="88900" b="93980"/>
                <wp:wrapNone/>
                <wp:docPr id="265" name="Rounded Rectangle 265"/>
                <wp:cNvGraphicFramePr/>
                <a:graphic xmlns:a="http://schemas.openxmlformats.org/drawingml/2006/main">
                  <a:graphicData uri="http://schemas.microsoft.com/office/word/2010/wordprocessingShape">
                    <wps:wsp>
                      <wps:cNvSpPr/>
                      <wps:spPr>
                        <a:xfrm>
                          <a:off x="0" y="0"/>
                          <a:ext cx="5600700" cy="3284220"/>
                        </a:xfrm>
                        <a:prstGeom prst="roundRect">
                          <a:avLst/>
                        </a:prstGeom>
                        <a:gradFill flip="none" rotWithShape="1">
                          <a:gsLst>
                            <a:gs pos="0">
                              <a:srgbClr val="FFF664"/>
                            </a:gs>
                            <a:gs pos="100000">
                              <a:srgbClr val="FFFFFF"/>
                            </a:gs>
                          </a:gsLst>
                          <a:lin ang="0" scaled="1"/>
                          <a:tileRect/>
                        </a:gradFill>
                        <a:ln w="9525" cap="flat" cmpd="sng" algn="ctr">
                          <a:solidFill>
                            <a:srgbClr val="FFFF00"/>
                          </a:solidFill>
                          <a:prstDash val="solid"/>
                        </a:ln>
                        <a:effectLst>
                          <a:outerShdw blurRad="43180" dist="22987" dir="5400000" algn="tl" rotWithShape="0">
                            <a:srgbClr val="ACACAC">
                              <a:alpha val="99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A551C1" id="Rounded Rectangle 265" o:spid="_x0000_s1026" style="position:absolute;margin-left:-18pt;margin-top:7.15pt;width:441pt;height:258.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" fillcolor="#fff664" strokecolor="yellow">
                <v:fill rotate="t" angle="90" focus="100%" type="gradient"/>
                <v:shadow on="t" color="#acacac" opacity="64880f" origin="-.5,-.5" offset="0,1.81pt"/>
              </v:roundrect>
            </w:pict>
          </mc:Fallback>
        </mc:AlternateContent>
      </w:r>
    </w:p>
    <w:p w14:paraId="39D0CD82" w14:textId="77777777" w:rsidR="00595EDD" w:rsidRPr="00595EDD" w:rsidRDefault="00595EDD" w:rsidP="00595EDD">
      <w:pPr>
        <w:spacing w:after="0" w:line="360" w:lineRule="auto"/>
        <w:rPr>
          <w:rFonts w:eastAsiaTheme="minorEastAsia"/>
          <w:sz w:val="28"/>
          <w:szCs w:val="28"/>
        </w:rPr>
      </w:pPr>
      <w:r w:rsidRPr="00595EDD">
        <w:rPr>
          <w:rFonts w:eastAsiaTheme="minorEastAsia"/>
          <w:b/>
          <w:sz w:val="28"/>
          <w:szCs w:val="28"/>
        </w:rPr>
        <w:t>Tips for preventing loneliness:</w:t>
      </w:r>
    </w:p>
    <w:p w14:paraId="1A68C3E1" w14:textId="77777777" w:rsidR="00595EDD" w:rsidRPr="00595EDD" w:rsidRDefault="00595EDD" w:rsidP="00595EDD">
      <w:pPr>
        <w:numPr>
          <w:ilvl w:val="0"/>
          <w:numId w:val="22"/>
        </w:numPr>
        <w:spacing w:after="0" w:line="360" w:lineRule="auto"/>
        <w:contextualSpacing/>
        <w:rPr>
          <w:rFonts w:eastAsiaTheme="minorEastAsia"/>
          <w:sz w:val="28"/>
          <w:szCs w:val="28"/>
        </w:rPr>
      </w:pPr>
      <w:r w:rsidRPr="00595EDD">
        <w:rPr>
          <w:rFonts w:eastAsiaTheme="minorEastAsia"/>
          <w:sz w:val="28"/>
          <w:szCs w:val="28"/>
        </w:rPr>
        <w:t>Keep a structured routine that allows for some flexibility</w:t>
      </w:r>
    </w:p>
    <w:p w14:paraId="402F4570" w14:textId="77777777" w:rsidR="00595EDD" w:rsidRPr="00595EDD" w:rsidRDefault="00595EDD" w:rsidP="00595EDD">
      <w:pPr>
        <w:numPr>
          <w:ilvl w:val="0"/>
          <w:numId w:val="22"/>
        </w:numPr>
        <w:spacing w:after="0" w:line="360" w:lineRule="auto"/>
        <w:contextualSpacing/>
        <w:rPr>
          <w:rFonts w:eastAsiaTheme="minorEastAsia"/>
          <w:sz w:val="28"/>
          <w:szCs w:val="28"/>
        </w:rPr>
      </w:pPr>
      <w:r w:rsidRPr="00595EDD">
        <w:rPr>
          <w:rFonts w:eastAsiaTheme="minorEastAsia"/>
          <w:sz w:val="28"/>
          <w:szCs w:val="28"/>
        </w:rPr>
        <w:t>Connect with those around you, reach out to friends and family</w:t>
      </w:r>
    </w:p>
    <w:p w14:paraId="7087A417" w14:textId="77777777" w:rsidR="00595EDD" w:rsidRPr="00595EDD" w:rsidRDefault="00595EDD" w:rsidP="00595EDD">
      <w:pPr>
        <w:numPr>
          <w:ilvl w:val="0"/>
          <w:numId w:val="22"/>
        </w:numPr>
        <w:spacing w:beforeAutospacing="1" w:after="0" w:afterAutospacing="1" w:line="360" w:lineRule="auto"/>
        <w:textAlignment w:val="baseline"/>
        <w:rPr>
          <w:rFonts w:eastAsia="Times New Roman" w:cs="Times New Roman"/>
          <w:sz w:val="28"/>
          <w:szCs w:val="28"/>
        </w:rPr>
      </w:pPr>
      <w:r w:rsidRPr="00595EDD">
        <w:rPr>
          <w:rFonts w:eastAsia="Times New Roman" w:cs="Times New Roman"/>
          <w:sz w:val="28"/>
          <w:szCs w:val="28"/>
          <w:bdr w:val="none" w:sz="0" w:space="0" w:color="auto" w:frame="1"/>
        </w:rPr>
        <w:t>Seek a contact person prior to joining a new group</w:t>
      </w:r>
    </w:p>
    <w:p w14:paraId="1EAEEE5C" w14:textId="77777777" w:rsidR="00595EDD" w:rsidRPr="00595EDD" w:rsidRDefault="00595EDD" w:rsidP="00595EDD">
      <w:pPr>
        <w:numPr>
          <w:ilvl w:val="0"/>
          <w:numId w:val="22"/>
        </w:numPr>
        <w:spacing w:beforeAutospacing="1" w:after="0" w:afterAutospacing="1" w:line="360" w:lineRule="auto"/>
        <w:textAlignment w:val="baseline"/>
        <w:rPr>
          <w:rFonts w:eastAsia="Times New Roman" w:cs="Times New Roman"/>
          <w:sz w:val="28"/>
          <w:szCs w:val="28"/>
        </w:rPr>
      </w:pPr>
      <w:r w:rsidRPr="00595EDD">
        <w:rPr>
          <w:rFonts w:eastAsia="Times New Roman" w:cs="Times New Roman"/>
          <w:sz w:val="28"/>
          <w:szCs w:val="28"/>
          <w:bdr w:val="none" w:sz="0" w:space="0" w:color="auto" w:frame="1"/>
        </w:rPr>
        <w:t>Take a friend along to a new </w:t>
      </w:r>
      <w:r w:rsidRPr="00595EDD">
        <w:rPr>
          <w:rFonts w:eastAsia="Times New Roman" w:cs="Times New Roman"/>
          <w:sz w:val="28"/>
          <w:szCs w:val="28"/>
        </w:rPr>
        <w:t>group</w:t>
      </w:r>
    </w:p>
    <w:p w14:paraId="37FAF765" w14:textId="77777777" w:rsidR="00595EDD" w:rsidRPr="00595EDD" w:rsidRDefault="00595EDD" w:rsidP="00595EDD">
      <w:pPr>
        <w:numPr>
          <w:ilvl w:val="0"/>
          <w:numId w:val="22"/>
        </w:numPr>
        <w:spacing w:after="0" w:line="360" w:lineRule="auto"/>
        <w:contextualSpacing/>
        <w:rPr>
          <w:rFonts w:eastAsiaTheme="minorEastAsia"/>
          <w:sz w:val="28"/>
          <w:szCs w:val="28"/>
        </w:rPr>
      </w:pPr>
      <w:r w:rsidRPr="00595EDD">
        <w:rPr>
          <w:rFonts w:eastAsiaTheme="minorEastAsia"/>
          <w:sz w:val="28"/>
          <w:szCs w:val="28"/>
        </w:rPr>
        <w:t>Adapt where you can and ask for ideas from others</w:t>
      </w:r>
    </w:p>
    <w:p w14:paraId="31F1AB78" w14:textId="77777777" w:rsidR="00595EDD" w:rsidRPr="00595EDD" w:rsidRDefault="00595EDD" w:rsidP="00595EDD">
      <w:pPr>
        <w:numPr>
          <w:ilvl w:val="0"/>
          <w:numId w:val="22"/>
        </w:numPr>
        <w:spacing w:after="0" w:line="360" w:lineRule="auto"/>
        <w:contextualSpacing/>
        <w:rPr>
          <w:rFonts w:eastAsiaTheme="minorEastAsia"/>
          <w:sz w:val="28"/>
          <w:szCs w:val="28"/>
        </w:rPr>
      </w:pPr>
      <w:r w:rsidRPr="00595EDD">
        <w:rPr>
          <w:rFonts w:eastAsiaTheme="minorEastAsia"/>
          <w:sz w:val="28"/>
          <w:szCs w:val="28"/>
        </w:rPr>
        <w:t>Find out about new technology, ask somebody to show you</w:t>
      </w:r>
    </w:p>
    <w:p w14:paraId="1F4BE2E7" w14:textId="77777777" w:rsidR="00595EDD" w:rsidRPr="00595EDD" w:rsidRDefault="00595EDD" w:rsidP="00595EDD">
      <w:pPr>
        <w:numPr>
          <w:ilvl w:val="0"/>
          <w:numId w:val="22"/>
        </w:numPr>
        <w:spacing w:after="0" w:line="360" w:lineRule="auto"/>
        <w:contextualSpacing/>
        <w:rPr>
          <w:rFonts w:eastAsiaTheme="minorEastAsia"/>
          <w:sz w:val="28"/>
          <w:szCs w:val="28"/>
        </w:rPr>
      </w:pPr>
      <w:r w:rsidRPr="00595EDD">
        <w:rPr>
          <w:rFonts w:eastAsiaTheme="minorEastAsia"/>
          <w:sz w:val="28"/>
          <w:szCs w:val="28"/>
        </w:rPr>
        <w:t>Find out what’s on offer through your GP surgery or community centre</w:t>
      </w:r>
    </w:p>
    <w:p w14:paraId="3D4C7642" w14:textId="77777777" w:rsidR="00595EDD" w:rsidRPr="00595EDD" w:rsidRDefault="00595EDD" w:rsidP="00595EDD">
      <w:pPr>
        <w:spacing w:after="0" w:line="360" w:lineRule="auto"/>
        <w:rPr>
          <w:rFonts w:eastAsiaTheme="minorEastAsia"/>
          <w:i/>
          <w:sz w:val="28"/>
          <w:szCs w:val="28"/>
        </w:rPr>
      </w:pPr>
    </w:p>
    <w:p w14:paraId="3961A09D" w14:textId="77777777" w:rsidR="00595EDD" w:rsidRPr="00595EDD" w:rsidRDefault="00595EDD" w:rsidP="00595EDD">
      <w:pPr>
        <w:spacing w:after="0" w:line="360" w:lineRule="auto"/>
        <w:rPr>
          <w:rFonts w:eastAsiaTheme="minorEastAsia"/>
          <w:i/>
          <w:sz w:val="28"/>
          <w:szCs w:val="28"/>
        </w:rPr>
      </w:pPr>
      <w:r w:rsidRPr="00595EDD">
        <w:rPr>
          <w:rFonts w:eastAsiaTheme="minorEastAsia"/>
          <w:noProof/>
          <w:sz w:val="28"/>
          <w:szCs w:val="28"/>
          <w:lang w:eastAsia="en-GB"/>
        </w:rPr>
        <w:lastRenderedPageBreak/>
        <mc:AlternateContent>
          <mc:Choice Requires="wps">
            <w:drawing>
              <wp:anchor distT="0" distB="0" distL="114300" distR="114300" simplePos="0" relativeHeight="251765760" behindDoc="1" locked="0" layoutInCell="1" allowOverlap="1" wp14:anchorId="71961EA5" wp14:editId="27228E50">
                <wp:simplePos x="0" y="0"/>
                <wp:positionH relativeFrom="column">
                  <wp:posOffset>-228600</wp:posOffset>
                </wp:positionH>
                <wp:positionV relativeFrom="paragraph">
                  <wp:posOffset>187960</wp:posOffset>
                </wp:positionV>
                <wp:extent cx="5600700" cy="3385820"/>
                <wp:effectExtent l="50800" t="25400" r="88900" b="93980"/>
                <wp:wrapNone/>
                <wp:docPr id="266" name="Rounded Rectangle 266"/>
                <wp:cNvGraphicFramePr/>
                <a:graphic xmlns:a="http://schemas.openxmlformats.org/drawingml/2006/main">
                  <a:graphicData uri="http://schemas.microsoft.com/office/word/2010/wordprocessingShape">
                    <wps:wsp>
                      <wps:cNvSpPr/>
                      <wps:spPr>
                        <a:xfrm>
                          <a:off x="0" y="0"/>
                          <a:ext cx="5600700" cy="3385820"/>
                        </a:xfrm>
                        <a:prstGeom prst="round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E0404B9" w14:textId="77777777" w:rsidR="00105F9B" w:rsidRDefault="00105F9B" w:rsidP="00595EDD"/>
                          <w:p w14:paraId="0B3601E1" w14:textId="77777777" w:rsidR="00105F9B" w:rsidRDefault="00105F9B" w:rsidP="00595E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961EA5" id="Rounded Rectangle 266" o:spid="_x0000_s1036" style="position:absolute;margin-left:-18pt;margin-top:14.8pt;width:441pt;height:266.6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" fillcolor="#dafda7" strokecolor="#98b954">
                <v:fill color2="#f5ffe6" rotate="t" angle="180" colors="0 #dafda7;22938f #e4fdc2;1 #f5ffe6" focus="100%" type="gradient"/>
                <v:shadow on="t" color="black" opacity="24903f" origin=",.5" offset="0,.55556mm"/>
                <v:textbox>
                  <w:txbxContent>
                    <w:p w14:paraId="4E0404B9" w14:textId="77777777" w:rsidR="00105F9B" w:rsidRDefault="00105F9B" w:rsidP="00595EDD"/>
                    <w:p w14:paraId="0B3601E1" w14:textId="77777777" w:rsidR="00105F9B" w:rsidRDefault="00105F9B" w:rsidP="00595EDD"/>
                  </w:txbxContent>
                </v:textbox>
              </v:roundrect>
            </w:pict>
          </mc:Fallback>
        </mc:AlternateContent>
      </w:r>
    </w:p>
    <w:p w14:paraId="715B6A51" w14:textId="77777777" w:rsidR="00595EDD" w:rsidRPr="00595EDD" w:rsidRDefault="00595EDD" w:rsidP="00595EDD">
      <w:pPr>
        <w:spacing w:after="0" w:line="360" w:lineRule="auto"/>
        <w:jc w:val="center"/>
        <w:rPr>
          <w:rFonts w:eastAsiaTheme="minorEastAsia"/>
          <w:b/>
          <w:sz w:val="28"/>
          <w:szCs w:val="28"/>
        </w:rPr>
      </w:pPr>
      <w:r w:rsidRPr="00595EDD">
        <w:rPr>
          <w:rFonts w:eastAsiaTheme="minorEastAsia"/>
          <w:b/>
          <w:sz w:val="28"/>
          <w:szCs w:val="28"/>
        </w:rPr>
        <w:t>Conclusion</w:t>
      </w:r>
    </w:p>
    <w:p w14:paraId="5B0AA9F9" w14:textId="52776F05" w:rsidR="00595EDD" w:rsidRPr="00595EDD" w:rsidRDefault="00595EDD" w:rsidP="00595EDD">
      <w:pPr>
        <w:spacing w:after="0" w:line="360" w:lineRule="auto"/>
        <w:ind w:firstLine="720"/>
        <w:rPr>
          <w:rFonts w:eastAsiaTheme="minorEastAsia"/>
          <w:sz w:val="28"/>
          <w:szCs w:val="28"/>
        </w:rPr>
      </w:pPr>
      <w:r w:rsidRPr="00595EDD">
        <w:rPr>
          <w:rFonts w:eastAsiaTheme="minorEastAsia"/>
          <w:sz w:val="28"/>
          <w:szCs w:val="28"/>
        </w:rPr>
        <w:t xml:space="preserve">The findings of this study give insight into older adults’ experiences of loneliness. They indicate that ageing presents challenges where different types of support are likely to be needed to help individuals adapt and cope with changes. Connecting with others is important and embarrassment appears problematic as it can stop individuals from engaging with others and in activities. The findings highlighted what individuals can do to help themselves but also </w:t>
      </w:r>
      <w:r w:rsidR="003E30DD">
        <w:rPr>
          <w:rFonts w:eastAsiaTheme="minorEastAsia"/>
          <w:sz w:val="28"/>
          <w:szCs w:val="28"/>
        </w:rPr>
        <w:t>highlights</w:t>
      </w:r>
      <w:r w:rsidRPr="00595EDD">
        <w:rPr>
          <w:rFonts w:eastAsiaTheme="minorEastAsia"/>
          <w:sz w:val="28"/>
          <w:szCs w:val="28"/>
        </w:rPr>
        <w:t xml:space="preserve"> that external help is sometimes needed at a critical point.</w:t>
      </w:r>
    </w:p>
    <w:p w14:paraId="43279BBC" w14:textId="77777777" w:rsidR="00595EDD" w:rsidRPr="00595EDD" w:rsidRDefault="00595EDD" w:rsidP="00595EDD">
      <w:pPr>
        <w:spacing w:after="0" w:line="360" w:lineRule="auto"/>
        <w:rPr>
          <w:rFonts w:eastAsiaTheme="minorEastAsia"/>
          <w:sz w:val="28"/>
          <w:szCs w:val="28"/>
        </w:rPr>
      </w:pPr>
    </w:p>
    <w:p w14:paraId="2C0BD566" w14:textId="77777777" w:rsidR="00595EDD" w:rsidRPr="00595EDD" w:rsidRDefault="00595EDD" w:rsidP="00595EDD">
      <w:pPr>
        <w:spacing w:after="0" w:line="360" w:lineRule="auto"/>
        <w:rPr>
          <w:rFonts w:eastAsiaTheme="minorEastAsia"/>
          <w:sz w:val="28"/>
          <w:szCs w:val="28"/>
        </w:rPr>
      </w:pPr>
    </w:p>
    <w:p w14:paraId="5D0669BE" w14:textId="77777777" w:rsidR="00595EDD" w:rsidRPr="00595EDD" w:rsidRDefault="00595EDD" w:rsidP="00595EDD">
      <w:pPr>
        <w:spacing w:after="0" w:line="360" w:lineRule="auto"/>
        <w:rPr>
          <w:rFonts w:eastAsiaTheme="minorEastAsia"/>
          <w:sz w:val="28"/>
          <w:szCs w:val="28"/>
        </w:rPr>
      </w:pPr>
      <w:r w:rsidRPr="00595EDD">
        <w:rPr>
          <w:rFonts w:eastAsiaTheme="minorEastAsia"/>
          <w:noProof/>
          <w:sz w:val="28"/>
          <w:szCs w:val="28"/>
          <w:lang w:eastAsia="en-GB"/>
        </w:rPr>
        <mc:AlternateContent>
          <mc:Choice Requires="wps">
            <w:drawing>
              <wp:anchor distT="0" distB="0" distL="114300" distR="114300" simplePos="0" relativeHeight="251772928" behindDoc="1" locked="0" layoutInCell="1" allowOverlap="1" wp14:anchorId="73BA5BF7" wp14:editId="5853E916">
                <wp:simplePos x="0" y="0"/>
                <wp:positionH relativeFrom="column">
                  <wp:posOffset>-228600</wp:posOffset>
                </wp:positionH>
                <wp:positionV relativeFrom="paragraph">
                  <wp:posOffset>164465</wp:posOffset>
                </wp:positionV>
                <wp:extent cx="5600700" cy="3771900"/>
                <wp:effectExtent l="50800" t="25400" r="88900" b="114300"/>
                <wp:wrapNone/>
                <wp:docPr id="267" name="Rounded Rectangle 267"/>
                <wp:cNvGraphicFramePr/>
                <a:graphic xmlns:a="http://schemas.openxmlformats.org/drawingml/2006/main">
                  <a:graphicData uri="http://schemas.microsoft.com/office/word/2010/wordprocessingShape">
                    <wps:wsp>
                      <wps:cNvSpPr/>
                      <wps:spPr>
                        <a:xfrm>
                          <a:off x="0" y="0"/>
                          <a:ext cx="5600700" cy="3771900"/>
                        </a:xfrm>
                        <a:prstGeom prst="roundRect">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311A8" id="Rounded Rectangle 267" o:spid="_x0000_s1026" style="position:absolute;margin-left:-18pt;margin-top:12.95pt;width:441pt;height:29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" fillcolor="#ffa2a1" strokecolor="#be4b48">
                <v:fill color2="#ffe5e5" rotate="t" angle="180" colors="0 #ffa2a1;22938f #ffbebd;1 #ffe5e5" focus="100%" type="gradient"/>
                <v:shadow on="t" color="black" opacity="24903f" origin=",.5" offset="0,.55556mm"/>
              </v:roundrect>
            </w:pict>
          </mc:Fallback>
        </mc:AlternateContent>
      </w:r>
    </w:p>
    <w:p w14:paraId="5A1386FF" w14:textId="77777777" w:rsidR="00595EDD" w:rsidRPr="00595EDD" w:rsidRDefault="00595EDD" w:rsidP="00595EDD">
      <w:pPr>
        <w:spacing w:after="0" w:line="240" w:lineRule="auto"/>
        <w:rPr>
          <w:rFonts w:eastAsiaTheme="minorEastAsia"/>
          <w:b/>
          <w:sz w:val="28"/>
          <w:szCs w:val="28"/>
        </w:rPr>
      </w:pPr>
      <w:r w:rsidRPr="00595EDD">
        <w:rPr>
          <w:rFonts w:eastAsiaTheme="minorEastAsia"/>
          <w:b/>
          <w:sz w:val="28"/>
          <w:szCs w:val="28"/>
        </w:rPr>
        <w:t>Limitations</w:t>
      </w:r>
    </w:p>
    <w:p w14:paraId="3A2ED0D5" w14:textId="77777777" w:rsidR="00595EDD" w:rsidRPr="00595EDD" w:rsidRDefault="00595EDD" w:rsidP="00595EDD">
      <w:pPr>
        <w:spacing w:after="0" w:line="240" w:lineRule="auto"/>
        <w:rPr>
          <w:rFonts w:eastAsiaTheme="minorEastAsia"/>
          <w:sz w:val="28"/>
          <w:szCs w:val="28"/>
        </w:rPr>
      </w:pPr>
    </w:p>
    <w:p w14:paraId="310E604F" w14:textId="77777777" w:rsidR="00595EDD" w:rsidRPr="00595EDD" w:rsidRDefault="00595EDD" w:rsidP="00595EDD">
      <w:pPr>
        <w:numPr>
          <w:ilvl w:val="0"/>
          <w:numId w:val="20"/>
        </w:numPr>
        <w:spacing w:after="0" w:line="360" w:lineRule="auto"/>
        <w:contextualSpacing/>
        <w:rPr>
          <w:rFonts w:eastAsiaTheme="minorEastAsia"/>
          <w:sz w:val="28"/>
          <w:szCs w:val="28"/>
        </w:rPr>
      </w:pPr>
      <w:r w:rsidRPr="00595EDD">
        <w:rPr>
          <w:rFonts w:eastAsiaTheme="minorEastAsia"/>
          <w:sz w:val="28"/>
          <w:szCs w:val="28"/>
        </w:rPr>
        <w:t xml:space="preserve">Participants were from the West Midlands area, which limits the generalisability of the findings. </w:t>
      </w:r>
    </w:p>
    <w:p w14:paraId="0F9183E1" w14:textId="77777777" w:rsidR="00595EDD" w:rsidRPr="00595EDD" w:rsidRDefault="00595EDD" w:rsidP="00595EDD">
      <w:pPr>
        <w:numPr>
          <w:ilvl w:val="0"/>
          <w:numId w:val="20"/>
        </w:numPr>
        <w:spacing w:after="0" w:line="360" w:lineRule="auto"/>
        <w:contextualSpacing/>
        <w:rPr>
          <w:rFonts w:eastAsiaTheme="minorEastAsia"/>
          <w:sz w:val="28"/>
          <w:szCs w:val="28"/>
        </w:rPr>
      </w:pPr>
      <w:r w:rsidRPr="00595EDD">
        <w:rPr>
          <w:rFonts w:eastAsiaTheme="minorEastAsia"/>
          <w:sz w:val="28"/>
          <w:szCs w:val="28"/>
        </w:rPr>
        <w:t xml:space="preserve">Poster advertisements alone were not successful. </w:t>
      </w:r>
    </w:p>
    <w:p w14:paraId="5C7D05A9" w14:textId="77777777" w:rsidR="00595EDD" w:rsidRPr="00595EDD" w:rsidRDefault="00595EDD" w:rsidP="00595EDD">
      <w:pPr>
        <w:numPr>
          <w:ilvl w:val="0"/>
          <w:numId w:val="20"/>
        </w:numPr>
        <w:spacing w:after="0" w:line="360" w:lineRule="auto"/>
        <w:contextualSpacing/>
        <w:rPr>
          <w:rFonts w:eastAsiaTheme="minorEastAsia"/>
          <w:sz w:val="28"/>
          <w:szCs w:val="28"/>
        </w:rPr>
      </w:pPr>
      <w:r w:rsidRPr="00595EDD">
        <w:rPr>
          <w:rFonts w:eastAsiaTheme="minorEastAsia"/>
          <w:sz w:val="28"/>
          <w:szCs w:val="28"/>
        </w:rPr>
        <w:t>The subject matter ‘loneliness’ could have been difficult to talk about and this may have put people off participating.</w:t>
      </w:r>
    </w:p>
    <w:p w14:paraId="434F03B4" w14:textId="5956C3E0" w:rsidR="00595EDD" w:rsidRPr="00595EDD" w:rsidRDefault="00595EDD" w:rsidP="00595EDD">
      <w:pPr>
        <w:numPr>
          <w:ilvl w:val="0"/>
          <w:numId w:val="20"/>
        </w:numPr>
        <w:spacing w:after="0" w:line="360" w:lineRule="auto"/>
        <w:contextualSpacing/>
        <w:rPr>
          <w:rFonts w:eastAsiaTheme="minorEastAsia"/>
          <w:sz w:val="28"/>
          <w:szCs w:val="28"/>
        </w:rPr>
      </w:pPr>
      <w:r w:rsidRPr="00595EDD">
        <w:rPr>
          <w:rFonts w:eastAsiaTheme="minorEastAsia"/>
          <w:sz w:val="28"/>
          <w:szCs w:val="28"/>
        </w:rPr>
        <w:t>The inclusion criteria could have been strengthened by explicitly stating participants had to be retired. This could have increased similarity between participants recruited.</w:t>
      </w:r>
    </w:p>
    <w:p w14:paraId="45796B9E" w14:textId="614534F3" w:rsidR="00595EDD" w:rsidRDefault="00595EDD" w:rsidP="008E495B">
      <w:pPr>
        <w:numPr>
          <w:ilvl w:val="0"/>
          <w:numId w:val="20"/>
        </w:numPr>
        <w:spacing w:after="0" w:line="360" w:lineRule="auto"/>
        <w:contextualSpacing/>
        <w:rPr>
          <w:rFonts w:eastAsiaTheme="minorEastAsia"/>
          <w:sz w:val="28"/>
          <w:szCs w:val="28"/>
        </w:rPr>
      </w:pPr>
      <w:r w:rsidRPr="00595EDD">
        <w:rPr>
          <w:rFonts w:eastAsiaTheme="minorEastAsia"/>
          <w:sz w:val="28"/>
          <w:szCs w:val="28"/>
        </w:rPr>
        <w:t>The study did not ask specific participant details that could have been useful, such as retirement age.</w:t>
      </w:r>
    </w:p>
    <w:p w14:paraId="70A54668" w14:textId="77777777" w:rsidR="00866C63" w:rsidRDefault="00866C63" w:rsidP="00866C63">
      <w:pPr>
        <w:spacing w:after="0" w:line="360" w:lineRule="auto"/>
        <w:ind w:left="720"/>
        <w:contextualSpacing/>
        <w:rPr>
          <w:rFonts w:eastAsiaTheme="minorEastAsia"/>
          <w:sz w:val="28"/>
          <w:szCs w:val="28"/>
        </w:rPr>
      </w:pPr>
    </w:p>
    <w:p w14:paraId="3517D194" w14:textId="77777777" w:rsidR="003E30DD" w:rsidRPr="008E495B" w:rsidRDefault="003E30DD" w:rsidP="003E30DD">
      <w:pPr>
        <w:spacing w:after="0" w:line="360" w:lineRule="auto"/>
        <w:ind w:left="720"/>
        <w:contextualSpacing/>
        <w:rPr>
          <w:rFonts w:eastAsiaTheme="minorEastAsia"/>
          <w:sz w:val="28"/>
          <w:szCs w:val="28"/>
        </w:rPr>
      </w:pPr>
    </w:p>
    <w:p w14:paraId="5E2276B8" w14:textId="77777777" w:rsidR="00595EDD" w:rsidRPr="00595EDD" w:rsidRDefault="00595EDD" w:rsidP="00595EDD">
      <w:pPr>
        <w:spacing w:after="0" w:line="240" w:lineRule="auto"/>
        <w:rPr>
          <w:rFonts w:eastAsiaTheme="minorEastAsia"/>
          <w:b/>
          <w:sz w:val="28"/>
          <w:szCs w:val="28"/>
        </w:rPr>
      </w:pPr>
    </w:p>
    <w:p w14:paraId="6B316761" w14:textId="77777777" w:rsidR="00595EDD" w:rsidRPr="00595EDD" w:rsidRDefault="00595EDD" w:rsidP="00595EDD">
      <w:pPr>
        <w:spacing w:after="0" w:line="240" w:lineRule="auto"/>
        <w:rPr>
          <w:rFonts w:eastAsiaTheme="minorEastAsia"/>
          <w:sz w:val="28"/>
          <w:szCs w:val="28"/>
        </w:rPr>
      </w:pPr>
      <w:r w:rsidRPr="00595EDD">
        <w:rPr>
          <w:rFonts w:eastAsiaTheme="minorEastAsia"/>
          <w:b/>
          <w:noProof/>
          <w:sz w:val="28"/>
          <w:szCs w:val="28"/>
          <w:lang w:eastAsia="en-GB"/>
        </w:rPr>
        <w:lastRenderedPageBreak/>
        <mc:AlternateContent>
          <mc:Choice Requires="wps">
            <w:drawing>
              <wp:anchor distT="0" distB="0" distL="114300" distR="114300" simplePos="0" relativeHeight="251773952" behindDoc="1" locked="0" layoutInCell="1" allowOverlap="1" wp14:anchorId="3ECA1DF5" wp14:editId="6AEC0649">
                <wp:simplePos x="0" y="0"/>
                <wp:positionH relativeFrom="column">
                  <wp:posOffset>-228600</wp:posOffset>
                </wp:positionH>
                <wp:positionV relativeFrom="paragraph">
                  <wp:posOffset>0</wp:posOffset>
                </wp:positionV>
                <wp:extent cx="5600700" cy="3543300"/>
                <wp:effectExtent l="50800" t="25400" r="88900" b="114300"/>
                <wp:wrapNone/>
                <wp:docPr id="268" name="Rounded Rectangle 268"/>
                <wp:cNvGraphicFramePr/>
                <a:graphic xmlns:a="http://schemas.openxmlformats.org/drawingml/2006/main">
                  <a:graphicData uri="http://schemas.microsoft.com/office/word/2010/wordprocessingShape">
                    <wps:wsp>
                      <wps:cNvSpPr/>
                      <wps:spPr>
                        <a:xfrm>
                          <a:off x="0" y="0"/>
                          <a:ext cx="5600700" cy="3543300"/>
                        </a:xfrm>
                        <a:prstGeom prst="roundRect">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0DA7D9" id="Rounded Rectangle 268" o:spid="_x0000_s1026" style="position:absolute;margin-left:-18pt;margin-top:0;width:441pt;height:279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" fillcolor="#9eeaff" strokecolor="#46aac5">
                <v:fill color2="#e4f9ff" rotate="t" angle="180" colors="0 #9eeaff;22938f #bbefff;1 #e4f9ff" focus="100%" type="gradient"/>
                <v:shadow on="t" color="black" opacity="24903f" origin=",.5" offset="0,.55556mm"/>
              </v:roundrect>
            </w:pict>
          </mc:Fallback>
        </mc:AlternateContent>
      </w:r>
    </w:p>
    <w:p w14:paraId="6157DBB6" w14:textId="55BF4296" w:rsidR="00595EDD" w:rsidRPr="00595EDD" w:rsidRDefault="00DC3BF5" w:rsidP="00595EDD">
      <w:pPr>
        <w:spacing w:after="0" w:line="240" w:lineRule="auto"/>
        <w:rPr>
          <w:rFonts w:eastAsiaTheme="minorEastAsia"/>
          <w:b/>
          <w:sz w:val="28"/>
          <w:szCs w:val="28"/>
        </w:rPr>
      </w:pPr>
      <w:r>
        <w:rPr>
          <w:rFonts w:eastAsiaTheme="minorEastAsia"/>
          <w:b/>
          <w:sz w:val="28"/>
          <w:szCs w:val="28"/>
        </w:rPr>
        <w:t>Recommendations and future r</w:t>
      </w:r>
      <w:r w:rsidR="00595EDD" w:rsidRPr="00595EDD">
        <w:rPr>
          <w:rFonts w:eastAsiaTheme="minorEastAsia"/>
          <w:b/>
          <w:sz w:val="28"/>
          <w:szCs w:val="28"/>
        </w:rPr>
        <w:t>esearch</w:t>
      </w:r>
    </w:p>
    <w:p w14:paraId="0294CF7B" w14:textId="77777777" w:rsidR="00595EDD" w:rsidRPr="00595EDD" w:rsidRDefault="00595EDD" w:rsidP="00595EDD">
      <w:pPr>
        <w:spacing w:after="0" w:line="360" w:lineRule="auto"/>
        <w:ind w:left="720"/>
        <w:contextualSpacing/>
        <w:rPr>
          <w:rFonts w:eastAsiaTheme="minorEastAsia"/>
          <w:sz w:val="28"/>
          <w:szCs w:val="28"/>
        </w:rPr>
      </w:pPr>
    </w:p>
    <w:p w14:paraId="21E8468D" w14:textId="77777777" w:rsidR="00595EDD" w:rsidRPr="00595EDD" w:rsidRDefault="00595EDD" w:rsidP="00595EDD">
      <w:pPr>
        <w:numPr>
          <w:ilvl w:val="0"/>
          <w:numId w:val="21"/>
        </w:numPr>
        <w:spacing w:after="0" w:line="360" w:lineRule="auto"/>
        <w:contextualSpacing/>
        <w:rPr>
          <w:rFonts w:eastAsiaTheme="minorEastAsia"/>
          <w:sz w:val="28"/>
          <w:szCs w:val="28"/>
        </w:rPr>
      </w:pPr>
      <w:r w:rsidRPr="00595EDD">
        <w:rPr>
          <w:rFonts w:eastAsiaTheme="minorEastAsia"/>
          <w:sz w:val="28"/>
          <w:szCs w:val="28"/>
        </w:rPr>
        <w:t>Funding invested into services and community projects to allow individuals to cope would be beneficial.</w:t>
      </w:r>
    </w:p>
    <w:p w14:paraId="66E750C9" w14:textId="52E6F832" w:rsidR="00595EDD" w:rsidRPr="00595EDD" w:rsidRDefault="00595EDD" w:rsidP="00595EDD">
      <w:pPr>
        <w:numPr>
          <w:ilvl w:val="0"/>
          <w:numId w:val="21"/>
        </w:numPr>
        <w:spacing w:after="0" w:line="360" w:lineRule="auto"/>
        <w:contextualSpacing/>
        <w:rPr>
          <w:rFonts w:eastAsiaTheme="minorEastAsia" w:cs="Times New Roman"/>
          <w:sz w:val="28"/>
          <w:szCs w:val="28"/>
        </w:rPr>
      </w:pPr>
      <w:r w:rsidRPr="00595EDD">
        <w:rPr>
          <w:rFonts w:eastAsiaTheme="minorEastAsia" w:cs="Times New Roman"/>
          <w:sz w:val="28"/>
          <w:szCs w:val="28"/>
        </w:rPr>
        <w:t xml:space="preserve">It would be beneficial for </w:t>
      </w:r>
      <w:r w:rsidR="00477C98" w:rsidRPr="00477C98">
        <w:rPr>
          <w:rFonts w:eastAsiaTheme="minorEastAsia" w:cs="Times New Roman"/>
          <w:sz w:val="28"/>
          <w:szCs w:val="28"/>
        </w:rPr>
        <w:t>mental health professionals</w:t>
      </w:r>
      <w:r w:rsidR="00477C98" w:rsidRPr="00477C98" w:rsidDel="00477C98">
        <w:rPr>
          <w:rFonts w:eastAsiaTheme="minorEastAsia" w:cs="Times New Roman"/>
          <w:sz w:val="28"/>
          <w:szCs w:val="28"/>
        </w:rPr>
        <w:t xml:space="preserve"> </w:t>
      </w:r>
      <w:r w:rsidRPr="00595EDD">
        <w:rPr>
          <w:rFonts w:eastAsiaTheme="minorEastAsia" w:cs="Times New Roman"/>
          <w:sz w:val="28"/>
          <w:szCs w:val="28"/>
        </w:rPr>
        <w:t>to support local community initiatives to promote wellbeing and reduce loneliness.</w:t>
      </w:r>
    </w:p>
    <w:p w14:paraId="53131D63" w14:textId="77777777" w:rsidR="00595EDD" w:rsidRPr="00595EDD" w:rsidRDefault="00595EDD" w:rsidP="00595EDD">
      <w:pPr>
        <w:numPr>
          <w:ilvl w:val="0"/>
          <w:numId w:val="21"/>
        </w:numPr>
        <w:spacing w:after="0" w:line="360" w:lineRule="auto"/>
        <w:contextualSpacing/>
        <w:rPr>
          <w:rFonts w:eastAsiaTheme="minorEastAsia"/>
          <w:sz w:val="28"/>
          <w:szCs w:val="28"/>
        </w:rPr>
      </w:pPr>
      <w:r w:rsidRPr="00595EDD">
        <w:rPr>
          <w:rFonts w:eastAsiaTheme="minorEastAsia"/>
          <w:sz w:val="28"/>
          <w:szCs w:val="28"/>
        </w:rPr>
        <w:t>Future research could focus on:</w:t>
      </w:r>
    </w:p>
    <w:p w14:paraId="1F5B4E29" w14:textId="77777777" w:rsidR="00595EDD" w:rsidRPr="00595EDD" w:rsidRDefault="00595EDD" w:rsidP="00595EDD">
      <w:pPr>
        <w:numPr>
          <w:ilvl w:val="1"/>
          <w:numId w:val="21"/>
        </w:numPr>
        <w:spacing w:after="0" w:line="360" w:lineRule="auto"/>
        <w:contextualSpacing/>
        <w:rPr>
          <w:rFonts w:eastAsiaTheme="minorEastAsia"/>
          <w:sz w:val="28"/>
          <w:szCs w:val="28"/>
        </w:rPr>
      </w:pPr>
      <w:r w:rsidRPr="00595EDD">
        <w:rPr>
          <w:rFonts w:eastAsiaTheme="minorEastAsia"/>
          <w:sz w:val="28"/>
          <w:szCs w:val="28"/>
        </w:rPr>
        <w:t>the impact of retiring.</w:t>
      </w:r>
    </w:p>
    <w:p w14:paraId="0CD243A7" w14:textId="77777777" w:rsidR="00595EDD" w:rsidRPr="00595EDD" w:rsidRDefault="00595EDD" w:rsidP="00595EDD">
      <w:pPr>
        <w:numPr>
          <w:ilvl w:val="1"/>
          <w:numId w:val="21"/>
        </w:numPr>
        <w:spacing w:after="0" w:line="360" w:lineRule="auto"/>
        <w:contextualSpacing/>
        <w:rPr>
          <w:rFonts w:eastAsiaTheme="minorEastAsia"/>
          <w:sz w:val="28"/>
          <w:szCs w:val="28"/>
        </w:rPr>
      </w:pPr>
      <w:r w:rsidRPr="00595EDD">
        <w:rPr>
          <w:rFonts w:eastAsiaTheme="minorEastAsia"/>
          <w:sz w:val="28"/>
          <w:szCs w:val="28"/>
        </w:rPr>
        <w:t>alternative recruitment strategies. E.g. T.V/radio/GP advertisements.</w:t>
      </w:r>
    </w:p>
    <w:p w14:paraId="797A1F74" w14:textId="77777777" w:rsidR="00595EDD" w:rsidRPr="00595EDD" w:rsidRDefault="00595EDD" w:rsidP="00595EDD">
      <w:pPr>
        <w:spacing w:after="0" w:line="240" w:lineRule="auto"/>
        <w:rPr>
          <w:rFonts w:eastAsiaTheme="minorEastAsia"/>
          <w:b/>
          <w:sz w:val="28"/>
          <w:szCs w:val="28"/>
        </w:rPr>
      </w:pPr>
    </w:p>
    <w:p w14:paraId="5D159169" w14:textId="77777777" w:rsidR="00595EDD" w:rsidRPr="00595EDD" w:rsidRDefault="00595EDD" w:rsidP="00595EDD">
      <w:pPr>
        <w:spacing w:after="0" w:line="240" w:lineRule="auto"/>
        <w:rPr>
          <w:rFonts w:eastAsiaTheme="minorEastAsia"/>
          <w:b/>
          <w:sz w:val="28"/>
          <w:szCs w:val="28"/>
        </w:rPr>
      </w:pPr>
    </w:p>
    <w:p w14:paraId="1F78551E" w14:textId="77777777" w:rsidR="00595EDD" w:rsidRPr="00595EDD" w:rsidRDefault="00595EDD" w:rsidP="00595EDD">
      <w:pPr>
        <w:spacing w:after="0" w:line="360" w:lineRule="auto"/>
        <w:rPr>
          <w:rFonts w:eastAsiaTheme="minorEastAsia"/>
          <w:b/>
          <w:sz w:val="24"/>
          <w:szCs w:val="24"/>
        </w:rPr>
      </w:pPr>
    </w:p>
    <w:p w14:paraId="66662FEB" w14:textId="77777777" w:rsidR="00595EDD" w:rsidRPr="00595EDD" w:rsidRDefault="00595EDD" w:rsidP="00595EDD">
      <w:pPr>
        <w:spacing w:after="0" w:line="360" w:lineRule="auto"/>
        <w:rPr>
          <w:rFonts w:eastAsiaTheme="minorEastAsia"/>
          <w:b/>
          <w:sz w:val="24"/>
          <w:szCs w:val="24"/>
        </w:rPr>
      </w:pPr>
    </w:p>
    <w:p w14:paraId="79494A45" w14:textId="77777777" w:rsidR="00595EDD" w:rsidRPr="00595EDD" w:rsidRDefault="00595EDD" w:rsidP="00595EDD">
      <w:pPr>
        <w:spacing w:after="0" w:line="360" w:lineRule="auto"/>
        <w:rPr>
          <w:rFonts w:eastAsiaTheme="minorEastAsia"/>
          <w:b/>
          <w:sz w:val="24"/>
          <w:szCs w:val="24"/>
        </w:rPr>
      </w:pPr>
    </w:p>
    <w:p w14:paraId="0BB33B98" w14:textId="77777777" w:rsidR="00595EDD" w:rsidRPr="00595EDD" w:rsidRDefault="00595EDD" w:rsidP="00595EDD">
      <w:pPr>
        <w:spacing w:after="0" w:line="360" w:lineRule="auto"/>
        <w:rPr>
          <w:rFonts w:eastAsiaTheme="minorEastAsia"/>
          <w:b/>
          <w:sz w:val="24"/>
          <w:szCs w:val="24"/>
        </w:rPr>
      </w:pPr>
    </w:p>
    <w:p w14:paraId="7601F9E0" w14:textId="77777777" w:rsidR="00595EDD" w:rsidRPr="00595EDD" w:rsidRDefault="00595EDD" w:rsidP="00595EDD">
      <w:pPr>
        <w:spacing w:after="0" w:line="360" w:lineRule="auto"/>
        <w:rPr>
          <w:rFonts w:eastAsiaTheme="minorEastAsia"/>
          <w:b/>
          <w:sz w:val="24"/>
          <w:szCs w:val="24"/>
        </w:rPr>
      </w:pPr>
    </w:p>
    <w:p w14:paraId="44DC0767" w14:textId="77777777" w:rsidR="00595EDD" w:rsidRPr="00595EDD" w:rsidRDefault="00595EDD" w:rsidP="00595EDD">
      <w:pPr>
        <w:spacing w:after="0" w:line="360" w:lineRule="auto"/>
        <w:rPr>
          <w:rFonts w:eastAsiaTheme="minorEastAsia"/>
          <w:b/>
          <w:sz w:val="24"/>
          <w:szCs w:val="24"/>
        </w:rPr>
      </w:pPr>
    </w:p>
    <w:p w14:paraId="4814CC2A" w14:textId="77777777" w:rsidR="00595EDD" w:rsidRPr="00595EDD" w:rsidRDefault="00595EDD" w:rsidP="00595EDD">
      <w:pPr>
        <w:spacing w:after="0" w:line="360" w:lineRule="auto"/>
        <w:rPr>
          <w:rFonts w:eastAsiaTheme="minorEastAsia"/>
          <w:b/>
          <w:sz w:val="24"/>
          <w:szCs w:val="24"/>
        </w:rPr>
      </w:pPr>
    </w:p>
    <w:p w14:paraId="60E9479D" w14:textId="77777777" w:rsidR="00595EDD" w:rsidRPr="00595EDD" w:rsidRDefault="00595EDD" w:rsidP="00595EDD">
      <w:pPr>
        <w:spacing w:after="0" w:line="360" w:lineRule="auto"/>
        <w:rPr>
          <w:rFonts w:eastAsiaTheme="minorEastAsia"/>
          <w:b/>
          <w:sz w:val="24"/>
          <w:szCs w:val="24"/>
        </w:rPr>
      </w:pPr>
    </w:p>
    <w:p w14:paraId="706D4280" w14:textId="77777777" w:rsidR="00595EDD" w:rsidRPr="00595EDD" w:rsidRDefault="00595EDD" w:rsidP="00595EDD">
      <w:pPr>
        <w:spacing w:after="0" w:line="360" w:lineRule="auto"/>
        <w:rPr>
          <w:rFonts w:eastAsiaTheme="minorEastAsia"/>
          <w:b/>
          <w:sz w:val="24"/>
          <w:szCs w:val="24"/>
        </w:rPr>
      </w:pPr>
    </w:p>
    <w:p w14:paraId="2A9D1AFE" w14:textId="77777777" w:rsidR="00595EDD" w:rsidRPr="00595EDD" w:rsidRDefault="00595EDD" w:rsidP="00595EDD">
      <w:pPr>
        <w:spacing w:after="0" w:line="360" w:lineRule="auto"/>
        <w:rPr>
          <w:rFonts w:eastAsiaTheme="minorEastAsia"/>
          <w:b/>
          <w:sz w:val="24"/>
          <w:szCs w:val="24"/>
        </w:rPr>
      </w:pPr>
    </w:p>
    <w:p w14:paraId="68214ABA" w14:textId="77777777" w:rsidR="00595EDD" w:rsidRPr="00595EDD" w:rsidRDefault="00595EDD" w:rsidP="00595EDD">
      <w:pPr>
        <w:spacing w:after="0" w:line="360" w:lineRule="auto"/>
        <w:rPr>
          <w:rFonts w:eastAsiaTheme="minorEastAsia"/>
          <w:b/>
          <w:sz w:val="24"/>
          <w:szCs w:val="24"/>
        </w:rPr>
      </w:pPr>
    </w:p>
    <w:p w14:paraId="603CB435" w14:textId="77777777" w:rsidR="00595EDD" w:rsidRPr="00595EDD" w:rsidRDefault="00595EDD" w:rsidP="00595EDD">
      <w:pPr>
        <w:spacing w:after="0" w:line="360" w:lineRule="auto"/>
        <w:rPr>
          <w:rFonts w:eastAsiaTheme="minorEastAsia"/>
          <w:b/>
          <w:sz w:val="24"/>
          <w:szCs w:val="24"/>
        </w:rPr>
      </w:pPr>
    </w:p>
    <w:p w14:paraId="13DA5203" w14:textId="77777777" w:rsidR="00595EDD" w:rsidRDefault="00595EDD" w:rsidP="00595EDD">
      <w:pPr>
        <w:spacing w:after="0" w:line="360" w:lineRule="auto"/>
        <w:rPr>
          <w:rFonts w:eastAsiaTheme="minorEastAsia"/>
          <w:b/>
          <w:sz w:val="24"/>
          <w:szCs w:val="24"/>
        </w:rPr>
      </w:pPr>
    </w:p>
    <w:p w14:paraId="370D32D5" w14:textId="77777777" w:rsidR="008E495B" w:rsidRPr="00595EDD" w:rsidRDefault="008E495B" w:rsidP="00595EDD">
      <w:pPr>
        <w:spacing w:after="0" w:line="360" w:lineRule="auto"/>
        <w:rPr>
          <w:rFonts w:eastAsiaTheme="minorEastAsia"/>
          <w:b/>
          <w:sz w:val="24"/>
          <w:szCs w:val="24"/>
        </w:rPr>
      </w:pPr>
    </w:p>
    <w:p w14:paraId="39890120" w14:textId="77777777" w:rsidR="00595EDD" w:rsidRPr="00595EDD" w:rsidRDefault="00595EDD" w:rsidP="00595EDD">
      <w:pPr>
        <w:spacing w:after="0" w:line="360" w:lineRule="auto"/>
        <w:rPr>
          <w:rFonts w:eastAsiaTheme="minorEastAsia"/>
          <w:b/>
          <w:sz w:val="24"/>
          <w:szCs w:val="24"/>
        </w:rPr>
      </w:pPr>
    </w:p>
    <w:p w14:paraId="57FCFFC4" w14:textId="77777777" w:rsidR="00595EDD" w:rsidRPr="00595EDD" w:rsidRDefault="00595EDD" w:rsidP="00595EDD">
      <w:pPr>
        <w:spacing w:after="0" w:line="360" w:lineRule="auto"/>
        <w:rPr>
          <w:rFonts w:eastAsiaTheme="minorEastAsia"/>
          <w:b/>
          <w:sz w:val="24"/>
          <w:szCs w:val="24"/>
        </w:rPr>
      </w:pPr>
    </w:p>
    <w:p w14:paraId="1FECE58F" w14:textId="77777777" w:rsidR="00595EDD" w:rsidRPr="00595EDD" w:rsidRDefault="00595EDD" w:rsidP="00595EDD">
      <w:pPr>
        <w:spacing w:after="0" w:line="360" w:lineRule="auto"/>
        <w:rPr>
          <w:rFonts w:eastAsiaTheme="minorEastAsia"/>
          <w:b/>
          <w:sz w:val="24"/>
          <w:szCs w:val="24"/>
        </w:rPr>
      </w:pPr>
    </w:p>
    <w:p w14:paraId="08258B2D" w14:textId="77777777" w:rsidR="003F54B4" w:rsidRDefault="003F54B4" w:rsidP="00595EDD">
      <w:pPr>
        <w:spacing w:after="0" w:line="360" w:lineRule="auto"/>
        <w:rPr>
          <w:rFonts w:eastAsiaTheme="minorEastAsia"/>
          <w:b/>
          <w:sz w:val="24"/>
          <w:szCs w:val="24"/>
        </w:rPr>
      </w:pPr>
    </w:p>
    <w:p w14:paraId="5D64F8A0" w14:textId="77777777" w:rsidR="00595EDD" w:rsidRPr="00595EDD" w:rsidRDefault="00595EDD" w:rsidP="00595EDD">
      <w:pPr>
        <w:spacing w:after="0" w:line="360" w:lineRule="auto"/>
        <w:rPr>
          <w:rFonts w:eastAsiaTheme="minorEastAsia"/>
          <w:b/>
          <w:sz w:val="24"/>
          <w:szCs w:val="24"/>
        </w:rPr>
      </w:pPr>
      <w:r w:rsidRPr="00595EDD">
        <w:rPr>
          <w:rFonts w:eastAsiaTheme="minorEastAsia"/>
          <w:b/>
          <w:sz w:val="24"/>
          <w:szCs w:val="24"/>
        </w:rPr>
        <w:lastRenderedPageBreak/>
        <w:t>References</w:t>
      </w:r>
    </w:p>
    <w:p w14:paraId="05A2E992" w14:textId="77777777" w:rsidR="00595EDD" w:rsidRPr="00595EDD" w:rsidRDefault="00595EDD" w:rsidP="00595EDD">
      <w:pPr>
        <w:spacing w:after="0" w:line="360" w:lineRule="auto"/>
        <w:rPr>
          <w:rFonts w:eastAsiaTheme="minorEastAsia"/>
          <w:b/>
          <w:sz w:val="24"/>
          <w:szCs w:val="24"/>
        </w:rPr>
      </w:pPr>
    </w:p>
    <w:p w14:paraId="69D56083" w14:textId="2BA652EC" w:rsidR="0061173B" w:rsidRPr="0061173B" w:rsidRDefault="0061173B" w:rsidP="0061173B">
      <w:pPr>
        <w:spacing w:after="0" w:line="360" w:lineRule="auto"/>
        <w:ind w:left="567" w:hanging="567"/>
        <w:rPr>
          <w:rFonts w:eastAsiaTheme="minorEastAsia" w:cs="Times New Roman"/>
          <w:sz w:val="24"/>
          <w:szCs w:val="24"/>
        </w:rPr>
      </w:pPr>
      <w:r w:rsidRPr="0061173B">
        <w:rPr>
          <w:rFonts w:eastAsiaTheme="minorEastAsia" w:cs="Times New Roman"/>
          <w:sz w:val="24"/>
          <w:szCs w:val="24"/>
        </w:rPr>
        <w:t xml:space="preserve">Banks, J., Nazroo, J., &amp; Steptoe, A. (2012). </w:t>
      </w:r>
      <w:r w:rsidRPr="0061173B">
        <w:rPr>
          <w:rFonts w:eastAsiaTheme="minorEastAsia" w:cs="Times New Roman"/>
          <w:i/>
          <w:sz w:val="24"/>
          <w:szCs w:val="24"/>
        </w:rPr>
        <w:t xml:space="preserve">The dynamics of ageing: evidence from the English Longitudinal Study of Ageing 2002–10 (Wave 5). </w:t>
      </w:r>
      <w:r w:rsidRPr="0061173B">
        <w:rPr>
          <w:rFonts w:eastAsiaTheme="minorEastAsia" w:cs="Times New Roman"/>
          <w:sz w:val="24"/>
          <w:szCs w:val="24"/>
        </w:rPr>
        <w:t>The Institute for</w:t>
      </w:r>
      <w:r w:rsidR="00112A76">
        <w:rPr>
          <w:rFonts w:eastAsiaTheme="minorEastAsia" w:cs="Times New Roman"/>
          <w:sz w:val="24"/>
          <w:szCs w:val="24"/>
        </w:rPr>
        <w:t xml:space="preserve"> Fiscal Studies. Retrieved from</w:t>
      </w:r>
      <w:r w:rsidRPr="0061173B">
        <w:rPr>
          <w:rFonts w:eastAsiaTheme="minorEastAsia" w:cs="Times New Roman"/>
          <w:sz w:val="24"/>
          <w:szCs w:val="24"/>
        </w:rPr>
        <w:t xml:space="preserve"> https://www.ifs.org.uk/elsa/report12/elsaW5-1.pdf</w:t>
      </w:r>
      <w:r w:rsidR="00464FB9">
        <w:rPr>
          <w:rFonts w:eastAsiaTheme="minorEastAsia" w:cs="Times New Roman"/>
          <w:i/>
          <w:sz w:val="24"/>
          <w:szCs w:val="24"/>
        </w:rPr>
        <w:t xml:space="preserve"> </w:t>
      </w:r>
    </w:p>
    <w:p w14:paraId="287A739A" w14:textId="77777777" w:rsidR="0036161F" w:rsidRPr="0036161F" w:rsidRDefault="0036161F" w:rsidP="0036161F">
      <w:pPr>
        <w:spacing w:after="0" w:line="360" w:lineRule="auto"/>
        <w:ind w:left="567" w:hanging="567"/>
        <w:rPr>
          <w:rFonts w:eastAsiaTheme="minorEastAsia" w:cs="Times New Roman"/>
          <w:sz w:val="24"/>
          <w:szCs w:val="24"/>
        </w:rPr>
      </w:pPr>
      <w:r w:rsidRPr="0036161F">
        <w:rPr>
          <w:rFonts w:eastAsiaTheme="minorEastAsia" w:cs="Times New Roman"/>
          <w:sz w:val="24"/>
          <w:szCs w:val="24"/>
        </w:rPr>
        <w:t xml:space="preserve">Braun, V., &amp; Clarke, V. (2006). Using thematic analysis in psychology. </w:t>
      </w:r>
      <w:r w:rsidRPr="0036161F">
        <w:rPr>
          <w:rFonts w:eastAsiaTheme="minorEastAsia" w:cs="Times New Roman"/>
          <w:i/>
          <w:sz w:val="24"/>
          <w:szCs w:val="24"/>
        </w:rPr>
        <w:t>Qualitative research in psychology, 3</w:t>
      </w:r>
      <w:r w:rsidRPr="0036161F">
        <w:rPr>
          <w:rFonts w:eastAsiaTheme="minorEastAsia" w:cs="Times New Roman"/>
          <w:sz w:val="24"/>
          <w:szCs w:val="24"/>
        </w:rPr>
        <w:t>(2), 77-101.</w:t>
      </w:r>
    </w:p>
    <w:p w14:paraId="3CB3E69F" w14:textId="47CA9C31" w:rsidR="0061173B" w:rsidRPr="0061173B" w:rsidRDefault="0061173B" w:rsidP="0061173B">
      <w:pPr>
        <w:spacing w:after="0" w:line="360" w:lineRule="auto"/>
        <w:ind w:left="567" w:hanging="567"/>
        <w:rPr>
          <w:rFonts w:eastAsiaTheme="minorEastAsia" w:cs="Times New Roman"/>
          <w:sz w:val="24"/>
          <w:szCs w:val="24"/>
        </w:rPr>
      </w:pPr>
      <w:r w:rsidRPr="0061173B">
        <w:rPr>
          <w:rFonts w:eastAsiaTheme="minorEastAsia" w:cs="Times New Roman"/>
          <w:sz w:val="24"/>
          <w:szCs w:val="24"/>
        </w:rPr>
        <w:t>Cacioppo, J. T.</w:t>
      </w:r>
      <w:r w:rsidR="0036161F">
        <w:rPr>
          <w:rFonts w:eastAsiaTheme="minorEastAsia" w:cs="Times New Roman"/>
          <w:sz w:val="24"/>
          <w:szCs w:val="24"/>
        </w:rPr>
        <w:t>,</w:t>
      </w:r>
      <w:r w:rsidRPr="0061173B">
        <w:rPr>
          <w:rFonts w:eastAsiaTheme="minorEastAsia" w:cs="Times New Roman"/>
          <w:sz w:val="24"/>
          <w:szCs w:val="24"/>
        </w:rPr>
        <w:t xml:space="preserve"> </w:t>
      </w:r>
      <w:r w:rsidR="00826F57">
        <w:rPr>
          <w:rFonts w:eastAsiaTheme="minorEastAsia" w:cs="Times New Roman"/>
          <w:sz w:val="24"/>
          <w:szCs w:val="24"/>
        </w:rPr>
        <w:t>&amp;</w:t>
      </w:r>
      <w:r w:rsidRPr="0061173B">
        <w:rPr>
          <w:rFonts w:eastAsiaTheme="minorEastAsia" w:cs="Times New Roman"/>
          <w:sz w:val="24"/>
          <w:szCs w:val="24"/>
        </w:rPr>
        <w:t xml:space="preserve"> Patrick, W. (2008). </w:t>
      </w:r>
      <w:r w:rsidRPr="0061173B">
        <w:rPr>
          <w:rFonts w:eastAsiaTheme="minorEastAsia" w:cs="Times New Roman"/>
          <w:i/>
          <w:sz w:val="24"/>
          <w:szCs w:val="24"/>
        </w:rPr>
        <w:t xml:space="preserve">Loneliness: Human nature and the need for social connection. </w:t>
      </w:r>
      <w:r w:rsidRPr="0061173B">
        <w:rPr>
          <w:rFonts w:eastAsiaTheme="minorEastAsia" w:cs="Times New Roman"/>
          <w:sz w:val="24"/>
          <w:szCs w:val="24"/>
        </w:rPr>
        <w:t>New York: W.W. Norton &amp; Company.</w:t>
      </w:r>
    </w:p>
    <w:p w14:paraId="173E1EE4" w14:textId="77777777" w:rsidR="0061173B" w:rsidRPr="0061173B" w:rsidRDefault="0061173B" w:rsidP="0061173B">
      <w:pPr>
        <w:spacing w:after="0" w:line="360" w:lineRule="auto"/>
        <w:ind w:left="567" w:hanging="567"/>
        <w:rPr>
          <w:rFonts w:eastAsiaTheme="minorEastAsia" w:cs="Times New Roman"/>
          <w:sz w:val="24"/>
          <w:szCs w:val="24"/>
        </w:rPr>
      </w:pPr>
      <w:r w:rsidRPr="0061173B">
        <w:rPr>
          <w:rFonts w:eastAsiaTheme="minorEastAsia" w:cs="Times New Roman"/>
          <w:sz w:val="24"/>
          <w:szCs w:val="24"/>
        </w:rPr>
        <w:t xml:space="preserve">Griffin, J. (2010). The lonely society? Mental Health Foundation. Retrieved from: https://www.mentalhealth.org.uk/sites/default/files/the_lonely_society_report.pdf </w:t>
      </w:r>
    </w:p>
    <w:p w14:paraId="68DDED18" w14:textId="77777777" w:rsidR="0061173B" w:rsidRPr="0061173B" w:rsidRDefault="0061173B" w:rsidP="0061173B">
      <w:pPr>
        <w:spacing w:after="0" w:line="360" w:lineRule="auto"/>
        <w:ind w:left="567" w:hanging="567"/>
        <w:rPr>
          <w:rFonts w:eastAsiaTheme="minorEastAsia" w:cs="Times New Roman"/>
          <w:sz w:val="24"/>
          <w:szCs w:val="24"/>
        </w:rPr>
      </w:pPr>
      <w:r w:rsidRPr="0061173B">
        <w:rPr>
          <w:rFonts w:eastAsiaTheme="minorEastAsia" w:cs="Times New Roman"/>
          <w:sz w:val="24"/>
          <w:szCs w:val="24"/>
        </w:rPr>
        <w:t>Hawkley, L. C., &amp; Cacioppo, J. T. (2010). Loneliness matters: A theoretical and empirical review of consequences and mechanisms. </w:t>
      </w:r>
      <w:r w:rsidRPr="0061173B">
        <w:rPr>
          <w:rFonts w:eastAsiaTheme="minorEastAsia" w:cs="Times New Roman"/>
          <w:i/>
          <w:iCs/>
          <w:sz w:val="24"/>
          <w:szCs w:val="24"/>
        </w:rPr>
        <w:t>Annals of Behavioral Medicine</w:t>
      </w:r>
      <w:r w:rsidRPr="0061173B">
        <w:rPr>
          <w:rFonts w:eastAsiaTheme="minorEastAsia" w:cs="Times New Roman"/>
          <w:sz w:val="24"/>
          <w:szCs w:val="24"/>
        </w:rPr>
        <w:t>, </w:t>
      </w:r>
      <w:r w:rsidRPr="0061173B">
        <w:rPr>
          <w:rFonts w:eastAsiaTheme="minorEastAsia" w:cs="Times New Roman"/>
          <w:i/>
          <w:iCs/>
          <w:sz w:val="24"/>
          <w:szCs w:val="24"/>
        </w:rPr>
        <w:t>40</w:t>
      </w:r>
      <w:r w:rsidRPr="0061173B">
        <w:rPr>
          <w:rFonts w:eastAsiaTheme="minorEastAsia" w:cs="Times New Roman"/>
          <w:sz w:val="24"/>
          <w:szCs w:val="24"/>
        </w:rPr>
        <w:t>(2), 218-227.</w:t>
      </w:r>
    </w:p>
    <w:p w14:paraId="107A482D" w14:textId="5FB24FF0" w:rsidR="0061173B" w:rsidRPr="0061173B" w:rsidRDefault="0061173B" w:rsidP="0061173B">
      <w:pPr>
        <w:spacing w:after="0" w:line="360" w:lineRule="auto"/>
        <w:ind w:left="567" w:hanging="567"/>
        <w:rPr>
          <w:rFonts w:eastAsiaTheme="minorEastAsia" w:cs="Times New Roman"/>
          <w:sz w:val="24"/>
          <w:szCs w:val="24"/>
        </w:rPr>
      </w:pPr>
      <w:r w:rsidRPr="0061173B">
        <w:rPr>
          <w:rFonts w:eastAsiaTheme="minorEastAsia" w:cs="Times New Roman"/>
          <w:sz w:val="24"/>
          <w:szCs w:val="24"/>
        </w:rPr>
        <w:t>Iparraguirre, J. (2016). Predicting the prevalence of loneliness at older age</w:t>
      </w:r>
      <w:r w:rsidR="00112A76">
        <w:rPr>
          <w:rFonts w:eastAsiaTheme="minorEastAsia" w:cs="Times New Roman"/>
          <w:sz w:val="24"/>
          <w:szCs w:val="24"/>
        </w:rPr>
        <w:t>s. Age UK, 1-20. Retrieved from</w:t>
      </w:r>
      <w:r w:rsidRPr="0061173B">
        <w:rPr>
          <w:rFonts w:eastAsiaTheme="minorEastAsia" w:cs="Times New Roman"/>
          <w:sz w:val="24"/>
          <w:szCs w:val="24"/>
        </w:rPr>
        <w:t xml:space="preserve"> https://www.ageuk.org.uk/globalassets/age-uk/documents/reports-and-publications/reports-and-briefings/health--wellbeing/predicting_the_prevalence_of_loneliness_at_older_ages.pdf </w:t>
      </w:r>
    </w:p>
    <w:p w14:paraId="04A3C99E" w14:textId="75DA72EA" w:rsidR="0061173B" w:rsidRPr="0061173B" w:rsidRDefault="0061173B" w:rsidP="0061173B">
      <w:pPr>
        <w:spacing w:after="0" w:line="360" w:lineRule="auto"/>
        <w:ind w:left="567" w:hanging="567"/>
        <w:rPr>
          <w:rFonts w:eastAsiaTheme="minorEastAsia" w:cs="Times New Roman"/>
          <w:sz w:val="24"/>
          <w:szCs w:val="24"/>
        </w:rPr>
      </w:pPr>
      <w:r w:rsidRPr="0061173B">
        <w:rPr>
          <w:rFonts w:eastAsiaTheme="minorEastAsia" w:cs="Times New Roman"/>
          <w:sz w:val="24"/>
          <w:szCs w:val="24"/>
        </w:rPr>
        <w:t>Local Government Association (2012). Combating loneliness: A guide for lo</w:t>
      </w:r>
      <w:r w:rsidR="00112A76">
        <w:rPr>
          <w:rFonts w:eastAsiaTheme="minorEastAsia" w:cs="Times New Roman"/>
          <w:sz w:val="24"/>
          <w:szCs w:val="24"/>
        </w:rPr>
        <w:t>cal authorities. Retrieved from</w:t>
      </w:r>
      <w:r w:rsidRPr="0061173B">
        <w:rPr>
          <w:rFonts w:eastAsiaTheme="minorEastAsia" w:cs="Times New Roman"/>
          <w:sz w:val="24"/>
          <w:szCs w:val="24"/>
        </w:rPr>
        <w:t xml:space="preserve"> https://campaigntoendloneliness.org/wp-content/uploads/downloads/2012/03/A-guide-for-local-authorities-combating-loneliness.pdf </w:t>
      </w:r>
    </w:p>
    <w:p w14:paraId="283722DB" w14:textId="77777777" w:rsidR="0061173B" w:rsidRPr="0061173B" w:rsidRDefault="0061173B" w:rsidP="0061173B">
      <w:pPr>
        <w:spacing w:after="0" w:line="360" w:lineRule="auto"/>
        <w:ind w:left="567" w:hanging="567"/>
        <w:rPr>
          <w:rFonts w:eastAsiaTheme="minorEastAsia" w:cs="Times New Roman"/>
          <w:sz w:val="24"/>
          <w:szCs w:val="24"/>
        </w:rPr>
      </w:pPr>
      <w:r w:rsidRPr="0061173B">
        <w:rPr>
          <w:rFonts w:eastAsiaTheme="minorEastAsia" w:cs="Times New Roman"/>
          <w:sz w:val="24"/>
          <w:szCs w:val="24"/>
        </w:rPr>
        <w:t xml:space="preserve">Pinquart, M. (2003). Loneliness in married, widowed, divorced, and never-married older adults. </w:t>
      </w:r>
      <w:r w:rsidRPr="0061173B">
        <w:rPr>
          <w:rFonts w:eastAsiaTheme="minorEastAsia" w:cs="Times New Roman"/>
          <w:i/>
          <w:sz w:val="24"/>
          <w:szCs w:val="24"/>
        </w:rPr>
        <w:t>Journal of Social and personal relationships, 20</w:t>
      </w:r>
      <w:r w:rsidRPr="0061173B">
        <w:rPr>
          <w:rFonts w:eastAsiaTheme="minorEastAsia" w:cs="Times New Roman"/>
          <w:sz w:val="24"/>
          <w:szCs w:val="24"/>
        </w:rPr>
        <w:t>(1), 31-53.</w:t>
      </w:r>
    </w:p>
    <w:p w14:paraId="2C47F4DA" w14:textId="77777777" w:rsidR="0061173B" w:rsidRPr="0061173B" w:rsidRDefault="0061173B" w:rsidP="0061173B">
      <w:pPr>
        <w:spacing w:line="360" w:lineRule="auto"/>
        <w:ind w:left="567" w:hanging="567"/>
        <w:rPr>
          <w:rFonts w:eastAsiaTheme="minorEastAsia" w:cs="Times New Roman"/>
          <w:sz w:val="24"/>
          <w:szCs w:val="24"/>
        </w:rPr>
      </w:pPr>
      <w:r w:rsidRPr="0061173B">
        <w:rPr>
          <w:rFonts w:eastAsiaTheme="minorEastAsia" w:cs="Times New Roman"/>
          <w:sz w:val="24"/>
          <w:szCs w:val="24"/>
        </w:rPr>
        <w:t xml:space="preserve">Thurston, R. C., &amp; Kubzansky, L. D. (2009). Women, loneliness, and incident coronary heart disease. </w:t>
      </w:r>
      <w:r w:rsidRPr="0061173B">
        <w:rPr>
          <w:rFonts w:eastAsiaTheme="minorEastAsia" w:cs="Times New Roman"/>
          <w:i/>
          <w:sz w:val="24"/>
          <w:szCs w:val="24"/>
        </w:rPr>
        <w:t>Psychosomatic medicine, 71</w:t>
      </w:r>
      <w:r w:rsidRPr="0061173B">
        <w:rPr>
          <w:rFonts w:eastAsiaTheme="minorEastAsia" w:cs="Times New Roman"/>
          <w:sz w:val="24"/>
          <w:szCs w:val="24"/>
        </w:rPr>
        <w:t>(8), 836-842.</w:t>
      </w:r>
    </w:p>
    <w:p w14:paraId="0FBADEA8" w14:textId="07BB66AC" w:rsidR="00BC2C30" w:rsidRDefault="00BC2C30"/>
    <w:sectPr w:rsidR="00BC2C30" w:rsidSect="000D5298">
      <w:pgSz w:w="11900" w:h="16840"/>
      <w:pgMar w:top="1440" w:right="1800" w:bottom="1440" w:left="2268"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C024EA" w16cid:durableId="22EE69A9"/>
  <w16cid:commentId w16cid:paraId="65073FC8" w16cid:durableId="22EE6AB3"/>
  <w16cid:commentId w16cid:paraId="4C27EC7F" w16cid:durableId="22EE6A2C"/>
  <w16cid:commentId w16cid:paraId="790EFA12" w16cid:durableId="22EE6B0A"/>
  <w16cid:commentId w16cid:paraId="028C79C9" w16cid:durableId="22EE69AA"/>
  <w16cid:commentId w16cid:paraId="4BC92A0A" w16cid:durableId="22EE70DF"/>
  <w16cid:commentId w16cid:paraId="2AE1F466" w16cid:durableId="22EE71D2"/>
  <w16cid:commentId w16cid:paraId="2DF42B17" w16cid:durableId="22EE69AB"/>
  <w16cid:commentId w16cid:paraId="75CB4C26" w16cid:durableId="22EE74B5"/>
  <w16cid:commentId w16cid:paraId="2B983851" w16cid:durableId="22EE7304"/>
  <w16cid:commentId w16cid:paraId="1F25CA04" w16cid:durableId="22EE69AC"/>
  <w16cid:commentId w16cid:paraId="4225E500" w16cid:durableId="22EE895D"/>
  <w16cid:commentId w16cid:paraId="7C5744F7" w16cid:durableId="22EE69AD"/>
  <w16cid:commentId w16cid:paraId="522D6E83" w16cid:durableId="22EE69AE"/>
  <w16cid:commentId w16cid:paraId="3DCB9481" w16cid:durableId="22EE89C8"/>
  <w16cid:commentId w16cid:paraId="463A93CD" w16cid:durableId="22EE69AF"/>
  <w16cid:commentId w16cid:paraId="1F45A4F5" w16cid:durableId="22EE8A4B"/>
  <w16cid:commentId w16cid:paraId="6243CC6A" w16cid:durableId="22EE8AEE"/>
  <w16cid:commentId w16cid:paraId="4A7E84FE" w16cid:durableId="22EE8B30"/>
  <w16cid:commentId w16cid:paraId="70085402" w16cid:durableId="22EE69B0"/>
  <w16cid:commentId w16cid:paraId="55EB1824" w16cid:durableId="22EE8D7D"/>
  <w16cid:commentId w16cid:paraId="08BEBCBA" w16cid:durableId="22EE69B1"/>
  <w16cid:commentId w16cid:paraId="5A7F4CB1" w16cid:durableId="22EE69B2"/>
  <w16cid:commentId w16cid:paraId="25C1CDB1" w16cid:durableId="22EE69B3"/>
  <w16cid:commentId w16cid:paraId="16CCD57C" w16cid:durableId="22EE69B4"/>
  <w16cid:commentId w16cid:paraId="7190542E" w16cid:durableId="22EE8E38"/>
  <w16cid:commentId w16cid:paraId="17C06B6B" w16cid:durableId="22EE69B5"/>
  <w16cid:commentId w16cid:paraId="7AEEE83A" w16cid:durableId="22EE69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69D46" w14:textId="77777777" w:rsidR="00105F9B" w:rsidRDefault="00105F9B" w:rsidP="00832DF2">
      <w:pPr>
        <w:spacing w:after="0" w:line="240" w:lineRule="auto"/>
      </w:pPr>
      <w:r>
        <w:separator/>
      </w:r>
    </w:p>
  </w:endnote>
  <w:endnote w:type="continuationSeparator" w:id="0">
    <w:p w14:paraId="5260A444" w14:textId="77777777" w:rsidR="00105F9B" w:rsidRDefault="00105F9B" w:rsidP="00832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4E"/>
    <w:family w:val="auto"/>
    <w:pitch w:val="variable"/>
    <w:sig w:usb0="00000001"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ource Sans Pro">
    <w:altName w:val="Times New Roman"/>
    <w:charset w:val="00"/>
    <w:family w:val="swiss"/>
    <w:pitch w:val="variable"/>
    <w:sig w:usb0="600002F7" w:usb1="02000001" w:usb2="00000000" w:usb3="00000000" w:csb0="0000019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0D3F8" w14:textId="77777777" w:rsidR="00105F9B" w:rsidRDefault="00105F9B" w:rsidP="00BF39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63</w:t>
    </w:r>
    <w:r>
      <w:rPr>
        <w:rStyle w:val="PageNumber"/>
      </w:rPr>
      <w:fldChar w:fldCharType="end"/>
    </w:r>
  </w:p>
  <w:p w14:paraId="1470AEE8" w14:textId="77777777" w:rsidR="00105F9B" w:rsidRDefault="00105F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6221BC" w14:textId="125B0F14" w:rsidR="00105F9B" w:rsidRDefault="00105F9B" w:rsidP="00BF39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C3A8D">
      <w:rPr>
        <w:rStyle w:val="PageNumber"/>
        <w:noProof/>
      </w:rPr>
      <w:t>63</w:t>
    </w:r>
    <w:r>
      <w:rPr>
        <w:rStyle w:val="PageNumber"/>
      </w:rPr>
      <w:fldChar w:fldCharType="end"/>
    </w:r>
  </w:p>
  <w:p w14:paraId="07B4E505" w14:textId="77777777" w:rsidR="00105F9B" w:rsidRDefault="00105F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236550"/>
      <w:docPartObj>
        <w:docPartGallery w:val="Page Numbers (Bottom of Page)"/>
        <w:docPartUnique/>
      </w:docPartObj>
    </w:sdtPr>
    <w:sdtEndPr>
      <w:rPr>
        <w:noProof/>
      </w:rPr>
    </w:sdtEndPr>
    <w:sdtContent>
      <w:p w14:paraId="14391DA0" w14:textId="6E7EDCBB" w:rsidR="00105F9B" w:rsidRDefault="00105F9B">
        <w:pPr>
          <w:pStyle w:val="Footer"/>
          <w:jc w:val="center"/>
        </w:pPr>
        <w:r>
          <w:fldChar w:fldCharType="begin"/>
        </w:r>
        <w:r>
          <w:instrText xml:space="preserve"> PAGE   \* MERGEFORMAT </w:instrText>
        </w:r>
        <w:r>
          <w:fldChar w:fldCharType="separate"/>
        </w:r>
        <w:r w:rsidR="002C3A8D">
          <w:rPr>
            <w:noProof/>
          </w:rPr>
          <w:t>95</w:t>
        </w:r>
        <w:r>
          <w:rPr>
            <w:noProof/>
          </w:rPr>
          <w:fldChar w:fldCharType="end"/>
        </w:r>
      </w:p>
    </w:sdtContent>
  </w:sdt>
  <w:p w14:paraId="6E3234F3" w14:textId="77777777" w:rsidR="00105F9B" w:rsidRDefault="00105F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313B1" w14:textId="77777777" w:rsidR="00105F9B" w:rsidRDefault="00105F9B" w:rsidP="00832DF2">
      <w:pPr>
        <w:spacing w:after="0" w:line="240" w:lineRule="auto"/>
      </w:pPr>
      <w:r>
        <w:separator/>
      </w:r>
    </w:p>
  </w:footnote>
  <w:footnote w:type="continuationSeparator" w:id="0">
    <w:p w14:paraId="58B4430B" w14:textId="77777777" w:rsidR="00105F9B" w:rsidRDefault="00105F9B" w:rsidP="00832D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4CF8"/>
    <w:multiLevelType w:val="hybridMultilevel"/>
    <w:tmpl w:val="F296FA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B5C76"/>
    <w:multiLevelType w:val="hybridMultilevel"/>
    <w:tmpl w:val="5A0A8F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D702FE8"/>
    <w:multiLevelType w:val="hybridMultilevel"/>
    <w:tmpl w:val="0A129902"/>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66108"/>
    <w:multiLevelType w:val="multilevel"/>
    <w:tmpl w:val="8A44B436"/>
    <w:lvl w:ilvl="0">
      <w:start w:val="1"/>
      <w:numFmt w:val="bullet"/>
      <w:lvlText w:val=""/>
      <w:lvlJc w:val="left"/>
      <w:pPr>
        <w:tabs>
          <w:tab w:val="num" w:pos="720"/>
        </w:tabs>
        <w:ind w:left="720" w:hanging="360"/>
      </w:pPr>
      <w:rPr>
        <w:rFonts w:ascii="Symbol" w:hAnsi="Symbol" w:hint="default"/>
        <w:sz w:val="20"/>
      </w:rPr>
    </w:lvl>
    <w:lvl w:ilvl="1">
      <w:start w:val="449"/>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E75B89"/>
    <w:multiLevelType w:val="hybridMultilevel"/>
    <w:tmpl w:val="F9FA7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B535C8"/>
    <w:multiLevelType w:val="hybridMultilevel"/>
    <w:tmpl w:val="CA860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E874A5"/>
    <w:multiLevelType w:val="hybridMultilevel"/>
    <w:tmpl w:val="4798D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BC665A"/>
    <w:multiLevelType w:val="hybridMultilevel"/>
    <w:tmpl w:val="C0ECB69A"/>
    <w:lvl w:ilvl="0" w:tplc="96A26A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1B659E3"/>
    <w:multiLevelType w:val="hybridMultilevel"/>
    <w:tmpl w:val="6A8CF4E8"/>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9" w15:restartNumberingAfterBreak="0">
    <w:nsid w:val="361D3817"/>
    <w:multiLevelType w:val="hybridMultilevel"/>
    <w:tmpl w:val="18443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8B6173"/>
    <w:multiLevelType w:val="hybridMultilevel"/>
    <w:tmpl w:val="ADD8C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D27890"/>
    <w:multiLevelType w:val="hybridMultilevel"/>
    <w:tmpl w:val="3B12804C"/>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2" w15:restartNumberingAfterBreak="0">
    <w:nsid w:val="4D6977BB"/>
    <w:multiLevelType w:val="hybridMultilevel"/>
    <w:tmpl w:val="24F07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AA26AC"/>
    <w:multiLevelType w:val="hybridMultilevel"/>
    <w:tmpl w:val="B5EA5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1003C8"/>
    <w:multiLevelType w:val="hybridMultilevel"/>
    <w:tmpl w:val="A1F25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E8561E"/>
    <w:multiLevelType w:val="hybridMultilevel"/>
    <w:tmpl w:val="ECCCE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3F16F7"/>
    <w:multiLevelType w:val="hybridMultilevel"/>
    <w:tmpl w:val="7B6E9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680E85"/>
    <w:multiLevelType w:val="hybridMultilevel"/>
    <w:tmpl w:val="DB2CBBA0"/>
    <w:lvl w:ilvl="0" w:tplc="04090001">
      <w:start w:val="1"/>
      <w:numFmt w:val="decimal"/>
      <w:lvlText w:val="%1."/>
      <w:lvlJc w:val="left"/>
      <w:pPr>
        <w:tabs>
          <w:tab w:val="num" w:pos="907"/>
        </w:tabs>
        <w:ind w:left="907" w:hanging="360"/>
      </w:pPr>
    </w:lvl>
    <w:lvl w:ilvl="1" w:tplc="08090019" w:tentative="1">
      <w:start w:val="1"/>
      <w:numFmt w:val="lowerLetter"/>
      <w:lvlText w:val="%2."/>
      <w:lvlJc w:val="left"/>
      <w:pPr>
        <w:ind w:left="1627" w:hanging="360"/>
      </w:pPr>
    </w:lvl>
    <w:lvl w:ilvl="2" w:tplc="0809001B" w:tentative="1">
      <w:start w:val="1"/>
      <w:numFmt w:val="lowerRoman"/>
      <w:lvlText w:val="%3."/>
      <w:lvlJc w:val="right"/>
      <w:pPr>
        <w:ind w:left="2347" w:hanging="180"/>
      </w:pPr>
    </w:lvl>
    <w:lvl w:ilvl="3" w:tplc="0809000F" w:tentative="1">
      <w:start w:val="1"/>
      <w:numFmt w:val="decimal"/>
      <w:lvlText w:val="%4."/>
      <w:lvlJc w:val="left"/>
      <w:pPr>
        <w:ind w:left="3067" w:hanging="360"/>
      </w:pPr>
    </w:lvl>
    <w:lvl w:ilvl="4" w:tplc="08090019" w:tentative="1">
      <w:start w:val="1"/>
      <w:numFmt w:val="lowerLetter"/>
      <w:lvlText w:val="%5."/>
      <w:lvlJc w:val="left"/>
      <w:pPr>
        <w:ind w:left="3787" w:hanging="360"/>
      </w:pPr>
    </w:lvl>
    <w:lvl w:ilvl="5" w:tplc="0809001B" w:tentative="1">
      <w:start w:val="1"/>
      <w:numFmt w:val="lowerRoman"/>
      <w:lvlText w:val="%6."/>
      <w:lvlJc w:val="right"/>
      <w:pPr>
        <w:ind w:left="4507" w:hanging="180"/>
      </w:pPr>
    </w:lvl>
    <w:lvl w:ilvl="6" w:tplc="0809000F" w:tentative="1">
      <w:start w:val="1"/>
      <w:numFmt w:val="decimal"/>
      <w:lvlText w:val="%7."/>
      <w:lvlJc w:val="left"/>
      <w:pPr>
        <w:ind w:left="5227" w:hanging="360"/>
      </w:pPr>
    </w:lvl>
    <w:lvl w:ilvl="7" w:tplc="08090019" w:tentative="1">
      <w:start w:val="1"/>
      <w:numFmt w:val="lowerLetter"/>
      <w:lvlText w:val="%8."/>
      <w:lvlJc w:val="left"/>
      <w:pPr>
        <w:ind w:left="5947" w:hanging="360"/>
      </w:pPr>
    </w:lvl>
    <w:lvl w:ilvl="8" w:tplc="0809001B" w:tentative="1">
      <w:start w:val="1"/>
      <w:numFmt w:val="lowerRoman"/>
      <w:lvlText w:val="%9."/>
      <w:lvlJc w:val="right"/>
      <w:pPr>
        <w:ind w:left="6667" w:hanging="180"/>
      </w:pPr>
    </w:lvl>
  </w:abstractNum>
  <w:abstractNum w:abstractNumId="18" w15:restartNumberingAfterBreak="0">
    <w:nsid w:val="65D44BE3"/>
    <w:multiLevelType w:val="hybridMultilevel"/>
    <w:tmpl w:val="F9C80A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A3061"/>
    <w:multiLevelType w:val="hybridMultilevel"/>
    <w:tmpl w:val="476EB5C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CE79DD"/>
    <w:multiLevelType w:val="multilevel"/>
    <w:tmpl w:val="CACEE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0831E6E"/>
    <w:multiLevelType w:val="hybridMultilevel"/>
    <w:tmpl w:val="56AA4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7701C0"/>
    <w:multiLevelType w:val="hybridMultilevel"/>
    <w:tmpl w:val="937C6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134993"/>
    <w:multiLevelType w:val="multilevel"/>
    <w:tmpl w:val="AD10D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841CE4"/>
    <w:multiLevelType w:val="multilevel"/>
    <w:tmpl w:val="22789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23"/>
  </w:num>
  <w:num w:numId="4">
    <w:abstractNumId w:val="24"/>
  </w:num>
  <w:num w:numId="5">
    <w:abstractNumId w:val="3"/>
  </w:num>
  <w:num w:numId="6">
    <w:abstractNumId w:val="20"/>
  </w:num>
  <w:num w:numId="7">
    <w:abstractNumId w:val="17"/>
  </w:num>
  <w:num w:numId="8">
    <w:abstractNumId w:val="11"/>
  </w:num>
  <w:num w:numId="9">
    <w:abstractNumId w:val="8"/>
  </w:num>
  <w:num w:numId="10">
    <w:abstractNumId w:val="10"/>
  </w:num>
  <w:num w:numId="11">
    <w:abstractNumId w:val="21"/>
  </w:num>
  <w:num w:numId="12">
    <w:abstractNumId w:val="22"/>
  </w:num>
  <w:num w:numId="13">
    <w:abstractNumId w:val="6"/>
  </w:num>
  <w:num w:numId="14">
    <w:abstractNumId w:val="16"/>
  </w:num>
  <w:num w:numId="15">
    <w:abstractNumId w:val="2"/>
  </w:num>
  <w:num w:numId="16">
    <w:abstractNumId w:val="4"/>
  </w:num>
  <w:num w:numId="17">
    <w:abstractNumId w:val="14"/>
  </w:num>
  <w:num w:numId="18">
    <w:abstractNumId w:val="9"/>
  </w:num>
  <w:num w:numId="19">
    <w:abstractNumId w:val="13"/>
  </w:num>
  <w:num w:numId="20">
    <w:abstractNumId w:val="19"/>
  </w:num>
  <w:num w:numId="21">
    <w:abstractNumId w:val="0"/>
  </w:num>
  <w:num w:numId="22">
    <w:abstractNumId w:val="18"/>
  </w:num>
  <w:num w:numId="23">
    <w:abstractNumId w:val="5"/>
  </w:num>
  <w:num w:numId="24">
    <w:abstractNumId w:val="1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8B3"/>
    <w:rsid w:val="000013B1"/>
    <w:rsid w:val="00001CF6"/>
    <w:rsid w:val="00011A97"/>
    <w:rsid w:val="00012BAB"/>
    <w:rsid w:val="000212BF"/>
    <w:rsid w:val="00023047"/>
    <w:rsid w:val="00026C11"/>
    <w:rsid w:val="00027212"/>
    <w:rsid w:val="00034C8A"/>
    <w:rsid w:val="0003557B"/>
    <w:rsid w:val="0004134B"/>
    <w:rsid w:val="00041EC6"/>
    <w:rsid w:val="0004276C"/>
    <w:rsid w:val="00043EB7"/>
    <w:rsid w:val="00044DBB"/>
    <w:rsid w:val="00046441"/>
    <w:rsid w:val="0005106E"/>
    <w:rsid w:val="000516E5"/>
    <w:rsid w:val="00053ED6"/>
    <w:rsid w:val="00055200"/>
    <w:rsid w:val="00056B11"/>
    <w:rsid w:val="00060BB0"/>
    <w:rsid w:val="00063552"/>
    <w:rsid w:val="00064140"/>
    <w:rsid w:val="00065C97"/>
    <w:rsid w:val="00066B5B"/>
    <w:rsid w:val="000728F2"/>
    <w:rsid w:val="0007316A"/>
    <w:rsid w:val="00073E56"/>
    <w:rsid w:val="000757BF"/>
    <w:rsid w:val="000770E6"/>
    <w:rsid w:val="0008194D"/>
    <w:rsid w:val="00084F97"/>
    <w:rsid w:val="00085EAD"/>
    <w:rsid w:val="000863D9"/>
    <w:rsid w:val="00086592"/>
    <w:rsid w:val="00086E24"/>
    <w:rsid w:val="000875A0"/>
    <w:rsid w:val="000919DB"/>
    <w:rsid w:val="00095490"/>
    <w:rsid w:val="000A2B38"/>
    <w:rsid w:val="000A4B3D"/>
    <w:rsid w:val="000B0A3A"/>
    <w:rsid w:val="000B416A"/>
    <w:rsid w:val="000B4CE3"/>
    <w:rsid w:val="000B738F"/>
    <w:rsid w:val="000C31CE"/>
    <w:rsid w:val="000C4806"/>
    <w:rsid w:val="000C7518"/>
    <w:rsid w:val="000C7E64"/>
    <w:rsid w:val="000D5298"/>
    <w:rsid w:val="000D627F"/>
    <w:rsid w:val="000D6F85"/>
    <w:rsid w:val="000D7A0A"/>
    <w:rsid w:val="000E03AC"/>
    <w:rsid w:val="00104C00"/>
    <w:rsid w:val="0010551A"/>
    <w:rsid w:val="00105F9B"/>
    <w:rsid w:val="00110A4D"/>
    <w:rsid w:val="00112A76"/>
    <w:rsid w:val="00112F88"/>
    <w:rsid w:val="001136A6"/>
    <w:rsid w:val="00113E6A"/>
    <w:rsid w:val="00121A3D"/>
    <w:rsid w:val="0012409A"/>
    <w:rsid w:val="001266CF"/>
    <w:rsid w:val="0013021F"/>
    <w:rsid w:val="00132CA5"/>
    <w:rsid w:val="00135E48"/>
    <w:rsid w:val="0014168E"/>
    <w:rsid w:val="00141F9F"/>
    <w:rsid w:val="00144110"/>
    <w:rsid w:val="001476E3"/>
    <w:rsid w:val="00151509"/>
    <w:rsid w:val="00153314"/>
    <w:rsid w:val="00156BA3"/>
    <w:rsid w:val="00157D23"/>
    <w:rsid w:val="00165641"/>
    <w:rsid w:val="001668B5"/>
    <w:rsid w:val="00177CFD"/>
    <w:rsid w:val="00180355"/>
    <w:rsid w:val="0018694D"/>
    <w:rsid w:val="00186B08"/>
    <w:rsid w:val="00187EFB"/>
    <w:rsid w:val="0019046D"/>
    <w:rsid w:val="00191E2B"/>
    <w:rsid w:val="001927E6"/>
    <w:rsid w:val="0019354E"/>
    <w:rsid w:val="00193FB9"/>
    <w:rsid w:val="001946F5"/>
    <w:rsid w:val="00194787"/>
    <w:rsid w:val="00196EA8"/>
    <w:rsid w:val="001A0710"/>
    <w:rsid w:val="001A134A"/>
    <w:rsid w:val="001A445F"/>
    <w:rsid w:val="001A45B5"/>
    <w:rsid w:val="001A4BF1"/>
    <w:rsid w:val="001B0717"/>
    <w:rsid w:val="001B3366"/>
    <w:rsid w:val="001C28D0"/>
    <w:rsid w:val="001C28F7"/>
    <w:rsid w:val="001D0D99"/>
    <w:rsid w:val="001D218A"/>
    <w:rsid w:val="001D754D"/>
    <w:rsid w:val="001E04F8"/>
    <w:rsid w:val="001E5869"/>
    <w:rsid w:val="001E5985"/>
    <w:rsid w:val="001E66C3"/>
    <w:rsid w:val="001F6E2B"/>
    <w:rsid w:val="001F7C12"/>
    <w:rsid w:val="00203211"/>
    <w:rsid w:val="00203ED9"/>
    <w:rsid w:val="002064D0"/>
    <w:rsid w:val="002115DA"/>
    <w:rsid w:val="00215959"/>
    <w:rsid w:val="00216C34"/>
    <w:rsid w:val="002170A0"/>
    <w:rsid w:val="002236AD"/>
    <w:rsid w:val="002239E7"/>
    <w:rsid w:val="0022421D"/>
    <w:rsid w:val="00225F54"/>
    <w:rsid w:val="00233181"/>
    <w:rsid w:val="00235773"/>
    <w:rsid w:val="00237FB8"/>
    <w:rsid w:val="0024102D"/>
    <w:rsid w:val="00250220"/>
    <w:rsid w:val="00251975"/>
    <w:rsid w:val="00255651"/>
    <w:rsid w:val="00257C75"/>
    <w:rsid w:val="00260A63"/>
    <w:rsid w:val="00262939"/>
    <w:rsid w:val="002636AB"/>
    <w:rsid w:val="0026396E"/>
    <w:rsid w:val="002654B0"/>
    <w:rsid w:val="002668A3"/>
    <w:rsid w:val="00270631"/>
    <w:rsid w:val="002708BE"/>
    <w:rsid w:val="00275D82"/>
    <w:rsid w:val="00276038"/>
    <w:rsid w:val="002800CB"/>
    <w:rsid w:val="002802E3"/>
    <w:rsid w:val="002807B4"/>
    <w:rsid w:val="002811F2"/>
    <w:rsid w:val="002820C2"/>
    <w:rsid w:val="0028298F"/>
    <w:rsid w:val="0028398D"/>
    <w:rsid w:val="002929F9"/>
    <w:rsid w:val="00294EE6"/>
    <w:rsid w:val="00294F64"/>
    <w:rsid w:val="002951EB"/>
    <w:rsid w:val="00297184"/>
    <w:rsid w:val="0029785B"/>
    <w:rsid w:val="002A0DEF"/>
    <w:rsid w:val="002A67DE"/>
    <w:rsid w:val="002A77B3"/>
    <w:rsid w:val="002A79B0"/>
    <w:rsid w:val="002B41CE"/>
    <w:rsid w:val="002C2DD5"/>
    <w:rsid w:val="002C3A8D"/>
    <w:rsid w:val="002C5967"/>
    <w:rsid w:val="002C6622"/>
    <w:rsid w:val="002D3272"/>
    <w:rsid w:val="002D328B"/>
    <w:rsid w:val="002D7768"/>
    <w:rsid w:val="002E2F7F"/>
    <w:rsid w:val="002E7DFA"/>
    <w:rsid w:val="002F24EF"/>
    <w:rsid w:val="002F554E"/>
    <w:rsid w:val="002F614E"/>
    <w:rsid w:val="002F78E4"/>
    <w:rsid w:val="002F7AAE"/>
    <w:rsid w:val="00300BA5"/>
    <w:rsid w:val="00303F3A"/>
    <w:rsid w:val="00306EB3"/>
    <w:rsid w:val="00310862"/>
    <w:rsid w:val="00312CFF"/>
    <w:rsid w:val="003164C5"/>
    <w:rsid w:val="0031664F"/>
    <w:rsid w:val="00324501"/>
    <w:rsid w:val="003264A5"/>
    <w:rsid w:val="00330C1F"/>
    <w:rsid w:val="00331CBF"/>
    <w:rsid w:val="00332F56"/>
    <w:rsid w:val="00333711"/>
    <w:rsid w:val="00342619"/>
    <w:rsid w:val="00344B8E"/>
    <w:rsid w:val="0034570E"/>
    <w:rsid w:val="00350B1D"/>
    <w:rsid w:val="00353A3F"/>
    <w:rsid w:val="00354E30"/>
    <w:rsid w:val="0035502C"/>
    <w:rsid w:val="00355D42"/>
    <w:rsid w:val="0035772E"/>
    <w:rsid w:val="00357847"/>
    <w:rsid w:val="0036161F"/>
    <w:rsid w:val="0036202B"/>
    <w:rsid w:val="00363AE0"/>
    <w:rsid w:val="00363B36"/>
    <w:rsid w:val="0036449B"/>
    <w:rsid w:val="0037256C"/>
    <w:rsid w:val="003728D7"/>
    <w:rsid w:val="0037381C"/>
    <w:rsid w:val="0037789F"/>
    <w:rsid w:val="00381911"/>
    <w:rsid w:val="00383F5B"/>
    <w:rsid w:val="00384230"/>
    <w:rsid w:val="00384E13"/>
    <w:rsid w:val="003860CA"/>
    <w:rsid w:val="003861D0"/>
    <w:rsid w:val="00392BF1"/>
    <w:rsid w:val="00395A7F"/>
    <w:rsid w:val="003A4C2D"/>
    <w:rsid w:val="003A76CF"/>
    <w:rsid w:val="003B0096"/>
    <w:rsid w:val="003B20AE"/>
    <w:rsid w:val="003B23B4"/>
    <w:rsid w:val="003B4A9E"/>
    <w:rsid w:val="003B51D2"/>
    <w:rsid w:val="003B60B8"/>
    <w:rsid w:val="003C000E"/>
    <w:rsid w:val="003C2072"/>
    <w:rsid w:val="003C217F"/>
    <w:rsid w:val="003C3B70"/>
    <w:rsid w:val="003C66F2"/>
    <w:rsid w:val="003C6D08"/>
    <w:rsid w:val="003C7CE3"/>
    <w:rsid w:val="003C7CE7"/>
    <w:rsid w:val="003E0845"/>
    <w:rsid w:val="003E30DD"/>
    <w:rsid w:val="003E524A"/>
    <w:rsid w:val="003F10FD"/>
    <w:rsid w:val="003F2347"/>
    <w:rsid w:val="003F54B4"/>
    <w:rsid w:val="00403B76"/>
    <w:rsid w:val="004068D6"/>
    <w:rsid w:val="004107D1"/>
    <w:rsid w:val="004107D6"/>
    <w:rsid w:val="00411AB6"/>
    <w:rsid w:val="00413419"/>
    <w:rsid w:val="004178DD"/>
    <w:rsid w:val="00430A8F"/>
    <w:rsid w:val="00431E57"/>
    <w:rsid w:val="00432783"/>
    <w:rsid w:val="00433AF1"/>
    <w:rsid w:val="0043581A"/>
    <w:rsid w:val="0044080D"/>
    <w:rsid w:val="0044168A"/>
    <w:rsid w:val="00441C31"/>
    <w:rsid w:val="00443765"/>
    <w:rsid w:val="00445D76"/>
    <w:rsid w:val="004563EE"/>
    <w:rsid w:val="00457EEB"/>
    <w:rsid w:val="00460E89"/>
    <w:rsid w:val="004631A6"/>
    <w:rsid w:val="00463777"/>
    <w:rsid w:val="00463A3D"/>
    <w:rsid w:val="00464FB9"/>
    <w:rsid w:val="00465286"/>
    <w:rsid w:val="00470FAE"/>
    <w:rsid w:val="00472046"/>
    <w:rsid w:val="00473255"/>
    <w:rsid w:val="00473386"/>
    <w:rsid w:val="004771F8"/>
    <w:rsid w:val="00477C98"/>
    <w:rsid w:val="00480405"/>
    <w:rsid w:val="004821F3"/>
    <w:rsid w:val="00482B4C"/>
    <w:rsid w:val="00482B78"/>
    <w:rsid w:val="0048390D"/>
    <w:rsid w:val="0049179E"/>
    <w:rsid w:val="00493221"/>
    <w:rsid w:val="00494A29"/>
    <w:rsid w:val="0049707A"/>
    <w:rsid w:val="00497D9A"/>
    <w:rsid w:val="004A1D38"/>
    <w:rsid w:val="004A38D0"/>
    <w:rsid w:val="004A4C9E"/>
    <w:rsid w:val="004A4DDD"/>
    <w:rsid w:val="004B2111"/>
    <w:rsid w:val="004B243D"/>
    <w:rsid w:val="004B79FE"/>
    <w:rsid w:val="004C0A40"/>
    <w:rsid w:val="004C179F"/>
    <w:rsid w:val="004C38DB"/>
    <w:rsid w:val="004D50F3"/>
    <w:rsid w:val="004D6779"/>
    <w:rsid w:val="004D6E60"/>
    <w:rsid w:val="004E03B3"/>
    <w:rsid w:val="004E0CBF"/>
    <w:rsid w:val="004E14F7"/>
    <w:rsid w:val="004E2895"/>
    <w:rsid w:val="004F5C23"/>
    <w:rsid w:val="004F69C1"/>
    <w:rsid w:val="00503FDE"/>
    <w:rsid w:val="0050462B"/>
    <w:rsid w:val="0050519A"/>
    <w:rsid w:val="00505E5F"/>
    <w:rsid w:val="00506DE5"/>
    <w:rsid w:val="00511899"/>
    <w:rsid w:val="00513BCE"/>
    <w:rsid w:val="00514D7B"/>
    <w:rsid w:val="00515FFE"/>
    <w:rsid w:val="00516ADF"/>
    <w:rsid w:val="00516FB9"/>
    <w:rsid w:val="00520EB6"/>
    <w:rsid w:val="005239CB"/>
    <w:rsid w:val="0052585D"/>
    <w:rsid w:val="0052679D"/>
    <w:rsid w:val="00526B5F"/>
    <w:rsid w:val="00527AD5"/>
    <w:rsid w:val="00533403"/>
    <w:rsid w:val="005348DC"/>
    <w:rsid w:val="005351AC"/>
    <w:rsid w:val="0054066E"/>
    <w:rsid w:val="0054087F"/>
    <w:rsid w:val="00542195"/>
    <w:rsid w:val="0054262D"/>
    <w:rsid w:val="00544DBA"/>
    <w:rsid w:val="0054761A"/>
    <w:rsid w:val="00555DFA"/>
    <w:rsid w:val="005665C2"/>
    <w:rsid w:val="00567013"/>
    <w:rsid w:val="005714F4"/>
    <w:rsid w:val="00573E84"/>
    <w:rsid w:val="005743B5"/>
    <w:rsid w:val="005768E6"/>
    <w:rsid w:val="0058010A"/>
    <w:rsid w:val="005823E1"/>
    <w:rsid w:val="0058368B"/>
    <w:rsid w:val="00585301"/>
    <w:rsid w:val="005867CD"/>
    <w:rsid w:val="005871BC"/>
    <w:rsid w:val="00587859"/>
    <w:rsid w:val="00592510"/>
    <w:rsid w:val="00593EDE"/>
    <w:rsid w:val="0059423A"/>
    <w:rsid w:val="00595EDD"/>
    <w:rsid w:val="005A20DB"/>
    <w:rsid w:val="005A312A"/>
    <w:rsid w:val="005A418A"/>
    <w:rsid w:val="005B4839"/>
    <w:rsid w:val="005B5902"/>
    <w:rsid w:val="005B7B53"/>
    <w:rsid w:val="005C03D9"/>
    <w:rsid w:val="005C4054"/>
    <w:rsid w:val="005C53DC"/>
    <w:rsid w:val="005C665B"/>
    <w:rsid w:val="005D0AB6"/>
    <w:rsid w:val="005D3375"/>
    <w:rsid w:val="005D6C79"/>
    <w:rsid w:val="005E2B0D"/>
    <w:rsid w:val="005E483F"/>
    <w:rsid w:val="005E731B"/>
    <w:rsid w:val="005F068C"/>
    <w:rsid w:val="005F45EC"/>
    <w:rsid w:val="005F651F"/>
    <w:rsid w:val="00602AE6"/>
    <w:rsid w:val="00602B1B"/>
    <w:rsid w:val="00604BEF"/>
    <w:rsid w:val="006114CA"/>
    <w:rsid w:val="0061173B"/>
    <w:rsid w:val="00615D84"/>
    <w:rsid w:val="006223E6"/>
    <w:rsid w:val="00625F34"/>
    <w:rsid w:val="00630868"/>
    <w:rsid w:val="00634C75"/>
    <w:rsid w:val="00636316"/>
    <w:rsid w:val="00636FF4"/>
    <w:rsid w:val="0064057B"/>
    <w:rsid w:val="0064273C"/>
    <w:rsid w:val="00643670"/>
    <w:rsid w:val="00644A39"/>
    <w:rsid w:val="00645357"/>
    <w:rsid w:val="00645521"/>
    <w:rsid w:val="0064782D"/>
    <w:rsid w:val="00647A29"/>
    <w:rsid w:val="00651A1D"/>
    <w:rsid w:val="0065259A"/>
    <w:rsid w:val="00653392"/>
    <w:rsid w:val="00661571"/>
    <w:rsid w:val="00661E8C"/>
    <w:rsid w:val="00663AA5"/>
    <w:rsid w:val="006645BD"/>
    <w:rsid w:val="00664D3C"/>
    <w:rsid w:val="00665942"/>
    <w:rsid w:val="00667C49"/>
    <w:rsid w:val="006723A7"/>
    <w:rsid w:val="00672521"/>
    <w:rsid w:val="00674C1F"/>
    <w:rsid w:val="00674D59"/>
    <w:rsid w:val="00676264"/>
    <w:rsid w:val="00686363"/>
    <w:rsid w:val="00691F93"/>
    <w:rsid w:val="0069290B"/>
    <w:rsid w:val="00694E08"/>
    <w:rsid w:val="00696C4A"/>
    <w:rsid w:val="006A1278"/>
    <w:rsid w:val="006A5470"/>
    <w:rsid w:val="006A55C6"/>
    <w:rsid w:val="006B03E4"/>
    <w:rsid w:val="006B24F0"/>
    <w:rsid w:val="006B3EAD"/>
    <w:rsid w:val="006B4D00"/>
    <w:rsid w:val="006B62D1"/>
    <w:rsid w:val="006C2A75"/>
    <w:rsid w:val="006C63C5"/>
    <w:rsid w:val="006D0B3F"/>
    <w:rsid w:val="006D0EC9"/>
    <w:rsid w:val="006D410A"/>
    <w:rsid w:val="006D4496"/>
    <w:rsid w:val="006D6E35"/>
    <w:rsid w:val="006D70D9"/>
    <w:rsid w:val="006E1D1C"/>
    <w:rsid w:val="006E3626"/>
    <w:rsid w:val="006E3983"/>
    <w:rsid w:val="006E49AF"/>
    <w:rsid w:val="006E64D0"/>
    <w:rsid w:val="006E7FF4"/>
    <w:rsid w:val="006F120C"/>
    <w:rsid w:val="006F13FE"/>
    <w:rsid w:val="006F2B81"/>
    <w:rsid w:val="006F73C0"/>
    <w:rsid w:val="006F7803"/>
    <w:rsid w:val="00702400"/>
    <w:rsid w:val="00706200"/>
    <w:rsid w:val="00706E11"/>
    <w:rsid w:val="00707AD8"/>
    <w:rsid w:val="00707DF3"/>
    <w:rsid w:val="00710E35"/>
    <w:rsid w:val="00711935"/>
    <w:rsid w:val="00711EE9"/>
    <w:rsid w:val="007170C3"/>
    <w:rsid w:val="00725C62"/>
    <w:rsid w:val="007300D7"/>
    <w:rsid w:val="00731B25"/>
    <w:rsid w:val="0073242F"/>
    <w:rsid w:val="00740D46"/>
    <w:rsid w:val="00741E15"/>
    <w:rsid w:val="00745091"/>
    <w:rsid w:val="00745FD9"/>
    <w:rsid w:val="0075506C"/>
    <w:rsid w:val="00755D6F"/>
    <w:rsid w:val="00756D19"/>
    <w:rsid w:val="00760273"/>
    <w:rsid w:val="00763F86"/>
    <w:rsid w:val="00770A16"/>
    <w:rsid w:val="007725C2"/>
    <w:rsid w:val="0077532E"/>
    <w:rsid w:val="0077695F"/>
    <w:rsid w:val="007823C8"/>
    <w:rsid w:val="0078318D"/>
    <w:rsid w:val="00785FD6"/>
    <w:rsid w:val="00790C89"/>
    <w:rsid w:val="007926D4"/>
    <w:rsid w:val="00794920"/>
    <w:rsid w:val="00794CE6"/>
    <w:rsid w:val="00795B4F"/>
    <w:rsid w:val="0079673D"/>
    <w:rsid w:val="007A07B3"/>
    <w:rsid w:val="007A0C63"/>
    <w:rsid w:val="007A1CD7"/>
    <w:rsid w:val="007A2601"/>
    <w:rsid w:val="007A425A"/>
    <w:rsid w:val="007A55A8"/>
    <w:rsid w:val="007A71F3"/>
    <w:rsid w:val="007A78E3"/>
    <w:rsid w:val="007B248F"/>
    <w:rsid w:val="007B55E3"/>
    <w:rsid w:val="007B5A2F"/>
    <w:rsid w:val="007B5C4C"/>
    <w:rsid w:val="007C0BE9"/>
    <w:rsid w:val="007C1C36"/>
    <w:rsid w:val="007C26EC"/>
    <w:rsid w:val="007C27FA"/>
    <w:rsid w:val="007C3DFE"/>
    <w:rsid w:val="007C4558"/>
    <w:rsid w:val="007C50FB"/>
    <w:rsid w:val="007D5C7F"/>
    <w:rsid w:val="007D5FF2"/>
    <w:rsid w:val="007E1483"/>
    <w:rsid w:val="007E3793"/>
    <w:rsid w:val="007E7001"/>
    <w:rsid w:val="007E730C"/>
    <w:rsid w:val="007E75ED"/>
    <w:rsid w:val="007F0607"/>
    <w:rsid w:val="007F2363"/>
    <w:rsid w:val="007F3989"/>
    <w:rsid w:val="007F68E3"/>
    <w:rsid w:val="007F791E"/>
    <w:rsid w:val="00803D0C"/>
    <w:rsid w:val="0080600E"/>
    <w:rsid w:val="00807254"/>
    <w:rsid w:val="00813347"/>
    <w:rsid w:val="008149DF"/>
    <w:rsid w:val="00815346"/>
    <w:rsid w:val="00815FA7"/>
    <w:rsid w:val="00821A79"/>
    <w:rsid w:val="00821D26"/>
    <w:rsid w:val="00823BA7"/>
    <w:rsid w:val="0082661F"/>
    <w:rsid w:val="00826F57"/>
    <w:rsid w:val="00827B6E"/>
    <w:rsid w:val="008308F8"/>
    <w:rsid w:val="008316A0"/>
    <w:rsid w:val="00831AA2"/>
    <w:rsid w:val="008322D3"/>
    <w:rsid w:val="00832DF2"/>
    <w:rsid w:val="0084020C"/>
    <w:rsid w:val="0084043C"/>
    <w:rsid w:val="00850F57"/>
    <w:rsid w:val="00851EF1"/>
    <w:rsid w:val="008525E9"/>
    <w:rsid w:val="0085503D"/>
    <w:rsid w:val="00855447"/>
    <w:rsid w:val="00856F78"/>
    <w:rsid w:val="00861917"/>
    <w:rsid w:val="00863491"/>
    <w:rsid w:val="008654A9"/>
    <w:rsid w:val="00866C63"/>
    <w:rsid w:val="0086774F"/>
    <w:rsid w:val="0087193A"/>
    <w:rsid w:val="0088135C"/>
    <w:rsid w:val="00885A32"/>
    <w:rsid w:val="008905A4"/>
    <w:rsid w:val="00891262"/>
    <w:rsid w:val="00895FFE"/>
    <w:rsid w:val="00896E10"/>
    <w:rsid w:val="008A102E"/>
    <w:rsid w:val="008A3460"/>
    <w:rsid w:val="008A3EF4"/>
    <w:rsid w:val="008A4172"/>
    <w:rsid w:val="008B2466"/>
    <w:rsid w:val="008B3D46"/>
    <w:rsid w:val="008B68DF"/>
    <w:rsid w:val="008C7E82"/>
    <w:rsid w:val="008D12C6"/>
    <w:rsid w:val="008D1910"/>
    <w:rsid w:val="008D26EF"/>
    <w:rsid w:val="008D3F9B"/>
    <w:rsid w:val="008D5335"/>
    <w:rsid w:val="008E495B"/>
    <w:rsid w:val="008E4CE1"/>
    <w:rsid w:val="008E6CFC"/>
    <w:rsid w:val="008F0110"/>
    <w:rsid w:val="009000A7"/>
    <w:rsid w:val="009015FC"/>
    <w:rsid w:val="009057E8"/>
    <w:rsid w:val="00911FC3"/>
    <w:rsid w:val="009125D2"/>
    <w:rsid w:val="00912604"/>
    <w:rsid w:val="00912BC5"/>
    <w:rsid w:val="0091356B"/>
    <w:rsid w:val="00913FA1"/>
    <w:rsid w:val="00913FDC"/>
    <w:rsid w:val="00914D74"/>
    <w:rsid w:val="00917FF4"/>
    <w:rsid w:val="00920CBB"/>
    <w:rsid w:val="009222D0"/>
    <w:rsid w:val="00923D8E"/>
    <w:rsid w:val="009240E5"/>
    <w:rsid w:val="00926EE2"/>
    <w:rsid w:val="00927231"/>
    <w:rsid w:val="00927371"/>
    <w:rsid w:val="009278B6"/>
    <w:rsid w:val="0093428C"/>
    <w:rsid w:val="00935A4A"/>
    <w:rsid w:val="009360C8"/>
    <w:rsid w:val="0093620B"/>
    <w:rsid w:val="00943337"/>
    <w:rsid w:val="00947DA7"/>
    <w:rsid w:val="009500A8"/>
    <w:rsid w:val="00951081"/>
    <w:rsid w:val="0095200E"/>
    <w:rsid w:val="00953C14"/>
    <w:rsid w:val="00954A53"/>
    <w:rsid w:val="009569C6"/>
    <w:rsid w:val="009614D3"/>
    <w:rsid w:val="00961777"/>
    <w:rsid w:val="00963F0E"/>
    <w:rsid w:val="00963F2A"/>
    <w:rsid w:val="009670C0"/>
    <w:rsid w:val="009745EE"/>
    <w:rsid w:val="009746B9"/>
    <w:rsid w:val="00981E35"/>
    <w:rsid w:val="0098542A"/>
    <w:rsid w:val="00985CD0"/>
    <w:rsid w:val="00985E7F"/>
    <w:rsid w:val="00991427"/>
    <w:rsid w:val="0099180E"/>
    <w:rsid w:val="00992544"/>
    <w:rsid w:val="00995725"/>
    <w:rsid w:val="0099783B"/>
    <w:rsid w:val="009A098A"/>
    <w:rsid w:val="009A4257"/>
    <w:rsid w:val="009A4EFF"/>
    <w:rsid w:val="009A6D03"/>
    <w:rsid w:val="009A7473"/>
    <w:rsid w:val="009B04FB"/>
    <w:rsid w:val="009B2A49"/>
    <w:rsid w:val="009B55DC"/>
    <w:rsid w:val="009B7049"/>
    <w:rsid w:val="009C293F"/>
    <w:rsid w:val="009C5A59"/>
    <w:rsid w:val="009C62A0"/>
    <w:rsid w:val="009D0303"/>
    <w:rsid w:val="009D61B1"/>
    <w:rsid w:val="009D620E"/>
    <w:rsid w:val="009E3A88"/>
    <w:rsid w:val="009E48C0"/>
    <w:rsid w:val="009E5122"/>
    <w:rsid w:val="009F0709"/>
    <w:rsid w:val="009F2447"/>
    <w:rsid w:val="009F4E35"/>
    <w:rsid w:val="009F7F12"/>
    <w:rsid w:val="00A02E8D"/>
    <w:rsid w:val="00A032B8"/>
    <w:rsid w:val="00A0391A"/>
    <w:rsid w:val="00A06277"/>
    <w:rsid w:val="00A070B7"/>
    <w:rsid w:val="00A07C57"/>
    <w:rsid w:val="00A07F71"/>
    <w:rsid w:val="00A112BA"/>
    <w:rsid w:val="00A121CD"/>
    <w:rsid w:val="00A13CDB"/>
    <w:rsid w:val="00A140CF"/>
    <w:rsid w:val="00A21B65"/>
    <w:rsid w:val="00A22028"/>
    <w:rsid w:val="00A27AFF"/>
    <w:rsid w:val="00A35BFD"/>
    <w:rsid w:val="00A375B6"/>
    <w:rsid w:val="00A408B4"/>
    <w:rsid w:val="00A47B80"/>
    <w:rsid w:val="00A518CD"/>
    <w:rsid w:val="00A522E7"/>
    <w:rsid w:val="00A533FC"/>
    <w:rsid w:val="00A55444"/>
    <w:rsid w:val="00A57D0F"/>
    <w:rsid w:val="00A60339"/>
    <w:rsid w:val="00A65755"/>
    <w:rsid w:val="00A65F02"/>
    <w:rsid w:val="00A72692"/>
    <w:rsid w:val="00A74D1B"/>
    <w:rsid w:val="00A770AD"/>
    <w:rsid w:val="00A80189"/>
    <w:rsid w:val="00A826B4"/>
    <w:rsid w:val="00A84E84"/>
    <w:rsid w:val="00A96F09"/>
    <w:rsid w:val="00AA26AF"/>
    <w:rsid w:val="00AA659D"/>
    <w:rsid w:val="00AA7DE5"/>
    <w:rsid w:val="00AB59D8"/>
    <w:rsid w:val="00AB5B5E"/>
    <w:rsid w:val="00AC16B3"/>
    <w:rsid w:val="00AC43DE"/>
    <w:rsid w:val="00AC4A94"/>
    <w:rsid w:val="00AC4CF4"/>
    <w:rsid w:val="00AC6AE6"/>
    <w:rsid w:val="00AD1A74"/>
    <w:rsid w:val="00AD6D63"/>
    <w:rsid w:val="00AD6FCB"/>
    <w:rsid w:val="00AD781E"/>
    <w:rsid w:val="00AE0F60"/>
    <w:rsid w:val="00AE41FF"/>
    <w:rsid w:val="00AE5B59"/>
    <w:rsid w:val="00AE64FF"/>
    <w:rsid w:val="00AF2308"/>
    <w:rsid w:val="00AF419A"/>
    <w:rsid w:val="00AF482E"/>
    <w:rsid w:val="00AF61A5"/>
    <w:rsid w:val="00AF75EC"/>
    <w:rsid w:val="00B051EF"/>
    <w:rsid w:val="00B11383"/>
    <w:rsid w:val="00B13026"/>
    <w:rsid w:val="00B150CE"/>
    <w:rsid w:val="00B15859"/>
    <w:rsid w:val="00B20F1F"/>
    <w:rsid w:val="00B27F12"/>
    <w:rsid w:val="00B303AE"/>
    <w:rsid w:val="00B308A0"/>
    <w:rsid w:val="00B31914"/>
    <w:rsid w:val="00B33204"/>
    <w:rsid w:val="00B33FB9"/>
    <w:rsid w:val="00B34901"/>
    <w:rsid w:val="00B34AC5"/>
    <w:rsid w:val="00B34B0E"/>
    <w:rsid w:val="00B37493"/>
    <w:rsid w:val="00B41722"/>
    <w:rsid w:val="00B42A79"/>
    <w:rsid w:val="00B45E39"/>
    <w:rsid w:val="00B4701C"/>
    <w:rsid w:val="00B538B3"/>
    <w:rsid w:val="00B5423C"/>
    <w:rsid w:val="00B55F57"/>
    <w:rsid w:val="00B5638F"/>
    <w:rsid w:val="00B576FA"/>
    <w:rsid w:val="00B63D61"/>
    <w:rsid w:val="00B70AA4"/>
    <w:rsid w:val="00B72093"/>
    <w:rsid w:val="00B87828"/>
    <w:rsid w:val="00B87A05"/>
    <w:rsid w:val="00B87B20"/>
    <w:rsid w:val="00B91876"/>
    <w:rsid w:val="00B9594E"/>
    <w:rsid w:val="00B95C44"/>
    <w:rsid w:val="00B976A7"/>
    <w:rsid w:val="00B978BB"/>
    <w:rsid w:val="00BA0E9D"/>
    <w:rsid w:val="00BA1068"/>
    <w:rsid w:val="00BA2D6F"/>
    <w:rsid w:val="00BA5BD9"/>
    <w:rsid w:val="00BB0C95"/>
    <w:rsid w:val="00BB205A"/>
    <w:rsid w:val="00BB2332"/>
    <w:rsid w:val="00BB30A3"/>
    <w:rsid w:val="00BB5C1B"/>
    <w:rsid w:val="00BB7F31"/>
    <w:rsid w:val="00BC1E57"/>
    <w:rsid w:val="00BC24C1"/>
    <w:rsid w:val="00BC2C30"/>
    <w:rsid w:val="00BC3A99"/>
    <w:rsid w:val="00BC4B61"/>
    <w:rsid w:val="00BC7793"/>
    <w:rsid w:val="00BD1245"/>
    <w:rsid w:val="00BD1543"/>
    <w:rsid w:val="00BD16F2"/>
    <w:rsid w:val="00BD1D4C"/>
    <w:rsid w:val="00BD7F3F"/>
    <w:rsid w:val="00BE0102"/>
    <w:rsid w:val="00BE56B2"/>
    <w:rsid w:val="00BF14DB"/>
    <w:rsid w:val="00BF2C81"/>
    <w:rsid w:val="00BF39C0"/>
    <w:rsid w:val="00C0162A"/>
    <w:rsid w:val="00C11773"/>
    <w:rsid w:val="00C16553"/>
    <w:rsid w:val="00C23879"/>
    <w:rsid w:val="00C23970"/>
    <w:rsid w:val="00C253B2"/>
    <w:rsid w:val="00C30D8A"/>
    <w:rsid w:val="00C31D14"/>
    <w:rsid w:val="00C349A6"/>
    <w:rsid w:val="00C364EC"/>
    <w:rsid w:val="00C43029"/>
    <w:rsid w:val="00C450D1"/>
    <w:rsid w:val="00C46222"/>
    <w:rsid w:val="00C47329"/>
    <w:rsid w:val="00C47E84"/>
    <w:rsid w:val="00C50861"/>
    <w:rsid w:val="00C513F2"/>
    <w:rsid w:val="00C542FD"/>
    <w:rsid w:val="00C615B9"/>
    <w:rsid w:val="00C64FC1"/>
    <w:rsid w:val="00C65D82"/>
    <w:rsid w:val="00C66104"/>
    <w:rsid w:val="00C67596"/>
    <w:rsid w:val="00C720D2"/>
    <w:rsid w:val="00C744B9"/>
    <w:rsid w:val="00C75E26"/>
    <w:rsid w:val="00C76CF2"/>
    <w:rsid w:val="00C774D4"/>
    <w:rsid w:val="00C777C5"/>
    <w:rsid w:val="00C779F2"/>
    <w:rsid w:val="00C800FB"/>
    <w:rsid w:val="00C84ABD"/>
    <w:rsid w:val="00C917B9"/>
    <w:rsid w:val="00C94DDC"/>
    <w:rsid w:val="00C94F82"/>
    <w:rsid w:val="00C953FF"/>
    <w:rsid w:val="00C95EF7"/>
    <w:rsid w:val="00C95FB1"/>
    <w:rsid w:val="00CA07AF"/>
    <w:rsid w:val="00CA55D9"/>
    <w:rsid w:val="00CB04E9"/>
    <w:rsid w:val="00CB0CA6"/>
    <w:rsid w:val="00CB1A21"/>
    <w:rsid w:val="00CB1C75"/>
    <w:rsid w:val="00CB3629"/>
    <w:rsid w:val="00CC0DBD"/>
    <w:rsid w:val="00CC1FA6"/>
    <w:rsid w:val="00CC280F"/>
    <w:rsid w:val="00CC3670"/>
    <w:rsid w:val="00CD0E94"/>
    <w:rsid w:val="00CD1FC5"/>
    <w:rsid w:val="00CD455D"/>
    <w:rsid w:val="00CD4DCF"/>
    <w:rsid w:val="00CD7010"/>
    <w:rsid w:val="00CE0C77"/>
    <w:rsid w:val="00CE1937"/>
    <w:rsid w:val="00CE6517"/>
    <w:rsid w:val="00CE7043"/>
    <w:rsid w:val="00CF250F"/>
    <w:rsid w:val="00CF5F72"/>
    <w:rsid w:val="00CF7290"/>
    <w:rsid w:val="00D0160F"/>
    <w:rsid w:val="00D0431F"/>
    <w:rsid w:val="00D05F14"/>
    <w:rsid w:val="00D12DE4"/>
    <w:rsid w:val="00D15406"/>
    <w:rsid w:val="00D15523"/>
    <w:rsid w:val="00D15E53"/>
    <w:rsid w:val="00D20C46"/>
    <w:rsid w:val="00D27567"/>
    <w:rsid w:val="00D30A49"/>
    <w:rsid w:val="00D324D7"/>
    <w:rsid w:val="00D33000"/>
    <w:rsid w:val="00D336FA"/>
    <w:rsid w:val="00D42A89"/>
    <w:rsid w:val="00D456FA"/>
    <w:rsid w:val="00D471C4"/>
    <w:rsid w:val="00D54C3B"/>
    <w:rsid w:val="00D55B47"/>
    <w:rsid w:val="00D55E22"/>
    <w:rsid w:val="00D60324"/>
    <w:rsid w:val="00D610BD"/>
    <w:rsid w:val="00D61698"/>
    <w:rsid w:val="00D618CD"/>
    <w:rsid w:val="00D62124"/>
    <w:rsid w:val="00D71A70"/>
    <w:rsid w:val="00D72F25"/>
    <w:rsid w:val="00D72F7C"/>
    <w:rsid w:val="00D8041D"/>
    <w:rsid w:val="00D80559"/>
    <w:rsid w:val="00D80BD6"/>
    <w:rsid w:val="00D80E9A"/>
    <w:rsid w:val="00D8353A"/>
    <w:rsid w:val="00D92581"/>
    <w:rsid w:val="00D92832"/>
    <w:rsid w:val="00D96B47"/>
    <w:rsid w:val="00D96C4B"/>
    <w:rsid w:val="00DA013F"/>
    <w:rsid w:val="00DA0BD0"/>
    <w:rsid w:val="00DA1162"/>
    <w:rsid w:val="00DA53BB"/>
    <w:rsid w:val="00DC1D1F"/>
    <w:rsid w:val="00DC2B34"/>
    <w:rsid w:val="00DC2C32"/>
    <w:rsid w:val="00DC3BF5"/>
    <w:rsid w:val="00DC59A8"/>
    <w:rsid w:val="00DC6427"/>
    <w:rsid w:val="00DD108D"/>
    <w:rsid w:val="00DD1E71"/>
    <w:rsid w:val="00DD4785"/>
    <w:rsid w:val="00DD5F09"/>
    <w:rsid w:val="00DD713E"/>
    <w:rsid w:val="00DD7785"/>
    <w:rsid w:val="00DE004E"/>
    <w:rsid w:val="00DE2293"/>
    <w:rsid w:val="00DE4397"/>
    <w:rsid w:val="00DE6D7E"/>
    <w:rsid w:val="00DF2722"/>
    <w:rsid w:val="00DF7C81"/>
    <w:rsid w:val="00E039FB"/>
    <w:rsid w:val="00E0413A"/>
    <w:rsid w:val="00E060F1"/>
    <w:rsid w:val="00E1135D"/>
    <w:rsid w:val="00E14F75"/>
    <w:rsid w:val="00E20BA8"/>
    <w:rsid w:val="00E21BA6"/>
    <w:rsid w:val="00E24D1A"/>
    <w:rsid w:val="00E3109D"/>
    <w:rsid w:val="00E35BBE"/>
    <w:rsid w:val="00E4072D"/>
    <w:rsid w:val="00E41738"/>
    <w:rsid w:val="00E43879"/>
    <w:rsid w:val="00E442F9"/>
    <w:rsid w:val="00E511F9"/>
    <w:rsid w:val="00E51711"/>
    <w:rsid w:val="00E524E0"/>
    <w:rsid w:val="00E5289B"/>
    <w:rsid w:val="00E55173"/>
    <w:rsid w:val="00E56417"/>
    <w:rsid w:val="00E63634"/>
    <w:rsid w:val="00E673C4"/>
    <w:rsid w:val="00E67F7F"/>
    <w:rsid w:val="00E75C8B"/>
    <w:rsid w:val="00E77AC5"/>
    <w:rsid w:val="00E84453"/>
    <w:rsid w:val="00E85FEF"/>
    <w:rsid w:val="00E86179"/>
    <w:rsid w:val="00E916C7"/>
    <w:rsid w:val="00E9218F"/>
    <w:rsid w:val="00EA2626"/>
    <w:rsid w:val="00EB4676"/>
    <w:rsid w:val="00EB7E73"/>
    <w:rsid w:val="00EC2342"/>
    <w:rsid w:val="00EC24FF"/>
    <w:rsid w:val="00EC42E3"/>
    <w:rsid w:val="00EC4A12"/>
    <w:rsid w:val="00EC4CC2"/>
    <w:rsid w:val="00ED1EE5"/>
    <w:rsid w:val="00ED3171"/>
    <w:rsid w:val="00ED442F"/>
    <w:rsid w:val="00ED4C85"/>
    <w:rsid w:val="00ED6611"/>
    <w:rsid w:val="00ED6ACC"/>
    <w:rsid w:val="00ED6E14"/>
    <w:rsid w:val="00EE0D9B"/>
    <w:rsid w:val="00EE17DC"/>
    <w:rsid w:val="00EE6CF1"/>
    <w:rsid w:val="00EF1786"/>
    <w:rsid w:val="00EF1F1E"/>
    <w:rsid w:val="00EF47A3"/>
    <w:rsid w:val="00EF5E36"/>
    <w:rsid w:val="00F0231C"/>
    <w:rsid w:val="00F03C9D"/>
    <w:rsid w:val="00F105EB"/>
    <w:rsid w:val="00F13073"/>
    <w:rsid w:val="00F16C19"/>
    <w:rsid w:val="00F171B6"/>
    <w:rsid w:val="00F22A2B"/>
    <w:rsid w:val="00F24BEC"/>
    <w:rsid w:val="00F2522E"/>
    <w:rsid w:val="00F2586B"/>
    <w:rsid w:val="00F26A6F"/>
    <w:rsid w:val="00F27C2D"/>
    <w:rsid w:val="00F34905"/>
    <w:rsid w:val="00F34B70"/>
    <w:rsid w:val="00F35C32"/>
    <w:rsid w:val="00F40256"/>
    <w:rsid w:val="00F4027D"/>
    <w:rsid w:val="00F4244B"/>
    <w:rsid w:val="00F437B1"/>
    <w:rsid w:val="00F43857"/>
    <w:rsid w:val="00F46732"/>
    <w:rsid w:val="00F50EE0"/>
    <w:rsid w:val="00F5155F"/>
    <w:rsid w:val="00F522E0"/>
    <w:rsid w:val="00F52F7A"/>
    <w:rsid w:val="00F5419F"/>
    <w:rsid w:val="00F5425B"/>
    <w:rsid w:val="00F61321"/>
    <w:rsid w:val="00F65C03"/>
    <w:rsid w:val="00F66C94"/>
    <w:rsid w:val="00F67BFE"/>
    <w:rsid w:val="00F71540"/>
    <w:rsid w:val="00F717BE"/>
    <w:rsid w:val="00F72494"/>
    <w:rsid w:val="00F7366C"/>
    <w:rsid w:val="00F74329"/>
    <w:rsid w:val="00F74A71"/>
    <w:rsid w:val="00F771C2"/>
    <w:rsid w:val="00F80316"/>
    <w:rsid w:val="00F90EF5"/>
    <w:rsid w:val="00F91FE7"/>
    <w:rsid w:val="00F927EB"/>
    <w:rsid w:val="00FA7687"/>
    <w:rsid w:val="00FB30EB"/>
    <w:rsid w:val="00FB3D6F"/>
    <w:rsid w:val="00FB4B17"/>
    <w:rsid w:val="00FB6CA3"/>
    <w:rsid w:val="00FC02DA"/>
    <w:rsid w:val="00FC65A3"/>
    <w:rsid w:val="00FC74B0"/>
    <w:rsid w:val="00FD1FFA"/>
    <w:rsid w:val="00FE0BAE"/>
    <w:rsid w:val="00FE3584"/>
    <w:rsid w:val="00FF0012"/>
    <w:rsid w:val="00FF140F"/>
    <w:rsid w:val="00FF1D99"/>
    <w:rsid w:val="00FF3573"/>
    <w:rsid w:val="00FF3839"/>
    <w:rsid w:val="00FF5581"/>
    <w:rsid w:val="00FF5CE3"/>
    <w:rsid w:val="00FF6B68"/>
    <w:rsid w:val="00FF7958"/>
    <w:rsid w:val="00FF7CC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69CE71"/>
  <w14:defaultImageDpi w14:val="300"/>
  <w15:docId w15:val="{63D2C6C4-2C36-44E9-A2F4-A20FBDBB1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DFE"/>
    <w:pPr>
      <w:spacing w:after="160" w:line="259" w:lineRule="auto"/>
    </w:pPr>
    <w:rPr>
      <w:rFonts w:eastAsiaTheme="minorHAnsi"/>
      <w:sz w:val="22"/>
      <w:szCs w:val="22"/>
    </w:rPr>
  </w:style>
  <w:style w:type="paragraph" w:styleId="Heading1">
    <w:name w:val="heading 1"/>
    <w:basedOn w:val="Normal"/>
    <w:next w:val="Normal"/>
    <w:link w:val="Heading1Char"/>
    <w:uiPriority w:val="9"/>
    <w:qFormat/>
    <w:rsid w:val="0037381C"/>
    <w:pPr>
      <w:keepNext/>
      <w:keepLines/>
      <w:spacing w:before="480" w:after="0" w:line="240" w:lineRule="auto"/>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7381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381C"/>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37381C"/>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37381C"/>
    <w:pPr>
      <w:spacing w:after="0" w:line="240" w:lineRule="auto"/>
      <w:ind w:left="720"/>
      <w:contextualSpacing/>
    </w:pPr>
    <w:rPr>
      <w:rFonts w:eastAsiaTheme="minorEastAsia"/>
      <w:sz w:val="24"/>
      <w:szCs w:val="24"/>
    </w:rPr>
  </w:style>
  <w:style w:type="paragraph" w:styleId="Footer">
    <w:name w:val="footer"/>
    <w:basedOn w:val="Normal"/>
    <w:link w:val="FooterChar"/>
    <w:uiPriority w:val="99"/>
    <w:unhideWhenUsed/>
    <w:rsid w:val="0037381C"/>
    <w:pPr>
      <w:tabs>
        <w:tab w:val="center" w:pos="4320"/>
        <w:tab w:val="right" w:pos="864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37381C"/>
  </w:style>
  <w:style w:type="character" w:styleId="PageNumber">
    <w:name w:val="page number"/>
    <w:basedOn w:val="DefaultParagraphFont"/>
    <w:uiPriority w:val="99"/>
    <w:semiHidden/>
    <w:unhideWhenUsed/>
    <w:rsid w:val="0037381C"/>
  </w:style>
  <w:style w:type="paragraph" w:styleId="BalloonText">
    <w:name w:val="Balloon Text"/>
    <w:basedOn w:val="Normal"/>
    <w:link w:val="BalloonTextChar"/>
    <w:uiPriority w:val="99"/>
    <w:semiHidden/>
    <w:unhideWhenUsed/>
    <w:rsid w:val="0037381C"/>
    <w:pPr>
      <w:spacing w:after="0" w:line="240" w:lineRule="auto"/>
    </w:pPr>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37381C"/>
    <w:rPr>
      <w:rFonts w:ascii="Lucida Grande" w:hAnsi="Lucida Grande" w:cs="Lucida Grande"/>
      <w:sz w:val="18"/>
      <w:szCs w:val="18"/>
    </w:rPr>
  </w:style>
  <w:style w:type="table" w:styleId="TableGrid">
    <w:name w:val="Table Grid"/>
    <w:basedOn w:val="TableNormal"/>
    <w:uiPriority w:val="39"/>
    <w:rsid w:val="00373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81C"/>
    <w:pPr>
      <w:tabs>
        <w:tab w:val="center" w:pos="4320"/>
        <w:tab w:val="right" w:pos="864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37381C"/>
  </w:style>
  <w:style w:type="table" w:styleId="LightShading">
    <w:name w:val="Light Shading"/>
    <w:basedOn w:val="TableNormal"/>
    <w:uiPriority w:val="60"/>
    <w:rsid w:val="0037381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37381C"/>
    <w:pPr>
      <w:spacing w:before="100" w:beforeAutospacing="1" w:after="100" w:afterAutospacing="1"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37381C"/>
    <w:rPr>
      <w:color w:val="0000FF" w:themeColor="hyperlink"/>
      <w:u w:val="single"/>
    </w:rPr>
  </w:style>
  <w:style w:type="character" w:customStyle="1" w:styleId="apple-converted-space">
    <w:name w:val="apple-converted-space"/>
    <w:basedOn w:val="DefaultParagraphFont"/>
    <w:rsid w:val="0037381C"/>
  </w:style>
  <w:style w:type="character" w:styleId="CommentReference">
    <w:name w:val="annotation reference"/>
    <w:basedOn w:val="DefaultParagraphFont"/>
    <w:uiPriority w:val="99"/>
    <w:semiHidden/>
    <w:unhideWhenUsed/>
    <w:rsid w:val="0037381C"/>
    <w:rPr>
      <w:sz w:val="16"/>
      <w:szCs w:val="16"/>
    </w:rPr>
  </w:style>
  <w:style w:type="paragraph" w:styleId="CommentText">
    <w:name w:val="annotation text"/>
    <w:basedOn w:val="Normal"/>
    <w:link w:val="CommentTextChar"/>
    <w:uiPriority w:val="99"/>
    <w:semiHidden/>
    <w:unhideWhenUsed/>
    <w:rsid w:val="0037381C"/>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37381C"/>
    <w:rPr>
      <w:sz w:val="20"/>
      <w:szCs w:val="20"/>
    </w:rPr>
  </w:style>
  <w:style w:type="paragraph" w:styleId="CommentSubject">
    <w:name w:val="annotation subject"/>
    <w:basedOn w:val="CommentText"/>
    <w:next w:val="CommentText"/>
    <w:link w:val="CommentSubjectChar"/>
    <w:uiPriority w:val="99"/>
    <w:semiHidden/>
    <w:unhideWhenUsed/>
    <w:rsid w:val="0037381C"/>
    <w:rPr>
      <w:b/>
      <w:bCs/>
    </w:rPr>
  </w:style>
  <w:style w:type="character" w:customStyle="1" w:styleId="CommentSubjectChar">
    <w:name w:val="Comment Subject Char"/>
    <w:basedOn w:val="CommentTextChar"/>
    <w:link w:val="CommentSubject"/>
    <w:uiPriority w:val="99"/>
    <w:semiHidden/>
    <w:rsid w:val="0037381C"/>
    <w:rPr>
      <w:b/>
      <w:bCs/>
      <w:sz w:val="20"/>
      <w:szCs w:val="20"/>
    </w:rPr>
  </w:style>
  <w:style w:type="paragraph" w:styleId="Revision">
    <w:name w:val="Revision"/>
    <w:hidden/>
    <w:uiPriority w:val="99"/>
    <w:semiHidden/>
    <w:rsid w:val="0037381C"/>
  </w:style>
  <w:style w:type="character" w:styleId="FollowedHyperlink">
    <w:name w:val="FollowedHyperlink"/>
    <w:basedOn w:val="DefaultParagraphFont"/>
    <w:uiPriority w:val="99"/>
    <w:semiHidden/>
    <w:unhideWhenUsed/>
    <w:rsid w:val="0037381C"/>
    <w:rPr>
      <w:color w:val="800080" w:themeColor="followedHyperlink"/>
      <w:u w:val="single"/>
    </w:rPr>
  </w:style>
  <w:style w:type="character" w:styleId="Strong">
    <w:name w:val="Strong"/>
    <w:basedOn w:val="DefaultParagraphFont"/>
    <w:uiPriority w:val="22"/>
    <w:qFormat/>
    <w:rsid w:val="00225F54"/>
    <w:rPr>
      <w:b/>
      <w:bCs/>
    </w:rPr>
  </w:style>
  <w:style w:type="character" w:styleId="Emphasis">
    <w:name w:val="Emphasis"/>
    <w:basedOn w:val="DefaultParagraphFont"/>
    <w:uiPriority w:val="20"/>
    <w:qFormat/>
    <w:rsid w:val="00225F54"/>
    <w:rPr>
      <w:i/>
      <w:iCs/>
    </w:rPr>
  </w:style>
  <w:style w:type="table" w:customStyle="1" w:styleId="TableGrid1">
    <w:name w:val="Table Grid1"/>
    <w:basedOn w:val="TableNormal"/>
    <w:next w:val="TableGrid"/>
    <w:uiPriority w:val="39"/>
    <w:rsid w:val="00AA659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44080D"/>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44080D"/>
    <w:rPr>
      <w:rFonts w:ascii="Lucida Grande" w:eastAsiaTheme="minorHAnsi" w:hAnsi="Lucida Grande" w:cs="Lucida Gran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9773">
      <w:bodyDiv w:val="1"/>
      <w:marLeft w:val="0"/>
      <w:marRight w:val="0"/>
      <w:marTop w:val="0"/>
      <w:marBottom w:val="0"/>
      <w:divBdr>
        <w:top w:val="none" w:sz="0" w:space="0" w:color="auto"/>
        <w:left w:val="none" w:sz="0" w:space="0" w:color="auto"/>
        <w:bottom w:val="none" w:sz="0" w:space="0" w:color="auto"/>
        <w:right w:val="none" w:sz="0" w:space="0" w:color="auto"/>
      </w:divBdr>
    </w:div>
    <w:div w:id="39523482">
      <w:bodyDiv w:val="1"/>
      <w:marLeft w:val="0"/>
      <w:marRight w:val="0"/>
      <w:marTop w:val="0"/>
      <w:marBottom w:val="0"/>
      <w:divBdr>
        <w:top w:val="none" w:sz="0" w:space="0" w:color="auto"/>
        <w:left w:val="none" w:sz="0" w:space="0" w:color="auto"/>
        <w:bottom w:val="none" w:sz="0" w:space="0" w:color="auto"/>
        <w:right w:val="none" w:sz="0" w:space="0" w:color="auto"/>
      </w:divBdr>
    </w:div>
    <w:div w:id="52168100">
      <w:bodyDiv w:val="1"/>
      <w:marLeft w:val="0"/>
      <w:marRight w:val="0"/>
      <w:marTop w:val="0"/>
      <w:marBottom w:val="0"/>
      <w:divBdr>
        <w:top w:val="none" w:sz="0" w:space="0" w:color="auto"/>
        <w:left w:val="none" w:sz="0" w:space="0" w:color="auto"/>
        <w:bottom w:val="none" w:sz="0" w:space="0" w:color="auto"/>
        <w:right w:val="none" w:sz="0" w:space="0" w:color="auto"/>
      </w:divBdr>
    </w:div>
    <w:div w:id="68576137">
      <w:bodyDiv w:val="1"/>
      <w:marLeft w:val="0"/>
      <w:marRight w:val="0"/>
      <w:marTop w:val="0"/>
      <w:marBottom w:val="0"/>
      <w:divBdr>
        <w:top w:val="none" w:sz="0" w:space="0" w:color="auto"/>
        <w:left w:val="none" w:sz="0" w:space="0" w:color="auto"/>
        <w:bottom w:val="none" w:sz="0" w:space="0" w:color="auto"/>
        <w:right w:val="none" w:sz="0" w:space="0" w:color="auto"/>
      </w:divBdr>
    </w:div>
    <w:div w:id="139351574">
      <w:bodyDiv w:val="1"/>
      <w:marLeft w:val="0"/>
      <w:marRight w:val="0"/>
      <w:marTop w:val="0"/>
      <w:marBottom w:val="0"/>
      <w:divBdr>
        <w:top w:val="none" w:sz="0" w:space="0" w:color="auto"/>
        <w:left w:val="none" w:sz="0" w:space="0" w:color="auto"/>
        <w:bottom w:val="none" w:sz="0" w:space="0" w:color="auto"/>
        <w:right w:val="none" w:sz="0" w:space="0" w:color="auto"/>
      </w:divBdr>
    </w:div>
    <w:div w:id="185799653">
      <w:bodyDiv w:val="1"/>
      <w:marLeft w:val="0"/>
      <w:marRight w:val="0"/>
      <w:marTop w:val="0"/>
      <w:marBottom w:val="0"/>
      <w:divBdr>
        <w:top w:val="none" w:sz="0" w:space="0" w:color="auto"/>
        <w:left w:val="none" w:sz="0" w:space="0" w:color="auto"/>
        <w:bottom w:val="none" w:sz="0" w:space="0" w:color="auto"/>
        <w:right w:val="none" w:sz="0" w:space="0" w:color="auto"/>
      </w:divBdr>
    </w:div>
    <w:div w:id="197546203">
      <w:bodyDiv w:val="1"/>
      <w:marLeft w:val="0"/>
      <w:marRight w:val="0"/>
      <w:marTop w:val="0"/>
      <w:marBottom w:val="0"/>
      <w:divBdr>
        <w:top w:val="none" w:sz="0" w:space="0" w:color="auto"/>
        <w:left w:val="none" w:sz="0" w:space="0" w:color="auto"/>
        <w:bottom w:val="none" w:sz="0" w:space="0" w:color="auto"/>
        <w:right w:val="none" w:sz="0" w:space="0" w:color="auto"/>
      </w:divBdr>
      <w:divsChild>
        <w:div w:id="1848325551">
          <w:marLeft w:val="0"/>
          <w:marRight w:val="0"/>
          <w:marTop w:val="0"/>
          <w:marBottom w:val="0"/>
          <w:divBdr>
            <w:top w:val="none" w:sz="0" w:space="0" w:color="auto"/>
            <w:left w:val="none" w:sz="0" w:space="0" w:color="auto"/>
            <w:bottom w:val="none" w:sz="0" w:space="0" w:color="auto"/>
            <w:right w:val="none" w:sz="0" w:space="0" w:color="auto"/>
          </w:divBdr>
          <w:divsChild>
            <w:div w:id="1077903212">
              <w:marLeft w:val="0"/>
              <w:marRight w:val="0"/>
              <w:marTop w:val="0"/>
              <w:marBottom w:val="0"/>
              <w:divBdr>
                <w:top w:val="none" w:sz="0" w:space="0" w:color="auto"/>
                <w:left w:val="none" w:sz="0" w:space="0" w:color="auto"/>
                <w:bottom w:val="none" w:sz="0" w:space="0" w:color="auto"/>
                <w:right w:val="none" w:sz="0" w:space="0" w:color="auto"/>
              </w:divBdr>
              <w:divsChild>
                <w:div w:id="10272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08643">
      <w:bodyDiv w:val="1"/>
      <w:marLeft w:val="0"/>
      <w:marRight w:val="0"/>
      <w:marTop w:val="0"/>
      <w:marBottom w:val="0"/>
      <w:divBdr>
        <w:top w:val="none" w:sz="0" w:space="0" w:color="auto"/>
        <w:left w:val="none" w:sz="0" w:space="0" w:color="auto"/>
        <w:bottom w:val="none" w:sz="0" w:space="0" w:color="auto"/>
        <w:right w:val="none" w:sz="0" w:space="0" w:color="auto"/>
      </w:divBdr>
      <w:divsChild>
        <w:div w:id="1661078856">
          <w:marLeft w:val="0"/>
          <w:marRight w:val="0"/>
          <w:marTop w:val="0"/>
          <w:marBottom w:val="0"/>
          <w:divBdr>
            <w:top w:val="none" w:sz="0" w:space="0" w:color="auto"/>
            <w:left w:val="none" w:sz="0" w:space="0" w:color="auto"/>
            <w:bottom w:val="none" w:sz="0" w:space="0" w:color="auto"/>
            <w:right w:val="none" w:sz="0" w:space="0" w:color="auto"/>
          </w:divBdr>
          <w:divsChild>
            <w:div w:id="773785897">
              <w:marLeft w:val="0"/>
              <w:marRight w:val="0"/>
              <w:marTop w:val="0"/>
              <w:marBottom w:val="0"/>
              <w:divBdr>
                <w:top w:val="none" w:sz="0" w:space="0" w:color="auto"/>
                <w:left w:val="none" w:sz="0" w:space="0" w:color="auto"/>
                <w:bottom w:val="none" w:sz="0" w:space="0" w:color="auto"/>
                <w:right w:val="none" w:sz="0" w:space="0" w:color="auto"/>
              </w:divBdr>
              <w:divsChild>
                <w:div w:id="149968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068490">
      <w:bodyDiv w:val="1"/>
      <w:marLeft w:val="0"/>
      <w:marRight w:val="0"/>
      <w:marTop w:val="0"/>
      <w:marBottom w:val="0"/>
      <w:divBdr>
        <w:top w:val="none" w:sz="0" w:space="0" w:color="auto"/>
        <w:left w:val="none" w:sz="0" w:space="0" w:color="auto"/>
        <w:bottom w:val="none" w:sz="0" w:space="0" w:color="auto"/>
        <w:right w:val="none" w:sz="0" w:space="0" w:color="auto"/>
      </w:divBdr>
    </w:div>
    <w:div w:id="359400793">
      <w:bodyDiv w:val="1"/>
      <w:marLeft w:val="0"/>
      <w:marRight w:val="0"/>
      <w:marTop w:val="0"/>
      <w:marBottom w:val="0"/>
      <w:divBdr>
        <w:top w:val="none" w:sz="0" w:space="0" w:color="auto"/>
        <w:left w:val="none" w:sz="0" w:space="0" w:color="auto"/>
        <w:bottom w:val="none" w:sz="0" w:space="0" w:color="auto"/>
        <w:right w:val="none" w:sz="0" w:space="0" w:color="auto"/>
      </w:divBdr>
    </w:div>
    <w:div w:id="442306822">
      <w:bodyDiv w:val="1"/>
      <w:marLeft w:val="0"/>
      <w:marRight w:val="0"/>
      <w:marTop w:val="0"/>
      <w:marBottom w:val="0"/>
      <w:divBdr>
        <w:top w:val="none" w:sz="0" w:space="0" w:color="auto"/>
        <w:left w:val="none" w:sz="0" w:space="0" w:color="auto"/>
        <w:bottom w:val="none" w:sz="0" w:space="0" w:color="auto"/>
        <w:right w:val="none" w:sz="0" w:space="0" w:color="auto"/>
      </w:divBdr>
    </w:div>
    <w:div w:id="532958141">
      <w:bodyDiv w:val="1"/>
      <w:marLeft w:val="0"/>
      <w:marRight w:val="0"/>
      <w:marTop w:val="0"/>
      <w:marBottom w:val="0"/>
      <w:divBdr>
        <w:top w:val="none" w:sz="0" w:space="0" w:color="auto"/>
        <w:left w:val="none" w:sz="0" w:space="0" w:color="auto"/>
        <w:bottom w:val="none" w:sz="0" w:space="0" w:color="auto"/>
        <w:right w:val="none" w:sz="0" w:space="0" w:color="auto"/>
      </w:divBdr>
    </w:div>
    <w:div w:id="542403733">
      <w:bodyDiv w:val="1"/>
      <w:marLeft w:val="0"/>
      <w:marRight w:val="0"/>
      <w:marTop w:val="0"/>
      <w:marBottom w:val="0"/>
      <w:divBdr>
        <w:top w:val="none" w:sz="0" w:space="0" w:color="auto"/>
        <w:left w:val="none" w:sz="0" w:space="0" w:color="auto"/>
        <w:bottom w:val="none" w:sz="0" w:space="0" w:color="auto"/>
        <w:right w:val="none" w:sz="0" w:space="0" w:color="auto"/>
      </w:divBdr>
    </w:div>
    <w:div w:id="627130329">
      <w:bodyDiv w:val="1"/>
      <w:marLeft w:val="0"/>
      <w:marRight w:val="0"/>
      <w:marTop w:val="0"/>
      <w:marBottom w:val="0"/>
      <w:divBdr>
        <w:top w:val="none" w:sz="0" w:space="0" w:color="auto"/>
        <w:left w:val="none" w:sz="0" w:space="0" w:color="auto"/>
        <w:bottom w:val="none" w:sz="0" w:space="0" w:color="auto"/>
        <w:right w:val="none" w:sz="0" w:space="0" w:color="auto"/>
      </w:divBdr>
    </w:div>
    <w:div w:id="674038248">
      <w:bodyDiv w:val="1"/>
      <w:marLeft w:val="0"/>
      <w:marRight w:val="0"/>
      <w:marTop w:val="0"/>
      <w:marBottom w:val="0"/>
      <w:divBdr>
        <w:top w:val="none" w:sz="0" w:space="0" w:color="auto"/>
        <w:left w:val="none" w:sz="0" w:space="0" w:color="auto"/>
        <w:bottom w:val="none" w:sz="0" w:space="0" w:color="auto"/>
        <w:right w:val="none" w:sz="0" w:space="0" w:color="auto"/>
      </w:divBdr>
    </w:div>
    <w:div w:id="687289620">
      <w:bodyDiv w:val="1"/>
      <w:marLeft w:val="0"/>
      <w:marRight w:val="0"/>
      <w:marTop w:val="0"/>
      <w:marBottom w:val="0"/>
      <w:divBdr>
        <w:top w:val="none" w:sz="0" w:space="0" w:color="auto"/>
        <w:left w:val="none" w:sz="0" w:space="0" w:color="auto"/>
        <w:bottom w:val="none" w:sz="0" w:space="0" w:color="auto"/>
        <w:right w:val="none" w:sz="0" w:space="0" w:color="auto"/>
      </w:divBdr>
    </w:div>
    <w:div w:id="826701806">
      <w:bodyDiv w:val="1"/>
      <w:marLeft w:val="0"/>
      <w:marRight w:val="0"/>
      <w:marTop w:val="0"/>
      <w:marBottom w:val="0"/>
      <w:divBdr>
        <w:top w:val="none" w:sz="0" w:space="0" w:color="auto"/>
        <w:left w:val="none" w:sz="0" w:space="0" w:color="auto"/>
        <w:bottom w:val="none" w:sz="0" w:space="0" w:color="auto"/>
        <w:right w:val="none" w:sz="0" w:space="0" w:color="auto"/>
      </w:divBdr>
    </w:div>
    <w:div w:id="1002438902">
      <w:bodyDiv w:val="1"/>
      <w:marLeft w:val="0"/>
      <w:marRight w:val="0"/>
      <w:marTop w:val="0"/>
      <w:marBottom w:val="0"/>
      <w:divBdr>
        <w:top w:val="none" w:sz="0" w:space="0" w:color="auto"/>
        <w:left w:val="none" w:sz="0" w:space="0" w:color="auto"/>
        <w:bottom w:val="none" w:sz="0" w:space="0" w:color="auto"/>
        <w:right w:val="none" w:sz="0" w:space="0" w:color="auto"/>
      </w:divBdr>
    </w:div>
    <w:div w:id="1019162591">
      <w:bodyDiv w:val="1"/>
      <w:marLeft w:val="0"/>
      <w:marRight w:val="0"/>
      <w:marTop w:val="0"/>
      <w:marBottom w:val="0"/>
      <w:divBdr>
        <w:top w:val="none" w:sz="0" w:space="0" w:color="auto"/>
        <w:left w:val="none" w:sz="0" w:space="0" w:color="auto"/>
        <w:bottom w:val="none" w:sz="0" w:space="0" w:color="auto"/>
        <w:right w:val="none" w:sz="0" w:space="0" w:color="auto"/>
      </w:divBdr>
    </w:div>
    <w:div w:id="1029797337">
      <w:bodyDiv w:val="1"/>
      <w:marLeft w:val="0"/>
      <w:marRight w:val="0"/>
      <w:marTop w:val="0"/>
      <w:marBottom w:val="0"/>
      <w:divBdr>
        <w:top w:val="none" w:sz="0" w:space="0" w:color="auto"/>
        <w:left w:val="none" w:sz="0" w:space="0" w:color="auto"/>
        <w:bottom w:val="none" w:sz="0" w:space="0" w:color="auto"/>
        <w:right w:val="none" w:sz="0" w:space="0" w:color="auto"/>
      </w:divBdr>
    </w:div>
    <w:div w:id="1054504045">
      <w:bodyDiv w:val="1"/>
      <w:marLeft w:val="0"/>
      <w:marRight w:val="0"/>
      <w:marTop w:val="0"/>
      <w:marBottom w:val="0"/>
      <w:divBdr>
        <w:top w:val="none" w:sz="0" w:space="0" w:color="auto"/>
        <w:left w:val="none" w:sz="0" w:space="0" w:color="auto"/>
        <w:bottom w:val="none" w:sz="0" w:space="0" w:color="auto"/>
        <w:right w:val="none" w:sz="0" w:space="0" w:color="auto"/>
      </w:divBdr>
    </w:div>
    <w:div w:id="1239051710">
      <w:bodyDiv w:val="1"/>
      <w:marLeft w:val="0"/>
      <w:marRight w:val="0"/>
      <w:marTop w:val="0"/>
      <w:marBottom w:val="0"/>
      <w:divBdr>
        <w:top w:val="none" w:sz="0" w:space="0" w:color="auto"/>
        <w:left w:val="none" w:sz="0" w:space="0" w:color="auto"/>
        <w:bottom w:val="none" w:sz="0" w:space="0" w:color="auto"/>
        <w:right w:val="none" w:sz="0" w:space="0" w:color="auto"/>
      </w:divBdr>
    </w:div>
    <w:div w:id="1290088268">
      <w:bodyDiv w:val="1"/>
      <w:marLeft w:val="0"/>
      <w:marRight w:val="0"/>
      <w:marTop w:val="0"/>
      <w:marBottom w:val="0"/>
      <w:divBdr>
        <w:top w:val="none" w:sz="0" w:space="0" w:color="auto"/>
        <w:left w:val="none" w:sz="0" w:space="0" w:color="auto"/>
        <w:bottom w:val="none" w:sz="0" w:space="0" w:color="auto"/>
        <w:right w:val="none" w:sz="0" w:space="0" w:color="auto"/>
      </w:divBdr>
    </w:div>
    <w:div w:id="1383561057">
      <w:bodyDiv w:val="1"/>
      <w:marLeft w:val="0"/>
      <w:marRight w:val="0"/>
      <w:marTop w:val="0"/>
      <w:marBottom w:val="0"/>
      <w:divBdr>
        <w:top w:val="none" w:sz="0" w:space="0" w:color="auto"/>
        <w:left w:val="none" w:sz="0" w:space="0" w:color="auto"/>
        <w:bottom w:val="none" w:sz="0" w:space="0" w:color="auto"/>
        <w:right w:val="none" w:sz="0" w:space="0" w:color="auto"/>
      </w:divBdr>
    </w:div>
    <w:div w:id="1396470177">
      <w:bodyDiv w:val="1"/>
      <w:marLeft w:val="0"/>
      <w:marRight w:val="0"/>
      <w:marTop w:val="0"/>
      <w:marBottom w:val="0"/>
      <w:divBdr>
        <w:top w:val="none" w:sz="0" w:space="0" w:color="auto"/>
        <w:left w:val="none" w:sz="0" w:space="0" w:color="auto"/>
        <w:bottom w:val="none" w:sz="0" w:space="0" w:color="auto"/>
        <w:right w:val="none" w:sz="0" w:space="0" w:color="auto"/>
      </w:divBdr>
    </w:div>
    <w:div w:id="1444375607">
      <w:bodyDiv w:val="1"/>
      <w:marLeft w:val="0"/>
      <w:marRight w:val="0"/>
      <w:marTop w:val="0"/>
      <w:marBottom w:val="0"/>
      <w:divBdr>
        <w:top w:val="none" w:sz="0" w:space="0" w:color="auto"/>
        <w:left w:val="none" w:sz="0" w:space="0" w:color="auto"/>
        <w:bottom w:val="none" w:sz="0" w:space="0" w:color="auto"/>
        <w:right w:val="none" w:sz="0" w:space="0" w:color="auto"/>
      </w:divBdr>
    </w:div>
    <w:div w:id="1453749280">
      <w:bodyDiv w:val="1"/>
      <w:marLeft w:val="0"/>
      <w:marRight w:val="0"/>
      <w:marTop w:val="0"/>
      <w:marBottom w:val="0"/>
      <w:divBdr>
        <w:top w:val="none" w:sz="0" w:space="0" w:color="auto"/>
        <w:left w:val="none" w:sz="0" w:space="0" w:color="auto"/>
        <w:bottom w:val="none" w:sz="0" w:space="0" w:color="auto"/>
        <w:right w:val="none" w:sz="0" w:space="0" w:color="auto"/>
      </w:divBdr>
      <w:divsChild>
        <w:div w:id="550458066">
          <w:marLeft w:val="0"/>
          <w:marRight w:val="0"/>
          <w:marTop w:val="0"/>
          <w:marBottom w:val="0"/>
          <w:divBdr>
            <w:top w:val="none" w:sz="0" w:space="0" w:color="auto"/>
            <w:left w:val="none" w:sz="0" w:space="0" w:color="auto"/>
            <w:bottom w:val="none" w:sz="0" w:space="0" w:color="auto"/>
            <w:right w:val="none" w:sz="0" w:space="0" w:color="auto"/>
          </w:divBdr>
          <w:divsChild>
            <w:div w:id="1089084305">
              <w:marLeft w:val="0"/>
              <w:marRight w:val="0"/>
              <w:marTop w:val="0"/>
              <w:marBottom w:val="0"/>
              <w:divBdr>
                <w:top w:val="none" w:sz="0" w:space="0" w:color="auto"/>
                <w:left w:val="none" w:sz="0" w:space="0" w:color="auto"/>
                <w:bottom w:val="none" w:sz="0" w:space="0" w:color="auto"/>
                <w:right w:val="none" w:sz="0" w:space="0" w:color="auto"/>
              </w:divBdr>
              <w:divsChild>
                <w:div w:id="97159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271396">
      <w:bodyDiv w:val="1"/>
      <w:marLeft w:val="0"/>
      <w:marRight w:val="0"/>
      <w:marTop w:val="0"/>
      <w:marBottom w:val="0"/>
      <w:divBdr>
        <w:top w:val="none" w:sz="0" w:space="0" w:color="auto"/>
        <w:left w:val="none" w:sz="0" w:space="0" w:color="auto"/>
        <w:bottom w:val="none" w:sz="0" w:space="0" w:color="auto"/>
        <w:right w:val="none" w:sz="0" w:space="0" w:color="auto"/>
      </w:divBdr>
    </w:div>
    <w:div w:id="1522208379">
      <w:bodyDiv w:val="1"/>
      <w:marLeft w:val="0"/>
      <w:marRight w:val="0"/>
      <w:marTop w:val="0"/>
      <w:marBottom w:val="0"/>
      <w:divBdr>
        <w:top w:val="none" w:sz="0" w:space="0" w:color="auto"/>
        <w:left w:val="none" w:sz="0" w:space="0" w:color="auto"/>
        <w:bottom w:val="none" w:sz="0" w:space="0" w:color="auto"/>
        <w:right w:val="none" w:sz="0" w:space="0" w:color="auto"/>
      </w:divBdr>
    </w:div>
    <w:div w:id="1558592880">
      <w:bodyDiv w:val="1"/>
      <w:marLeft w:val="0"/>
      <w:marRight w:val="0"/>
      <w:marTop w:val="0"/>
      <w:marBottom w:val="0"/>
      <w:divBdr>
        <w:top w:val="none" w:sz="0" w:space="0" w:color="auto"/>
        <w:left w:val="none" w:sz="0" w:space="0" w:color="auto"/>
        <w:bottom w:val="none" w:sz="0" w:space="0" w:color="auto"/>
        <w:right w:val="none" w:sz="0" w:space="0" w:color="auto"/>
      </w:divBdr>
    </w:div>
    <w:div w:id="1592079250">
      <w:bodyDiv w:val="1"/>
      <w:marLeft w:val="0"/>
      <w:marRight w:val="0"/>
      <w:marTop w:val="0"/>
      <w:marBottom w:val="0"/>
      <w:divBdr>
        <w:top w:val="none" w:sz="0" w:space="0" w:color="auto"/>
        <w:left w:val="none" w:sz="0" w:space="0" w:color="auto"/>
        <w:bottom w:val="none" w:sz="0" w:space="0" w:color="auto"/>
        <w:right w:val="none" w:sz="0" w:space="0" w:color="auto"/>
      </w:divBdr>
    </w:div>
    <w:div w:id="1612201909">
      <w:bodyDiv w:val="1"/>
      <w:marLeft w:val="0"/>
      <w:marRight w:val="0"/>
      <w:marTop w:val="0"/>
      <w:marBottom w:val="0"/>
      <w:divBdr>
        <w:top w:val="none" w:sz="0" w:space="0" w:color="auto"/>
        <w:left w:val="none" w:sz="0" w:space="0" w:color="auto"/>
        <w:bottom w:val="none" w:sz="0" w:space="0" w:color="auto"/>
        <w:right w:val="none" w:sz="0" w:space="0" w:color="auto"/>
      </w:divBdr>
    </w:div>
    <w:div w:id="1659847372">
      <w:bodyDiv w:val="1"/>
      <w:marLeft w:val="0"/>
      <w:marRight w:val="0"/>
      <w:marTop w:val="0"/>
      <w:marBottom w:val="0"/>
      <w:divBdr>
        <w:top w:val="none" w:sz="0" w:space="0" w:color="auto"/>
        <w:left w:val="none" w:sz="0" w:space="0" w:color="auto"/>
        <w:bottom w:val="none" w:sz="0" w:space="0" w:color="auto"/>
        <w:right w:val="none" w:sz="0" w:space="0" w:color="auto"/>
      </w:divBdr>
    </w:div>
    <w:div w:id="1730688302">
      <w:bodyDiv w:val="1"/>
      <w:marLeft w:val="0"/>
      <w:marRight w:val="0"/>
      <w:marTop w:val="0"/>
      <w:marBottom w:val="0"/>
      <w:divBdr>
        <w:top w:val="none" w:sz="0" w:space="0" w:color="auto"/>
        <w:left w:val="none" w:sz="0" w:space="0" w:color="auto"/>
        <w:bottom w:val="none" w:sz="0" w:space="0" w:color="auto"/>
        <w:right w:val="none" w:sz="0" w:space="0" w:color="auto"/>
      </w:divBdr>
    </w:div>
    <w:div w:id="1820340367">
      <w:bodyDiv w:val="1"/>
      <w:marLeft w:val="0"/>
      <w:marRight w:val="0"/>
      <w:marTop w:val="0"/>
      <w:marBottom w:val="0"/>
      <w:divBdr>
        <w:top w:val="none" w:sz="0" w:space="0" w:color="auto"/>
        <w:left w:val="none" w:sz="0" w:space="0" w:color="auto"/>
        <w:bottom w:val="none" w:sz="0" w:space="0" w:color="auto"/>
        <w:right w:val="none" w:sz="0" w:space="0" w:color="auto"/>
      </w:divBdr>
    </w:div>
    <w:div w:id="1836725966">
      <w:bodyDiv w:val="1"/>
      <w:marLeft w:val="0"/>
      <w:marRight w:val="0"/>
      <w:marTop w:val="0"/>
      <w:marBottom w:val="0"/>
      <w:divBdr>
        <w:top w:val="none" w:sz="0" w:space="0" w:color="auto"/>
        <w:left w:val="none" w:sz="0" w:space="0" w:color="auto"/>
        <w:bottom w:val="none" w:sz="0" w:space="0" w:color="auto"/>
        <w:right w:val="none" w:sz="0" w:space="0" w:color="auto"/>
      </w:divBdr>
    </w:div>
    <w:div w:id="1873615169">
      <w:bodyDiv w:val="1"/>
      <w:marLeft w:val="0"/>
      <w:marRight w:val="0"/>
      <w:marTop w:val="0"/>
      <w:marBottom w:val="0"/>
      <w:divBdr>
        <w:top w:val="none" w:sz="0" w:space="0" w:color="auto"/>
        <w:left w:val="none" w:sz="0" w:space="0" w:color="auto"/>
        <w:bottom w:val="none" w:sz="0" w:space="0" w:color="auto"/>
        <w:right w:val="none" w:sz="0" w:space="0" w:color="auto"/>
      </w:divBdr>
    </w:div>
    <w:div w:id="1939751025">
      <w:bodyDiv w:val="1"/>
      <w:marLeft w:val="0"/>
      <w:marRight w:val="0"/>
      <w:marTop w:val="0"/>
      <w:marBottom w:val="0"/>
      <w:divBdr>
        <w:top w:val="none" w:sz="0" w:space="0" w:color="auto"/>
        <w:left w:val="none" w:sz="0" w:space="0" w:color="auto"/>
        <w:bottom w:val="none" w:sz="0" w:space="0" w:color="auto"/>
        <w:right w:val="none" w:sz="0" w:space="0" w:color="auto"/>
      </w:divBdr>
      <w:divsChild>
        <w:div w:id="1161195451">
          <w:marLeft w:val="0"/>
          <w:marRight w:val="0"/>
          <w:marTop w:val="0"/>
          <w:marBottom w:val="0"/>
          <w:divBdr>
            <w:top w:val="none" w:sz="0" w:space="0" w:color="auto"/>
            <w:left w:val="none" w:sz="0" w:space="0" w:color="auto"/>
            <w:bottom w:val="none" w:sz="0" w:space="0" w:color="auto"/>
            <w:right w:val="none" w:sz="0" w:space="0" w:color="auto"/>
          </w:divBdr>
          <w:divsChild>
            <w:div w:id="1106579549">
              <w:marLeft w:val="0"/>
              <w:marRight w:val="0"/>
              <w:marTop w:val="0"/>
              <w:marBottom w:val="0"/>
              <w:divBdr>
                <w:top w:val="none" w:sz="0" w:space="0" w:color="auto"/>
                <w:left w:val="none" w:sz="0" w:space="0" w:color="auto"/>
                <w:bottom w:val="none" w:sz="0" w:space="0" w:color="auto"/>
                <w:right w:val="none" w:sz="0" w:space="0" w:color="auto"/>
              </w:divBdr>
              <w:divsChild>
                <w:div w:id="7856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48560">
      <w:bodyDiv w:val="1"/>
      <w:marLeft w:val="0"/>
      <w:marRight w:val="0"/>
      <w:marTop w:val="0"/>
      <w:marBottom w:val="0"/>
      <w:divBdr>
        <w:top w:val="none" w:sz="0" w:space="0" w:color="auto"/>
        <w:left w:val="none" w:sz="0" w:space="0" w:color="auto"/>
        <w:bottom w:val="none" w:sz="0" w:space="0" w:color="auto"/>
        <w:right w:val="none" w:sz="0" w:space="0" w:color="auto"/>
      </w:divBdr>
    </w:div>
    <w:div w:id="1955363516">
      <w:bodyDiv w:val="1"/>
      <w:marLeft w:val="0"/>
      <w:marRight w:val="0"/>
      <w:marTop w:val="0"/>
      <w:marBottom w:val="0"/>
      <w:divBdr>
        <w:top w:val="none" w:sz="0" w:space="0" w:color="auto"/>
        <w:left w:val="none" w:sz="0" w:space="0" w:color="auto"/>
        <w:bottom w:val="none" w:sz="0" w:space="0" w:color="auto"/>
        <w:right w:val="none" w:sz="0" w:space="0" w:color="auto"/>
      </w:divBdr>
    </w:div>
    <w:div w:id="2017803593">
      <w:bodyDiv w:val="1"/>
      <w:marLeft w:val="0"/>
      <w:marRight w:val="0"/>
      <w:marTop w:val="0"/>
      <w:marBottom w:val="0"/>
      <w:divBdr>
        <w:top w:val="none" w:sz="0" w:space="0" w:color="auto"/>
        <w:left w:val="none" w:sz="0" w:space="0" w:color="auto"/>
        <w:bottom w:val="none" w:sz="0" w:space="0" w:color="auto"/>
        <w:right w:val="none" w:sz="0" w:space="0" w:color="auto"/>
      </w:divBdr>
    </w:div>
    <w:div w:id="2074886387">
      <w:bodyDiv w:val="1"/>
      <w:marLeft w:val="0"/>
      <w:marRight w:val="0"/>
      <w:marTop w:val="0"/>
      <w:marBottom w:val="0"/>
      <w:divBdr>
        <w:top w:val="none" w:sz="0" w:space="0" w:color="auto"/>
        <w:left w:val="none" w:sz="0" w:space="0" w:color="auto"/>
        <w:bottom w:val="none" w:sz="0" w:space="0" w:color="auto"/>
        <w:right w:val="none" w:sz="0" w:space="0" w:color="auto"/>
      </w:divBdr>
    </w:div>
    <w:div w:id="21014401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psycnet.apa.org/doi/10.1037/12326-014" TargetMode="External"/><Relationship Id="rId26" Type="http://schemas.openxmlformats.org/officeDocument/2006/relationships/hyperlink" Target="mailto:w024101h@student.staffs.ac.uk" TargetMode="External"/><Relationship Id="rId39" Type="http://schemas.microsoft.com/office/2007/relationships/diagramDrawing" Target="diagrams/drawing1.xml"/><Relationship Id="rId3" Type="http://schemas.openxmlformats.org/officeDocument/2006/relationships/customXml" Target="../customXml/item3.xml"/><Relationship Id="rId21" Type="http://schemas.openxmlformats.org/officeDocument/2006/relationships/hyperlink" Target="https://ijal.se/about/submissions" TargetMode="External"/><Relationship Id="rId34" Type="http://schemas.openxmlformats.org/officeDocument/2006/relationships/image" Target="media/image10.jpeg"/><Relationship Id="rId42" Type="http://schemas.openxmlformats.org/officeDocument/2006/relationships/image" Target="media/image12.png"/><Relationship Id="rId47" Type="http://schemas.openxmlformats.org/officeDocument/2006/relationships/diagramQuickStyle" Target="diagrams/quickStyle2.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9.jpeg"/><Relationship Id="rId38" Type="http://schemas.openxmlformats.org/officeDocument/2006/relationships/diagramColors" Target="diagrams/colors1.xml"/><Relationship Id="rId46" Type="http://schemas.openxmlformats.org/officeDocument/2006/relationships/diagramLayout" Target="diagrams/layout2.xml"/><Relationship Id="rId2" Type="http://schemas.openxmlformats.org/officeDocument/2006/relationships/customXml" Target="../customXml/item2.xml"/><Relationship Id="rId16" Type="http://schemas.openxmlformats.org/officeDocument/2006/relationships/hyperlink" Target="http://www.un.org/esa/" TargetMode="External"/><Relationship Id="rId20" Type="http://schemas.openxmlformats.org/officeDocument/2006/relationships/hyperlink" Target="http://www.un.org/esa/" TargetMode="External"/><Relationship Id="rId29" Type="http://schemas.openxmlformats.org/officeDocument/2006/relationships/hyperlink" Target="mailto:w024101h@student.staffs.ac.uk" TargetMode="External"/><Relationship Id="rId41" Type="http://schemas.microsoft.com/office/2007/relationships/hdphoto" Target="media/hdphoto1.wdp"/><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taffs.ac.uk/" TargetMode="External"/><Relationship Id="rId32" Type="http://schemas.openxmlformats.org/officeDocument/2006/relationships/image" Target="media/image8.jpeg"/><Relationship Id="rId37" Type="http://schemas.openxmlformats.org/officeDocument/2006/relationships/diagramQuickStyle" Target="diagrams/quickStyle1.xml"/><Relationship Id="rId40" Type="http://schemas.openxmlformats.org/officeDocument/2006/relationships/image" Target="media/image11.png"/><Relationship Id="rId45" Type="http://schemas.openxmlformats.org/officeDocument/2006/relationships/diagramData" Target="diagrams/data2.xml"/><Relationship Id="rId5" Type="http://schemas.openxmlformats.org/officeDocument/2006/relationships/numbering" Target="numbering.xml"/><Relationship Id="rId15" Type="http://schemas.openxmlformats.org/officeDocument/2006/relationships/hyperlink" Target="http://urn.kb.se/resolve?urn=urn:nbn:se:liu:diva-5184" TargetMode="External"/><Relationship Id="rId23" Type="http://schemas.openxmlformats.org/officeDocument/2006/relationships/image" Target="media/image5.emf"/><Relationship Id="rId28" Type="http://schemas.openxmlformats.org/officeDocument/2006/relationships/image" Target="media/image7.png"/><Relationship Id="rId36" Type="http://schemas.openxmlformats.org/officeDocument/2006/relationships/diagramLayout" Target="diagrams/layout1.xml"/><Relationship Id="rId49" Type="http://schemas.microsoft.com/office/2007/relationships/diagramDrawing" Target="diagrams/drawing2.xml"/><Relationship Id="rId10" Type="http://schemas.openxmlformats.org/officeDocument/2006/relationships/endnotes" Target="endnotes.xml"/><Relationship Id="rId19" Type="http://schemas.openxmlformats.org/officeDocument/2006/relationships/hyperlink" Target="http://urn.kb.se/resolve?urn=urn:nbn:se:liu:diva-5184" TargetMode="External"/><Relationship Id="rId31" Type="http://schemas.openxmlformats.org/officeDocument/2006/relationships/footer" Target="footer3.xml"/><Relationship Id="rId4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emf"/><Relationship Id="rId27" Type="http://schemas.openxmlformats.org/officeDocument/2006/relationships/hyperlink" Target="mailto:h.m.priest@staffs.ac.uk" TargetMode="External"/><Relationship Id="rId30" Type="http://schemas.openxmlformats.org/officeDocument/2006/relationships/hyperlink" Target="https://www.omega.uk.net/dudley-and-stourbridge-p-160.htm" TargetMode="External"/><Relationship Id="rId35" Type="http://schemas.openxmlformats.org/officeDocument/2006/relationships/diagramData" Target="diagrams/data1.xml"/><Relationship Id="rId43" Type="http://schemas.openxmlformats.org/officeDocument/2006/relationships/image" Target="media/image13.png"/><Relationship Id="rId48" Type="http://schemas.openxmlformats.org/officeDocument/2006/relationships/diagramColors" Target="diagrams/colors2.xml"/><Relationship Id="rId8" Type="http://schemas.openxmlformats.org/officeDocument/2006/relationships/webSettings" Target="webSettings.xml"/><Relationship Id="rId51"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0BA3BCB-B77D-5F4E-B5DD-96AF3A34AAC0}" type="doc">
      <dgm:prSet loTypeId="urn:microsoft.com/office/officeart/2005/8/layout/process4" loCatId="" qsTypeId="urn:microsoft.com/office/officeart/2005/8/quickstyle/simple4" qsCatId="simple" csTypeId="urn:microsoft.com/office/officeart/2005/8/colors/accent3_2" csCatId="accent3" phldr="1"/>
      <dgm:spPr/>
      <dgm:t>
        <a:bodyPr/>
        <a:lstStyle/>
        <a:p>
          <a:endParaRPr lang="en-US"/>
        </a:p>
      </dgm:t>
    </dgm:pt>
    <dgm:pt modelId="{97A211DA-97E5-DC42-8DFB-1CADFC155DA4}">
      <dgm:prSet phldrT="[Text]" custT="1"/>
      <dgm:spPr>
        <a:xfrm rot="10800000">
          <a:off x="0" y="2"/>
          <a:ext cx="5320030" cy="1498047"/>
        </a:xfrm>
        <a:gradFill rotWithShape="0">
          <a:gsLst>
            <a:gs pos="0">
              <a:srgbClr val="9BBB59">
                <a:hueOff val="0"/>
                <a:satOff val="0"/>
                <a:lumOff val="0"/>
                <a:alphaOff val="0"/>
                <a:tint val="100000"/>
                <a:shade val="100000"/>
                <a:satMod val="130000"/>
              </a:srgbClr>
            </a:gs>
            <a:gs pos="100000">
              <a:srgbClr val="9BBB59">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GB" sz="1600" b="1">
              <a:solidFill>
                <a:srgbClr val="000000"/>
              </a:solidFill>
              <a:latin typeface="Cambria"/>
              <a:ea typeface="+mn-ea"/>
              <a:cs typeface="+mn-cs"/>
            </a:rPr>
            <a:t>"Loneliness</a:t>
          </a:r>
          <a:r>
            <a:rPr lang="en-GB" sz="1600">
              <a:solidFill>
                <a:srgbClr val="000000"/>
              </a:solidFill>
              <a:latin typeface="Cambria"/>
              <a:ea typeface="+mn-ea"/>
              <a:cs typeface="+mn-cs"/>
            </a:rPr>
            <a:t> is a subjective experience, which is not defined by the absence of social encounters" (Local Government Association, 2012).</a:t>
          </a:r>
          <a:endParaRPr lang="en-US" sz="1600">
            <a:solidFill>
              <a:srgbClr val="000000"/>
            </a:solidFill>
            <a:latin typeface="Cambria"/>
            <a:ea typeface="+mn-ea"/>
            <a:cs typeface="+mn-cs"/>
          </a:endParaRPr>
        </a:p>
      </dgm:t>
    </dgm:pt>
    <dgm:pt modelId="{E13BB0B8-AC6A-084A-8431-AC6FAFB7D071}" type="parTrans" cxnId="{790A3ABE-09C3-7848-962C-90049951FA85}">
      <dgm:prSet/>
      <dgm:spPr/>
      <dgm:t>
        <a:bodyPr/>
        <a:lstStyle/>
        <a:p>
          <a:endParaRPr lang="en-US"/>
        </a:p>
      </dgm:t>
    </dgm:pt>
    <dgm:pt modelId="{14AB7027-7D8F-5640-AF1C-944DDF8DB2B4}" type="sibTrans" cxnId="{790A3ABE-09C3-7848-962C-90049951FA85}">
      <dgm:prSet/>
      <dgm:spPr/>
      <dgm:t>
        <a:bodyPr/>
        <a:lstStyle/>
        <a:p>
          <a:endParaRPr lang="en-US"/>
        </a:p>
      </dgm:t>
    </dgm:pt>
    <dgm:pt modelId="{96B548A0-3F93-964B-9D89-60FA3D7643F6}">
      <dgm:prSet custT="1"/>
      <dgm:spPr>
        <a:xfrm>
          <a:off x="0" y="1570765"/>
          <a:ext cx="5320030" cy="1743936"/>
        </a:xfrm>
        <a:gradFill rotWithShape="0">
          <a:gsLst>
            <a:gs pos="0">
              <a:srgbClr val="9BBB59">
                <a:hueOff val="0"/>
                <a:satOff val="0"/>
                <a:lumOff val="0"/>
                <a:alphaOff val="0"/>
                <a:tint val="100000"/>
                <a:shade val="100000"/>
                <a:satMod val="130000"/>
              </a:srgbClr>
            </a:gs>
            <a:gs pos="100000">
              <a:srgbClr val="9BBB59">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GB" sz="1600">
              <a:solidFill>
                <a:sysClr val="windowText" lastClr="000000"/>
              </a:solidFill>
              <a:latin typeface="Cambria"/>
              <a:ea typeface="+mn-ea"/>
              <a:cs typeface="+mn-cs"/>
            </a:rPr>
            <a:t>Hawkley and Cacioppo (2010) summarise loneliness as:</a:t>
          </a:r>
        </a:p>
      </dgm:t>
    </dgm:pt>
    <dgm:pt modelId="{08A69F26-2F92-9D42-9D41-50D8A6F424B4}" type="parTrans" cxnId="{D290E90A-992C-CB44-B14E-547F90E4898E}">
      <dgm:prSet/>
      <dgm:spPr/>
      <dgm:t>
        <a:bodyPr/>
        <a:lstStyle/>
        <a:p>
          <a:endParaRPr lang="en-US"/>
        </a:p>
      </dgm:t>
    </dgm:pt>
    <dgm:pt modelId="{CDBED05F-D443-5242-8936-A978E6AD50E8}" type="sibTrans" cxnId="{D290E90A-992C-CB44-B14E-547F90E4898E}">
      <dgm:prSet/>
      <dgm:spPr/>
      <dgm:t>
        <a:bodyPr/>
        <a:lstStyle/>
        <a:p>
          <a:endParaRPr lang="en-US"/>
        </a:p>
      </dgm:t>
    </dgm:pt>
    <dgm:pt modelId="{974DE842-4982-614F-911B-0E4DBDAB80BE}">
      <dgm:prSet custT="1"/>
      <dgm:spPr>
        <a:xfrm>
          <a:off x="0" y="2241759"/>
          <a:ext cx="5320030" cy="1081211"/>
        </a:xfrm>
        <a:solidFill>
          <a:srgbClr val="9BBB59">
            <a:alpha val="90000"/>
            <a:tint val="40000"/>
            <a:hueOff val="0"/>
            <a:satOff val="0"/>
            <a:lumOff val="0"/>
            <a:alphaOff val="0"/>
          </a:srgbClr>
        </a:solidFill>
        <a:ln w="9525" cap="flat" cmpd="sng" algn="ctr">
          <a:solidFill>
            <a:srgbClr val="9BBB59">
              <a:alpha val="90000"/>
              <a:tint val="40000"/>
              <a:hueOff val="0"/>
              <a:satOff val="0"/>
              <a:lumOff val="0"/>
              <a:alphaOff val="0"/>
            </a:srgbClr>
          </a:solidFill>
          <a:prstDash val="solid"/>
        </a:ln>
        <a:effectLst/>
      </dgm:spPr>
      <dgm:t>
        <a:bodyPr/>
        <a:lstStyle/>
        <a:p>
          <a:r>
            <a:rPr lang="en-GB" sz="1400">
              <a:solidFill>
                <a:sysClr val="windowText" lastClr="000000">
                  <a:hueOff val="0"/>
                  <a:satOff val="0"/>
                  <a:lumOff val="0"/>
                  <a:alphaOff val="0"/>
                </a:sysClr>
              </a:solidFill>
              <a:latin typeface="Cambria"/>
              <a:ea typeface="+mn-ea"/>
              <a:cs typeface="+mn-cs"/>
            </a:rPr>
            <a:t>"A distressing feeling that accompanies the perception that one’s social needs are not being met by the quantity or especially the quality of one’s social relationships" (p. 218).</a:t>
          </a:r>
        </a:p>
      </dgm:t>
    </dgm:pt>
    <dgm:pt modelId="{6CBA1C30-24F7-7244-9F27-3DD800B3906D}" type="parTrans" cxnId="{A22ED24A-5A2C-D340-8728-1D90CC0A3BD3}">
      <dgm:prSet/>
      <dgm:spPr/>
      <dgm:t>
        <a:bodyPr/>
        <a:lstStyle/>
        <a:p>
          <a:endParaRPr lang="en-US"/>
        </a:p>
      </dgm:t>
    </dgm:pt>
    <dgm:pt modelId="{9B393054-82A3-214B-890B-97DC573BFB4C}" type="sibTrans" cxnId="{A22ED24A-5A2C-D340-8728-1D90CC0A3BD3}">
      <dgm:prSet/>
      <dgm:spPr/>
      <dgm:t>
        <a:bodyPr/>
        <a:lstStyle/>
        <a:p>
          <a:endParaRPr lang="en-US"/>
        </a:p>
      </dgm:t>
    </dgm:pt>
    <dgm:pt modelId="{B916AD37-8529-8941-B149-6334C4E84370}" type="pres">
      <dgm:prSet presAssocID="{10BA3BCB-B77D-5F4E-B5DD-96AF3A34AAC0}" presName="Name0" presStyleCnt="0">
        <dgm:presLayoutVars>
          <dgm:dir/>
          <dgm:animLvl val="lvl"/>
          <dgm:resizeHandles val="exact"/>
        </dgm:presLayoutVars>
      </dgm:prSet>
      <dgm:spPr/>
      <dgm:t>
        <a:bodyPr/>
        <a:lstStyle/>
        <a:p>
          <a:endParaRPr lang="en-US"/>
        </a:p>
      </dgm:t>
    </dgm:pt>
    <dgm:pt modelId="{C1286159-C151-E849-9E8C-AB12908DF3B7}" type="pres">
      <dgm:prSet presAssocID="{96B548A0-3F93-964B-9D89-60FA3D7643F6}" presName="boxAndChildren" presStyleCnt="0"/>
      <dgm:spPr/>
    </dgm:pt>
    <dgm:pt modelId="{F09F3C74-D296-E340-908E-49EF26ADEA07}" type="pres">
      <dgm:prSet presAssocID="{96B548A0-3F93-964B-9D89-60FA3D7643F6}" presName="parentTextBox" presStyleLbl="node1" presStyleIdx="0" presStyleCnt="2"/>
      <dgm:spPr>
        <a:prstGeom prst="rect">
          <a:avLst/>
        </a:prstGeom>
      </dgm:spPr>
      <dgm:t>
        <a:bodyPr/>
        <a:lstStyle/>
        <a:p>
          <a:endParaRPr lang="en-US"/>
        </a:p>
      </dgm:t>
    </dgm:pt>
    <dgm:pt modelId="{1D47B32F-CDE4-0D45-BE29-E46FE7144E61}" type="pres">
      <dgm:prSet presAssocID="{96B548A0-3F93-964B-9D89-60FA3D7643F6}" presName="entireBox" presStyleLbl="node1" presStyleIdx="0" presStyleCnt="2" custLinFactNeighborY="5525"/>
      <dgm:spPr/>
      <dgm:t>
        <a:bodyPr/>
        <a:lstStyle/>
        <a:p>
          <a:endParaRPr lang="en-US"/>
        </a:p>
      </dgm:t>
    </dgm:pt>
    <dgm:pt modelId="{2A6A2612-F6A1-B745-AC54-4F96C4AA319B}" type="pres">
      <dgm:prSet presAssocID="{96B548A0-3F93-964B-9D89-60FA3D7643F6}" presName="descendantBox" presStyleCnt="0"/>
      <dgm:spPr/>
    </dgm:pt>
    <dgm:pt modelId="{842393C6-734E-B446-B6FA-0DC177D93260}" type="pres">
      <dgm:prSet presAssocID="{974DE842-4982-614F-911B-0E4DBDAB80BE}" presName="childTextBox" presStyleLbl="fgAccFollowNode1" presStyleIdx="0" presStyleCnt="1" custScaleY="134779">
        <dgm:presLayoutVars>
          <dgm:bulletEnabled val="1"/>
        </dgm:presLayoutVars>
      </dgm:prSet>
      <dgm:spPr>
        <a:prstGeom prst="rect">
          <a:avLst/>
        </a:prstGeom>
      </dgm:spPr>
      <dgm:t>
        <a:bodyPr/>
        <a:lstStyle/>
        <a:p>
          <a:endParaRPr lang="en-US"/>
        </a:p>
      </dgm:t>
    </dgm:pt>
    <dgm:pt modelId="{E817523D-D4AB-CC49-9231-17EAE11E7605}" type="pres">
      <dgm:prSet presAssocID="{14AB7027-7D8F-5640-AF1C-944DDF8DB2B4}" presName="sp" presStyleCnt="0"/>
      <dgm:spPr/>
    </dgm:pt>
    <dgm:pt modelId="{BFD110F4-F8BE-F04E-8462-EB8053CDC5E0}" type="pres">
      <dgm:prSet presAssocID="{97A211DA-97E5-DC42-8DFB-1CADFC155DA4}" presName="arrowAndChildren" presStyleCnt="0"/>
      <dgm:spPr/>
    </dgm:pt>
    <dgm:pt modelId="{13714544-9835-B646-976D-980C4AC1ED96}" type="pres">
      <dgm:prSet presAssocID="{97A211DA-97E5-DC42-8DFB-1CADFC155DA4}" presName="parentTextArrow" presStyleLbl="node1" presStyleIdx="1" presStyleCnt="2" custScaleY="55852" custLinFactNeighborX="1170" custLinFactNeighborY="308"/>
      <dgm:spPr>
        <a:prstGeom prst="upArrowCallout">
          <a:avLst/>
        </a:prstGeom>
      </dgm:spPr>
      <dgm:t>
        <a:bodyPr/>
        <a:lstStyle/>
        <a:p>
          <a:endParaRPr lang="en-US"/>
        </a:p>
      </dgm:t>
    </dgm:pt>
  </dgm:ptLst>
  <dgm:cxnLst>
    <dgm:cxn modelId="{E241E73C-D637-684E-BD22-BFE44876AD3A}" type="presOf" srcId="{974DE842-4982-614F-911B-0E4DBDAB80BE}" destId="{842393C6-734E-B446-B6FA-0DC177D93260}" srcOrd="0" destOrd="0" presId="urn:microsoft.com/office/officeart/2005/8/layout/process4"/>
    <dgm:cxn modelId="{D290E90A-992C-CB44-B14E-547F90E4898E}" srcId="{10BA3BCB-B77D-5F4E-B5DD-96AF3A34AAC0}" destId="{96B548A0-3F93-964B-9D89-60FA3D7643F6}" srcOrd="1" destOrd="0" parTransId="{08A69F26-2F92-9D42-9D41-50D8A6F424B4}" sibTransId="{CDBED05F-D443-5242-8936-A978E6AD50E8}"/>
    <dgm:cxn modelId="{936BB1EC-CD35-394F-9088-7B946711EFFA}" type="presOf" srcId="{96B548A0-3F93-964B-9D89-60FA3D7643F6}" destId="{1D47B32F-CDE4-0D45-BE29-E46FE7144E61}" srcOrd="1" destOrd="0" presId="urn:microsoft.com/office/officeart/2005/8/layout/process4"/>
    <dgm:cxn modelId="{4153AE37-7B9D-DE4C-90ED-D09150A1AE9A}" type="presOf" srcId="{96B548A0-3F93-964B-9D89-60FA3D7643F6}" destId="{F09F3C74-D296-E340-908E-49EF26ADEA07}" srcOrd="0" destOrd="0" presId="urn:microsoft.com/office/officeart/2005/8/layout/process4"/>
    <dgm:cxn modelId="{97789A44-C093-4940-AD98-46D259934C58}" type="presOf" srcId="{10BA3BCB-B77D-5F4E-B5DD-96AF3A34AAC0}" destId="{B916AD37-8529-8941-B149-6334C4E84370}" srcOrd="0" destOrd="0" presId="urn:microsoft.com/office/officeart/2005/8/layout/process4"/>
    <dgm:cxn modelId="{790A3ABE-09C3-7848-962C-90049951FA85}" srcId="{10BA3BCB-B77D-5F4E-B5DD-96AF3A34AAC0}" destId="{97A211DA-97E5-DC42-8DFB-1CADFC155DA4}" srcOrd="0" destOrd="0" parTransId="{E13BB0B8-AC6A-084A-8431-AC6FAFB7D071}" sibTransId="{14AB7027-7D8F-5640-AF1C-944DDF8DB2B4}"/>
    <dgm:cxn modelId="{A22ED24A-5A2C-D340-8728-1D90CC0A3BD3}" srcId="{96B548A0-3F93-964B-9D89-60FA3D7643F6}" destId="{974DE842-4982-614F-911B-0E4DBDAB80BE}" srcOrd="0" destOrd="0" parTransId="{6CBA1C30-24F7-7244-9F27-3DD800B3906D}" sibTransId="{9B393054-82A3-214B-890B-97DC573BFB4C}"/>
    <dgm:cxn modelId="{7C4572DD-643E-B44D-8EF6-E66E53339350}" type="presOf" srcId="{97A211DA-97E5-DC42-8DFB-1CADFC155DA4}" destId="{13714544-9835-B646-976D-980C4AC1ED96}" srcOrd="0" destOrd="0" presId="urn:microsoft.com/office/officeart/2005/8/layout/process4"/>
    <dgm:cxn modelId="{D7B6D2EC-632B-4143-8610-6870A7EF732C}" type="presParOf" srcId="{B916AD37-8529-8941-B149-6334C4E84370}" destId="{C1286159-C151-E849-9E8C-AB12908DF3B7}" srcOrd="0" destOrd="0" presId="urn:microsoft.com/office/officeart/2005/8/layout/process4"/>
    <dgm:cxn modelId="{6F32CE90-DD9E-B540-A0B3-857C3072BB80}" type="presParOf" srcId="{C1286159-C151-E849-9E8C-AB12908DF3B7}" destId="{F09F3C74-D296-E340-908E-49EF26ADEA07}" srcOrd="0" destOrd="0" presId="urn:microsoft.com/office/officeart/2005/8/layout/process4"/>
    <dgm:cxn modelId="{40AC33E5-9F29-E942-BCA8-7DAA1F2B20C9}" type="presParOf" srcId="{C1286159-C151-E849-9E8C-AB12908DF3B7}" destId="{1D47B32F-CDE4-0D45-BE29-E46FE7144E61}" srcOrd="1" destOrd="0" presId="urn:microsoft.com/office/officeart/2005/8/layout/process4"/>
    <dgm:cxn modelId="{6A69C3ED-87B1-D641-B477-64B70A6F97D4}" type="presParOf" srcId="{C1286159-C151-E849-9E8C-AB12908DF3B7}" destId="{2A6A2612-F6A1-B745-AC54-4F96C4AA319B}" srcOrd="2" destOrd="0" presId="urn:microsoft.com/office/officeart/2005/8/layout/process4"/>
    <dgm:cxn modelId="{DFB91969-E4E0-894E-9106-871333E40AF3}" type="presParOf" srcId="{2A6A2612-F6A1-B745-AC54-4F96C4AA319B}" destId="{842393C6-734E-B446-B6FA-0DC177D93260}" srcOrd="0" destOrd="0" presId="urn:microsoft.com/office/officeart/2005/8/layout/process4"/>
    <dgm:cxn modelId="{86137B04-DD94-0442-8C48-129B1DAF59F3}" type="presParOf" srcId="{B916AD37-8529-8941-B149-6334C4E84370}" destId="{E817523D-D4AB-CC49-9231-17EAE11E7605}" srcOrd="1" destOrd="0" presId="urn:microsoft.com/office/officeart/2005/8/layout/process4"/>
    <dgm:cxn modelId="{2F65304A-460E-6347-9E2A-2FCEB9F66B7E}" type="presParOf" srcId="{B916AD37-8529-8941-B149-6334C4E84370}" destId="{BFD110F4-F8BE-F04E-8462-EB8053CDC5E0}" srcOrd="2" destOrd="0" presId="urn:microsoft.com/office/officeart/2005/8/layout/process4"/>
    <dgm:cxn modelId="{C7098D33-B63B-CC4B-9637-A1E94E18B182}" type="presParOf" srcId="{BFD110F4-F8BE-F04E-8462-EB8053CDC5E0}" destId="{13714544-9835-B646-976D-980C4AC1ED96}" srcOrd="0" destOrd="0" presId="urn:microsoft.com/office/officeart/2005/8/layout/process4"/>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FDC8EC-18AB-6941-8011-507619FBBBE0}" type="doc">
      <dgm:prSet loTypeId="urn:microsoft.com/office/officeart/2005/8/layout/funnel1" loCatId="" qsTypeId="urn:microsoft.com/office/officeart/2005/8/quickstyle/simple4" qsCatId="simple" csTypeId="urn:microsoft.com/office/officeart/2005/8/colors/colorful2" csCatId="colorful" phldr="1"/>
      <dgm:spPr/>
      <dgm:t>
        <a:bodyPr/>
        <a:lstStyle/>
        <a:p>
          <a:endParaRPr lang="en-US"/>
        </a:p>
      </dgm:t>
    </dgm:pt>
    <dgm:pt modelId="{F8276A8E-F1DC-4247-A75B-819043EE66CF}">
      <dgm:prSet phldrT="[Text]"/>
      <dgm:spPr>
        <a:xfrm>
          <a:off x="2306002" y="238572"/>
          <a:ext cx="1060846" cy="1060846"/>
        </a:xfrm>
        <a:gradFill rotWithShape="0">
          <a:gsLst>
            <a:gs pos="0">
              <a:srgbClr val="C0504D">
                <a:hueOff val="4681520"/>
                <a:satOff val="-5839"/>
                <a:lumOff val="1373"/>
                <a:alphaOff val="0"/>
                <a:tint val="100000"/>
                <a:shade val="100000"/>
                <a:satMod val="130000"/>
              </a:srgbClr>
            </a:gs>
            <a:gs pos="100000">
              <a:srgbClr val="C0504D">
                <a:hueOff val="4681520"/>
                <a:satOff val="-5839"/>
                <a:lumOff val="1373"/>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Structue, Routine, Wellbeing</a:t>
          </a:r>
        </a:p>
      </dgm:t>
    </dgm:pt>
    <dgm:pt modelId="{3EBECF7C-B385-3A4C-A4EA-7258F0148910}" type="parTrans" cxnId="{813C2F83-DF4C-D140-B2AC-6D7C1BCA61B7}">
      <dgm:prSet/>
      <dgm:spPr/>
      <dgm:t>
        <a:bodyPr/>
        <a:lstStyle/>
        <a:p>
          <a:endParaRPr lang="en-US"/>
        </a:p>
      </dgm:t>
    </dgm:pt>
    <dgm:pt modelId="{9F9F2B8D-24F5-C944-9B3A-916D93C90BFE}" type="sibTrans" cxnId="{813C2F83-DF4C-D140-B2AC-6D7C1BCA61B7}">
      <dgm:prSet/>
      <dgm:spPr/>
      <dgm:t>
        <a:bodyPr/>
        <a:lstStyle/>
        <a:p>
          <a:endParaRPr lang="en-US"/>
        </a:p>
      </dgm:t>
    </dgm:pt>
    <dgm:pt modelId="{3B89A747-E055-A247-8FAE-5C06458C6AAD}">
      <dgm:prSet phldrT="[Text]"/>
      <dgm:spPr>
        <a:xfrm>
          <a:off x="1221581" y="495061"/>
          <a:ext cx="1060846" cy="1060846"/>
        </a:xfrm>
        <a:gradFill rotWithShape="0">
          <a:gsLst>
            <a:gs pos="0">
              <a:srgbClr val="C0504D">
                <a:hueOff val="2340760"/>
                <a:satOff val="-2919"/>
                <a:lumOff val="686"/>
                <a:alphaOff val="0"/>
                <a:tint val="100000"/>
                <a:shade val="100000"/>
                <a:satMod val="130000"/>
              </a:srgbClr>
            </a:gs>
            <a:gs pos="100000">
              <a:srgbClr val="C0504D">
                <a:hueOff val="2340760"/>
                <a:satOff val="-2919"/>
                <a:lumOff val="686"/>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 Connecting, adapting, accessibility</a:t>
          </a:r>
        </a:p>
      </dgm:t>
    </dgm:pt>
    <dgm:pt modelId="{2CD71361-1E7C-DB4C-BE5C-9BCA9F487D50}" type="parTrans" cxnId="{FA56D154-988F-4247-9D66-47068B441254}">
      <dgm:prSet/>
      <dgm:spPr/>
      <dgm:t>
        <a:bodyPr/>
        <a:lstStyle/>
        <a:p>
          <a:endParaRPr lang="en-US"/>
        </a:p>
      </dgm:t>
    </dgm:pt>
    <dgm:pt modelId="{DA972053-8E31-B14A-AC2B-54F1F8449831}" type="sibTrans" cxnId="{FA56D154-988F-4247-9D66-47068B441254}">
      <dgm:prSet/>
      <dgm:spPr/>
      <dgm:t>
        <a:bodyPr/>
        <a:lstStyle/>
        <a:p>
          <a:endParaRPr lang="en-US"/>
        </a:p>
      </dgm:t>
    </dgm:pt>
    <dgm:pt modelId="{9345538E-823C-B447-B81D-CA5C382CCEB7}">
      <dgm:prSet phldrT="[Text]"/>
      <dgm:spPr>
        <a:xfrm>
          <a:off x="1980676" y="1290932"/>
          <a:ext cx="1060846" cy="1060846"/>
        </a:xfrm>
        <a:gradFill rotWithShape="0">
          <a:gsLst>
            <a:gs pos="0">
              <a:srgbClr val="C0504D">
                <a:hueOff val="0"/>
                <a:satOff val="0"/>
                <a:lumOff val="0"/>
                <a:alphaOff val="0"/>
                <a:tint val="100000"/>
                <a:shade val="100000"/>
                <a:satMod val="130000"/>
              </a:srgbClr>
            </a:gs>
            <a:gs pos="100000">
              <a:srgbClr val="C0504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t>
        <a:bodyPr/>
        <a:lstStyle/>
        <a:p>
          <a:r>
            <a:rPr lang="en-US">
              <a:solidFill>
                <a:sysClr val="window" lastClr="FFFFFF"/>
              </a:solidFill>
              <a:latin typeface="Cambria"/>
              <a:ea typeface="+mn-ea"/>
              <a:cs typeface="+mn-cs"/>
            </a:rPr>
            <a:t> Ageing, Uncertainty, loss</a:t>
          </a:r>
        </a:p>
      </dgm:t>
    </dgm:pt>
    <dgm:pt modelId="{7C891522-D5FD-804B-9551-BA75AAB2F93D}" type="parTrans" cxnId="{437A3F87-2926-1942-A78D-93AF6F3D63FE}">
      <dgm:prSet/>
      <dgm:spPr/>
      <dgm:t>
        <a:bodyPr/>
        <a:lstStyle/>
        <a:p>
          <a:endParaRPr lang="en-US"/>
        </a:p>
      </dgm:t>
    </dgm:pt>
    <dgm:pt modelId="{B21C501E-DD06-D547-98CA-D95CA8BBAA54}" type="sibTrans" cxnId="{437A3F87-2926-1942-A78D-93AF6F3D63FE}">
      <dgm:prSet/>
      <dgm:spPr/>
      <dgm:t>
        <a:bodyPr/>
        <a:lstStyle/>
        <a:p>
          <a:endParaRPr lang="en-US"/>
        </a:p>
      </dgm:t>
    </dgm:pt>
    <dgm:pt modelId="{3FF47110-7FC2-D24A-AF29-BBEC7C321CA5}">
      <dgm:prSet phldrT="[Text]"/>
      <dgm:spPr>
        <a:xfrm>
          <a:off x="985837" y="3041094"/>
          <a:ext cx="2828925" cy="707231"/>
        </a:xfrm>
        <a:noFill/>
        <a:ln>
          <a:noFill/>
        </a:ln>
        <a:effectLst/>
      </dgm:spPr>
      <dgm:t>
        <a:bodyPr/>
        <a:lstStyle/>
        <a:p>
          <a:r>
            <a:rPr lang="en-US">
              <a:solidFill>
                <a:sysClr val="windowText" lastClr="000000">
                  <a:hueOff val="0"/>
                  <a:satOff val="0"/>
                  <a:lumOff val="0"/>
                  <a:alphaOff val="0"/>
                </a:sysClr>
              </a:solidFill>
              <a:latin typeface="Cambria"/>
              <a:ea typeface="+mn-ea"/>
              <a:cs typeface="+mn-cs"/>
            </a:rPr>
            <a:t>Loneliness</a:t>
          </a:r>
        </a:p>
      </dgm:t>
    </dgm:pt>
    <dgm:pt modelId="{87498C84-0A82-D740-A60A-30CFFBEE82A8}" type="parTrans" cxnId="{B2910D4B-AE04-F348-999A-4570CAB20AE0}">
      <dgm:prSet/>
      <dgm:spPr/>
      <dgm:t>
        <a:bodyPr/>
        <a:lstStyle/>
        <a:p>
          <a:endParaRPr lang="en-US"/>
        </a:p>
      </dgm:t>
    </dgm:pt>
    <dgm:pt modelId="{6B31B578-1EB3-B844-B22D-6FC22B49C0C8}" type="sibTrans" cxnId="{B2910D4B-AE04-F348-999A-4570CAB20AE0}">
      <dgm:prSet/>
      <dgm:spPr/>
      <dgm:t>
        <a:bodyPr/>
        <a:lstStyle/>
        <a:p>
          <a:endParaRPr lang="en-US"/>
        </a:p>
      </dgm:t>
    </dgm:pt>
    <dgm:pt modelId="{B3A0418D-F188-5D44-9FD5-5E77F86E5FFA}" type="pres">
      <dgm:prSet presAssocID="{53FDC8EC-18AB-6941-8011-507619FBBBE0}" presName="Name0" presStyleCnt="0">
        <dgm:presLayoutVars>
          <dgm:chMax val="4"/>
          <dgm:resizeHandles val="exact"/>
        </dgm:presLayoutVars>
      </dgm:prSet>
      <dgm:spPr/>
      <dgm:t>
        <a:bodyPr/>
        <a:lstStyle/>
        <a:p>
          <a:endParaRPr lang="en-US"/>
        </a:p>
      </dgm:t>
    </dgm:pt>
    <dgm:pt modelId="{367CDD3B-92E1-7C43-8B66-0C10A24D055E}" type="pres">
      <dgm:prSet presAssocID="{53FDC8EC-18AB-6941-8011-507619FBBBE0}" presName="ellipse" presStyleLbl="trBgShp" presStyleIdx="0" presStyleCnt="1"/>
      <dgm:spPr>
        <a:xfrm>
          <a:off x="875037" y="153233"/>
          <a:ext cx="3041094" cy="1056132"/>
        </a:xfrm>
        <a:prstGeom prst="ellipse">
          <a:avLst/>
        </a:prstGeom>
        <a:solidFill>
          <a:srgbClr val="C0504D">
            <a:tint val="50000"/>
            <a:alpha val="40000"/>
            <a:hueOff val="0"/>
            <a:satOff val="0"/>
            <a:lumOff val="0"/>
            <a:alphaOff val="0"/>
          </a:srgbClr>
        </a:solidFill>
        <a:ln>
          <a:noFill/>
        </a:ln>
        <a:effectLst/>
      </dgm:spPr>
    </dgm:pt>
    <dgm:pt modelId="{983ABDB8-EB9E-E042-8889-E7A1CA5BF19E}" type="pres">
      <dgm:prSet presAssocID="{53FDC8EC-18AB-6941-8011-507619FBBBE0}" presName="arrow1" presStyleLbl="fgShp" presStyleIdx="0" presStyleCnt="1"/>
      <dgm:spPr>
        <a:xfrm>
          <a:off x="2105620" y="2739342"/>
          <a:ext cx="589359" cy="377190"/>
        </a:xfrm>
        <a:prstGeom prst="downArrow">
          <a:avLst/>
        </a:prstGeom>
        <a:gradFill rotWithShape="0">
          <a:gsLst>
            <a:gs pos="0">
              <a:srgbClr val="C0504D">
                <a:tint val="40000"/>
                <a:hueOff val="0"/>
                <a:satOff val="0"/>
                <a:lumOff val="0"/>
                <a:alphaOff val="0"/>
                <a:tint val="100000"/>
                <a:shade val="100000"/>
                <a:satMod val="130000"/>
              </a:srgbClr>
            </a:gs>
            <a:gs pos="100000">
              <a:srgbClr val="C0504D">
                <a:tint val="4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gm:spPr>
    </dgm:pt>
    <dgm:pt modelId="{F702E25A-884B-2A4B-AEA0-9F8F434D650E}" type="pres">
      <dgm:prSet presAssocID="{53FDC8EC-18AB-6941-8011-507619FBBBE0}" presName="rectangle" presStyleLbl="revTx" presStyleIdx="0" presStyleCnt="1">
        <dgm:presLayoutVars>
          <dgm:bulletEnabled val="1"/>
        </dgm:presLayoutVars>
      </dgm:prSet>
      <dgm:spPr>
        <a:prstGeom prst="rect">
          <a:avLst/>
        </a:prstGeom>
      </dgm:spPr>
      <dgm:t>
        <a:bodyPr/>
        <a:lstStyle/>
        <a:p>
          <a:endParaRPr lang="en-US"/>
        </a:p>
      </dgm:t>
    </dgm:pt>
    <dgm:pt modelId="{5A7CCADA-4D31-DD45-8A75-CA39D74F6094}" type="pres">
      <dgm:prSet presAssocID="{3B89A747-E055-A247-8FAE-5C06458C6AAD}" presName="item1" presStyleLbl="node1" presStyleIdx="0" presStyleCnt="3">
        <dgm:presLayoutVars>
          <dgm:bulletEnabled val="1"/>
        </dgm:presLayoutVars>
      </dgm:prSet>
      <dgm:spPr>
        <a:prstGeom prst="ellipse">
          <a:avLst/>
        </a:prstGeom>
      </dgm:spPr>
      <dgm:t>
        <a:bodyPr/>
        <a:lstStyle/>
        <a:p>
          <a:endParaRPr lang="en-US"/>
        </a:p>
      </dgm:t>
    </dgm:pt>
    <dgm:pt modelId="{CA3E010E-5728-514A-8B7E-D1BAE171DDD3}" type="pres">
      <dgm:prSet presAssocID="{9345538E-823C-B447-B81D-CA5C382CCEB7}" presName="item2" presStyleLbl="node1" presStyleIdx="1" presStyleCnt="3">
        <dgm:presLayoutVars>
          <dgm:bulletEnabled val="1"/>
        </dgm:presLayoutVars>
      </dgm:prSet>
      <dgm:spPr>
        <a:prstGeom prst="ellipse">
          <a:avLst/>
        </a:prstGeom>
      </dgm:spPr>
      <dgm:t>
        <a:bodyPr/>
        <a:lstStyle/>
        <a:p>
          <a:endParaRPr lang="en-US"/>
        </a:p>
      </dgm:t>
    </dgm:pt>
    <dgm:pt modelId="{12A336E7-E1DD-0848-B3E6-5644E2EBB860}" type="pres">
      <dgm:prSet presAssocID="{3FF47110-7FC2-D24A-AF29-BBEC7C321CA5}" presName="item3" presStyleLbl="node1" presStyleIdx="2" presStyleCnt="3">
        <dgm:presLayoutVars>
          <dgm:bulletEnabled val="1"/>
        </dgm:presLayoutVars>
      </dgm:prSet>
      <dgm:spPr>
        <a:prstGeom prst="ellipse">
          <a:avLst/>
        </a:prstGeom>
      </dgm:spPr>
      <dgm:t>
        <a:bodyPr/>
        <a:lstStyle/>
        <a:p>
          <a:endParaRPr lang="en-US"/>
        </a:p>
      </dgm:t>
    </dgm:pt>
    <dgm:pt modelId="{108F55D5-4889-0E49-88DD-EA5D0E5605EA}" type="pres">
      <dgm:prSet presAssocID="{53FDC8EC-18AB-6941-8011-507619FBBBE0}" presName="funnel" presStyleLbl="trAlignAcc1" presStyleIdx="0" presStyleCnt="1" custLinFactNeighborY="-2787"/>
      <dgm:spPr>
        <a:xfrm>
          <a:off x="750093" y="0"/>
          <a:ext cx="3300412" cy="2640330"/>
        </a:xfrm>
        <a:prstGeom prst="funnel">
          <a:avLst/>
        </a:prstGeom>
        <a:solidFill>
          <a:sysClr val="window" lastClr="FFFFFF">
            <a:alpha val="40000"/>
            <a:hueOff val="0"/>
            <a:satOff val="0"/>
            <a:lumOff val="0"/>
            <a:alphaOff val="0"/>
          </a:sysClr>
        </a:solidFill>
        <a:ln w="9525" cap="flat" cmpd="sng" algn="ctr">
          <a:solidFill>
            <a:srgbClr val="C0504D">
              <a:hueOff val="0"/>
              <a:satOff val="0"/>
              <a:lumOff val="0"/>
              <a:alphaOff val="0"/>
            </a:srgbClr>
          </a:solidFill>
          <a:prstDash val="solid"/>
        </a:ln>
        <a:effectLst/>
      </dgm:spPr>
    </dgm:pt>
  </dgm:ptLst>
  <dgm:cxnLst>
    <dgm:cxn modelId="{B2910D4B-AE04-F348-999A-4570CAB20AE0}" srcId="{53FDC8EC-18AB-6941-8011-507619FBBBE0}" destId="{3FF47110-7FC2-D24A-AF29-BBEC7C321CA5}" srcOrd="3" destOrd="0" parTransId="{87498C84-0A82-D740-A60A-30CFFBEE82A8}" sibTransId="{6B31B578-1EB3-B844-B22D-6FC22B49C0C8}"/>
    <dgm:cxn modelId="{813C2F83-DF4C-D140-B2AC-6D7C1BCA61B7}" srcId="{53FDC8EC-18AB-6941-8011-507619FBBBE0}" destId="{F8276A8E-F1DC-4247-A75B-819043EE66CF}" srcOrd="0" destOrd="0" parTransId="{3EBECF7C-B385-3A4C-A4EA-7258F0148910}" sibTransId="{9F9F2B8D-24F5-C944-9B3A-916D93C90BFE}"/>
    <dgm:cxn modelId="{437A3F87-2926-1942-A78D-93AF6F3D63FE}" srcId="{53FDC8EC-18AB-6941-8011-507619FBBBE0}" destId="{9345538E-823C-B447-B81D-CA5C382CCEB7}" srcOrd="2" destOrd="0" parTransId="{7C891522-D5FD-804B-9551-BA75AAB2F93D}" sibTransId="{B21C501E-DD06-D547-98CA-D95CA8BBAA54}"/>
    <dgm:cxn modelId="{E777D623-8BB9-C64C-8C27-54143EDE54F1}" type="presOf" srcId="{3FF47110-7FC2-D24A-AF29-BBEC7C321CA5}" destId="{F702E25A-884B-2A4B-AEA0-9F8F434D650E}" srcOrd="0" destOrd="0" presId="urn:microsoft.com/office/officeart/2005/8/layout/funnel1"/>
    <dgm:cxn modelId="{FA56D154-988F-4247-9D66-47068B441254}" srcId="{53FDC8EC-18AB-6941-8011-507619FBBBE0}" destId="{3B89A747-E055-A247-8FAE-5C06458C6AAD}" srcOrd="1" destOrd="0" parTransId="{2CD71361-1E7C-DB4C-BE5C-9BCA9F487D50}" sibTransId="{DA972053-8E31-B14A-AC2B-54F1F8449831}"/>
    <dgm:cxn modelId="{7A5EE911-77DB-2249-95EB-D35283836B27}" type="presOf" srcId="{9345538E-823C-B447-B81D-CA5C382CCEB7}" destId="{5A7CCADA-4D31-DD45-8A75-CA39D74F6094}" srcOrd="0" destOrd="0" presId="urn:microsoft.com/office/officeart/2005/8/layout/funnel1"/>
    <dgm:cxn modelId="{024DB333-0307-1C45-AEFE-F85A493FA9F4}" type="presOf" srcId="{3B89A747-E055-A247-8FAE-5C06458C6AAD}" destId="{CA3E010E-5728-514A-8B7E-D1BAE171DDD3}" srcOrd="0" destOrd="0" presId="urn:microsoft.com/office/officeart/2005/8/layout/funnel1"/>
    <dgm:cxn modelId="{5EA55D1A-387C-E14B-943A-9420B82C8D34}" type="presOf" srcId="{F8276A8E-F1DC-4247-A75B-819043EE66CF}" destId="{12A336E7-E1DD-0848-B3E6-5644E2EBB860}" srcOrd="0" destOrd="0" presId="urn:microsoft.com/office/officeart/2005/8/layout/funnel1"/>
    <dgm:cxn modelId="{913B57CE-0B8B-F940-8841-2E8B9C60EF8F}" type="presOf" srcId="{53FDC8EC-18AB-6941-8011-507619FBBBE0}" destId="{B3A0418D-F188-5D44-9FD5-5E77F86E5FFA}" srcOrd="0" destOrd="0" presId="urn:microsoft.com/office/officeart/2005/8/layout/funnel1"/>
    <dgm:cxn modelId="{B8335640-AD81-4943-9BF5-13CFB6093BAE}" type="presParOf" srcId="{B3A0418D-F188-5D44-9FD5-5E77F86E5FFA}" destId="{367CDD3B-92E1-7C43-8B66-0C10A24D055E}" srcOrd="0" destOrd="0" presId="urn:microsoft.com/office/officeart/2005/8/layout/funnel1"/>
    <dgm:cxn modelId="{D6F65521-3273-144B-AEAF-E1A08E1DA28C}" type="presParOf" srcId="{B3A0418D-F188-5D44-9FD5-5E77F86E5FFA}" destId="{983ABDB8-EB9E-E042-8889-E7A1CA5BF19E}" srcOrd="1" destOrd="0" presId="urn:microsoft.com/office/officeart/2005/8/layout/funnel1"/>
    <dgm:cxn modelId="{46BC0249-9DC7-2E41-8282-025DE1368630}" type="presParOf" srcId="{B3A0418D-F188-5D44-9FD5-5E77F86E5FFA}" destId="{F702E25A-884B-2A4B-AEA0-9F8F434D650E}" srcOrd="2" destOrd="0" presId="urn:microsoft.com/office/officeart/2005/8/layout/funnel1"/>
    <dgm:cxn modelId="{3568ACF7-191E-1D47-8CB2-F3D2B081AF3A}" type="presParOf" srcId="{B3A0418D-F188-5D44-9FD5-5E77F86E5FFA}" destId="{5A7CCADA-4D31-DD45-8A75-CA39D74F6094}" srcOrd="3" destOrd="0" presId="urn:microsoft.com/office/officeart/2005/8/layout/funnel1"/>
    <dgm:cxn modelId="{F10BB217-015A-9B49-8076-37A0AE5233C0}" type="presParOf" srcId="{B3A0418D-F188-5D44-9FD5-5E77F86E5FFA}" destId="{CA3E010E-5728-514A-8B7E-D1BAE171DDD3}" srcOrd="4" destOrd="0" presId="urn:microsoft.com/office/officeart/2005/8/layout/funnel1"/>
    <dgm:cxn modelId="{CD3E563E-36D3-E642-9CBD-E5F5ADC60816}" type="presParOf" srcId="{B3A0418D-F188-5D44-9FD5-5E77F86E5FFA}" destId="{12A336E7-E1DD-0848-B3E6-5644E2EBB860}" srcOrd="5" destOrd="0" presId="urn:microsoft.com/office/officeart/2005/8/layout/funnel1"/>
    <dgm:cxn modelId="{7F9B5115-1DFB-A24B-8A87-7A2CEC976DB4}" type="presParOf" srcId="{B3A0418D-F188-5D44-9FD5-5E77F86E5FFA}" destId="{108F55D5-4889-0E49-88DD-EA5D0E5605EA}" srcOrd="6" destOrd="0" presId="urn:microsoft.com/office/officeart/2005/8/layout/funnel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47B32F-CDE4-0D45-BE29-E46FE7144E61}">
      <dsp:nvSpPr>
        <dsp:cNvPr id="0" name=""/>
        <dsp:cNvSpPr/>
      </dsp:nvSpPr>
      <dsp:spPr>
        <a:xfrm>
          <a:off x="0" y="1570765"/>
          <a:ext cx="5320030" cy="1743936"/>
        </a:xfrm>
        <a:prstGeom prst="rect">
          <a:avLst/>
        </a:prstGeom>
        <a:gradFill rotWithShape="0">
          <a:gsLst>
            <a:gs pos="0">
              <a:srgbClr val="9BBB59">
                <a:hueOff val="0"/>
                <a:satOff val="0"/>
                <a:lumOff val="0"/>
                <a:alphaOff val="0"/>
                <a:tint val="100000"/>
                <a:shade val="100000"/>
                <a:satMod val="130000"/>
              </a:srgbClr>
            </a:gs>
            <a:gs pos="100000">
              <a:srgbClr val="9BBB59">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kern="1200">
              <a:solidFill>
                <a:sysClr val="windowText" lastClr="000000"/>
              </a:solidFill>
              <a:latin typeface="Cambria"/>
              <a:ea typeface="+mn-ea"/>
              <a:cs typeface="+mn-cs"/>
            </a:rPr>
            <a:t>Hawkley and Cacioppo (2010) summarise loneliness as:</a:t>
          </a:r>
        </a:p>
      </dsp:txBody>
      <dsp:txXfrm>
        <a:off x="0" y="1570765"/>
        <a:ext cx="5320030" cy="941725"/>
      </dsp:txXfrm>
    </dsp:sp>
    <dsp:sp modelId="{842393C6-734E-B446-B6FA-0DC177D93260}">
      <dsp:nvSpPr>
        <dsp:cNvPr id="0" name=""/>
        <dsp:cNvSpPr/>
      </dsp:nvSpPr>
      <dsp:spPr>
        <a:xfrm>
          <a:off x="0" y="2241759"/>
          <a:ext cx="5320030" cy="1081211"/>
        </a:xfrm>
        <a:prstGeom prst="rect">
          <a:avLst/>
        </a:prstGeom>
        <a:solidFill>
          <a:srgbClr val="9BBB59">
            <a:alpha val="90000"/>
            <a:tint val="40000"/>
            <a:hueOff val="0"/>
            <a:satOff val="0"/>
            <a:lumOff val="0"/>
            <a:alphaOff val="0"/>
          </a:srgbClr>
        </a:solidFill>
        <a:ln w="9525" cap="flat" cmpd="sng" algn="ctr">
          <a:solidFill>
            <a:srgbClr val="9BBB59">
              <a:alpha val="90000"/>
              <a:tint val="40000"/>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en-GB" sz="1400" kern="1200">
              <a:solidFill>
                <a:sysClr val="windowText" lastClr="000000">
                  <a:hueOff val="0"/>
                  <a:satOff val="0"/>
                  <a:lumOff val="0"/>
                  <a:alphaOff val="0"/>
                </a:sysClr>
              </a:solidFill>
              <a:latin typeface="Cambria"/>
              <a:ea typeface="+mn-ea"/>
              <a:cs typeface="+mn-cs"/>
            </a:rPr>
            <a:t>"A distressing feeling that accompanies the perception that one’s social needs are not being met by the quantity or especially the quality of one’s social relationships" (p. 218).</a:t>
          </a:r>
        </a:p>
      </dsp:txBody>
      <dsp:txXfrm>
        <a:off x="0" y="2241759"/>
        <a:ext cx="5320030" cy="1081211"/>
      </dsp:txXfrm>
    </dsp:sp>
    <dsp:sp modelId="{13714544-9835-B646-976D-980C4AC1ED96}">
      <dsp:nvSpPr>
        <dsp:cNvPr id="0" name=""/>
        <dsp:cNvSpPr/>
      </dsp:nvSpPr>
      <dsp:spPr>
        <a:xfrm rot="10800000">
          <a:off x="0" y="10785"/>
          <a:ext cx="5320030" cy="1498047"/>
        </a:xfrm>
        <a:prstGeom prst="upArrowCallout">
          <a:avLst/>
        </a:prstGeom>
        <a:gradFill rotWithShape="0">
          <a:gsLst>
            <a:gs pos="0">
              <a:srgbClr val="9BBB59">
                <a:hueOff val="0"/>
                <a:satOff val="0"/>
                <a:lumOff val="0"/>
                <a:alphaOff val="0"/>
                <a:tint val="100000"/>
                <a:shade val="100000"/>
                <a:satMod val="130000"/>
              </a:srgbClr>
            </a:gs>
            <a:gs pos="100000">
              <a:srgbClr val="9BBB59">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GB" sz="1600" b="1" kern="1200">
              <a:solidFill>
                <a:srgbClr val="000000"/>
              </a:solidFill>
              <a:latin typeface="Cambria"/>
              <a:ea typeface="+mn-ea"/>
              <a:cs typeface="+mn-cs"/>
            </a:rPr>
            <a:t>"Loneliness</a:t>
          </a:r>
          <a:r>
            <a:rPr lang="en-GB" sz="1600" kern="1200">
              <a:solidFill>
                <a:srgbClr val="000000"/>
              </a:solidFill>
              <a:latin typeface="Cambria"/>
              <a:ea typeface="+mn-ea"/>
              <a:cs typeface="+mn-cs"/>
            </a:rPr>
            <a:t> is a subjective experience, which is not defined by the absence of social encounters" (Local Government Association, 2012).</a:t>
          </a:r>
          <a:endParaRPr lang="en-US" sz="1600" kern="1200">
            <a:solidFill>
              <a:srgbClr val="000000"/>
            </a:solidFill>
            <a:latin typeface="Cambria"/>
            <a:ea typeface="+mn-ea"/>
            <a:cs typeface="+mn-cs"/>
          </a:endParaRPr>
        </a:p>
      </dsp:txBody>
      <dsp:txXfrm rot="10800000">
        <a:off x="0" y="10785"/>
        <a:ext cx="5320030" cy="9733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7CDD3B-92E1-7C43-8B66-0C10A24D055E}">
      <dsp:nvSpPr>
        <dsp:cNvPr id="0" name=""/>
        <dsp:cNvSpPr/>
      </dsp:nvSpPr>
      <dsp:spPr>
        <a:xfrm>
          <a:off x="875037" y="153233"/>
          <a:ext cx="3041094" cy="1056132"/>
        </a:xfrm>
        <a:prstGeom prst="ellipse">
          <a:avLst/>
        </a:prstGeom>
        <a:solidFill>
          <a:srgbClr val="C0504D">
            <a:tint val="50000"/>
            <a:alpha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983ABDB8-EB9E-E042-8889-E7A1CA5BF19E}">
      <dsp:nvSpPr>
        <dsp:cNvPr id="0" name=""/>
        <dsp:cNvSpPr/>
      </dsp:nvSpPr>
      <dsp:spPr>
        <a:xfrm>
          <a:off x="2105620" y="2739342"/>
          <a:ext cx="589359" cy="377190"/>
        </a:xfrm>
        <a:prstGeom prst="downArrow">
          <a:avLst/>
        </a:prstGeom>
        <a:gradFill rotWithShape="0">
          <a:gsLst>
            <a:gs pos="0">
              <a:srgbClr val="C0504D">
                <a:tint val="40000"/>
                <a:hueOff val="0"/>
                <a:satOff val="0"/>
                <a:lumOff val="0"/>
                <a:alphaOff val="0"/>
                <a:tint val="100000"/>
                <a:shade val="100000"/>
                <a:satMod val="130000"/>
              </a:srgbClr>
            </a:gs>
            <a:gs pos="100000">
              <a:srgbClr val="C0504D">
                <a:tint val="40000"/>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dsp:style>
    </dsp:sp>
    <dsp:sp modelId="{F702E25A-884B-2A4B-AEA0-9F8F434D650E}">
      <dsp:nvSpPr>
        <dsp:cNvPr id="0" name=""/>
        <dsp:cNvSpPr/>
      </dsp:nvSpPr>
      <dsp:spPr>
        <a:xfrm>
          <a:off x="985837" y="3041094"/>
          <a:ext cx="2828925" cy="7072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177800" numCol="1" spcCol="1270" anchor="ctr" anchorCtr="0">
          <a:noAutofit/>
        </a:bodyPr>
        <a:lstStyle/>
        <a:p>
          <a:pPr lvl="0" algn="ctr" defTabSz="1111250">
            <a:lnSpc>
              <a:spcPct val="90000"/>
            </a:lnSpc>
            <a:spcBef>
              <a:spcPct val="0"/>
            </a:spcBef>
            <a:spcAft>
              <a:spcPct val="35000"/>
            </a:spcAft>
          </a:pPr>
          <a:r>
            <a:rPr lang="en-US" sz="2500" kern="1200">
              <a:solidFill>
                <a:sysClr val="windowText" lastClr="000000">
                  <a:hueOff val="0"/>
                  <a:satOff val="0"/>
                  <a:lumOff val="0"/>
                  <a:alphaOff val="0"/>
                </a:sysClr>
              </a:solidFill>
              <a:latin typeface="Cambria"/>
              <a:ea typeface="+mn-ea"/>
              <a:cs typeface="+mn-cs"/>
            </a:rPr>
            <a:t>Loneliness</a:t>
          </a:r>
        </a:p>
      </dsp:txBody>
      <dsp:txXfrm>
        <a:off x="985837" y="3041094"/>
        <a:ext cx="2828925" cy="707231"/>
      </dsp:txXfrm>
    </dsp:sp>
    <dsp:sp modelId="{5A7CCADA-4D31-DD45-8A75-CA39D74F6094}">
      <dsp:nvSpPr>
        <dsp:cNvPr id="0" name=""/>
        <dsp:cNvSpPr/>
      </dsp:nvSpPr>
      <dsp:spPr>
        <a:xfrm>
          <a:off x="1980676" y="1290932"/>
          <a:ext cx="1060846" cy="1060846"/>
        </a:xfrm>
        <a:prstGeom prst="ellipse">
          <a:avLst/>
        </a:prstGeom>
        <a:gradFill rotWithShape="0">
          <a:gsLst>
            <a:gs pos="0">
              <a:srgbClr val="C0504D">
                <a:hueOff val="0"/>
                <a:satOff val="0"/>
                <a:lumOff val="0"/>
                <a:alphaOff val="0"/>
                <a:tint val="100000"/>
                <a:shade val="100000"/>
                <a:satMod val="130000"/>
              </a:srgbClr>
            </a:gs>
            <a:gs pos="100000">
              <a:srgbClr val="C0504D">
                <a:hueOff val="0"/>
                <a:satOff val="0"/>
                <a:lumOff val="0"/>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mbria"/>
              <a:ea typeface="+mn-ea"/>
              <a:cs typeface="+mn-cs"/>
            </a:rPr>
            <a:t> Ageing, Uncertainty, loss</a:t>
          </a:r>
        </a:p>
      </dsp:txBody>
      <dsp:txXfrm>
        <a:off x="2136033" y="1446289"/>
        <a:ext cx="750132" cy="750132"/>
      </dsp:txXfrm>
    </dsp:sp>
    <dsp:sp modelId="{CA3E010E-5728-514A-8B7E-D1BAE171DDD3}">
      <dsp:nvSpPr>
        <dsp:cNvPr id="0" name=""/>
        <dsp:cNvSpPr/>
      </dsp:nvSpPr>
      <dsp:spPr>
        <a:xfrm>
          <a:off x="1221581" y="495061"/>
          <a:ext cx="1060846" cy="1060846"/>
        </a:xfrm>
        <a:prstGeom prst="ellipse">
          <a:avLst/>
        </a:prstGeom>
        <a:gradFill rotWithShape="0">
          <a:gsLst>
            <a:gs pos="0">
              <a:srgbClr val="C0504D">
                <a:hueOff val="2340760"/>
                <a:satOff val="-2919"/>
                <a:lumOff val="686"/>
                <a:alphaOff val="0"/>
                <a:tint val="100000"/>
                <a:shade val="100000"/>
                <a:satMod val="130000"/>
              </a:srgbClr>
            </a:gs>
            <a:gs pos="100000">
              <a:srgbClr val="C0504D">
                <a:hueOff val="2340760"/>
                <a:satOff val="-2919"/>
                <a:lumOff val="686"/>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mbria"/>
              <a:ea typeface="+mn-ea"/>
              <a:cs typeface="+mn-cs"/>
            </a:rPr>
            <a:t> Connecting, adapting, accessibility</a:t>
          </a:r>
        </a:p>
      </dsp:txBody>
      <dsp:txXfrm>
        <a:off x="1376938" y="650418"/>
        <a:ext cx="750132" cy="750132"/>
      </dsp:txXfrm>
    </dsp:sp>
    <dsp:sp modelId="{12A336E7-E1DD-0848-B3E6-5644E2EBB860}">
      <dsp:nvSpPr>
        <dsp:cNvPr id="0" name=""/>
        <dsp:cNvSpPr/>
      </dsp:nvSpPr>
      <dsp:spPr>
        <a:xfrm>
          <a:off x="2306002" y="238572"/>
          <a:ext cx="1060846" cy="1060846"/>
        </a:xfrm>
        <a:prstGeom prst="ellipse">
          <a:avLst/>
        </a:prstGeom>
        <a:gradFill rotWithShape="0">
          <a:gsLst>
            <a:gs pos="0">
              <a:srgbClr val="C0504D">
                <a:hueOff val="4681520"/>
                <a:satOff val="-5839"/>
                <a:lumOff val="1373"/>
                <a:alphaOff val="0"/>
                <a:tint val="100000"/>
                <a:shade val="100000"/>
                <a:satMod val="130000"/>
              </a:srgbClr>
            </a:gs>
            <a:gs pos="100000">
              <a:srgbClr val="C0504D">
                <a:hueOff val="4681520"/>
                <a:satOff val="-5839"/>
                <a:lumOff val="1373"/>
                <a:alphaOff val="0"/>
                <a:tint val="50000"/>
                <a:shade val="100000"/>
                <a:satMod val="350000"/>
              </a:srgb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mbria"/>
              <a:ea typeface="+mn-ea"/>
              <a:cs typeface="+mn-cs"/>
            </a:rPr>
            <a:t>Structue, Routine, Wellbeing</a:t>
          </a:r>
        </a:p>
      </dsp:txBody>
      <dsp:txXfrm>
        <a:off x="2461359" y="393929"/>
        <a:ext cx="750132" cy="750132"/>
      </dsp:txXfrm>
    </dsp:sp>
    <dsp:sp modelId="{108F55D5-4889-0E49-88DD-EA5D0E5605EA}">
      <dsp:nvSpPr>
        <dsp:cNvPr id="0" name=""/>
        <dsp:cNvSpPr/>
      </dsp:nvSpPr>
      <dsp:spPr>
        <a:xfrm>
          <a:off x="750093" y="0"/>
          <a:ext cx="3300412" cy="2640330"/>
        </a:xfrm>
        <a:prstGeom prst="funnel">
          <a:avLst/>
        </a:prstGeom>
        <a:solidFill>
          <a:sysClr val="window" lastClr="FFFFFF">
            <a:alpha val="40000"/>
            <a:hueOff val="0"/>
            <a:satOff val="0"/>
            <a:lumOff val="0"/>
            <a:alphaOff val="0"/>
          </a:sysClr>
        </a:solidFill>
        <a:ln w="9525" cap="flat" cmpd="sng" algn="ctr">
          <a:solidFill>
            <a:srgbClr val="C0504D">
              <a:hueOff val="0"/>
              <a:satOff val="0"/>
              <a:lumOff val="0"/>
              <a:alphaOff val="0"/>
            </a:srgb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F4F5CB5C6AFC54DBB2FE2465B6E1215" ma:contentTypeVersion="12" ma:contentTypeDescription="Create a new document." ma:contentTypeScope="" ma:versionID="3e07daef3d7dbf6e472277a881ce11f2">
  <xsd:schema xmlns:xsd="http://www.w3.org/2001/XMLSchema" xmlns:xs="http://www.w3.org/2001/XMLSchema" xmlns:p="http://schemas.microsoft.com/office/2006/metadata/properties" xmlns:ns2="25867700-8540-45aa-95c7-1ae006fb7a87" xmlns:ns3="0c7b4649-98dc-460b-a556-bb3b8d382e6e" targetNamespace="http://schemas.microsoft.com/office/2006/metadata/properties" ma:root="true" ma:fieldsID="b67b6680b699af4366803a41de4fe53a" ns2:_="" ns3:_="">
    <xsd:import namespace="25867700-8540-45aa-95c7-1ae006fb7a87"/>
    <xsd:import namespace="0c7b4649-98dc-460b-a556-bb3b8d382e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867700-8540-45aa-95c7-1ae006fb7a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7b4649-98dc-460b-a556-bb3b8d382e6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A5139-A387-4905-BE0F-A82E15013DBF}">
  <ds:schemaRefs>
    <ds:schemaRef ds:uri="http://purl.org/dc/elements/1.1/"/>
    <ds:schemaRef ds:uri="http://schemas.microsoft.com/office/2006/metadata/properties"/>
    <ds:schemaRef ds:uri="3a0543ac-cf94-484a-851f-ac59fbb78faf"/>
    <ds:schemaRef ds:uri="http://schemas.microsoft.com/office/infopath/2007/PartnerControls"/>
    <ds:schemaRef ds:uri="http://purl.org/dc/terms/"/>
    <ds:schemaRef ds:uri="134222e4-838a-475a-b395-e98d755c8d58"/>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0543EB4-3548-4147-A3FB-DDF5E6E49BD6}">
  <ds:schemaRefs>
    <ds:schemaRef ds:uri="http://schemas.microsoft.com/sharepoint/v3/contenttype/forms"/>
  </ds:schemaRefs>
</ds:datastoreItem>
</file>

<file path=customXml/itemProps3.xml><?xml version="1.0" encoding="utf-8"?>
<ds:datastoreItem xmlns:ds="http://schemas.openxmlformats.org/officeDocument/2006/customXml" ds:itemID="{D3DF9593-8586-4ADE-BA00-0D8A1BAC9564}"/>
</file>

<file path=customXml/itemProps4.xml><?xml version="1.0" encoding="utf-8"?>
<ds:datastoreItem xmlns:ds="http://schemas.openxmlformats.org/officeDocument/2006/customXml" ds:itemID="{918BA1E3-C150-490E-B50F-E49DB0488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31822</Words>
  <Characters>181388</Characters>
  <Application>Microsoft Office Word</Application>
  <DocSecurity>4</DocSecurity>
  <Lines>1511</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Walker</dc:creator>
  <cp:keywords/>
  <dc:description/>
  <cp:lastModifiedBy>Walker Katie (RRE) MPFT</cp:lastModifiedBy>
  <cp:revision>2</cp:revision>
  <cp:lastPrinted>2020-08-22T11:38:00Z</cp:lastPrinted>
  <dcterms:created xsi:type="dcterms:W3CDTF">2020-09-10T15:09:00Z</dcterms:created>
  <dcterms:modified xsi:type="dcterms:W3CDTF">2020-09-10T15:09:00Z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0x0101002F4F5CB5C6AFC54DBB2FE2465B6E1215</vt:lpwstr>
  </property>
</Properties>
</file>