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427F0" w14:textId="77777777" w:rsidR="00103869" w:rsidRPr="00103869" w:rsidRDefault="00103869" w:rsidP="00103869">
      <w:pPr>
        <w:pStyle w:val="Heading1"/>
        <w:rPr>
          <w:sz w:val="40"/>
          <w:szCs w:val="36"/>
        </w:rPr>
      </w:pPr>
    </w:p>
    <w:p w14:paraId="27C148E4" w14:textId="7AC0A2BC" w:rsidR="00DD3134" w:rsidRPr="00103869" w:rsidRDefault="00103869" w:rsidP="00103869">
      <w:pPr>
        <w:pStyle w:val="Heading1"/>
        <w:rPr>
          <w:sz w:val="28"/>
          <w:szCs w:val="36"/>
        </w:rPr>
      </w:pPr>
      <w:bookmarkStart w:id="0" w:name="_Toc49087162"/>
      <w:bookmarkStart w:id="1" w:name="_Toc49087522"/>
      <w:r w:rsidRPr="00103869">
        <w:rPr>
          <w:sz w:val="28"/>
          <w:szCs w:val="36"/>
        </w:rPr>
        <w:t xml:space="preserve">“You’ve got to have the right mind-set, if you really want to change you’ve got to work at it”: </w:t>
      </w:r>
      <w:r w:rsidR="00B27BD3" w:rsidRPr="00103869">
        <w:rPr>
          <w:rFonts w:cs="Arial"/>
          <w:sz w:val="28"/>
        </w:rPr>
        <w:t>Exploring young people’s experiences of Dialectical Behaviour Therapy for Adolescents (DBT-A) in a community Child and Adolescent Mental Health Service.</w:t>
      </w:r>
      <w:bookmarkEnd w:id="0"/>
      <w:bookmarkEnd w:id="1"/>
    </w:p>
    <w:p w14:paraId="3D1614D7" w14:textId="77777777" w:rsidR="00DD3134" w:rsidRPr="004569F3" w:rsidRDefault="00DD3134" w:rsidP="00DD3134">
      <w:pPr>
        <w:jc w:val="center"/>
        <w:rPr>
          <w:rFonts w:cs="Arial"/>
        </w:rPr>
      </w:pPr>
    </w:p>
    <w:p w14:paraId="132A56EC" w14:textId="77777777" w:rsidR="00DD3134" w:rsidRPr="004569F3" w:rsidRDefault="00DD3134" w:rsidP="00DD3134">
      <w:pPr>
        <w:jc w:val="center"/>
        <w:rPr>
          <w:rFonts w:cs="Arial"/>
        </w:rPr>
      </w:pPr>
    </w:p>
    <w:p w14:paraId="5A5554E7" w14:textId="77777777" w:rsidR="00DD3134" w:rsidRPr="004569F3" w:rsidRDefault="00DD3134" w:rsidP="00DD3134">
      <w:pPr>
        <w:tabs>
          <w:tab w:val="left" w:pos="1524"/>
        </w:tabs>
        <w:rPr>
          <w:rFonts w:cs="Arial"/>
          <w:szCs w:val="24"/>
        </w:rPr>
      </w:pPr>
    </w:p>
    <w:p w14:paraId="16A71277" w14:textId="77777777" w:rsidR="00DD3134" w:rsidRPr="004569F3" w:rsidRDefault="00DD3134" w:rsidP="00DD3134">
      <w:pPr>
        <w:rPr>
          <w:rFonts w:cs="Arial"/>
          <w:szCs w:val="24"/>
        </w:rPr>
      </w:pPr>
    </w:p>
    <w:p w14:paraId="227C0BF7" w14:textId="77777777" w:rsidR="00DD3134" w:rsidRPr="004569F3" w:rsidRDefault="00DD3134" w:rsidP="00DD3134">
      <w:pPr>
        <w:jc w:val="center"/>
        <w:rPr>
          <w:rFonts w:cs="Arial"/>
          <w:szCs w:val="24"/>
        </w:rPr>
      </w:pPr>
    </w:p>
    <w:p w14:paraId="0BE3C712" w14:textId="77777777" w:rsidR="00DD3134" w:rsidRPr="004569F3" w:rsidRDefault="00B27BD3" w:rsidP="00DD3134">
      <w:pPr>
        <w:jc w:val="center"/>
        <w:rPr>
          <w:rFonts w:cs="Arial"/>
          <w:szCs w:val="24"/>
        </w:rPr>
      </w:pPr>
      <w:r>
        <w:rPr>
          <w:rFonts w:cs="Arial"/>
          <w:szCs w:val="24"/>
        </w:rPr>
        <w:t>Rachael Clarke</w:t>
      </w:r>
    </w:p>
    <w:p w14:paraId="3C58A3D4" w14:textId="77777777" w:rsidR="00DD3134" w:rsidRDefault="00DD3134" w:rsidP="00DD3134">
      <w:pPr>
        <w:rPr>
          <w:rFonts w:cs="Arial"/>
          <w:szCs w:val="24"/>
        </w:rPr>
      </w:pPr>
    </w:p>
    <w:p w14:paraId="2F91CEE3" w14:textId="77777777" w:rsidR="00DD3134" w:rsidRDefault="00DD3134" w:rsidP="00DD3134">
      <w:pPr>
        <w:rPr>
          <w:rFonts w:cs="Arial"/>
          <w:szCs w:val="24"/>
        </w:rPr>
      </w:pPr>
    </w:p>
    <w:p w14:paraId="07BAB043" w14:textId="77777777" w:rsidR="00DD3134" w:rsidRDefault="00DD3134" w:rsidP="00DD3134">
      <w:pPr>
        <w:rPr>
          <w:rFonts w:cs="Arial"/>
          <w:szCs w:val="24"/>
        </w:rPr>
      </w:pPr>
    </w:p>
    <w:p w14:paraId="2008ACFE" w14:textId="77777777" w:rsidR="00DD3134" w:rsidRPr="004569F3" w:rsidRDefault="00DD3134" w:rsidP="00DD3134">
      <w:pPr>
        <w:rPr>
          <w:rFonts w:cs="Arial"/>
          <w:szCs w:val="24"/>
        </w:rPr>
      </w:pPr>
    </w:p>
    <w:p w14:paraId="07E15E06" w14:textId="77777777" w:rsidR="00DD3134" w:rsidRPr="004569F3" w:rsidRDefault="00DD3134" w:rsidP="00DD3134">
      <w:pPr>
        <w:rPr>
          <w:rFonts w:cs="Arial"/>
          <w:szCs w:val="24"/>
        </w:rPr>
      </w:pPr>
    </w:p>
    <w:p w14:paraId="6BE0C62C" w14:textId="77777777" w:rsidR="00DD3134" w:rsidRPr="004569F3" w:rsidRDefault="00DD3134" w:rsidP="00DD3134">
      <w:pPr>
        <w:jc w:val="center"/>
        <w:rPr>
          <w:rFonts w:cs="Arial"/>
          <w:szCs w:val="24"/>
        </w:rPr>
      </w:pPr>
      <w:r w:rsidRPr="004569F3">
        <w:rPr>
          <w:rFonts w:cs="Arial"/>
          <w:szCs w:val="24"/>
        </w:rPr>
        <w:t xml:space="preserve">Thesis submitted in partial fulfilment of the requirements of Staffordshire </w:t>
      </w:r>
      <w:r w:rsidR="00B86D48">
        <w:rPr>
          <w:rFonts w:cs="Arial"/>
          <w:szCs w:val="24"/>
        </w:rPr>
        <w:t>U</w:t>
      </w:r>
      <w:r>
        <w:rPr>
          <w:rFonts w:cs="Arial"/>
          <w:szCs w:val="24"/>
        </w:rPr>
        <w:t>niversit</w:t>
      </w:r>
      <w:r w:rsidR="00B86D48">
        <w:rPr>
          <w:rFonts w:cs="Arial"/>
          <w:szCs w:val="24"/>
        </w:rPr>
        <w:t>y</w:t>
      </w:r>
      <w:r w:rsidRPr="004569F3">
        <w:rPr>
          <w:rFonts w:cs="Arial"/>
          <w:szCs w:val="24"/>
        </w:rPr>
        <w:t xml:space="preserve"> for the degree of Doctorate in Clinical Psychology</w:t>
      </w:r>
    </w:p>
    <w:p w14:paraId="291F7674" w14:textId="77777777" w:rsidR="00DD3134" w:rsidRPr="004569F3" w:rsidRDefault="00DD3134" w:rsidP="00DD3134">
      <w:pPr>
        <w:jc w:val="center"/>
        <w:rPr>
          <w:rFonts w:cs="Arial"/>
          <w:szCs w:val="24"/>
        </w:rPr>
      </w:pPr>
    </w:p>
    <w:p w14:paraId="37100C58" w14:textId="77777777" w:rsidR="00DD3134" w:rsidRDefault="00DD3134" w:rsidP="00DD3134">
      <w:pPr>
        <w:jc w:val="center"/>
        <w:rPr>
          <w:rFonts w:cs="Arial"/>
          <w:szCs w:val="24"/>
        </w:rPr>
      </w:pPr>
    </w:p>
    <w:p w14:paraId="7DB65B64" w14:textId="77777777" w:rsidR="00DD3134" w:rsidRPr="004569F3" w:rsidRDefault="00DD3134" w:rsidP="00DD3134">
      <w:pPr>
        <w:jc w:val="center"/>
        <w:rPr>
          <w:rFonts w:cs="Arial"/>
          <w:szCs w:val="24"/>
        </w:rPr>
      </w:pPr>
    </w:p>
    <w:p w14:paraId="57DCF9D9" w14:textId="3628FB19" w:rsidR="00DD3134" w:rsidRPr="004569F3" w:rsidRDefault="00B27BD3" w:rsidP="00DD3134">
      <w:pPr>
        <w:jc w:val="center"/>
        <w:rPr>
          <w:rFonts w:cs="Arial"/>
          <w:szCs w:val="24"/>
        </w:rPr>
      </w:pPr>
      <w:r>
        <w:rPr>
          <w:rFonts w:cs="Arial"/>
          <w:szCs w:val="24"/>
        </w:rPr>
        <w:t>A</w:t>
      </w:r>
      <w:r w:rsidR="002D406F">
        <w:rPr>
          <w:rFonts w:cs="Arial"/>
          <w:szCs w:val="24"/>
        </w:rPr>
        <w:t>ugust</w:t>
      </w:r>
      <w:r>
        <w:rPr>
          <w:rFonts w:cs="Arial"/>
          <w:szCs w:val="24"/>
        </w:rPr>
        <w:t xml:space="preserve"> 2020</w:t>
      </w:r>
    </w:p>
    <w:p w14:paraId="5369D0AC" w14:textId="77777777" w:rsidR="00DD3134" w:rsidRPr="004569F3" w:rsidRDefault="00DD3134" w:rsidP="00DD3134">
      <w:pPr>
        <w:jc w:val="center"/>
        <w:rPr>
          <w:rFonts w:cs="Arial"/>
          <w:szCs w:val="24"/>
        </w:rPr>
      </w:pPr>
    </w:p>
    <w:p w14:paraId="1D774455" w14:textId="45A0EA81" w:rsidR="00B27BD3" w:rsidRDefault="00DD3134" w:rsidP="00DD3134">
      <w:pPr>
        <w:jc w:val="center"/>
        <w:rPr>
          <w:rFonts w:cs="Arial"/>
          <w:szCs w:val="24"/>
        </w:rPr>
      </w:pPr>
      <w:r w:rsidRPr="00825ED6">
        <w:rPr>
          <w:rFonts w:cs="Arial"/>
          <w:szCs w:val="24"/>
        </w:rPr>
        <w:t xml:space="preserve">Total word count: </w:t>
      </w:r>
      <w:r w:rsidR="004C1CE6">
        <w:rPr>
          <w:rFonts w:cs="Arial"/>
          <w:szCs w:val="24"/>
        </w:rPr>
        <w:t>189</w:t>
      </w:r>
      <w:r w:rsidR="00F72D55">
        <w:rPr>
          <w:rFonts w:cs="Arial"/>
          <w:szCs w:val="24"/>
        </w:rPr>
        <w:t>73</w:t>
      </w:r>
      <w:bookmarkStart w:id="2" w:name="_GoBack"/>
      <w:bookmarkEnd w:id="2"/>
    </w:p>
    <w:p w14:paraId="03852F4C" w14:textId="77777777" w:rsidR="00B27BD3" w:rsidRDefault="00B27BD3">
      <w:pPr>
        <w:rPr>
          <w:rFonts w:cs="Arial"/>
          <w:szCs w:val="24"/>
        </w:rPr>
      </w:pPr>
      <w:r>
        <w:rPr>
          <w:rFonts w:cs="Arial"/>
          <w:szCs w:val="24"/>
        </w:rPr>
        <w:br w:type="page"/>
      </w:r>
    </w:p>
    <w:p w14:paraId="277435DA" w14:textId="77777777" w:rsidR="00B27BD3" w:rsidRPr="004569F3" w:rsidRDefault="00B27BD3" w:rsidP="00B27BD3">
      <w:pPr>
        <w:jc w:val="center"/>
        <w:rPr>
          <w:rFonts w:cs="Arial"/>
          <w:b/>
        </w:rPr>
      </w:pPr>
      <w:r>
        <w:rPr>
          <w:rFonts w:cs="Arial"/>
          <w:b/>
        </w:rPr>
        <w:lastRenderedPageBreak/>
        <w:t xml:space="preserve">THESIS PORTFOLIO: </w:t>
      </w:r>
      <w:r w:rsidRPr="004569F3">
        <w:rPr>
          <w:rFonts w:cs="Arial"/>
          <w:b/>
        </w:rPr>
        <w:t>CANDIDATE DECLARATION</w:t>
      </w:r>
      <w:r w:rsidRPr="004569F3">
        <w:rPr>
          <w:rFonts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2"/>
        <w:gridCol w:w="4582"/>
      </w:tblGrid>
      <w:tr w:rsidR="00B27BD3" w:rsidRPr="004569F3" w14:paraId="017D9998" w14:textId="77777777" w:rsidTr="00CA3D08">
        <w:tc>
          <w:tcPr>
            <w:tcW w:w="4188" w:type="dxa"/>
            <w:tcBorders>
              <w:top w:val="single" w:sz="4" w:space="0" w:color="auto"/>
              <w:left w:val="single" w:sz="4" w:space="0" w:color="auto"/>
              <w:bottom w:val="single" w:sz="4" w:space="0" w:color="auto"/>
              <w:right w:val="single" w:sz="4" w:space="0" w:color="auto"/>
            </w:tcBorders>
          </w:tcPr>
          <w:p w14:paraId="3042AB5C" w14:textId="77777777" w:rsidR="00B27BD3" w:rsidRPr="004569F3" w:rsidRDefault="00B27BD3" w:rsidP="00CA3D08">
            <w:pPr>
              <w:spacing w:before="120"/>
              <w:rPr>
                <w:rFonts w:cs="Arial"/>
                <w:b/>
              </w:rPr>
            </w:pPr>
            <w:r w:rsidRPr="004569F3">
              <w:rPr>
                <w:rFonts w:cs="Arial"/>
                <w:b/>
              </w:rPr>
              <w:t>Title of degree programme</w:t>
            </w:r>
          </w:p>
          <w:p w14:paraId="08B4C6FC" w14:textId="77777777" w:rsidR="00B27BD3" w:rsidRPr="004569F3" w:rsidRDefault="00B27BD3" w:rsidP="00CA3D08">
            <w:pPr>
              <w:spacing w:before="120"/>
              <w:rPr>
                <w:rFonts w:cs="Arial"/>
                <w:b/>
              </w:rPr>
            </w:pPr>
          </w:p>
        </w:tc>
        <w:tc>
          <w:tcPr>
            <w:tcW w:w="5053" w:type="dxa"/>
            <w:tcBorders>
              <w:top w:val="single" w:sz="4" w:space="0" w:color="auto"/>
              <w:left w:val="single" w:sz="4" w:space="0" w:color="auto"/>
              <w:bottom w:val="single" w:sz="4" w:space="0" w:color="auto"/>
              <w:right w:val="single" w:sz="4" w:space="0" w:color="auto"/>
            </w:tcBorders>
            <w:hideMark/>
          </w:tcPr>
          <w:p w14:paraId="1A426DDE" w14:textId="77777777" w:rsidR="00B27BD3" w:rsidRPr="0027733E" w:rsidRDefault="00B27BD3" w:rsidP="00CA3D08">
            <w:pPr>
              <w:spacing w:before="120"/>
              <w:jc w:val="center"/>
              <w:rPr>
                <w:rFonts w:cs="Arial"/>
                <w:b/>
              </w:rPr>
            </w:pPr>
            <w:r>
              <w:rPr>
                <w:rFonts w:cs="Arial"/>
                <w:b/>
              </w:rPr>
              <w:t xml:space="preserve">Professional </w:t>
            </w:r>
            <w:r w:rsidRPr="0027733E">
              <w:rPr>
                <w:rFonts w:cs="Arial"/>
                <w:b/>
              </w:rPr>
              <w:t>Doctorate in Clinical Psychology</w:t>
            </w:r>
          </w:p>
        </w:tc>
      </w:tr>
      <w:tr w:rsidR="00B27BD3" w:rsidRPr="004569F3" w14:paraId="0911839B" w14:textId="77777777" w:rsidTr="00CA3D08">
        <w:tc>
          <w:tcPr>
            <w:tcW w:w="4188" w:type="dxa"/>
            <w:tcBorders>
              <w:top w:val="single" w:sz="4" w:space="0" w:color="auto"/>
              <w:left w:val="single" w:sz="4" w:space="0" w:color="auto"/>
              <w:bottom w:val="single" w:sz="4" w:space="0" w:color="auto"/>
              <w:right w:val="single" w:sz="4" w:space="0" w:color="auto"/>
            </w:tcBorders>
            <w:hideMark/>
          </w:tcPr>
          <w:p w14:paraId="4A7A1BAF" w14:textId="77777777" w:rsidR="00B27BD3" w:rsidRPr="004569F3" w:rsidRDefault="00B27BD3" w:rsidP="00CA3D08">
            <w:pPr>
              <w:spacing w:before="120"/>
              <w:rPr>
                <w:rFonts w:cs="Arial"/>
                <w:b/>
              </w:rPr>
            </w:pPr>
            <w:r w:rsidRPr="004569F3">
              <w:rPr>
                <w:rFonts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4984DCA5" w14:textId="77777777" w:rsidR="00B27BD3" w:rsidRPr="004569F3" w:rsidRDefault="00B27BD3" w:rsidP="00CA3D08">
            <w:pPr>
              <w:spacing w:before="120"/>
              <w:jc w:val="center"/>
              <w:rPr>
                <w:rFonts w:cs="Arial"/>
                <w:b/>
                <w:color w:val="0000FF"/>
              </w:rPr>
            </w:pPr>
            <w:r w:rsidRPr="009F3A3C">
              <w:rPr>
                <w:rFonts w:cs="Arial"/>
                <w:b/>
                <w:color w:val="000000" w:themeColor="text1"/>
              </w:rPr>
              <w:t>Rachael Clarke</w:t>
            </w:r>
          </w:p>
        </w:tc>
      </w:tr>
      <w:tr w:rsidR="00B27BD3" w:rsidRPr="004569F3" w14:paraId="0964F4DA" w14:textId="77777777" w:rsidTr="00CA3D08">
        <w:tc>
          <w:tcPr>
            <w:tcW w:w="4188" w:type="dxa"/>
            <w:tcBorders>
              <w:top w:val="single" w:sz="4" w:space="0" w:color="auto"/>
              <w:left w:val="single" w:sz="4" w:space="0" w:color="auto"/>
              <w:bottom w:val="single" w:sz="4" w:space="0" w:color="auto"/>
              <w:right w:val="single" w:sz="4" w:space="0" w:color="auto"/>
            </w:tcBorders>
            <w:hideMark/>
          </w:tcPr>
          <w:p w14:paraId="7FF286BB" w14:textId="77777777" w:rsidR="00B27BD3" w:rsidRPr="004569F3" w:rsidRDefault="00B27BD3" w:rsidP="00CA3D08">
            <w:pPr>
              <w:spacing w:before="120"/>
              <w:rPr>
                <w:rFonts w:cs="Arial"/>
                <w:b/>
              </w:rPr>
            </w:pPr>
            <w:r w:rsidRPr="004569F3">
              <w:rPr>
                <w:rFonts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1627A155" w14:textId="77777777" w:rsidR="00B27BD3" w:rsidRPr="00B27BD3" w:rsidRDefault="00B27BD3" w:rsidP="00CA3D08">
            <w:pPr>
              <w:spacing w:before="120"/>
              <w:jc w:val="center"/>
              <w:rPr>
                <w:rFonts w:cs="Arial"/>
                <w:b/>
                <w:color w:val="000000" w:themeColor="text1"/>
              </w:rPr>
            </w:pPr>
            <w:r w:rsidRPr="00B27BD3">
              <w:rPr>
                <w:rFonts w:cs="Arial"/>
                <w:b/>
                <w:color w:val="000000" w:themeColor="text1"/>
              </w:rPr>
              <w:t>17024113</w:t>
            </w:r>
          </w:p>
        </w:tc>
      </w:tr>
      <w:tr w:rsidR="00B27BD3" w:rsidRPr="004569F3" w14:paraId="0E654AA9" w14:textId="77777777" w:rsidTr="00CA3D08">
        <w:tc>
          <w:tcPr>
            <w:tcW w:w="4188" w:type="dxa"/>
            <w:tcBorders>
              <w:top w:val="single" w:sz="4" w:space="0" w:color="auto"/>
              <w:left w:val="single" w:sz="4" w:space="0" w:color="auto"/>
              <w:bottom w:val="single" w:sz="4" w:space="0" w:color="auto"/>
              <w:right w:val="single" w:sz="4" w:space="0" w:color="auto"/>
            </w:tcBorders>
            <w:hideMark/>
          </w:tcPr>
          <w:p w14:paraId="011200CD" w14:textId="77777777" w:rsidR="00B27BD3" w:rsidRPr="004569F3" w:rsidRDefault="00B27BD3" w:rsidP="00CA3D08">
            <w:pPr>
              <w:spacing w:before="120"/>
              <w:rPr>
                <w:rFonts w:cs="Arial"/>
                <w:b/>
              </w:rPr>
            </w:pPr>
            <w:r w:rsidRPr="004569F3">
              <w:rPr>
                <w:rFonts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AB57564" w14:textId="77777777" w:rsidR="00B27BD3" w:rsidRPr="00B27BD3" w:rsidRDefault="00B27BD3" w:rsidP="00CA3D08">
            <w:pPr>
              <w:spacing w:before="120"/>
              <w:jc w:val="center"/>
              <w:rPr>
                <w:rFonts w:cs="Arial"/>
                <w:b/>
                <w:color w:val="000000" w:themeColor="text1"/>
              </w:rPr>
            </w:pPr>
            <w:r w:rsidRPr="00B27BD3">
              <w:rPr>
                <w:rFonts w:cs="Arial"/>
                <w:b/>
                <w:color w:val="000000" w:themeColor="text1"/>
              </w:rPr>
              <w:t>18/09/2017</w:t>
            </w:r>
          </w:p>
        </w:tc>
      </w:tr>
    </w:tbl>
    <w:p w14:paraId="5EEDDF64" w14:textId="77777777" w:rsidR="00B27BD3" w:rsidRPr="004569F3" w:rsidRDefault="00B27BD3" w:rsidP="00B27BD3">
      <w:pPr>
        <w:spacing w:before="120"/>
        <w:jc w:val="center"/>
        <w:rPr>
          <w:rFonts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4"/>
      </w:tblGrid>
      <w:tr w:rsidR="00B27BD3" w:rsidRPr="004569F3" w14:paraId="1F22B3C2" w14:textId="77777777" w:rsidTr="00CA3D08">
        <w:tc>
          <w:tcPr>
            <w:tcW w:w="10314" w:type="dxa"/>
            <w:tcBorders>
              <w:top w:val="single" w:sz="4" w:space="0" w:color="auto"/>
              <w:left w:val="single" w:sz="4" w:space="0" w:color="auto"/>
              <w:bottom w:val="single" w:sz="4" w:space="0" w:color="auto"/>
              <w:right w:val="single" w:sz="4" w:space="0" w:color="auto"/>
            </w:tcBorders>
            <w:hideMark/>
          </w:tcPr>
          <w:p w14:paraId="669FE50B" w14:textId="77777777" w:rsidR="00B27BD3" w:rsidRPr="004569F3" w:rsidRDefault="00B27BD3" w:rsidP="00CA3D08">
            <w:pPr>
              <w:spacing w:before="120"/>
              <w:jc w:val="center"/>
              <w:rPr>
                <w:rFonts w:cs="Arial"/>
                <w:b/>
              </w:rPr>
            </w:pPr>
            <w:r w:rsidRPr="004569F3">
              <w:rPr>
                <w:rFonts w:cs="Arial"/>
                <w:b/>
              </w:rPr>
              <w:t>Declaration and signature of candidate</w:t>
            </w:r>
          </w:p>
        </w:tc>
      </w:tr>
      <w:tr w:rsidR="00B27BD3" w:rsidRPr="004569F3" w14:paraId="513BE3B5" w14:textId="77777777" w:rsidTr="00CA3D08">
        <w:tc>
          <w:tcPr>
            <w:tcW w:w="10314" w:type="dxa"/>
            <w:tcBorders>
              <w:top w:val="single" w:sz="4" w:space="0" w:color="auto"/>
              <w:left w:val="single" w:sz="4" w:space="0" w:color="auto"/>
              <w:bottom w:val="single" w:sz="4" w:space="0" w:color="auto"/>
              <w:right w:val="single" w:sz="4" w:space="0" w:color="auto"/>
            </w:tcBorders>
          </w:tcPr>
          <w:p w14:paraId="1156EE60" w14:textId="77777777" w:rsidR="00B27BD3" w:rsidRPr="004569F3" w:rsidRDefault="00B27BD3" w:rsidP="00CA3D08">
            <w:pPr>
              <w:spacing w:before="120"/>
              <w:rPr>
                <w:rFonts w:cs="Arial"/>
              </w:rPr>
            </w:pPr>
            <w:r w:rsidRPr="004569F3">
              <w:rPr>
                <w:rFonts w:cs="Arial"/>
              </w:rPr>
              <w:t>I confirm that the thesis submitted is the outcome of work that I have undertaken during my programme of study, and except where explicitly stated, it is all my own work.</w:t>
            </w:r>
          </w:p>
          <w:p w14:paraId="4F0384A2" w14:textId="77777777" w:rsidR="00B27BD3" w:rsidRPr="004569F3" w:rsidRDefault="00B27BD3" w:rsidP="00CA3D08">
            <w:pPr>
              <w:spacing w:before="120"/>
              <w:rPr>
                <w:rFonts w:cs="Arial"/>
              </w:rPr>
            </w:pPr>
            <w:r w:rsidRPr="004569F3">
              <w:rPr>
                <w:rFonts w:cs="Arial"/>
              </w:rPr>
              <w:t>I confirm that the decision to submit this thesis is my own.</w:t>
            </w:r>
          </w:p>
          <w:p w14:paraId="550417B0" w14:textId="77777777" w:rsidR="00B27BD3" w:rsidRPr="004569F3" w:rsidRDefault="00B27BD3" w:rsidP="00CA3D08">
            <w:pPr>
              <w:spacing w:before="120"/>
              <w:rPr>
                <w:rFonts w:cs="Arial"/>
              </w:rPr>
            </w:pPr>
            <w:r w:rsidRPr="004569F3">
              <w:rPr>
                <w:rFonts w:cs="Arial"/>
                <w:color w:val="000000"/>
                <w:lang w:eastAsia="en-GB"/>
              </w:rPr>
              <w:t>I confirm that except where explicitly stated, the work has not been submitted for another academic award.</w:t>
            </w:r>
          </w:p>
          <w:p w14:paraId="190D96CD" w14:textId="77777777" w:rsidR="00B27BD3" w:rsidRPr="004569F3" w:rsidRDefault="00B27BD3" w:rsidP="00CA3D08">
            <w:pPr>
              <w:spacing w:before="120"/>
              <w:rPr>
                <w:rFonts w:cs="Arial"/>
              </w:rPr>
            </w:pPr>
            <w:r w:rsidRPr="004569F3">
              <w:rPr>
                <w:rFonts w:cs="Arial"/>
              </w:rPr>
              <w:t>I confirm that the work has been conducted ethically and that I have maintained the anonymity of research participants at all times within the thesis.</w:t>
            </w:r>
          </w:p>
          <w:p w14:paraId="395F0479" w14:textId="77777777" w:rsidR="00B27BD3" w:rsidRPr="004569F3" w:rsidRDefault="00B27BD3" w:rsidP="00CA3D08">
            <w:pPr>
              <w:rPr>
                <w:rFonts w:cs="Arial"/>
              </w:rPr>
            </w:pPr>
            <w:r>
              <w:rPr>
                <w:noProof/>
                <w:lang w:eastAsia="en-GB"/>
              </w:rPr>
              <w:drawing>
                <wp:anchor distT="0" distB="0" distL="114300" distR="114300" simplePos="0" relativeHeight="251658240" behindDoc="0" locked="0" layoutInCell="1" allowOverlap="1" wp14:anchorId="5A7F87F8" wp14:editId="1E884EE3">
                  <wp:simplePos x="0" y="0"/>
                  <wp:positionH relativeFrom="column">
                    <wp:posOffset>527323</wp:posOffset>
                  </wp:positionH>
                  <wp:positionV relativeFrom="paragraph">
                    <wp:posOffset>152735</wp:posOffset>
                  </wp:positionV>
                  <wp:extent cx="1351965" cy="386276"/>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314" cy="386376"/>
                          </a:xfrm>
                          <a:prstGeom prst="rect">
                            <a:avLst/>
                          </a:prstGeom>
                          <a:noFill/>
                        </pic:spPr>
                      </pic:pic>
                    </a:graphicData>
                  </a:graphic>
                  <wp14:sizeRelH relativeFrom="page">
                    <wp14:pctWidth>0</wp14:pctWidth>
                  </wp14:sizeRelH>
                  <wp14:sizeRelV relativeFrom="page">
                    <wp14:pctHeight>0</wp14:pctHeight>
                  </wp14:sizeRelV>
                </wp:anchor>
              </w:drawing>
            </w:r>
          </w:p>
          <w:p w14:paraId="0D3B732C" w14:textId="03071222" w:rsidR="00B27BD3" w:rsidRPr="004569F3" w:rsidRDefault="00B27BD3" w:rsidP="00CA3D08">
            <w:pPr>
              <w:rPr>
                <w:rFonts w:cs="Arial"/>
              </w:rPr>
            </w:pPr>
            <w:r w:rsidRPr="004569F3">
              <w:rPr>
                <w:rFonts w:cs="Arial"/>
              </w:rPr>
              <w:t>Signed:                                                                            Date:</w:t>
            </w:r>
            <w:r w:rsidR="00F328A6">
              <w:rPr>
                <w:rFonts w:cs="Arial"/>
              </w:rPr>
              <w:t xml:space="preserve"> 23/08</w:t>
            </w:r>
            <w:r>
              <w:rPr>
                <w:rFonts w:cs="Arial"/>
              </w:rPr>
              <w:t>/2020</w:t>
            </w:r>
          </w:p>
          <w:p w14:paraId="3CBE10F6" w14:textId="77777777" w:rsidR="00B27BD3" w:rsidRPr="004569F3" w:rsidRDefault="00B27BD3" w:rsidP="00CA3D08">
            <w:pPr>
              <w:rPr>
                <w:rFonts w:cs="Arial"/>
              </w:rPr>
            </w:pPr>
          </w:p>
          <w:p w14:paraId="629D8D20" w14:textId="77777777" w:rsidR="00B27BD3" w:rsidRPr="004569F3" w:rsidRDefault="00B27BD3" w:rsidP="00CA3D08">
            <w:pPr>
              <w:rPr>
                <w:rFonts w:cs="Arial"/>
              </w:rPr>
            </w:pPr>
          </w:p>
        </w:tc>
      </w:tr>
    </w:tbl>
    <w:p w14:paraId="019B83DB" w14:textId="77777777" w:rsidR="00B27BD3" w:rsidRDefault="00B27BD3" w:rsidP="00B27BD3"/>
    <w:p w14:paraId="461E07A7" w14:textId="77777777" w:rsidR="00DD3134" w:rsidRPr="004569F3" w:rsidRDefault="00DD3134" w:rsidP="00DD3134">
      <w:pPr>
        <w:jc w:val="center"/>
        <w:rPr>
          <w:rFonts w:cs="Arial"/>
          <w:szCs w:val="24"/>
        </w:rPr>
      </w:pPr>
    </w:p>
    <w:p w14:paraId="09187A1F" w14:textId="77777777" w:rsidR="00DD3134" w:rsidRPr="004569F3" w:rsidRDefault="00DD3134" w:rsidP="00DD3134">
      <w:pPr>
        <w:jc w:val="center"/>
        <w:rPr>
          <w:rFonts w:cs="Arial"/>
          <w:szCs w:val="24"/>
        </w:rPr>
      </w:pPr>
    </w:p>
    <w:p w14:paraId="0B11BE26" w14:textId="77777777" w:rsidR="00DD3134" w:rsidRPr="004569F3" w:rsidRDefault="00DD3134" w:rsidP="00DD3134">
      <w:pPr>
        <w:jc w:val="center"/>
        <w:rPr>
          <w:rFonts w:cs="Arial"/>
          <w:szCs w:val="24"/>
        </w:rPr>
      </w:pPr>
    </w:p>
    <w:p w14:paraId="42B864D6" w14:textId="77777777" w:rsidR="00DD3134" w:rsidRPr="004569F3" w:rsidRDefault="00DD3134" w:rsidP="00DD3134">
      <w:pPr>
        <w:jc w:val="center"/>
        <w:rPr>
          <w:rFonts w:cs="Arial"/>
          <w:szCs w:val="24"/>
        </w:rPr>
      </w:pPr>
    </w:p>
    <w:p w14:paraId="370145F3" w14:textId="77777777" w:rsidR="00B27BD3" w:rsidRDefault="00B27BD3">
      <w:pPr>
        <w:rPr>
          <w:rFonts w:cs="Arial"/>
          <w:szCs w:val="24"/>
        </w:rPr>
      </w:pPr>
      <w:r>
        <w:rPr>
          <w:rFonts w:cs="Arial"/>
          <w:szCs w:val="24"/>
        </w:rPr>
        <w:br w:type="page"/>
      </w:r>
    </w:p>
    <w:p w14:paraId="46E55DCF" w14:textId="77777777" w:rsidR="001F1515" w:rsidRDefault="001F1515" w:rsidP="001F1515">
      <w:pPr>
        <w:spacing w:line="360" w:lineRule="auto"/>
        <w:jc w:val="center"/>
        <w:rPr>
          <w:rFonts w:cs="Arial"/>
          <w:b/>
          <w:szCs w:val="24"/>
        </w:rPr>
      </w:pPr>
      <w:r>
        <w:rPr>
          <w:rFonts w:cs="Arial"/>
          <w:b/>
          <w:szCs w:val="24"/>
        </w:rPr>
        <w:lastRenderedPageBreak/>
        <w:t>Acknowledgments</w:t>
      </w:r>
    </w:p>
    <w:p w14:paraId="684CA291" w14:textId="77777777" w:rsidR="001F1515" w:rsidRDefault="001F1515" w:rsidP="006B0B3F">
      <w:pPr>
        <w:spacing w:after="0" w:line="360" w:lineRule="auto"/>
        <w:rPr>
          <w:rFonts w:cs="Arial"/>
          <w:szCs w:val="24"/>
        </w:rPr>
      </w:pPr>
      <w:r>
        <w:rPr>
          <w:rFonts w:cs="Arial"/>
          <w:szCs w:val="24"/>
        </w:rPr>
        <w:t xml:space="preserve">I would firstly like to thank all the young people that agreed to take part in this study. Thank you for giving up your time, sharing your experiences, and making this research possible. </w:t>
      </w:r>
    </w:p>
    <w:p w14:paraId="5F0582BE" w14:textId="77777777" w:rsidR="006B0B3F" w:rsidRDefault="006B0B3F" w:rsidP="006B0B3F">
      <w:pPr>
        <w:spacing w:after="0" w:line="360" w:lineRule="auto"/>
        <w:rPr>
          <w:rFonts w:cs="Arial"/>
          <w:szCs w:val="24"/>
        </w:rPr>
      </w:pPr>
    </w:p>
    <w:p w14:paraId="7175ACB4" w14:textId="526DE97E" w:rsidR="001F1515" w:rsidRDefault="001F1515" w:rsidP="006B0B3F">
      <w:pPr>
        <w:spacing w:after="0" w:line="360" w:lineRule="auto"/>
        <w:rPr>
          <w:rFonts w:cs="Arial"/>
          <w:szCs w:val="24"/>
        </w:rPr>
      </w:pPr>
      <w:r>
        <w:rPr>
          <w:rFonts w:cs="Arial"/>
          <w:szCs w:val="24"/>
        </w:rPr>
        <w:t xml:space="preserve">A massive thank you to my academic supervisor, Dr Helen Scott for her expertise, availability, and her support throughout the many challenges I’ve faced in completing this thesis. I would also like to thank my clinical supervisor, Dr Heather Mason for her advice and support in recruiting for this research. Also thank you to Dr James Boardman and Teresa Mangan for their support with recruitment. </w:t>
      </w:r>
    </w:p>
    <w:p w14:paraId="4A6F74FE" w14:textId="77777777" w:rsidR="006B0B3F" w:rsidRDefault="006B0B3F" w:rsidP="006B0B3F">
      <w:pPr>
        <w:spacing w:after="0" w:line="360" w:lineRule="auto"/>
        <w:rPr>
          <w:rFonts w:cs="Arial"/>
          <w:szCs w:val="24"/>
        </w:rPr>
      </w:pPr>
    </w:p>
    <w:p w14:paraId="30E81B00" w14:textId="6053B1FB" w:rsidR="001F1515" w:rsidRDefault="001F1515" w:rsidP="006B0B3F">
      <w:pPr>
        <w:spacing w:after="0" w:line="360" w:lineRule="auto"/>
        <w:rPr>
          <w:rFonts w:cs="Arial"/>
          <w:szCs w:val="24"/>
        </w:rPr>
      </w:pPr>
      <w:r>
        <w:rPr>
          <w:rFonts w:cs="Arial"/>
          <w:szCs w:val="24"/>
        </w:rPr>
        <w:t xml:space="preserve">To Liam, thank you for your patience and love throughout this doctorate, for the laughs, the food service, and the anxiety management. Thank you to my family, with notable mention to my mum, </w:t>
      </w:r>
      <w:r w:rsidR="00103869">
        <w:rPr>
          <w:rFonts w:cs="Arial"/>
          <w:szCs w:val="24"/>
        </w:rPr>
        <w:t>my dad, and</w:t>
      </w:r>
      <w:r>
        <w:rPr>
          <w:rFonts w:cs="Arial"/>
          <w:szCs w:val="24"/>
        </w:rPr>
        <w:t xml:space="preserve"> my sister, Kate. Your continued support, encouragement and belief in me have made this process so much easier. To all my friends, thank you for supporting me in my times of despair, listening to my rants, and keeping my work/life balance as it should be. </w:t>
      </w:r>
    </w:p>
    <w:p w14:paraId="5360A9F6" w14:textId="77777777" w:rsidR="006B0B3F" w:rsidRDefault="006B0B3F" w:rsidP="006B0B3F">
      <w:pPr>
        <w:spacing w:after="0" w:line="360" w:lineRule="auto"/>
        <w:rPr>
          <w:rFonts w:cs="Arial"/>
          <w:szCs w:val="24"/>
        </w:rPr>
      </w:pPr>
    </w:p>
    <w:p w14:paraId="3E652FD6" w14:textId="77777777" w:rsidR="001F1515" w:rsidRDefault="001F1515" w:rsidP="006B0B3F">
      <w:pPr>
        <w:spacing w:after="0" w:line="360" w:lineRule="auto"/>
        <w:rPr>
          <w:rFonts w:cs="Arial"/>
          <w:szCs w:val="24"/>
        </w:rPr>
      </w:pPr>
      <w:proofErr w:type="gramStart"/>
      <w:r>
        <w:rPr>
          <w:rFonts w:cs="Arial"/>
          <w:szCs w:val="24"/>
        </w:rPr>
        <w:t xml:space="preserve">A heartfelt thank you to my cohort for all the laughs, mockery, </w:t>
      </w:r>
      <w:r w:rsidR="00A15A7A">
        <w:rPr>
          <w:rFonts w:cs="Arial"/>
          <w:szCs w:val="24"/>
        </w:rPr>
        <w:t>and helping to answer my many, many questions</w:t>
      </w:r>
      <w:r>
        <w:rPr>
          <w:rFonts w:cs="Arial"/>
          <w:szCs w:val="24"/>
        </w:rPr>
        <w:t>.</w:t>
      </w:r>
      <w:proofErr w:type="gramEnd"/>
      <w:r>
        <w:rPr>
          <w:rFonts w:cs="Arial"/>
          <w:szCs w:val="24"/>
        </w:rPr>
        <w:t xml:space="preserve"> You will all </w:t>
      </w:r>
      <w:r w:rsidR="00A15A7A">
        <w:rPr>
          <w:rFonts w:cs="Arial"/>
          <w:szCs w:val="24"/>
        </w:rPr>
        <w:t>be</w:t>
      </w:r>
      <w:r>
        <w:rPr>
          <w:rFonts w:cs="Arial"/>
          <w:szCs w:val="24"/>
        </w:rPr>
        <w:t xml:space="preserve"> wonderful Clinical Psychologist</w:t>
      </w:r>
      <w:r w:rsidR="00A15A7A">
        <w:rPr>
          <w:rFonts w:cs="Arial"/>
          <w:szCs w:val="24"/>
        </w:rPr>
        <w:t>s</w:t>
      </w:r>
      <w:r>
        <w:rPr>
          <w:rFonts w:cs="Arial"/>
          <w:szCs w:val="24"/>
        </w:rPr>
        <w:t xml:space="preserve">. </w:t>
      </w:r>
    </w:p>
    <w:p w14:paraId="4AE90D0B" w14:textId="77777777" w:rsidR="006B0B3F" w:rsidRDefault="006B0B3F" w:rsidP="006B0B3F">
      <w:pPr>
        <w:spacing w:after="0" w:line="360" w:lineRule="auto"/>
        <w:rPr>
          <w:rFonts w:cs="Arial"/>
          <w:szCs w:val="24"/>
        </w:rPr>
      </w:pPr>
    </w:p>
    <w:p w14:paraId="69A632D7" w14:textId="427DCA82" w:rsidR="001F1515" w:rsidRDefault="001F1515" w:rsidP="006B0B3F">
      <w:pPr>
        <w:spacing w:after="0" w:line="360" w:lineRule="auto"/>
        <w:rPr>
          <w:rFonts w:cs="Arial"/>
          <w:szCs w:val="24"/>
        </w:rPr>
      </w:pPr>
      <w:r>
        <w:rPr>
          <w:rFonts w:cs="Arial"/>
          <w:szCs w:val="24"/>
        </w:rPr>
        <w:t>Finally</w:t>
      </w:r>
      <w:r w:rsidR="000C2503">
        <w:rPr>
          <w:rFonts w:cs="Arial"/>
          <w:szCs w:val="24"/>
        </w:rPr>
        <w:t>,</w:t>
      </w:r>
      <w:r>
        <w:rPr>
          <w:rFonts w:cs="Arial"/>
          <w:szCs w:val="24"/>
        </w:rPr>
        <w:t xml:space="preserve"> I would like to dedicate this thesis to my dear friend, Dr Julie Davies, who sadly passed away before completing her doctorate. For all your enthusiasm (and there was a lot of it), your encouragement, positive attitude, and thoughtful advice, I thank you. You helped me to</w:t>
      </w:r>
      <w:r w:rsidR="00A15A7A">
        <w:rPr>
          <w:rFonts w:cs="Arial"/>
          <w:szCs w:val="24"/>
        </w:rPr>
        <w:t xml:space="preserve"> get onto this doctorate course, so</w:t>
      </w:r>
      <w:r>
        <w:rPr>
          <w:rFonts w:cs="Arial"/>
          <w:szCs w:val="24"/>
        </w:rPr>
        <w:t xml:space="preserve"> I’m sharing this with you. </w:t>
      </w:r>
    </w:p>
    <w:p w14:paraId="27F945C3" w14:textId="77777777" w:rsidR="001F1515" w:rsidRDefault="001F1515" w:rsidP="001F1515">
      <w:pPr>
        <w:rPr>
          <w:rFonts w:cs="Arial"/>
          <w:szCs w:val="24"/>
        </w:rPr>
      </w:pPr>
      <w:r>
        <w:rPr>
          <w:rFonts w:cs="Arial"/>
          <w:szCs w:val="24"/>
        </w:rPr>
        <w:br w:type="page"/>
      </w:r>
    </w:p>
    <w:p w14:paraId="20F613A5" w14:textId="77777777" w:rsidR="00B27BD3" w:rsidRDefault="00B27BD3" w:rsidP="00DD3134">
      <w:pPr>
        <w:jc w:val="center"/>
        <w:rPr>
          <w:rFonts w:cs="Arial"/>
          <w:b/>
          <w:szCs w:val="24"/>
        </w:rPr>
      </w:pPr>
      <w:r>
        <w:rPr>
          <w:rFonts w:cs="Arial"/>
          <w:b/>
          <w:szCs w:val="24"/>
        </w:rPr>
        <w:lastRenderedPageBreak/>
        <w:t>Contents Page</w:t>
      </w:r>
    </w:p>
    <w:sdt>
      <w:sdtPr>
        <w:rPr>
          <w:b/>
          <w:bCs/>
        </w:rPr>
        <w:id w:val="-711729860"/>
        <w:docPartObj>
          <w:docPartGallery w:val="Table of Contents"/>
          <w:docPartUnique/>
        </w:docPartObj>
      </w:sdtPr>
      <w:sdtEndPr>
        <w:rPr>
          <w:b w:val="0"/>
          <w:bCs w:val="0"/>
          <w:noProof/>
        </w:rPr>
      </w:sdtEndPr>
      <w:sdtContent>
        <w:p w14:paraId="6E430E7D" w14:textId="47073F86" w:rsidR="00561A9B" w:rsidRDefault="001C5FD9">
          <w:pPr>
            <w:pStyle w:val="TOC1"/>
            <w:tabs>
              <w:tab w:val="right" w:leader="dot" w:pos="8188"/>
            </w:tabs>
            <w:rPr>
              <w:rFonts w:asciiTheme="minorHAnsi" w:eastAsiaTheme="minorEastAsia" w:hAnsiTheme="minorHAnsi"/>
              <w:noProof/>
              <w:sz w:val="22"/>
              <w:lang w:eastAsia="en-GB"/>
            </w:rPr>
          </w:pPr>
          <w:r>
            <w:fldChar w:fldCharType="begin"/>
          </w:r>
          <w:r>
            <w:instrText xml:space="preserve"> TOC \o "1-3" \h \z \u </w:instrText>
          </w:r>
          <w:r>
            <w:fldChar w:fldCharType="separate"/>
          </w:r>
        </w:p>
        <w:p w14:paraId="1D8FB152" w14:textId="77777777" w:rsidR="00561A9B" w:rsidRDefault="00D153E0">
          <w:pPr>
            <w:pStyle w:val="TOC1"/>
            <w:tabs>
              <w:tab w:val="right" w:leader="dot" w:pos="8188"/>
            </w:tabs>
            <w:rPr>
              <w:rStyle w:val="Hyperlink"/>
              <w:noProof/>
            </w:rPr>
          </w:pPr>
          <w:hyperlink w:anchor="_Toc49087523" w:history="1">
            <w:r w:rsidR="00561A9B" w:rsidRPr="00561A9B">
              <w:rPr>
                <w:rStyle w:val="Hyperlink"/>
                <w:b/>
                <w:noProof/>
              </w:rPr>
              <w:t>Thesis Abstract</w:t>
            </w:r>
            <w:r w:rsidR="00561A9B">
              <w:rPr>
                <w:noProof/>
                <w:webHidden/>
              </w:rPr>
              <w:tab/>
            </w:r>
            <w:r w:rsidR="00561A9B">
              <w:rPr>
                <w:noProof/>
                <w:webHidden/>
              </w:rPr>
              <w:fldChar w:fldCharType="begin"/>
            </w:r>
            <w:r w:rsidR="00561A9B">
              <w:rPr>
                <w:noProof/>
                <w:webHidden/>
              </w:rPr>
              <w:instrText xml:space="preserve"> PAGEREF _Toc49087523 \h </w:instrText>
            </w:r>
            <w:r w:rsidR="00561A9B">
              <w:rPr>
                <w:noProof/>
                <w:webHidden/>
              </w:rPr>
            </w:r>
            <w:r w:rsidR="00561A9B">
              <w:rPr>
                <w:noProof/>
                <w:webHidden/>
              </w:rPr>
              <w:fldChar w:fldCharType="separate"/>
            </w:r>
            <w:r w:rsidR="00656582">
              <w:rPr>
                <w:noProof/>
                <w:webHidden/>
              </w:rPr>
              <w:t>7</w:t>
            </w:r>
            <w:r w:rsidR="00561A9B">
              <w:rPr>
                <w:noProof/>
                <w:webHidden/>
              </w:rPr>
              <w:fldChar w:fldCharType="end"/>
            </w:r>
          </w:hyperlink>
        </w:p>
        <w:p w14:paraId="2101B9BA" w14:textId="77777777" w:rsidR="00561A9B" w:rsidRPr="00561A9B" w:rsidRDefault="00561A9B" w:rsidP="00561A9B">
          <w:pPr>
            <w:rPr>
              <w:noProof/>
            </w:rPr>
          </w:pPr>
        </w:p>
        <w:p w14:paraId="2C925D73"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24" w:history="1">
            <w:r w:rsidR="00561A9B" w:rsidRPr="00561A9B">
              <w:rPr>
                <w:rStyle w:val="Hyperlink"/>
                <w:b/>
                <w:noProof/>
              </w:rPr>
              <w:t>Paper 1: Literature Review</w:t>
            </w:r>
            <w:r w:rsidR="00561A9B">
              <w:rPr>
                <w:noProof/>
                <w:webHidden/>
              </w:rPr>
              <w:tab/>
            </w:r>
            <w:r w:rsidR="00561A9B">
              <w:rPr>
                <w:noProof/>
                <w:webHidden/>
              </w:rPr>
              <w:fldChar w:fldCharType="begin"/>
            </w:r>
            <w:r w:rsidR="00561A9B">
              <w:rPr>
                <w:noProof/>
                <w:webHidden/>
              </w:rPr>
              <w:instrText xml:space="preserve"> PAGEREF _Toc49087524 \h </w:instrText>
            </w:r>
            <w:r w:rsidR="00561A9B">
              <w:rPr>
                <w:noProof/>
                <w:webHidden/>
              </w:rPr>
            </w:r>
            <w:r w:rsidR="00561A9B">
              <w:rPr>
                <w:noProof/>
                <w:webHidden/>
              </w:rPr>
              <w:fldChar w:fldCharType="separate"/>
            </w:r>
            <w:r w:rsidR="00656582">
              <w:rPr>
                <w:noProof/>
                <w:webHidden/>
              </w:rPr>
              <w:t>8</w:t>
            </w:r>
            <w:r w:rsidR="00561A9B">
              <w:rPr>
                <w:noProof/>
                <w:webHidden/>
              </w:rPr>
              <w:fldChar w:fldCharType="end"/>
            </w:r>
          </w:hyperlink>
        </w:p>
        <w:p w14:paraId="5EC9F781"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25" w:history="1">
            <w:r w:rsidR="00561A9B" w:rsidRPr="006B5C87">
              <w:rPr>
                <w:rStyle w:val="Hyperlink"/>
                <w:noProof/>
              </w:rPr>
              <w:t>How do service users experience elements of Dialectical Behaviour Therapy: A literature review.</w:t>
            </w:r>
          </w:hyperlink>
          <w:r w:rsidR="00561A9B">
            <w:rPr>
              <w:rFonts w:asciiTheme="minorHAnsi" w:eastAsiaTheme="minorEastAsia" w:hAnsiTheme="minorHAnsi"/>
              <w:noProof/>
              <w:sz w:val="22"/>
              <w:lang w:eastAsia="en-GB"/>
            </w:rPr>
            <w:t xml:space="preserve"> </w:t>
          </w:r>
        </w:p>
        <w:p w14:paraId="58AAF446" w14:textId="0528F0C0" w:rsidR="00561A9B" w:rsidRDefault="00D153E0">
          <w:pPr>
            <w:pStyle w:val="TOC1"/>
            <w:tabs>
              <w:tab w:val="right" w:leader="dot" w:pos="8188"/>
            </w:tabs>
            <w:rPr>
              <w:rFonts w:asciiTheme="minorHAnsi" w:eastAsiaTheme="minorEastAsia" w:hAnsiTheme="minorHAnsi"/>
              <w:noProof/>
              <w:sz w:val="22"/>
              <w:lang w:eastAsia="en-GB"/>
            </w:rPr>
          </w:pPr>
          <w:hyperlink w:anchor="_Toc49087526" w:history="1">
            <w:r w:rsidR="00561A9B" w:rsidRPr="00561A9B">
              <w:rPr>
                <w:rStyle w:val="Hyperlink"/>
                <w:b/>
                <w:noProof/>
              </w:rPr>
              <w:t>Abstract</w:t>
            </w:r>
            <w:r w:rsidR="00561A9B">
              <w:rPr>
                <w:noProof/>
                <w:webHidden/>
              </w:rPr>
              <w:tab/>
            </w:r>
            <w:r w:rsidR="00561A9B">
              <w:rPr>
                <w:noProof/>
                <w:webHidden/>
              </w:rPr>
              <w:fldChar w:fldCharType="begin"/>
            </w:r>
            <w:r w:rsidR="00561A9B">
              <w:rPr>
                <w:noProof/>
                <w:webHidden/>
              </w:rPr>
              <w:instrText xml:space="preserve"> PAGEREF _Toc49087526 \h </w:instrText>
            </w:r>
            <w:r w:rsidR="00561A9B">
              <w:rPr>
                <w:noProof/>
                <w:webHidden/>
              </w:rPr>
            </w:r>
            <w:r w:rsidR="00561A9B">
              <w:rPr>
                <w:noProof/>
                <w:webHidden/>
              </w:rPr>
              <w:fldChar w:fldCharType="separate"/>
            </w:r>
            <w:r w:rsidR="00656582">
              <w:rPr>
                <w:noProof/>
                <w:webHidden/>
              </w:rPr>
              <w:t>9</w:t>
            </w:r>
            <w:r w:rsidR="00561A9B">
              <w:rPr>
                <w:noProof/>
                <w:webHidden/>
              </w:rPr>
              <w:fldChar w:fldCharType="end"/>
            </w:r>
          </w:hyperlink>
        </w:p>
        <w:p w14:paraId="316A02D6" w14:textId="77777777" w:rsidR="00561A9B" w:rsidRPr="00561A9B" w:rsidRDefault="00D153E0" w:rsidP="00561A9B">
          <w:pPr>
            <w:pStyle w:val="TOC2"/>
            <w:rPr>
              <w:rFonts w:asciiTheme="minorHAnsi" w:eastAsiaTheme="minorEastAsia" w:hAnsiTheme="minorHAnsi"/>
              <w:sz w:val="22"/>
            </w:rPr>
          </w:pPr>
          <w:hyperlink w:anchor="_Toc49087527" w:history="1">
            <w:r w:rsidR="00561A9B" w:rsidRPr="00561A9B">
              <w:rPr>
                <w:rStyle w:val="Hyperlink"/>
              </w:rPr>
              <w:t>Key Practitioner Message</w:t>
            </w:r>
            <w:r w:rsidR="00561A9B" w:rsidRPr="00561A9B">
              <w:rPr>
                <w:webHidden/>
              </w:rPr>
              <w:tab/>
            </w:r>
            <w:r w:rsidR="00561A9B" w:rsidRPr="00561A9B">
              <w:rPr>
                <w:webHidden/>
              </w:rPr>
              <w:fldChar w:fldCharType="begin"/>
            </w:r>
            <w:r w:rsidR="00561A9B" w:rsidRPr="00561A9B">
              <w:rPr>
                <w:webHidden/>
              </w:rPr>
              <w:instrText xml:space="preserve"> PAGEREF _Toc49087527 \h </w:instrText>
            </w:r>
            <w:r w:rsidR="00561A9B" w:rsidRPr="00561A9B">
              <w:rPr>
                <w:webHidden/>
              </w:rPr>
            </w:r>
            <w:r w:rsidR="00561A9B" w:rsidRPr="00561A9B">
              <w:rPr>
                <w:webHidden/>
              </w:rPr>
              <w:fldChar w:fldCharType="separate"/>
            </w:r>
            <w:r w:rsidR="00656582">
              <w:rPr>
                <w:webHidden/>
              </w:rPr>
              <w:t>10</w:t>
            </w:r>
            <w:r w:rsidR="00561A9B" w:rsidRPr="00561A9B">
              <w:rPr>
                <w:webHidden/>
              </w:rPr>
              <w:fldChar w:fldCharType="end"/>
            </w:r>
          </w:hyperlink>
        </w:p>
        <w:p w14:paraId="4AFBAAAD"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28" w:history="1">
            <w:r w:rsidR="00561A9B" w:rsidRPr="00561A9B">
              <w:rPr>
                <w:rStyle w:val="Hyperlink"/>
                <w:b/>
                <w:noProof/>
              </w:rPr>
              <w:t>Introduction</w:t>
            </w:r>
            <w:r w:rsidR="00561A9B">
              <w:rPr>
                <w:noProof/>
                <w:webHidden/>
              </w:rPr>
              <w:tab/>
            </w:r>
            <w:r w:rsidR="00561A9B">
              <w:rPr>
                <w:noProof/>
                <w:webHidden/>
              </w:rPr>
              <w:fldChar w:fldCharType="begin"/>
            </w:r>
            <w:r w:rsidR="00561A9B">
              <w:rPr>
                <w:noProof/>
                <w:webHidden/>
              </w:rPr>
              <w:instrText xml:space="preserve"> PAGEREF _Toc49087528 \h </w:instrText>
            </w:r>
            <w:r w:rsidR="00561A9B">
              <w:rPr>
                <w:noProof/>
                <w:webHidden/>
              </w:rPr>
            </w:r>
            <w:r w:rsidR="00561A9B">
              <w:rPr>
                <w:noProof/>
                <w:webHidden/>
              </w:rPr>
              <w:fldChar w:fldCharType="separate"/>
            </w:r>
            <w:r w:rsidR="00656582">
              <w:rPr>
                <w:noProof/>
                <w:webHidden/>
              </w:rPr>
              <w:t>11</w:t>
            </w:r>
            <w:r w:rsidR="00561A9B">
              <w:rPr>
                <w:noProof/>
                <w:webHidden/>
              </w:rPr>
              <w:fldChar w:fldCharType="end"/>
            </w:r>
          </w:hyperlink>
        </w:p>
        <w:p w14:paraId="33CF8E02" w14:textId="77777777" w:rsidR="00561A9B" w:rsidRPr="00561A9B" w:rsidRDefault="00D153E0" w:rsidP="00561A9B">
          <w:pPr>
            <w:pStyle w:val="TOC2"/>
            <w:rPr>
              <w:rFonts w:asciiTheme="minorHAnsi" w:eastAsiaTheme="minorEastAsia" w:hAnsiTheme="minorHAnsi"/>
              <w:sz w:val="22"/>
            </w:rPr>
          </w:pPr>
          <w:hyperlink w:anchor="_Toc49087529" w:history="1">
            <w:r w:rsidR="00561A9B" w:rsidRPr="00561A9B">
              <w:rPr>
                <w:rStyle w:val="Hyperlink"/>
              </w:rPr>
              <w:t>Effectiveness of DBT</w:t>
            </w:r>
            <w:r w:rsidR="00561A9B" w:rsidRPr="00561A9B">
              <w:rPr>
                <w:webHidden/>
              </w:rPr>
              <w:tab/>
            </w:r>
            <w:r w:rsidR="00561A9B" w:rsidRPr="00561A9B">
              <w:rPr>
                <w:webHidden/>
              </w:rPr>
              <w:fldChar w:fldCharType="begin"/>
            </w:r>
            <w:r w:rsidR="00561A9B" w:rsidRPr="00561A9B">
              <w:rPr>
                <w:webHidden/>
              </w:rPr>
              <w:instrText xml:space="preserve"> PAGEREF _Toc49087529 \h </w:instrText>
            </w:r>
            <w:r w:rsidR="00561A9B" w:rsidRPr="00561A9B">
              <w:rPr>
                <w:webHidden/>
              </w:rPr>
            </w:r>
            <w:r w:rsidR="00561A9B" w:rsidRPr="00561A9B">
              <w:rPr>
                <w:webHidden/>
              </w:rPr>
              <w:fldChar w:fldCharType="separate"/>
            </w:r>
            <w:r w:rsidR="00656582">
              <w:rPr>
                <w:webHidden/>
              </w:rPr>
              <w:t>12</w:t>
            </w:r>
            <w:r w:rsidR="00561A9B" w:rsidRPr="00561A9B">
              <w:rPr>
                <w:webHidden/>
              </w:rPr>
              <w:fldChar w:fldCharType="end"/>
            </w:r>
          </w:hyperlink>
        </w:p>
        <w:p w14:paraId="3C87B06E" w14:textId="77777777" w:rsidR="00561A9B" w:rsidRDefault="00D153E0" w:rsidP="00561A9B">
          <w:pPr>
            <w:pStyle w:val="TOC2"/>
            <w:rPr>
              <w:rFonts w:asciiTheme="minorHAnsi" w:eastAsiaTheme="minorEastAsia" w:hAnsiTheme="minorHAnsi"/>
              <w:sz w:val="22"/>
            </w:rPr>
          </w:pPr>
          <w:hyperlink w:anchor="_Toc49087530" w:history="1">
            <w:r w:rsidR="00561A9B" w:rsidRPr="006B5C87">
              <w:rPr>
                <w:rStyle w:val="Hyperlink"/>
              </w:rPr>
              <w:t>DBT beyond BPD</w:t>
            </w:r>
            <w:r w:rsidR="00561A9B">
              <w:rPr>
                <w:webHidden/>
              </w:rPr>
              <w:tab/>
            </w:r>
            <w:r w:rsidR="00561A9B">
              <w:rPr>
                <w:webHidden/>
              </w:rPr>
              <w:fldChar w:fldCharType="begin"/>
            </w:r>
            <w:r w:rsidR="00561A9B">
              <w:rPr>
                <w:webHidden/>
              </w:rPr>
              <w:instrText xml:space="preserve"> PAGEREF _Toc49087530 \h </w:instrText>
            </w:r>
            <w:r w:rsidR="00561A9B">
              <w:rPr>
                <w:webHidden/>
              </w:rPr>
            </w:r>
            <w:r w:rsidR="00561A9B">
              <w:rPr>
                <w:webHidden/>
              </w:rPr>
              <w:fldChar w:fldCharType="separate"/>
            </w:r>
            <w:r w:rsidR="00656582">
              <w:rPr>
                <w:webHidden/>
              </w:rPr>
              <w:t>13</w:t>
            </w:r>
            <w:r w:rsidR="00561A9B">
              <w:rPr>
                <w:webHidden/>
              </w:rPr>
              <w:fldChar w:fldCharType="end"/>
            </w:r>
          </w:hyperlink>
        </w:p>
        <w:p w14:paraId="3C882D4D" w14:textId="77777777" w:rsidR="00561A9B" w:rsidRDefault="00D153E0" w:rsidP="00561A9B">
          <w:pPr>
            <w:pStyle w:val="TOC2"/>
            <w:rPr>
              <w:rFonts w:asciiTheme="minorHAnsi" w:eastAsiaTheme="minorEastAsia" w:hAnsiTheme="minorHAnsi"/>
              <w:sz w:val="22"/>
            </w:rPr>
          </w:pPr>
          <w:hyperlink w:anchor="_Toc49087531" w:history="1">
            <w:r w:rsidR="00561A9B" w:rsidRPr="006B5C87">
              <w:rPr>
                <w:rStyle w:val="Hyperlink"/>
              </w:rPr>
              <w:t>Qualitative Research</w:t>
            </w:r>
            <w:r w:rsidR="00561A9B">
              <w:rPr>
                <w:webHidden/>
              </w:rPr>
              <w:tab/>
            </w:r>
            <w:r w:rsidR="00561A9B">
              <w:rPr>
                <w:webHidden/>
              </w:rPr>
              <w:fldChar w:fldCharType="begin"/>
            </w:r>
            <w:r w:rsidR="00561A9B">
              <w:rPr>
                <w:webHidden/>
              </w:rPr>
              <w:instrText xml:space="preserve"> PAGEREF _Toc49087531 \h </w:instrText>
            </w:r>
            <w:r w:rsidR="00561A9B">
              <w:rPr>
                <w:webHidden/>
              </w:rPr>
            </w:r>
            <w:r w:rsidR="00561A9B">
              <w:rPr>
                <w:webHidden/>
              </w:rPr>
              <w:fldChar w:fldCharType="separate"/>
            </w:r>
            <w:r w:rsidR="00656582">
              <w:rPr>
                <w:webHidden/>
              </w:rPr>
              <w:t>14</w:t>
            </w:r>
            <w:r w:rsidR="00561A9B">
              <w:rPr>
                <w:webHidden/>
              </w:rPr>
              <w:fldChar w:fldCharType="end"/>
            </w:r>
          </w:hyperlink>
        </w:p>
        <w:p w14:paraId="4F3EA56F" w14:textId="77777777" w:rsidR="00561A9B" w:rsidRDefault="00D153E0" w:rsidP="00561A9B">
          <w:pPr>
            <w:pStyle w:val="TOC2"/>
            <w:rPr>
              <w:rFonts w:asciiTheme="minorHAnsi" w:eastAsiaTheme="minorEastAsia" w:hAnsiTheme="minorHAnsi"/>
              <w:sz w:val="22"/>
            </w:rPr>
          </w:pPr>
          <w:hyperlink w:anchor="_Toc49087532" w:history="1">
            <w:r w:rsidR="00561A9B" w:rsidRPr="006B5C87">
              <w:rPr>
                <w:rStyle w:val="Hyperlink"/>
              </w:rPr>
              <w:t>Rationale for Review</w:t>
            </w:r>
            <w:r w:rsidR="00561A9B">
              <w:rPr>
                <w:webHidden/>
              </w:rPr>
              <w:tab/>
            </w:r>
            <w:r w:rsidR="00561A9B">
              <w:rPr>
                <w:webHidden/>
              </w:rPr>
              <w:fldChar w:fldCharType="begin"/>
            </w:r>
            <w:r w:rsidR="00561A9B">
              <w:rPr>
                <w:webHidden/>
              </w:rPr>
              <w:instrText xml:space="preserve"> PAGEREF _Toc49087532 \h </w:instrText>
            </w:r>
            <w:r w:rsidR="00561A9B">
              <w:rPr>
                <w:webHidden/>
              </w:rPr>
            </w:r>
            <w:r w:rsidR="00561A9B">
              <w:rPr>
                <w:webHidden/>
              </w:rPr>
              <w:fldChar w:fldCharType="separate"/>
            </w:r>
            <w:r w:rsidR="00656582">
              <w:rPr>
                <w:webHidden/>
              </w:rPr>
              <w:t>14</w:t>
            </w:r>
            <w:r w:rsidR="00561A9B">
              <w:rPr>
                <w:webHidden/>
              </w:rPr>
              <w:fldChar w:fldCharType="end"/>
            </w:r>
          </w:hyperlink>
        </w:p>
        <w:p w14:paraId="315D7196"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33" w:history="1">
            <w:r w:rsidR="00561A9B" w:rsidRPr="00561A9B">
              <w:rPr>
                <w:rStyle w:val="Hyperlink"/>
                <w:b/>
                <w:noProof/>
              </w:rPr>
              <w:t>Method</w:t>
            </w:r>
            <w:r w:rsidR="00561A9B">
              <w:rPr>
                <w:noProof/>
                <w:webHidden/>
              </w:rPr>
              <w:tab/>
            </w:r>
            <w:r w:rsidR="00561A9B">
              <w:rPr>
                <w:noProof/>
                <w:webHidden/>
              </w:rPr>
              <w:fldChar w:fldCharType="begin"/>
            </w:r>
            <w:r w:rsidR="00561A9B">
              <w:rPr>
                <w:noProof/>
                <w:webHidden/>
              </w:rPr>
              <w:instrText xml:space="preserve"> PAGEREF _Toc49087533 \h </w:instrText>
            </w:r>
            <w:r w:rsidR="00561A9B">
              <w:rPr>
                <w:noProof/>
                <w:webHidden/>
              </w:rPr>
            </w:r>
            <w:r w:rsidR="00561A9B">
              <w:rPr>
                <w:noProof/>
                <w:webHidden/>
              </w:rPr>
              <w:fldChar w:fldCharType="separate"/>
            </w:r>
            <w:r w:rsidR="00656582">
              <w:rPr>
                <w:noProof/>
                <w:webHidden/>
              </w:rPr>
              <w:t>15</w:t>
            </w:r>
            <w:r w:rsidR="00561A9B">
              <w:rPr>
                <w:noProof/>
                <w:webHidden/>
              </w:rPr>
              <w:fldChar w:fldCharType="end"/>
            </w:r>
          </w:hyperlink>
        </w:p>
        <w:p w14:paraId="68DB4E4C" w14:textId="77777777" w:rsidR="00561A9B" w:rsidRDefault="00D153E0" w:rsidP="00561A9B">
          <w:pPr>
            <w:pStyle w:val="TOC2"/>
            <w:rPr>
              <w:rFonts w:asciiTheme="minorHAnsi" w:eastAsiaTheme="minorEastAsia" w:hAnsiTheme="minorHAnsi"/>
              <w:sz w:val="22"/>
            </w:rPr>
          </w:pPr>
          <w:hyperlink w:anchor="_Toc49087534" w:history="1">
            <w:r w:rsidR="00561A9B" w:rsidRPr="006B5C87">
              <w:rPr>
                <w:rStyle w:val="Hyperlink"/>
              </w:rPr>
              <w:t>Search Strategy</w:t>
            </w:r>
            <w:r w:rsidR="00561A9B">
              <w:rPr>
                <w:webHidden/>
              </w:rPr>
              <w:tab/>
            </w:r>
            <w:r w:rsidR="00561A9B">
              <w:rPr>
                <w:webHidden/>
              </w:rPr>
              <w:fldChar w:fldCharType="begin"/>
            </w:r>
            <w:r w:rsidR="00561A9B">
              <w:rPr>
                <w:webHidden/>
              </w:rPr>
              <w:instrText xml:space="preserve"> PAGEREF _Toc49087534 \h </w:instrText>
            </w:r>
            <w:r w:rsidR="00561A9B">
              <w:rPr>
                <w:webHidden/>
              </w:rPr>
            </w:r>
            <w:r w:rsidR="00561A9B">
              <w:rPr>
                <w:webHidden/>
              </w:rPr>
              <w:fldChar w:fldCharType="separate"/>
            </w:r>
            <w:r w:rsidR="00656582">
              <w:rPr>
                <w:webHidden/>
              </w:rPr>
              <w:t>15</w:t>
            </w:r>
            <w:r w:rsidR="00561A9B">
              <w:rPr>
                <w:webHidden/>
              </w:rPr>
              <w:fldChar w:fldCharType="end"/>
            </w:r>
          </w:hyperlink>
        </w:p>
        <w:p w14:paraId="4057AC66" w14:textId="77777777" w:rsidR="00561A9B" w:rsidRDefault="00D153E0" w:rsidP="00561A9B">
          <w:pPr>
            <w:pStyle w:val="TOC2"/>
            <w:rPr>
              <w:rFonts w:asciiTheme="minorHAnsi" w:eastAsiaTheme="minorEastAsia" w:hAnsiTheme="minorHAnsi"/>
              <w:sz w:val="22"/>
            </w:rPr>
          </w:pPr>
          <w:hyperlink w:anchor="_Toc49087535" w:history="1">
            <w:r w:rsidR="00561A9B" w:rsidRPr="006B5C87">
              <w:rPr>
                <w:rStyle w:val="Hyperlink"/>
              </w:rPr>
              <w:t>Publication Bias</w:t>
            </w:r>
            <w:r w:rsidR="00561A9B">
              <w:rPr>
                <w:webHidden/>
              </w:rPr>
              <w:tab/>
            </w:r>
            <w:r w:rsidR="00561A9B">
              <w:rPr>
                <w:webHidden/>
              </w:rPr>
              <w:fldChar w:fldCharType="begin"/>
            </w:r>
            <w:r w:rsidR="00561A9B">
              <w:rPr>
                <w:webHidden/>
              </w:rPr>
              <w:instrText xml:space="preserve"> PAGEREF _Toc49087535 \h </w:instrText>
            </w:r>
            <w:r w:rsidR="00561A9B">
              <w:rPr>
                <w:webHidden/>
              </w:rPr>
            </w:r>
            <w:r w:rsidR="00561A9B">
              <w:rPr>
                <w:webHidden/>
              </w:rPr>
              <w:fldChar w:fldCharType="separate"/>
            </w:r>
            <w:r w:rsidR="00656582">
              <w:rPr>
                <w:webHidden/>
              </w:rPr>
              <w:t>16</w:t>
            </w:r>
            <w:r w:rsidR="00561A9B">
              <w:rPr>
                <w:webHidden/>
              </w:rPr>
              <w:fldChar w:fldCharType="end"/>
            </w:r>
          </w:hyperlink>
        </w:p>
        <w:p w14:paraId="7E7DA961" w14:textId="77777777" w:rsidR="00561A9B" w:rsidRDefault="00D153E0" w:rsidP="00561A9B">
          <w:pPr>
            <w:pStyle w:val="TOC2"/>
            <w:rPr>
              <w:rFonts w:asciiTheme="minorHAnsi" w:eastAsiaTheme="minorEastAsia" w:hAnsiTheme="minorHAnsi"/>
              <w:sz w:val="22"/>
            </w:rPr>
          </w:pPr>
          <w:hyperlink w:anchor="_Toc49087536" w:history="1">
            <w:r w:rsidR="00561A9B" w:rsidRPr="006B5C87">
              <w:rPr>
                <w:rStyle w:val="Hyperlink"/>
              </w:rPr>
              <w:t>Eligibility Criteria</w:t>
            </w:r>
            <w:r w:rsidR="00561A9B">
              <w:rPr>
                <w:webHidden/>
              </w:rPr>
              <w:tab/>
            </w:r>
            <w:r w:rsidR="00561A9B">
              <w:rPr>
                <w:webHidden/>
              </w:rPr>
              <w:fldChar w:fldCharType="begin"/>
            </w:r>
            <w:r w:rsidR="00561A9B">
              <w:rPr>
                <w:webHidden/>
              </w:rPr>
              <w:instrText xml:space="preserve"> PAGEREF _Toc49087536 \h </w:instrText>
            </w:r>
            <w:r w:rsidR="00561A9B">
              <w:rPr>
                <w:webHidden/>
              </w:rPr>
            </w:r>
            <w:r w:rsidR="00561A9B">
              <w:rPr>
                <w:webHidden/>
              </w:rPr>
              <w:fldChar w:fldCharType="separate"/>
            </w:r>
            <w:r w:rsidR="00656582">
              <w:rPr>
                <w:webHidden/>
              </w:rPr>
              <w:t>16</w:t>
            </w:r>
            <w:r w:rsidR="00561A9B">
              <w:rPr>
                <w:webHidden/>
              </w:rPr>
              <w:fldChar w:fldCharType="end"/>
            </w:r>
          </w:hyperlink>
        </w:p>
        <w:p w14:paraId="35D7F6C2" w14:textId="77777777" w:rsidR="00561A9B" w:rsidRDefault="00D153E0" w:rsidP="00561A9B">
          <w:pPr>
            <w:pStyle w:val="TOC2"/>
            <w:rPr>
              <w:rFonts w:asciiTheme="minorHAnsi" w:eastAsiaTheme="minorEastAsia" w:hAnsiTheme="minorHAnsi"/>
              <w:sz w:val="22"/>
            </w:rPr>
          </w:pPr>
          <w:hyperlink w:anchor="_Toc49087537" w:history="1">
            <w:r w:rsidR="00561A9B" w:rsidRPr="006B5C87">
              <w:rPr>
                <w:rStyle w:val="Hyperlink"/>
              </w:rPr>
              <w:t>Previous Literature</w:t>
            </w:r>
            <w:r w:rsidR="00561A9B">
              <w:rPr>
                <w:webHidden/>
              </w:rPr>
              <w:tab/>
            </w:r>
            <w:r w:rsidR="00561A9B">
              <w:rPr>
                <w:webHidden/>
              </w:rPr>
              <w:fldChar w:fldCharType="begin"/>
            </w:r>
            <w:r w:rsidR="00561A9B">
              <w:rPr>
                <w:webHidden/>
              </w:rPr>
              <w:instrText xml:space="preserve"> PAGEREF _Toc49087537 \h </w:instrText>
            </w:r>
            <w:r w:rsidR="00561A9B">
              <w:rPr>
                <w:webHidden/>
              </w:rPr>
            </w:r>
            <w:r w:rsidR="00561A9B">
              <w:rPr>
                <w:webHidden/>
              </w:rPr>
              <w:fldChar w:fldCharType="separate"/>
            </w:r>
            <w:r w:rsidR="00656582">
              <w:rPr>
                <w:webHidden/>
              </w:rPr>
              <w:t>17</w:t>
            </w:r>
            <w:r w:rsidR="00561A9B">
              <w:rPr>
                <w:webHidden/>
              </w:rPr>
              <w:fldChar w:fldCharType="end"/>
            </w:r>
          </w:hyperlink>
        </w:p>
        <w:p w14:paraId="39224885"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38" w:history="1">
            <w:r w:rsidR="00561A9B" w:rsidRPr="00561A9B">
              <w:rPr>
                <w:rStyle w:val="Hyperlink"/>
                <w:b/>
                <w:noProof/>
              </w:rPr>
              <w:t>Results</w:t>
            </w:r>
            <w:r w:rsidR="00561A9B">
              <w:rPr>
                <w:noProof/>
                <w:webHidden/>
              </w:rPr>
              <w:tab/>
            </w:r>
            <w:r w:rsidR="00561A9B">
              <w:rPr>
                <w:noProof/>
                <w:webHidden/>
              </w:rPr>
              <w:fldChar w:fldCharType="begin"/>
            </w:r>
            <w:r w:rsidR="00561A9B">
              <w:rPr>
                <w:noProof/>
                <w:webHidden/>
              </w:rPr>
              <w:instrText xml:space="preserve"> PAGEREF _Toc49087538 \h </w:instrText>
            </w:r>
            <w:r w:rsidR="00561A9B">
              <w:rPr>
                <w:noProof/>
                <w:webHidden/>
              </w:rPr>
            </w:r>
            <w:r w:rsidR="00561A9B">
              <w:rPr>
                <w:noProof/>
                <w:webHidden/>
              </w:rPr>
              <w:fldChar w:fldCharType="separate"/>
            </w:r>
            <w:r w:rsidR="00656582">
              <w:rPr>
                <w:noProof/>
                <w:webHidden/>
              </w:rPr>
              <w:t>20</w:t>
            </w:r>
            <w:r w:rsidR="00561A9B">
              <w:rPr>
                <w:noProof/>
                <w:webHidden/>
              </w:rPr>
              <w:fldChar w:fldCharType="end"/>
            </w:r>
          </w:hyperlink>
        </w:p>
        <w:p w14:paraId="7344DA33" w14:textId="77777777" w:rsidR="00561A9B" w:rsidRDefault="00D153E0" w:rsidP="00561A9B">
          <w:pPr>
            <w:pStyle w:val="TOC2"/>
            <w:rPr>
              <w:rFonts w:asciiTheme="minorHAnsi" w:eastAsiaTheme="minorEastAsia" w:hAnsiTheme="minorHAnsi"/>
              <w:sz w:val="22"/>
            </w:rPr>
          </w:pPr>
          <w:hyperlink w:anchor="_Toc49087539" w:history="1">
            <w:r w:rsidR="00561A9B" w:rsidRPr="006B5C87">
              <w:rPr>
                <w:rStyle w:val="Hyperlink"/>
              </w:rPr>
              <w:t>Study Setting and Sample Characteristics</w:t>
            </w:r>
            <w:r w:rsidR="00561A9B">
              <w:rPr>
                <w:webHidden/>
              </w:rPr>
              <w:tab/>
            </w:r>
            <w:r w:rsidR="00561A9B">
              <w:rPr>
                <w:webHidden/>
              </w:rPr>
              <w:fldChar w:fldCharType="begin"/>
            </w:r>
            <w:r w:rsidR="00561A9B">
              <w:rPr>
                <w:webHidden/>
              </w:rPr>
              <w:instrText xml:space="preserve"> PAGEREF _Toc49087539 \h </w:instrText>
            </w:r>
            <w:r w:rsidR="00561A9B">
              <w:rPr>
                <w:webHidden/>
              </w:rPr>
            </w:r>
            <w:r w:rsidR="00561A9B">
              <w:rPr>
                <w:webHidden/>
              </w:rPr>
              <w:fldChar w:fldCharType="separate"/>
            </w:r>
            <w:r w:rsidR="00656582">
              <w:rPr>
                <w:webHidden/>
              </w:rPr>
              <w:t>20</w:t>
            </w:r>
            <w:r w:rsidR="00561A9B">
              <w:rPr>
                <w:webHidden/>
              </w:rPr>
              <w:fldChar w:fldCharType="end"/>
            </w:r>
          </w:hyperlink>
        </w:p>
        <w:p w14:paraId="3373C619" w14:textId="77777777" w:rsidR="00561A9B" w:rsidRDefault="00D153E0" w:rsidP="00561A9B">
          <w:pPr>
            <w:pStyle w:val="TOC2"/>
            <w:rPr>
              <w:rFonts w:asciiTheme="minorHAnsi" w:eastAsiaTheme="minorEastAsia" w:hAnsiTheme="minorHAnsi"/>
              <w:sz w:val="22"/>
            </w:rPr>
          </w:pPr>
          <w:hyperlink w:anchor="_Toc49087540" w:history="1">
            <w:r w:rsidR="00561A9B" w:rsidRPr="006B5C87">
              <w:rPr>
                <w:rStyle w:val="Hyperlink"/>
              </w:rPr>
              <w:t>Methodology and Recruitment</w:t>
            </w:r>
            <w:r w:rsidR="00561A9B">
              <w:rPr>
                <w:webHidden/>
              </w:rPr>
              <w:tab/>
            </w:r>
            <w:r w:rsidR="00561A9B">
              <w:rPr>
                <w:webHidden/>
              </w:rPr>
              <w:fldChar w:fldCharType="begin"/>
            </w:r>
            <w:r w:rsidR="00561A9B">
              <w:rPr>
                <w:webHidden/>
              </w:rPr>
              <w:instrText xml:space="preserve"> PAGEREF _Toc49087540 \h </w:instrText>
            </w:r>
            <w:r w:rsidR="00561A9B">
              <w:rPr>
                <w:webHidden/>
              </w:rPr>
            </w:r>
            <w:r w:rsidR="00561A9B">
              <w:rPr>
                <w:webHidden/>
              </w:rPr>
              <w:fldChar w:fldCharType="separate"/>
            </w:r>
            <w:r w:rsidR="00656582">
              <w:rPr>
                <w:webHidden/>
              </w:rPr>
              <w:t>21</w:t>
            </w:r>
            <w:r w:rsidR="00561A9B">
              <w:rPr>
                <w:webHidden/>
              </w:rPr>
              <w:fldChar w:fldCharType="end"/>
            </w:r>
          </w:hyperlink>
        </w:p>
        <w:p w14:paraId="7B837263" w14:textId="77777777" w:rsidR="00561A9B" w:rsidRDefault="00D153E0" w:rsidP="00561A9B">
          <w:pPr>
            <w:pStyle w:val="TOC2"/>
            <w:rPr>
              <w:rFonts w:asciiTheme="minorHAnsi" w:eastAsiaTheme="minorEastAsia" w:hAnsiTheme="minorHAnsi"/>
              <w:sz w:val="22"/>
            </w:rPr>
          </w:pPr>
          <w:hyperlink w:anchor="_Toc49087541" w:history="1">
            <w:r w:rsidR="00561A9B" w:rsidRPr="006B5C87">
              <w:rPr>
                <w:rStyle w:val="Hyperlink"/>
              </w:rPr>
              <w:t>Data Collection and Analysis</w:t>
            </w:r>
            <w:r w:rsidR="00561A9B">
              <w:rPr>
                <w:webHidden/>
              </w:rPr>
              <w:tab/>
            </w:r>
            <w:r w:rsidR="00561A9B">
              <w:rPr>
                <w:webHidden/>
              </w:rPr>
              <w:fldChar w:fldCharType="begin"/>
            </w:r>
            <w:r w:rsidR="00561A9B">
              <w:rPr>
                <w:webHidden/>
              </w:rPr>
              <w:instrText xml:space="preserve"> PAGEREF _Toc49087541 \h </w:instrText>
            </w:r>
            <w:r w:rsidR="00561A9B">
              <w:rPr>
                <w:webHidden/>
              </w:rPr>
            </w:r>
            <w:r w:rsidR="00561A9B">
              <w:rPr>
                <w:webHidden/>
              </w:rPr>
              <w:fldChar w:fldCharType="separate"/>
            </w:r>
            <w:r w:rsidR="00656582">
              <w:rPr>
                <w:webHidden/>
              </w:rPr>
              <w:t>23</w:t>
            </w:r>
            <w:r w:rsidR="00561A9B">
              <w:rPr>
                <w:webHidden/>
              </w:rPr>
              <w:fldChar w:fldCharType="end"/>
            </w:r>
          </w:hyperlink>
        </w:p>
        <w:p w14:paraId="7CC840D7" w14:textId="77777777" w:rsidR="00561A9B" w:rsidRDefault="00D153E0" w:rsidP="00561A9B">
          <w:pPr>
            <w:pStyle w:val="TOC2"/>
            <w:rPr>
              <w:rFonts w:asciiTheme="minorHAnsi" w:eastAsiaTheme="minorEastAsia" w:hAnsiTheme="minorHAnsi"/>
              <w:sz w:val="22"/>
            </w:rPr>
          </w:pPr>
          <w:hyperlink w:anchor="_Toc49087542" w:history="1">
            <w:r w:rsidR="00561A9B" w:rsidRPr="006B5C87">
              <w:rPr>
                <w:rStyle w:val="Hyperlink"/>
              </w:rPr>
              <w:t>Ethical Considerations and Reflexivity</w:t>
            </w:r>
            <w:r w:rsidR="00561A9B">
              <w:rPr>
                <w:webHidden/>
              </w:rPr>
              <w:tab/>
            </w:r>
            <w:r w:rsidR="00561A9B">
              <w:rPr>
                <w:webHidden/>
              </w:rPr>
              <w:fldChar w:fldCharType="begin"/>
            </w:r>
            <w:r w:rsidR="00561A9B">
              <w:rPr>
                <w:webHidden/>
              </w:rPr>
              <w:instrText xml:space="preserve"> PAGEREF _Toc49087542 \h </w:instrText>
            </w:r>
            <w:r w:rsidR="00561A9B">
              <w:rPr>
                <w:webHidden/>
              </w:rPr>
            </w:r>
            <w:r w:rsidR="00561A9B">
              <w:rPr>
                <w:webHidden/>
              </w:rPr>
              <w:fldChar w:fldCharType="separate"/>
            </w:r>
            <w:r w:rsidR="00656582">
              <w:rPr>
                <w:webHidden/>
              </w:rPr>
              <w:t>24</w:t>
            </w:r>
            <w:r w:rsidR="00561A9B">
              <w:rPr>
                <w:webHidden/>
              </w:rPr>
              <w:fldChar w:fldCharType="end"/>
            </w:r>
          </w:hyperlink>
        </w:p>
        <w:p w14:paraId="296C6221" w14:textId="77777777" w:rsidR="00561A9B" w:rsidRDefault="00D153E0" w:rsidP="00561A9B">
          <w:pPr>
            <w:pStyle w:val="TOC2"/>
            <w:rPr>
              <w:rFonts w:asciiTheme="minorHAnsi" w:eastAsiaTheme="minorEastAsia" w:hAnsiTheme="minorHAnsi"/>
              <w:sz w:val="22"/>
            </w:rPr>
          </w:pPr>
          <w:hyperlink w:anchor="_Toc49087543" w:history="1">
            <w:r w:rsidR="00561A9B" w:rsidRPr="006B5C87">
              <w:rPr>
                <w:rStyle w:val="Hyperlink"/>
              </w:rPr>
              <w:t>Credibility of the outcomes</w:t>
            </w:r>
            <w:r w:rsidR="00561A9B">
              <w:rPr>
                <w:webHidden/>
              </w:rPr>
              <w:tab/>
            </w:r>
            <w:r w:rsidR="00561A9B">
              <w:rPr>
                <w:webHidden/>
              </w:rPr>
              <w:fldChar w:fldCharType="begin"/>
            </w:r>
            <w:r w:rsidR="00561A9B">
              <w:rPr>
                <w:webHidden/>
              </w:rPr>
              <w:instrText xml:space="preserve"> PAGEREF _Toc49087543 \h </w:instrText>
            </w:r>
            <w:r w:rsidR="00561A9B">
              <w:rPr>
                <w:webHidden/>
              </w:rPr>
            </w:r>
            <w:r w:rsidR="00561A9B">
              <w:rPr>
                <w:webHidden/>
              </w:rPr>
              <w:fldChar w:fldCharType="separate"/>
            </w:r>
            <w:r w:rsidR="00656582">
              <w:rPr>
                <w:webHidden/>
              </w:rPr>
              <w:t>34</w:t>
            </w:r>
            <w:r w:rsidR="00561A9B">
              <w:rPr>
                <w:webHidden/>
              </w:rPr>
              <w:fldChar w:fldCharType="end"/>
            </w:r>
          </w:hyperlink>
        </w:p>
        <w:p w14:paraId="3DFD66BA"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44" w:history="1">
            <w:r w:rsidR="00561A9B" w:rsidRPr="00561A9B">
              <w:rPr>
                <w:rStyle w:val="Hyperlink"/>
                <w:b/>
                <w:noProof/>
              </w:rPr>
              <w:t>Findings</w:t>
            </w:r>
            <w:r w:rsidR="00561A9B">
              <w:rPr>
                <w:noProof/>
                <w:webHidden/>
              </w:rPr>
              <w:tab/>
            </w:r>
            <w:r w:rsidR="00561A9B">
              <w:rPr>
                <w:noProof/>
                <w:webHidden/>
              </w:rPr>
              <w:fldChar w:fldCharType="begin"/>
            </w:r>
            <w:r w:rsidR="00561A9B">
              <w:rPr>
                <w:noProof/>
                <w:webHidden/>
              </w:rPr>
              <w:instrText xml:space="preserve"> PAGEREF _Toc49087544 \h </w:instrText>
            </w:r>
            <w:r w:rsidR="00561A9B">
              <w:rPr>
                <w:noProof/>
                <w:webHidden/>
              </w:rPr>
            </w:r>
            <w:r w:rsidR="00561A9B">
              <w:rPr>
                <w:noProof/>
                <w:webHidden/>
              </w:rPr>
              <w:fldChar w:fldCharType="separate"/>
            </w:r>
            <w:r w:rsidR="00656582">
              <w:rPr>
                <w:noProof/>
                <w:webHidden/>
              </w:rPr>
              <w:t>34</w:t>
            </w:r>
            <w:r w:rsidR="00561A9B">
              <w:rPr>
                <w:noProof/>
                <w:webHidden/>
              </w:rPr>
              <w:fldChar w:fldCharType="end"/>
            </w:r>
          </w:hyperlink>
        </w:p>
        <w:p w14:paraId="3D5AC623" w14:textId="77777777" w:rsidR="00561A9B" w:rsidRDefault="00D153E0" w:rsidP="00561A9B">
          <w:pPr>
            <w:pStyle w:val="TOC2"/>
            <w:rPr>
              <w:rFonts w:asciiTheme="minorHAnsi" w:eastAsiaTheme="minorEastAsia" w:hAnsiTheme="minorHAnsi"/>
              <w:sz w:val="22"/>
            </w:rPr>
          </w:pPr>
          <w:hyperlink w:anchor="_Toc49087545" w:history="1">
            <w:r w:rsidR="00561A9B" w:rsidRPr="006B5C87">
              <w:rPr>
                <w:rStyle w:val="Hyperlink"/>
              </w:rPr>
              <w:t>The Elements of DBT</w:t>
            </w:r>
            <w:r w:rsidR="00561A9B">
              <w:rPr>
                <w:webHidden/>
              </w:rPr>
              <w:tab/>
            </w:r>
            <w:r w:rsidR="00561A9B">
              <w:rPr>
                <w:webHidden/>
              </w:rPr>
              <w:fldChar w:fldCharType="begin"/>
            </w:r>
            <w:r w:rsidR="00561A9B">
              <w:rPr>
                <w:webHidden/>
              </w:rPr>
              <w:instrText xml:space="preserve"> PAGEREF _Toc49087545 \h </w:instrText>
            </w:r>
            <w:r w:rsidR="00561A9B">
              <w:rPr>
                <w:webHidden/>
              </w:rPr>
            </w:r>
            <w:r w:rsidR="00561A9B">
              <w:rPr>
                <w:webHidden/>
              </w:rPr>
              <w:fldChar w:fldCharType="separate"/>
            </w:r>
            <w:r w:rsidR="00656582">
              <w:rPr>
                <w:webHidden/>
              </w:rPr>
              <w:t>34</w:t>
            </w:r>
            <w:r w:rsidR="00561A9B">
              <w:rPr>
                <w:webHidden/>
              </w:rPr>
              <w:fldChar w:fldCharType="end"/>
            </w:r>
          </w:hyperlink>
        </w:p>
        <w:p w14:paraId="5E6FFB03" w14:textId="77777777" w:rsidR="00561A9B" w:rsidRDefault="00D153E0" w:rsidP="00561A9B">
          <w:pPr>
            <w:pStyle w:val="TOC2"/>
            <w:rPr>
              <w:rFonts w:asciiTheme="minorHAnsi" w:eastAsiaTheme="minorEastAsia" w:hAnsiTheme="minorHAnsi"/>
              <w:sz w:val="22"/>
            </w:rPr>
          </w:pPr>
          <w:hyperlink w:anchor="_Toc49087546" w:history="1">
            <w:r w:rsidR="00561A9B" w:rsidRPr="006B5C87">
              <w:rPr>
                <w:rStyle w:val="Hyperlink"/>
              </w:rPr>
              <w:t>Gains</w:t>
            </w:r>
            <w:r w:rsidR="00561A9B">
              <w:rPr>
                <w:webHidden/>
              </w:rPr>
              <w:tab/>
            </w:r>
            <w:r w:rsidR="00561A9B">
              <w:rPr>
                <w:webHidden/>
              </w:rPr>
              <w:fldChar w:fldCharType="begin"/>
            </w:r>
            <w:r w:rsidR="00561A9B">
              <w:rPr>
                <w:webHidden/>
              </w:rPr>
              <w:instrText xml:space="preserve"> PAGEREF _Toc49087546 \h </w:instrText>
            </w:r>
            <w:r w:rsidR="00561A9B">
              <w:rPr>
                <w:webHidden/>
              </w:rPr>
            </w:r>
            <w:r w:rsidR="00561A9B">
              <w:rPr>
                <w:webHidden/>
              </w:rPr>
              <w:fldChar w:fldCharType="separate"/>
            </w:r>
            <w:r w:rsidR="00656582">
              <w:rPr>
                <w:webHidden/>
              </w:rPr>
              <w:t>36</w:t>
            </w:r>
            <w:r w:rsidR="00561A9B">
              <w:rPr>
                <w:webHidden/>
              </w:rPr>
              <w:fldChar w:fldCharType="end"/>
            </w:r>
          </w:hyperlink>
        </w:p>
        <w:p w14:paraId="08FD9B2D" w14:textId="77777777" w:rsidR="00561A9B" w:rsidRDefault="00D153E0" w:rsidP="00561A9B">
          <w:pPr>
            <w:pStyle w:val="TOC2"/>
            <w:rPr>
              <w:rFonts w:asciiTheme="minorHAnsi" w:eastAsiaTheme="minorEastAsia" w:hAnsiTheme="minorHAnsi"/>
              <w:sz w:val="22"/>
            </w:rPr>
          </w:pPr>
          <w:hyperlink w:anchor="_Toc49087547" w:history="1">
            <w:r w:rsidR="00561A9B" w:rsidRPr="006B5C87">
              <w:rPr>
                <w:rStyle w:val="Hyperlink"/>
              </w:rPr>
              <w:t>Challenges to engaging with DBT</w:t>
            </w:r>
            <w:r w:rsidR="00561A9B">
              <w:rPr>
                <w:webHidden/>
              </w:rPr>
              <w:tab/>
            </w:r>
            <w:r w:rsidR="00561A9B">
              <w:rPr>
                <w:webHidden/>
              </w:rPr>
              <w:fldChar w:fldCharType="begin"/>
            </w:r>
            <w:r w:rsidR="00561A9B">
              <w:rPr>
                <w:webHidden/>
              </w:rPr>
              <w:instrText xml:space="preserve"> PAGEREF _Toc49087547 \h </w:instrText>
            </w:r>
            <w:r w:rsidR="00561A9B">
              <w:rPr>
                <w:webHidden/>
              </w:rPr>
            </w:r>
            <w:r w:rsidR="00561A9B">
              <w:rPr>
                <w:webHidden/>
              </w:rPr>
              <w:fldChar w:fldCharType="separate"/>
            </w:r>
            <w:r w:rsidR="00656582">
              <w:rPr>
                <w:webHidden/>
              </w:rPr>
              <w:t>38</w:t>
            </w:r>
            <w:r w:rsidR="00561A9B">
              <w:rPr>
                <w:webHidden/>
              </w:rPr>
              <w:fldChar w:fldCharType="end"/>
            </w:r>
          </w:hyperlink>
        </w:p>
        <w:p w14:paraId="0436D535"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48" w:history="1">
            <w:r w:rsidR="00561A9B" w:rsidRPr="00561A9B">
              <w:rPr>
                <w:rStyle w:val="Hyperlink"/>
                <w:b/>
                <w:noProof/>
              </w:rPr>
              <w:t>Discussion</w:t>
            </w:r>
            <w:r w:rsidR="00561A9B">
              <w:rPr>
                <w:noProof/>
                <w:webHidden/>
              </w:rPr>
              <w:tab/>
            </w:r>
            <w:r w:rsidR="00561A9B">
              <w:rPr>
                <w:noProof/>
                <w:webHidden/>
              </w:rPr>
              <w:fldChar w:fldCharType="begin"/>
            </w:r>
            <w:r w:rsidR="00561A9B">
              <w:rPr>
                <w:noProof/>
                <w:webHidden/>
              </w:rPr>
              <w:instrText xml:space="preserve"> PAGEREF _Toc49087548 \h </w:instrText>
            </w:r>
            <w:r w:rsidR="00561A9B">
              <w:rPr>
                <w:noProof/>
                <w:webHidden/>
              </w:rPr>
            </w:r>
            <w:r w:rsidR="00561A9B">
              <w:rPr>
                <w:noProof/>
                <w:webHidden/>
              </w:rPr>
              <w:fldChar w:fldCharType="separate"/>
            </w:r>
            <w:r w:rsidR="00656582">
              <w:rPr>
                <w:noProof/>
                <w:webHidden/>
              </w:rPr>
              <w:t>39</w:t>
            </w:r>
            <w:r w:rsidR="00561A9B">
              <w:rPr>
                <w:noProof/>
                <w:webHidden/>
              </w:rPr>
              <w:fldChar w:fldCharType="end"/>
            </w:r>
          </w:hyperlink>
        </w:p>
        <w:p w14:paraId="469E0D26" w14:textId="77777777" w:rsidR="00561A9B" w:rsidRDefault="00D153E0" w:rsidP="00561A9B">
          <w:pPr>
            <w:pStyle w:val="TOC2"/>
            <w:rPr>
              <w:rFonts w:asciiTheme="minorHAnsi" w:eastAsiaTheme="minorEastAsia" w:hAnsiTheme="minorHAnsi"/>
              <w:sz w:val="22"/>
            </w:rPr>
          </w:pPr>
          <w:hyperlink w:anchor="_Toc49087549" w:history="1">
            <w:r w:rsidR="00561A9B" w:rsidRPr="006B5C87">
              <w:rPr>
                <w:rStyle w:val="Hyperlink"/>
              </w:rPr>
              <w:t>Limitations</w:t>
            </w:r>
            <w:r w:rsidR="00561A9B">
              <w:rPr>
                <w:webHidden/>
              </w:rPr>
              <w:tab/>
            </w:r>
            <w:r w:rsidR="00561A9B">
              <w:rPr>
                <w:webHidden/>
              </w:rPr>
              <w:fldChar w:fldCharType="begin"/>
            </w:r>
            <w:r w:rsidR="00561A9B">
              <w:rPr>
                <w:webHidden/>
              </w:rPr>
              <w:instrText xml:space="preserve"> PAGEREF _Toc49087549 \h </w:instrText>
            </w:r>
            <w:r w:rsidR="00561A9B">
              <w:rPr>
                <w:webHidden/>
              </w:rPr>
            </w:r>
            <w:r w:rsidR="00561A9B">
              <w:rPr>
                <w:webHidden/>
              </w:rPr>
              <w:fldChar w:fldCharType="separate"/>
            </w:r>
            <w:r w:rsidR="00656582">
              <w:rPr>
                <w:webHidden/>
              </w:rPr>
              <w:t>42</w:t>
            </w:r>
            <w:r w:rsidR="00561A9B">
              <w:rPr>
                <w:webHidden/>
              </w:rPr>
              <w:fldChar w:fldCharType="end"/>
            </w:r>
          </w:hyperlink>
        </w:p>
        <w:p w14:paraId="386B3BCE" w14:textId="77777777" w:rsidR="00561A9B" w:rsidRDefault="00D153E0" w:rsidP="00561A9B">
          <w:pPr>
            <w:pStyle w:val="TOC2"/>
            <w:rPr>
              <w:rFonts w:asciiTheme="minorHAnsi" w:eastAsiaTheme="minorEastAsia" w:hAnsiTheme="minorHAnsi"/>
              <w:sz w:val="22"/>
            </w:rPr>
          </w:pPr>
          <w:hyperlink w:anchor="_Toc49087550" w:history="1">
            <w:r w:rsidR="00561A9B" w:rsidRPr="006B5C87">
              <w:rPr>
                <w:rStyle w:val="Hyperlink"/>
              </w:rPr>
              <w:t>Clinical Implications</w:t>
            </w:r>
            <w:r w:rsidR="00561A9B">
              <w:rPr>
                <w:webHidden/>
              </w:rPr>
              <w:tab/>
            </w:r>
            <w:r w:rsidR="00561A9B">
              <w:rPr>
                <w:webHidden/>
              </w:rPr>
              <w:fldChar w:fldCharType="begin"/>
            </w:r>
            <w:r w:rsidR="00561A9B">
              <w:rPr>
                <w:webHidden/>
              </w:rPr>
              <w:instrText xml:space="preserve"> PAGEREF _Toc49087550 \h </w:instrText>
            </w:r>
            <w:r w:rsidR="00561A9B">
              <w:rPr>
                <w:webHidden/>
              </w:rPr>
            </w:r>
            <w:r w:rsidR="00561A9B">
              <w:rPr>
                <w:webHidden/>
              </w:rPr>
              <w:fldChar w:fldCharType="separate"/>
            </w:r>
            <w:r w:rsidR="00656582">
              <w:rPr>
                <w:webHidden/>
              </w:rPr>
              <w:t>43</w:t>
            </w:r>
            <w:r w:rsidR="00561A9B">
              <w:rPr>
                <w:webHidden/>
              </w:rPr>
              <w:fldChar w:fldCharType="end"/>
            </w:r>
          </w:hyperlink>
        </w:p>
        <w:p w14:paraId="04E20EE1" w14:textId="77777777" w:rsidR="00561A9B" w:rsidRDefault="00D153E0" w:rsidP="00561A9B">
          <w:pPr>
            <w:pStyle w:val="TOC2"/>
            <w:rPr>
              <w:rFonts w:asciiTheme="minorHAnsi" w:eastAsiaTheme="minorEastAsia" w:hAnsiTheme="minorHAnsi"/>
              <w:sz w:val="22"/>
            </w:rPr>
          </w:pPr>
          <w:hyperlink w:anchor="_Toc49087551" w:history="1">
            <w:r w:rsidR="00561A9B" w:rsidRPr="006B5C87">
              <w:rPr>
                <w:rStyle w:val="Hyperlink"/>
              </w:rPr>
              <w:t>Future research</w:t>
            </w:r>
            <w:r w:rsidR="00561A9B">
              <w:rPr>
                <w:webHidden/>
              </w:rPr>
              <w:tab/>
            </w:r>
            <w:r w:rsidR="00561A9B">
              <w:rPr>
                <w:webHidden/>
              </w:rPr>
              <w:fldChar w:fldCharType="begin"/>
            </w:r>
            <w:r w:rsidR="00561A9B">
              <w:rPr>
                <w:webHidden/>
              </w:rPr>
              <w:instrText xml:space="preserve"> PAGEREF _Toc49087551 \h </w:instrText>
            </w:r>
            <w:r w:rsidR="00561A9B">
              <w:rPr>
                <w:webHidden/>
              </w:rPr>
            </w:r>
            <w:r w:rsidR="00561A9B">
              <w:rPr>
                <w:webHidden/>
              </w:rPr>
              <w:fldChar w:fldCharType="separate"/>
            </w:r>
            <w:r w:rsidR="00656582">
              <w:rPr>
                <w:webHidden/>
              </w:rPr>
              <w:t>44</w:t>
            </w:r>
            <w:r w:rsidR="00561A9B">
              <w:rPr>
                <w:webHidden/>
              </w:rPr>
              <w:fldChar w:fldCharType="end"/>
            </w:r>
          </w:hyperlink>
        </w:p>
        <w:p w14:paraId="6F617453"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52" w:history="1">
            <w:r w:rsidR="00561A9B" w:rsidRPr="00561A9B">
              <w:rPr>
                <w:rStyle w:val="Hyperlink"/>
                <w:b/>
                <w:noProof/>
              </w:rPr>
              <w:t>Conclusion</w:t>
            </w:r>
            <w:r w:rsidR="00561A9B">
              <w:rPr>
                <w:noProof/>
                <w:webHidden/>
              </w:rPr>
              <w:tab/>
            </w:r>
            <w:r w:rsidR="00561A9B">
              <w:rPr>
                <w:noProof/>
                <w:webHidden/>
              </w:rPr>
              <w:fldChar w:fldCharType="begin"/>
            </w:r>
            <w:r w:rsidR="00561A9B">
              <w:rPr>
                <w:noProof/>
                <w:webHidden/>
              </w:rPr>
              <w:instrText xml:space="preserve"> PAGEREF _Toc49087552 \h </w:instrText>
            </w:r>
            <w:r w:rsidR="00561A9B">
              <w:rPr>
                <w:noProof/>
                <w:webHidden/>
              </w:rPr>
            </w:r>
            <w:r w:rsidR="00561A9B">
              <w:rPr>
                <w:noProof/>
                <w:webHidden/>
              </w:rPr>
              <w:fldChar w:fldCharType="separate"/>
            </w:r>
            <w:r w:rsidR="00656582">
              <w:rPr>
                <w:noProof/>
                <w:webHidden/>
              </w:rPr>
              <w:t>45</w:t>
            </w:r>
            <w:r w:rsidR="00561A9B">
              <w:rPr>
                <w:noProof/>
                <w:webHidden/>
              </w:rPr>
              <w:fldChar w:fldCharType="end"/>
            </w:r>
          </w:hyperlink>
        </w:p>
        <w:p w14:paraId="08B882E6" w14:textId="77777777" w:rsidR="00561A9B" w:rsidRDefault="00D153E0">
          <w:pPr>
            <w:pStyle w:val="TOC1"/>
            <w:tabs>
              <w:tab w:val="right" w:leader="dot" w:pos="8188"/>
            </w:tabs>
            <w:rPr>
              <w:rStyle w:val="Hyperlink"/>
              <w:noProof/>
            </w:rPr>
          </w:pPr>
          <w:hyperlink w:anchor="_Toc49087553" w:history="1">
            <w:r w:rsidR="00561A9B" w:rsidRPr="00561A9B">
              <w:rPr>
                <w:rStyle w:val="Hyperlink"/>
                <w:b/>
                <w:noProof/>
              </w:rPr>
              <w:t>References</w:t>
            </w:r>
            <w:r w:rsidR="00561A9B">
              <w:rPr>
                <w:noProof/>
                <w:webHidden/>
              </w:rPr>
              <w:tab/>
            </w:r>
            <w:r w:rsidR="00561A9B">
              <w:rPr>
                <w:noProof/>
                <w:webHidden/>
              </w:rPr>
              <w:fldChar w:fldCharType="begin"/>
            </w:r>
            <w:r w:rsidR="00561A9B">
              <w:rPr>
                <w:noProof/>
                <w:webHidden/>
              </w:rPr>
              <w:instrText xml:space="preserve"> PAGEREF _Toc49087553 \h </w:instrText>
            </w:r>
            <w:r w:rsidR="00561A9B">
              <w:rPr>
                <w:noProof/>
                <w:webHidden/>
              </w:rPr>
            </w:r>
            <w:r w:rsidR="00561A9B">
              <w:rPr>
                <w:noProof/>
                <w:webHidden/>
              </w:rPr>
              <w:fldChar w:fldCharType="separate"/>
            </w:r>
            <w:r w:rsidR="00656582">
              <w:rPr>
                <w:noProof/>
                <w:webHidden/>
              </w:rPr>
              <w:t>46</w:t>
            </w:r>
            <w:r w:rsidR="00561A9B">
              <w:rPr>
                <w:noProof/>
                <w:webHidden/>
              </w:rPr>
              <w:fldChar w:fldCharType="end"/>
            </w:r>
          </w:hyperlink>
        </w:p>
        <w:p w14:paraId="2F606B50" w14:textId="77777777" w:rsidR="00561A9B" w:rsidRPr="00561A9B" w:rsidRDefault="00561A9B" w:rsidP="00561A9B">
          <w:pPr>
            <w:rPr>
              <w:noProof/>
            </w:rPr>
          </w:pPr>
        </w:p>
        <w:p w14:paraId="29827704"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54" w:history="1">
            <w:r w:rsidR="00561A9B" w:rsidRPr="00561A9B">
              <w:rPr>
                <w:rStyle w:val="Hyperlink"/>
                <w:b/>
                <w:noProof/>
              </w:rPr>
              <w:t>Paper 2: Empirical Research Paper</w:t>
            </w:r>
            <w:r w:rsidR="00561A9B">
              <w:rPr>
                <w:noProof/>
                <w:webHidden/>
              </w:rPr>
              <w:tab/>
            </w:r>
            <w:r w:rsidR="00561A9B" w:rsidRPr="00561A9B">
              <w:rPr>
                <w:b/>
                <w:noProof/>
                <w:webHidden/>
              </w:rPr>
              <w:fldChar w:fldCharType="begin"/>
            </w:r>
            <w:r w:rsidR="00561A9B" w:rsidRPr="00561A9B">
              <w:rPr>
                <w:b/>
                <w:noProof/>
                <w:webHidden/>
              </w:rPr>
              <w:instrText xml:space="preserve"> PAGEREF _Toc49087554 \h </w:instrText>
            </w:r>
            <w:r w:rsidR="00561A9B" w:rsidRPr="00561A9B">
              <w:rPr>
                <w:b/>
                <w:noProof/>
                <w:webHidden/>
              </w:rPr>
            </w:r>
            <w:r w:rsidR="00561A9B" w:rsidRPr="00561A9B">
              <w:rPr>
                <w:b/>
                <w:noProof/>
                <w:webHidden/>
              </w:rPr>
              <w:fldChar w:fldCharType="separate"/>
            </w:r>
            <w:r w:rsidR="00656582">
              <w:rPr>
                <w:b/>
                <w:noProof/>
                <w:webHidden/>
              </w:rPr>
              <w:t>54</w:t>
            </w:r>
            <w:r w:rsidR="00561A9B" w:rsidRPr="00561A9B">
              <w:rPr>
                <w:b/>
                <w:noProof/>
                <w:webHidden/>
              </w:rPr>
              <w:fldChar w:fldCharType="end"/>
            </w:r>
          </w:hyperlink>
        </w:p>
        <w:p w14:paraId="1CC80DEB" w14:textId="3CE7AE5D" w:rsidR="00561A9B" w:rsidRDefault="00D153E0">
          <w:pPr>
            <w:pStyle w:val="TOC1"/>
            <w:tabs>
              <w:tab w:val="right" w:leader="dot" w:pos="8188"/>
            </w:tabs>
            <w:rPr>
              <w:rFonts w:asciiTheme="minorHAnsi" w:eastAsiaTheme="minorEastAsia" w:hAnsiTheme="minorHAnsi"/>
              <w:noProof/>
              <w:sz w:val="22"/>
              <w:lang w:eastAsia="en-GB"/>
            </w:rPr>
          </w:pPr>
          <w:hyperlink w:anchor="_Toc49087555" w:history="1">
            <w:r w:rsidR="00561A9B" w:rsidRPr="006B5C87">
              <w:rPr>
                <w:rStyle w:val="Hyperlink"/>
                <w:noProof/>
              </w:rPr>
              <w:t>“You’ve got to have the right mind-set, if you really want to change you’ve got to work at it”:</w:t>
            </w:r>
          </w:hyperlink>
          <w:r w:rsidR="00561A9B" w:rsidRPr="006B5C87">
            <w:rPr>
              <w:rStyle w:val="Hyperlink"/>
              <w:noProof/>
            </w:rPr>
            <w:t xml:space="preserve"> </w:t>
          </w:r>
          <w:hyperlink w:anchor="_Toc49087556" w:history="1">
            <w:r w:rsidR="00561A9B" w:rsidRPr="006B5C87">
              <w:rPr>
                <w:rStyle w:val="Hyperlink"/>
                <w:noProof/>
              </w:rPr>
              <w:t>Exploring young people’s experience of Dialectical Behaviour Therapy for Adolescents (DBT-A) in a community child and adolescent mental health service</w:t>
            </w:r>
          </w:hyperlink>
        </w:p>
        <w:p w14:paraId="41CAA56C"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57" w:history="1">
            <w:r w:rsidR="00561A9B" w:rsidRPr="00561A9B">
              <w:rPr>
                <w:rStyle w:val="Hyperlink"/>
                <w:b/>
                <w:noProof/>
              </w:rPr>
              <w:t>Abstract</w:t>
            </w:r>
            <w:r w:rsidR="00561A9B">
              <w:rPr>
                <w:noProof/>
                <w:webHidden/>
              </w:rPr>
              <w:tab/>
            </w:r>
            <w:r w:rsidR="00561A9B">
              <w:rPr>
                <w:noProof/>
                <w:webHidden/>
              </w:rPr>
              <w:fldChar w:fldCharType="begin"/>
            </w:r>
            <w:r w:rsidR="00561A9B">
              <w:rPr>
                <w:noProof/>
                <w:webHidden/>
              </w:rPr>
              <w:instrText xml:space="preserve"> PAGEREF _Toc49087557 \h </w:instrText>
            </w:r>
            <w:r w:rsidR="00561A9B">
              <w:rPr>
                <w:noProof/>
                <w:webHidden/>
              </w:rPr>
            </w:r>
            <w:r w:rsidR="00561A9B">
              <w:rPr>
                <w:noProof/>
                <w:webHidden/>
              </w:rPr>
              <w:fldChar w:fldCharType="separate"/>
            </w:r>
            <w:r w:rsidR="00656582">
              <w:rPr>
                <w:noProof/>
                <w:webHidden/>
              </w:rPr>
              <w:t>55</w:t>
            </w:r>
            <w:r w:rsidR="00561A9B">
              <w:rPr>
                <w:noProof/>
                <w:webHidden/>
              </w:rPr>
              <w:fldChar w:fldCharType="end"/>
            </w:r>
          </w:hyperlink>
        </w:p>
        <w:p w14:paraId="1638EACA" w14:textId="77777777" w:rsidR="00561A9B" w:rsidRPr="00561A9B" w:rsidRDefault="00D153E0" w:rsidP="00561A9B">
          <w:pPr>
            <w:pStyle w:val="TOC2"/>
            <w:rPr>
              <w:rFonts w:asciiTheme="minorHAnsi" w:eastAsiaTheme="minorEastAsia" w:hAnsiTheme="minorHAnsi"/>
              <w:sz w:val="22"/>
            </w:rPr>
          </w:pPr>
          <w:hyperlink w:anchor="_Toc49087558" w:history="1">
            <w:r w:rsidR="00561A9B" w:rsidRPr="00561A9B">
              <w:rPr>
                <w:rStyle w:val="Hyperlink"/>
              </w:rPr>
              <w:t>Key Practitioner Message</w:t>
            </w:r>
            <w:r w:rsidR="00561A9B" w:rsidRPr="00561A9B">
              <w:rPr>
                <w:webHidden/>
              </w:rPr>
              <w:tab/>
            </w:r>
            <w:r w:rsidR="00561A9B" w:rsidRPr="00561A9B">
              <w:rPr>
                <w:webHidden/>
              </w:rPr>
              <w:fldChar w:fldCharType="begin"/>
            </w:r>
            <w:r w:rsidR="00561A9B" w:rsidRPr="00561A9B">
              <w:rPr>
                <w:webHidden/>
              </w:rPr>
              <w:instrText xml:space="preserve"> PAGEREF _Toc49087558 \h </w:instrText>
            </w:r>
            <w:r w:rsidR="00561A9B" w:rsidRPr="00561A9B">
              <w:rPr>
                <w:webHidden/>
              </w:rPr>
            </w:r>
            <w:r w:rsidR="00561A9B" w:rsidRPr="00561A9B">
              <w:rPr>
                <w:webHidden/>
              </w:rPr>
              <w:fldChar w:fldCharType="separate"/>
            </w:r>
            <w:r w:rsidR="00656582">
              <w:rPr>
                <w:webHidden/>
              </w:rPr>
              <w:t>56</w:t>
            </w:r>
            <w:r w:rsidR="00561A9B" w:rsidRPr="00561A9B">
              <w:rPr>
                <w:webHidden/>
              </w:rPr>
              <w:fldChar w:fldCharType="end"/>
            </w:r>
          </w:hyperlink>
        </w:p>
        <w:p w14:paraId="209416F5"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59" w:history="1">
            <w:r w:rsidR="00561A9B" w:rsidRPr="00561A9B">
              <w:rPr>
                <w:rStyle w:val="Hyperlink"/>
                <w:b/>
                <w:noProof/>
              </w:rPr>
              <w:t>Introduction</w:t>
            </w:r>
            <w:r w:rsidR="00561A9B">
              <w:rPr>
                <w:noProof/>
                <w:webHidden/>
              </w:rPr>
              <w:tab/>
            </w:r>
            <w:r w:rsidR="00561A9B">
              <w:rPr>
                <w:noProof/>
                <w:webHidden/>
              </w:rPr>
              <w:fldChar w:fldCharType="begin"/>
            </w:r>
            <w:r w:rsidR="00561A9B">
              <w:rPr>
                <w:noProof/>
                <w:webHidden/>
              </w:rPr>
              <w:instrText xml:space="preserve"> PAGEREF _Toc49087559 \h </w:instrText>
            </w:r>
            <w:r w:rsidR="00561A9B">
              <w:rPr>
                <w:noProof/>
                <w:webHidden/>
              </w:rPr>
            </w:r>
            <w:r w:rsidR="00561A9B">
              <w:rPr>
                <w:noProof/>
                <w:webHidden/>
              </w:rPr>
              <w:fldChar w:fldCharType="separate"/>
            </w:r>
            <w:r w:rsidR="00656582">
              <w:rPr>
                <w:noProof/>
                <w:webHidden/>
              </w:rPr>
              <w:t>57</w:t>
            </w:r>
            <w:r w:rsidR="00561A9B">
              <w:rPr>
                <w:noProof/>
                <w:webHidden/>
              </w:rPr>
              <w:fldChar w:fldCharType="end"/>
            </w:r>
          </w:hyperlink>
        </w:p>
        <w:p w14:paraId="29820C9C" w14:textId="77777777" w:rsidR="00561A9B" w:rsidRPr="00561A9B" w:rsidRDefault="00D153E0" w:rsidP="00561A9B">
          <w:pPr>
            <w:pStyle w:val="TOC2"/>
            <w:rPr>
              <w:rFonts w:asciiTheme="minorHAnsi" w:eastAsiaTheme="minorEastAsia" w:hAnsiTheme="minorHAnsi"/>
              <w:sz w:val="22"/>
            </w:rPr>
          </w:pPr>
          <w:hyperlink w:anchor="_Toc49087561" w:history="1">
            <w:r w:rsidR="00561A9B" w:rsidRPr="00561A9B">
              <w:rPr>
                <w:rStyle w:val="Hyperlink"/>
              </w:rPr>
              <w:t>Aims &amp; Objectives</w:t>
            </w:r>
            <w:r w:rsidR="00561A9B" w:rsidRPr="00561A9B">
              <w:rPr>
                <w:webHidden/>
              </w:rPr>
              <w:tab/>
            </w:r>
            <w:r w:rsidR="00561A9B" w:rsidRPr="00561A9B">
              <w:rPr>
                <w:webHidden/>
              </w:rPr>
              <w:fldChar w:fldCharType="begin"/>
            </w:r>
            <w:r w:rsidR="00561A9B" w:rsidRPr="00561A9B">
              <w:rPr>
                <w:webHidden/>
              </w:rPr>
              <w:instrText xml:space="preserve"> PAGEREF _Toc49087561 \h </w:instrText>
            </w:r>
            <w:r w:rsidR="00561A9B" w:rsidRPr="00561A9B">
              <w:rPr>
                <w:webHidden/>
              </w:rPr>
            </w:r>
            <w:r w:rsidR="00561A9B" w:rsidRPr="00561A9B">
              <w:rPr>
                <w:webHidden/>
              </w:rPr>
              <w:fldChar w:fldCharType="separate"/>
            </w:r>
            <w:r w:rsidR="00656582">
              <w:rPr>
                <w:webHidden/>
              </w:rPr>
              <w:t>60</w:t>
            </w:r>
            <w:r w:rsidR="00561A9B" w:rsidRPr="00561A9B">
              <w:rPr>
                <w:webHidden/>
              </w:rPr>
              <w:fldChar w:fldCharType="end"/>
            </w:r>
          </w:hyperlink>
        </w:p>
        <w:p w14:paraId="7D2A7DEE"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62" w:history="1">
            <w:r w:rsidR="00561A9B" w:rsidRPr="00561A9B">
              <w:rPr>
                <w:rStyle w:val="Hyperlink"/>
                <w:b/>
                <w:noProof/>
              </w:rPr>
              <w:t>Method</w:t>
            </w:r>
            <w:r w:rsidR="00561A9B">
              <w:rPr>
                <w:noProof/>
                <w:webHidden/>
              </w:rPr>
              <w:tab/>
            </w:r>
            <w:r w:rsidR="00561A9B">
              <w:rPr>
                <w:noProof/>
                <w:webHidden/>
              </w:rPr>
              <w:fldChar w:fldCharType="begin"/>
            </w:r>
            <w:r w:rsidR="00561A9B">
              <w:rPr>
                <w:noProof/>
                <w:webHidden/>
              </w:rPr>
              <w:instrText xml:space="preserve"> PAGEREF _Toc49087562 \h </w:instrText>
            </w:r>
            <w:r w:rsidR="00561A9B">
              <w:rPr>
                <w:noProof/>
                <w:webHidden/>
              </w:rPr>
            </w:r>
            <w:r w:rsidR="00561A9B">
              <w:rPr>
                <w:noProof/>
                <w:webHidden/>
              </w:rPr>
              <w:fldChar w:fldCharType="separate"/>
            </w:r>
            <w:r w:rsidR="00656582">
              <w:rPr>
                <w:noProof/>
                <w:webHidden/>
              </w:rPr>
              <w:t>61</w:t>
            </w:r>
            <w:r w:rsidR="00561A9B">
              <w:rPr>
                <w:noProof/>
                <w:webHidden/>
              </w:rPr>
              <w:fldChar w:fldCharType="end"/>
            </w:r>
          </w:hyperlink>
        </w:p>
        <w:p w14:paraId="622E1BAE" w14:textId="77777777" w:rsidR="00561A9B" w:rsidRPr="00561A9B" w:rsidRDefault="00D153E0" w:rsidP="00561A9B">
          <w:pPr>
            <w:pStyle w:val="TOC2"/>
            <w:rPr>
              <w:rFonts w:asciiTheme="minorHAnsi" w:eastAsiaTheme="minorEastAsia" w:hAnsiTheme="minorHAnsi"/>
              <w:sz w:val="22"/>
            </w:rPr>
          </w:pPr>
          <w:hyperlink w:anchor="_Toc49087563" w:history="1">
            <w:r w:rsidR="00561A9B" w:rsidRPr="00561A9B">
              <w:rPr>
                <w:rStyle w:val="Hyperlink"/>
              </w:rPr>
              <w:t>Design</w:t>
            </w:r>
            <w:r w:rsidR="00561A9B" w:rsidRPr="00561A9B">
              <w:rPr>
                <w:webHidden/>
              </w:rPr>
              <w:tab/>
            </w:r>
            <w:r w:rsidR="00561A9B" w:rsidRPr="00561A9B">
              <w:rPr>
                <w:webHidden/>
              </w:rPr>
              <w:fldChar w:fldCharType="begin"/>
            </w:r>
            <w:r w:rsidR="00561A9B" w:rsidRPr="00561A9B">
              <w:rPr>
                <w:webHidden/>
              </w:rPr>
              <w:instrText xml:space="preserve"> PAGEREF _Toc49087563 \h </w:instrText>
            </w:r>
            <w:r w:rsidR="00561A9B" w:rsidRPr="00561A9B">
              <w:rPr>
                <w:webHidden/>
              </w:rPr>
            </w:r>
            <w:r w:rsidR="00561A9B" w:rsidRPr="00561A9B">
              <w:rPr>
                <w:webHidden/>
              </w:rPr>
              <w:fldChar w:fldCharType="separate"/>
            </w:r>
            <w:r w:rsidR="00656582">
              <w:rPr>
                <w:webHidden/>
              </w:rPr>
              <w:t>61</w:t>
            </w:r>
            <w:r w:rsidR="00561A9B" w:rsidRPr="00561A9B">
              <w:rPr>
                <w:webHidden/>
              </w:rPr>
              <w:fldChar w:fldCharType="end"/>
            </w:r>
          </w:hyperlink>
        </w:p>
        <w:p w14:paraId="1DE8C4BE" w14:textId="77777777" w:rsidR="00561A9B" w:rsidRPr="00561A9B" w:rsidRDefault="00D153E0" w:rsidP="00561A9B">
          <w:pPr>
            <w:pStyle w:val="TOC2"/>
            <w:rPr>
              <w:rFonts w:asciiTheme="minorHAnsi" w:eastAsiaTheme="minorEastAsia" w:hAnsiTheme="minorHAnsi"/>
              <w:sz w:val="22"/>
            </w:rPr>
          </w:pPr>
          <w:hyperlink w:anchor="_Toc49087564" w:history="1">
            <w:r w:rsidR="00561A9B" w:rsidRPr="00561A9B">
              <w:rPr>
                <w:rStyle w:val="Hyperlink"/>
              </w:rPr>
              <w:t>Procedure</w:t>
            </w:r>
            <w:r w:rsidR="00561A9B" w:rsidRPr="00561A9B">
              <w:rPr>
                <w:webHidden/>
              </w:rPr>
              <w:tab/>
            </w:r>
            <w:r w:rsidR="00561A9B" w:rsidRPr="00561A9B">
              <w:rPr>
                <w:webHidden/>
              </w:rPr>
              <w:fldChar w:fldCharType="begin"/>
            </w:r>
            <w:r w:rsidR="00561A9B" w:rsidRPr="00561A9B">
              <w:rPr>
                <w:webHidden/>
              </w:rPr>
              <w:instrText xml:space="preserve"> PAGEREF _Toc49087564 \h </w:instrText>
            </w:r>
            <w:r w:rsidR="00561A9B" w:rsidRPr="00561A9B">
              <w:rPr>
                <w:webHidden/>
              </w:rPr>
            </w:r>
            <w:r w:rsidR="00561A9B" w:rsidRPr="00561A9B">
              <w:rPr>
                <w:webHidden/>
              </w:rPr>
              <w:fldChar w:fldCharType="separate"/>
            </w:r>
            <w:r w:rsidR="00656582">
              <w:rPr>
                <w:webHidden/>
              </w:rPr>
              <w:t>63</w:t>
            </w:r>
            <w:r w:rsidR="00561A9B" w:rsidRPr="00561A9B">
              <w:rPr>
                <w:webHidden/>
              </w:rPr>
              <w:fldChar w:fldCharType="end"/>
            </w:r>
          </w:hyperlink>
        </w:p>
        <w:p w14:paraId="05D08166" w14:textId="77777777" w:rsidR="00561A9B" w:rsidRPr="00561A9B" w:rsidRDefault="00D153E0" w:rsidP="00561A9B">
          <w:pPr>
            <w:pStyle w:val="TOC2"/>
            <w:rPr>
              <w:rFonts w:asciiTheme="minorHAnsi" w:eastAsiaTheme="minorEastAsia" w:hAnsiTheme="minorHAnsi"/>
              <w:sz w:val="22"/>
            </w:rPr>
          </w:pPr>
          <w:hyperlink w:anchor="_Toc49087565" w:history="1">
            <w:r w:rsidR="00561A9B" w:rsidRPr="00561A9B">
              <w:rPr>
                <w:rStyle w:val="Hyperlink"/>
              </w:rPr>
              <w:t>Analysis</w:t>
            </w:r>
            <w:r w:rsidR="00561A9B" w:rsidRPr="00561A9B">
              <w:rPr>
                <w:webHidden/>
              </w:rPr>
              <w:tab/>
            </w:r>
            <w:r w:rsidR="00561A9B" w:rsidRPr="00561A9B">
              <w:rPr>
                <w:webHidden/>
              </w:rPr>
              <w:fldChar w:fldCharType="begin"/>
            </w:r>
            <w:r w:rsidR="00561A9B" w:rsidRPr="00561A9B">
              <w:rPr>
                <w:webHidden/>
              </w:rPr>
              <w:instrText xml:space="preserve"> PAGEREF _Toc49087565 \h </w:instrText>
            </w:r>
            <w:r w:rsidR="00561A9B" w:rsidRPr="00561A9B">
              <w:rPr>
                <w:webHidden/>
              </w:rPr>
            </w:r>
            <w:r w:rsidR="00561A9B" w:rsidRPr="00561A9B">
              <w:rPr>
                <w:webHidden/>
              </w:rPr>
              <w:fldChar w:fldCharType="separate"/>
            </w:r>
            <w:r w:rsidR="00656582">
              <w:rPr>
                <w:webHidden/>
              </w:rPr>
              <w:t>64</w:t>
            </w:r>
            <w:r w:rsidR="00561A9B" w:rsidRPr="00561A9B">
              <w:rPr>
                <w:webHidden/>
              </w:rPr>
              <w:fldChar w:fldCharType="end"/>
            </w:r>
          </w:hyperlink>
        </w:p>
        <w:p w14:paraId="2B00C766" w14:textId="77777777" w:rsidR="00561A9B" w:rsidRPr="00561A9B" w:rsidRDefault="00D153E0" w:rsidP="00561A9B">
          <w:pPr>
            <w:pStyle w:val="TOC2"/>
            <w:rPr>
              <w:rFonts w:asciiTheme="minorHAnsi" w:eastAsiaTheme="minorEastAsia" w:hAnsiTheme="minorHAnsi"/>
              <w:sz w:val="22"/>
            </w:rPr>
          </w:pPr>
          <w:hyperlink w:anchor="_Toc49087566" w:history="1">
            <w:r w:rsidR="00561A9B" w:rsidRPr="00561A9B">
              <w:rPr>
                <w:rStyle w:val="Hyperlink"/>
              </w:rPr>
              <w:t>Reflexivity</w:t>
            </w:r>
            <w:r w:rsidR="00561A9B" w:rsidRPr="00561A9B">
              <w:rPr>
                <w:webHidden/>
              </w:rPr>
              <w:tab/>
            </w:r>
            <w:r w:rsidR="00561A9B" w:rsidRPr="00561A9B">
              <w:rPr>
                <w:webHidden/>
              </w:rPr>
              <w:fldChar w:fldCharType="begin"/>
            </w:r>
            <w:r w:rsidR="00561A9B" w:rsidRPr="00561A9B">
              <w:rPr>
                <w:webHidden/>
              </w:rPr>
              <w:instrText xml:space="preserve"> PAGEREF _Toc49087566 \h </w:instrText>
            </w:r>
            <w:r w:rsidR="00561A9B" w:rsidRPr="00561A9B">
              <w:rPr>
                <w:webHidden/>
              </w:rPr>
            </w:r>
            <w:r w:rsidR="00561A9B" w:rsidRPr="00561A9B">
              <w:rPr>
                <w:webHidden/>
              </w:rPr>
              <w:fldChar w:fldCharType="separate"/>
            </w:r>
            <w:r w:rsidR="00656582">
              <w:rPr>
                <w:webHidden/>
              </w:rPr>
              <w:t>65</w:t>
            </w:r>
            <w:r w:rsidR="00561A9B" w:rsidRPr="00561A9B">
              <w:rPr>
                <w:webHidden/>
              </w:rPr>
              <w:fldChar w:fldCharType="end"/>
            </w:r>
          </w:hyperlink>
        </w:p>
        <w:p w14:paraId="57EE6760" w14:textId="77777777" w:rsidR="00561A9B" w:rsidRPr="00561A9B" w:rsidRDefault="00D153E0" w:rsidP="00561A9B">
          <w:pPr>
            <w:pStyle w:val="TOC2"/>
            <w:rPr>
              <w:rFonts w:asciiTheme="minorHAnsi" w:eastAsiaTheme="minorEastAsia" w:hAnsiTheme="minorHAnsi"/>
              <w:sz w:val="22"/>
            </w:rPr>
          </w:pPr>
          <w:hyperlink w:anchor="_Toc49087567" w:history="1">
            <w:r w:rsidR="00561A9B" w:rsidRPr="00561A9B">
              <w:rPr>
                <w:rStyle w:val="Hyperlink"/>
              </w:rPr>
              <w:t>Ethical Considerations</w:t>
            </w:r>
            <w:r w:rsidR="00561A9B" w:rsidRPr="00561A9B">
              <w:rPr>
                <w:webHidden/>
              </w:rPr>
              <w:tab/>
            </w:r>
            <w:r w:rsidR="00561A9B" w:rsidRPr="00561A9B">
              <w:rPr>
                <w:webHidden/>
              </w:rPr>
              <w:fldChar w:fldCharType="begin"/>
            </w:r>
            <w:r w:rsidR="00561A9B" w:rsidRPr="00561A9B">
              <w:rPr>
                <w:webHidden/>
              </w:rPr>
              <w:instrText xml:space="preserve"> PAGEREF _Toc49087567 \h </w:instrText>
            </w:r>
            <w:r w:rsidR="00561A9B" w:rsidRPr="00561A9B">
              <w:rPr>
                <w:webHidden/>
              </w:rPr>
            </w:r>
            <w:r w:rsidR="00561A9B" w:rsidRPr="00561A9B">
              <w:rPr>
                <w:webHidden/>
              </w:rPr>
              <w:fldChar w:fldCharType="separate"/>
            </w:r>
            <w:r w:rsidR="00656582">
              <w:rPr>
                <w:webHidden/>
              </w:rPr>
              <w:t>66</w:t>
            </w:r>
            <w:r w:rsidR="00561A9B" w:rsidRPr="00561A9B">
              <w:rPr>
                <w:webHidden/>
              </w:rPr>
              <w:fldChar w:fldCharType="end"/>
            </w:r>
          </w:hyperlink>
        </w:p>
        <w:p w14:paraId="7000A71D"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68" w:history="1">
            <w:r w:rsidR="00561A9B" w:rsidRPr="00561A9B">
              <w:rPr>
                <w:rStyle w:val="Hyperlink"/>
                <w:b/>
                <w:noProof/>
              </w:rPr>
              <w:t>Results</w:t>
            </w:r>
            <w:r w:rsidR="00561A9B">
              <w:rPr>
                <w:noProof/>
                <w:webHidden/>
              </w:rPr>
              <w:tab/>
            </w:r>
            <w:r w:rsidR="00561A9B">
              <w:rPr>
                <w:noProof/>
                <w:webHidden/>
              </w:rPr>
              <w:fldChar w:fldCharType="begin"/>
            </w:r>
            <w:r w:rsidR="00561A9B">
              <w:rPr>
                <w:noProof/>
                <w:webHidden/>
              </w:rPr>
              <w:instrText xml:space="preserve"> PAGEREF _Toc49087568 \h </w:instrText>
            </w:r>
            <w:r w:rsidR="00561A9B">
              <w:rPr>
                <w:noProof/>
                <w:webHidden/>
              </w:rPr>
            </w:r>
            <w:r w:rsidR="00561A9B">
              <w:rPr>
                <w:noProof/>
                <w:webHidden/>
              </w:rPr>
              <w:fldChar w:fldCharType="separate"/>
            </w:r>
            <w:r w:rsidR="00656582">
              <w:rPr>
                <w:noProof/>
                <w:webHidden/>
              </w:rPr>
              <w:t>66</w:t>
            </w:r>
            <w:r w:rsidR="00561A9B">
              <w:rPr>
                <w:noProof/>
                <w:webHidden/>
              </w:rPr>
              <w:fldChar w:fldCharType="end"/>
            </w:r>
          </w:hyperlink>
        </w:p>
        <w:p w14:paraId="6417EA2F" w14:textId="77777777" w:rsidR="00561A9B" w:rsidRPr="00561A9B" w:rsidRDefault="00D153E0" w:rsidP="00561A9B">
          <w:pPr>
            <w:pStyle w:val="TOC2"/>
            <w:rPr>
              <w:rFonts w:asciiTheme="minorHAnsi" w:eastAsiaTheme="minorEastAsia" w:hAnsiTheme="minorHAnsi"/>
              <w:sz w:val="22"/>
            </w:rPr>
          </w:pPr>
          <w:hyperlink w:anchor="_Toc49087569" w:history="1">
            <w:r w:rsidR="00561A9B" w:rsidRPr="00561A9B">
              <w:rPr>
                <w:rStyle w:val="Hyperlink"/>
              </w:rPr>
              <w:t>Theme 1: “If I want to change, I’ve got to try my hardest”; Taking responsibility</w:t>
            </w:r>
            <w:r w:rsidR="00561A9B" w:rsidRPr="00561A9B">
              <w:rPr>
                <w:webHidden/>
              </w:rPr>
              <w:tab/>
            </w:r>
            <w:r w:rsidR="00561A9B" w:rsidRPr="00561A9B">
              <w:rPr>
                <w:webHidden/>
              </w:rPr>
              <w:fldChar w:fldCharType="begin"/>
            </w:r>
            <w:r w:rsidR="00561A9B" w:rsidRPr="00561A9B">
              <w:rPr>
                <w:webHidden/>
              </w:rPr>
              <w:instrText xml:space="preserve"> PAGEREF _Toc49087569 \h </w:instrText>
            </w:r>
            <w:r w:rsidR="00561A9B" w:rsidRPr="00561A9B">
              <w:rPr>
                <w:webHidden/>
              </w:rPr>
            </w:r>
            <w:r w:rsidR="00561A9B" w:rsidRPr="00561A9B">
              <w:rPr>
                <w:webHidden/>
              </w:rPr>
              <w:fldChar w:fldCharType="separate"/>
            </w:r>
            <w:r w:rsidR="00656582">
              <w:rPr>
                <w:webHidden/>
              </w:rPr>
              <w:t>67</w:t>
            </w:r>
            <w:r w:rsidR="00561A9B" w:rsidRPr="00561A9B">
              <w:rPr>
                <w:webHidden/>
              </w:rPr>
              <w:fldChar w:fldCharType="end"/>
            </w:r>
          </w:hyperlink>
        </w:p>
        <w:p w14:paraId="04800796" w14:textId="4D7174CD" w:rsidR="00561A9B" w:rsidRPr="00561A9B" w:rsidRDefault="00D153E0" w:rsidP="00561A9B">
          <w:pPr>
            <w:pStyle w:val="TOC1"/>
            <w:tabs>
              <w:tab w:val="right" w:leader="dot" w:pos="8188"/>
            </w:tabs>
            <w:ind w:left="240"/>
            <w:rPr>
              <w:rFonts w:asciiTheme="minorHAnsi" w:eastAsiaTheme="minorEastAsia" w:hAnsiTheme="minorHAnsi"/>
              <w:noProof/>
              <w:sz w:val="22"/>
              <w:lang w:eastAsia="en-GB"/>
            </w:rPr>
          </w:pPr>
          <w:hyperlink w:anchor="_Toc49087570" w:history="1">
            <w:r w:rsidR="00561A9B" w:rsidRPr="00561A9B">
              <w:rPr>
                <w:rStyle w:val="Hyperlink"/>
                <w:noProof/>
              </w:rPr>
              <w:t>Theme 2: “In a real life situation when you’ve got loads on… it’s hard”; Change is complicated</w:t>
            </w:r>
            <w:r w:rsidR="00561A9B" w:rsidRPr="00561A9B">
              <w:rPr>
                <w:noProof/>
                <w:webHidden/>
              </w:rPr>
              <w:tab/>
            </w:r>
            <w:r w:rsidR="00561A9B" w:rsidRPr="00561A9B">
              <w:rPr>
                <w:noProof/>
                <w:webHidden/>
              </w:rPr>
              <w:fldChar w:fldCharType="begin"/>
            </w:r>
            <w:r w:rsidR="00561A9B" w:rsidRPr="00561A9B">
              <w:rPr>
                <w:noProof/>
                <w:webHidden/>
              </w:rPr>
              <w:instrText xml:space="preserve"> PAGEREF _Toc49087570 \h </w:instrText>
            </w:r>
            <w:r w:rsidR="00561A9B" w:rsidRPr="00561A9B">
              <w:rPr>
                <w:noProof/>
                <w:webHidden/>
              </w:rPr>
            </w:r>
            <w:r w:rsidR="00561A9B" w:rsidRPr="00561A9B">
              <w:rPr>
                <w:noProof/>
                <w:webHidden/>
              </w:rPr>
              <w:fldChar w:fldCharType="separate"/>
            </w:r>
            <w:r w:rsidR="00656582">
              <w:rPr>
                <w:noProof/>
                <w:webHidden/>
              </w:rPr>
              <w:t>70</w:t>
            </w:r>
            <w:r w:rsidR="00561A9B" w:rsidRPr="00561A9B">
              <w:rPr>
                <w:noProof/>
                <w:webHidden/>
              </w:rPr>
              <w:fldChar w:fldCharType="end"/>
            </w:r>
          </w:hyperlink>
        </w:p>
        <w:p w14:paraId="3EAFB84B" w14:textId="77777777" w:rsidR="00561A9B" w:rsidRPr="00561A9B" w:rsidRDefault="00D153E0" w:rsidP="00561A9B">
          <w:pPr>
            <w:pStyle w:val="TOC2"/>
            <w:rPr>
              <w:rFonts w:asciiTheme="minorHAnsi" w:eastAsiaTheme="minorEastAsia" w:hAnsiTheme="minorHAnsi"/>
              <w:sz w:val="22"/>
            </w:rPr>
          </w:pPr>
          <w:hyperlink w:anchor="_Toc49087571" w:history="1">
            <w:r w:rsidR="00561A9B" w:rsidRPr="00561A9B">
              <w:rPr>
                <w:rStyle w:val="Hyperlink"/>
              </w:rPr>
              <w:t>Theme 3: “I feel like I can handle it because of DBT”; hard work pays off</w:t>
            </w:r>
            <w:r w:rsidR="00561A9B" w:rsidRPr="00561A9B">
              <w:rPr>
                <w:webHidden/>
              </w:rPr>
              <w:tab/>
            </w:r>
            <w:r w:rsidR="00561A9B" w:rsidRPr="00561A9B">
              <w:rPr>
                <w:webHidden/>
              </w:rPr>
              <w:fldChar w:fldCharType="begin"/>
            </w:r>
            <w:r w:rsidR="00561A9B" w:rsidRPr="00561A9B">
              <w:rPr>
                <w:webHidden/>
              </w:rPr>
              <w:instrText xml:space="preserve"> PAGEREF _Toc49087571 \h </w:instrText>
            </w:r>
            <w:r w:rsidR="00561A9B" w:rsidRPr="00561A9B">
              <w:rPr>
                <w:webHidden/>
              </w:rPr>
            </w:r>
            <w:r w:rsidR="00561A9B" w:rsidRPr="00561A9B">
              <w:rPr>
                <w:webHidden/>
              </w:rPr>
              <w:fldChar w:fldCharType="separate"/>
            </w:r>
            <w:r w:rsidR="00656582">
              <w:rPr>
                <w:webHidden/>
              </w:rPr>
              <w:t>73</w:t>
            </w:r>
            <w:r w:rsidR="00561A9B" w:rsidRPr="00561A9B">
              <w:rPr>
                <w:webHidden/>
              </w:rPr>
              <w:fldChar w:fldCharType="end"/>
            </w:r>
          </w:hyperlink>
        </w:p>
        <w:p w14:paraId="763DF4ED" w14:textId="77777777" w:rsidR="00561A9B" w:rsidRPr="00561A9B" w:rsidRDefault="00D153E0" w:rsidP="00561A9B">
          <w:pPr>
            <w:pStyle w:val="TOC2"/>
            <w:rPr>
              <w:rFonts w:asciiTheme="minorHAnsi" w:eastAsiaTheme="minorEastAsia" w:hAnsiTheme="minorHAnsi"/>
              <w:sz w:val="22"/>
            </w:rPr>
          </w:pPr>
          <w:hyperlink w:anchor="_Toc49087572" w:history="1">
            <w:r w:rsidR="00561A9B" w:rsidRPr="00561A9B">
              <w:rPr>
                <w:rStyle w:val="Hyperlink"/>
              </w:rPr>
              <w:t>Theme 4: “It was a struggle, definitely… but it does really make a difference”; DBT is tough, but it’s worthwhile</w:t>
            </w:r>
            <w:r w:rsidR="00561A9B" w:rsidRPr="00561A9B">
              <w:rPr>
                <w:webHidden/>
              </w:rPr>
              <w:tab/>
            </w:r>
            <w:r w:rsidR="00561A9B" w:rsidRPr="00561A9B">
              <w:rPr>
                <w:webHidden/>
              </w:rPr>
              <w:fldChar w:fldCharType="begin"/>
            </w:r>
            <w:r w:rsidR="00561A9B" w:rsidRPr="00561A9B">
              <w:rPr>
                <w:webHidden/>
              </w:rPr>
              <w:instrText xml:space="preserve"> PAGEREF _Toc49087572 \h </w:instrText>
            </w:r>
            <w:r w:rsidR="00561A9B" w:rsidRPr="00561A9B">
              <w:rPr>
                <w:webHidden/>
              </w:rPr>
            </w:r>
            <w:r w:rsidR="00561A9B" w:rsidRPr="00561A9B">
              <w:rPr>
                <w:webHidden/>
              </w:rPr>
              <w:fldChar w:fldCharType="separate"/>
            </w:r>
            <w:r w:rsidR="00656582">
              <w:rPr>
                <w:webHidden/>
              </w:rPr>
              <w:t>76</w:t>
            </w:r>
            <w:r w:rsidR="00561A9B" w:rsidRPr="00561A9B">
              <w:rPr>
                <w:webHidden/>
              </w:rPr>
              <w:fldChar w:fldCharType="end"/>
            </w:r>
          </w:hyperlink>
        </w:p>
        <w:p w14:paraId="41EA2694"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73" w:history="1">
            <w:r w:rsidR="00561A9B" w:rsidRPr="00561A9B">
              <w:rPr>
                <w:rStyle w:val="Hyperlink"/>
                <w:b/>
                <w:noProof/>
              </w:rPr>
              <w:t>Discussion</w:t>
            </w:r>
            <w:r w:rsidR="00561A9B">
              <w:rPr>
                <w:noProof/>
                <w:webHidden/>
              </w:rPr>
              <w:tab/>
            </w:r>
            <w:r w:rsidR="00561A9B">
              <w:rPr>
                <w:noProof/>
                <w:webHidden/>
              </w:rPr>
              <w:fldChar w:fldCharType="begin"/>
            </w:r>
            <w:r w:rsidR="00561A9B">
              <w:rPr>
                <w:noProof/>
                <w:webHidden/>
              </w:rPr>
              <w:instrText xml:space="preserve"> PAGEREF _Toc49087573 \h </w:instrText>
            </w:r>
            <w:r w:rsidR="00561A9B">
              <w:rPr>
                <w:noProof/>
                <w:webHidden/>
              </w:rPr>
            </w:r>
            <w:r w:rsidR="00561A9B">
              <w:rPr>
                <w:noProof/>
                <w:webHidden/>
              </w:rPr>
              <w:fldChar w:fldCharType="separate"/>
            </w:r>
            <w:r w:rsidR="00656582">
              <w:rPr>
                <w:noProof/>
                <w:webHidden/>
              </w:rPr>
              <w:t>78</w:t>
            </w:r>
            <w:r w:rsidR="00561A9B">
              <w:rPr>
                <w:noProof/>
                <w:webHidden/>
              </w:rPr>
              <w:fldChar w:fldCharType="end"/>
            </w:r>
          </w:hyperlink>
        </w:p>
        <w:p w14:paraId="4ED6C69E" w14:textId="77777777" w:rsidR="00561A9B" w:rsidRPr="00561A9B" w:rsidRDefault="00D153E0" w:rsidP="00561A9B">
          <w:pPr>
            <w:pStyle w:val="TOC2"/>
            <w:rPr>
              <w:rFonts w:asciiTheme="minorHAnsi" w:eastAsiaTheme="minorEastAsia" w:hAnsiTheme="minorHAnsi"/>
              <w:sz w:val="22"/>
            </w:rPr>
          </w:pPr>
          <w:hyperlink w:anchor="_Toc49087574" w:history="1">
            <w:r w:rsidR="00561A9B" w:rsidRPr="00561A9B">
              <w:rPr>
                <w:rStyle w:val="Hyperlink"/>
              </w:rPr>
              <w:t>Clinical Implications</w:t>
            </w:r>
            <w:r w:rsidR="00561A9B" w:rsidRPr="00561A9B">
              <w:rPr>
                <w:webHidden/>
              </w:rPr>
              <w:tab/>
            </w:r>
            <w:r w:rsidR="00561A9B" w:rsidRPr="00561A9B">
              <w:rPr>
                <w:webHidden/>
              </w:rPr>
              <w:fldChar w:fldCharType="begin"/>
            </w:r>
            <w:r w:rsidR="00561A9B" w:rsidRPr="00561A9B">
              <w:rPr>
                <w:webHidden/>
              </w:rPr>
              <w:instrText xml:space="preserve"> PAGEREF _Toc49087574 \h </w:instrText>
            </w:r>
            <w:r w:rsidR="00561A9B" w:rsidRPr="00561A9B">
              <w:rPr>
                <w:webHidden/>
              </w:rPr>
            </w:r>
            <w:r w:rsidR="00561A9B" w:rsidRPr="00561A9B">
              <w:rPr>
                <w:webHidden/>
              </w:rPr>
              <w:fldChar w:fldCharType="separate"/>
            </w:r>
            <w:r w:rsidR="00656582">
              <w:rPr>
                <w:webHidden/>
              </w:rPr>
              <w:t>82</w:t>
            </w:r>
            <w:r w:rsidR="00561A9B" w:rsidRPr="00561A9B">
              <w:rPr>
                <w:webHidden/>
              </w:rPr>
              <w:fldChar w:fldCharType="end"/>
            </w:r>
          </w:hyperlink>
        </w:p>
        <w:p w14:paraId="208E86D9" w14:textId="77777777" w:rsidR="00561A9B" w:rsidRPr="00561A9B" w:rsidRDefault="00D153E0" w:rsidP="00561A9B">
          <w:pPr>
            <w:pStyle w:val="TOC2"/>
            <w:rPr>
              <w:rFonts w:asciiTheme="minorHAnsi" w:eastAsiaTheme="minorEastAsia" w:hAnsiTheme="minorHAnsi"/>
              <w:sz w:val="22"/>
            </w:rPr>
          </w:pPr>
          <w:hyperlink w:anchor="_Toc49087575" w:history="1">
            <w:r w:rsidR="00561A9B" w:rsidRPr="00561A9B">
              <w:rPr>
                <w:rStyle w:val="Hyperlink"/>
              </w:rPr>
              <w:t>Limitations</w:t>
            </w:r>
            <w:r w:rsidR="00561A9B" w:rsidRPr="00561A9B">
              <w:rPr>
                <w:webHidden/>
              </w:rPr>
              <w:tab/>
            </w:r>
            <w:r w:rsidR="00561A9B" w:rsidRPr="00561A9B">
              <w:rPr>
                <w:webHidden/>
              </w:rPr>
              <w:fldChar w:fldCharType="begin"/>
            </w:r>
            <w:r w:rsidR="00561A9B" w:rsidRPr="00561A9B">
              <w:rPr>
                <w:webHidden/>
              </w:rPr>
              <w:instrText xml:space="preserve"> PAGEREF _Toc49087575 \h </w:instrText>
            </w:r>
            <w:r w:rsidR="00561A9B" w:rsidRPr="00561A9B">
              <w:rPr>
                <w:webHidden/>
              </w:rPr>
            </w:r>
            <w:r w:rsidR="00561A9B" w:rsidRPr="00561A9B">
              <w:rPr>
                <w:webHidden/>
              </w:rPr>
              <w:fldChar w:fldCharType="separate"/>
            </w:r>
            <w:r w:rsidR="00656582">
              <w:rPr>
                <w:webHidden/>
              </w:rPr>
              <w:t>83</w:t>
            </w:r>
            <w:r w:rsidR="00561A9B" w:rsidRPr="00561A9B">
              <w:rPr>
                <w:webHidden/>
              </w:rPr>
              <w:fldChar w:fldCharType="end"/>
            </w:r>
          </w:hyperlink>
        </w:p>
        <w:p w14:paraId="16D7F871" w14:textId="77777777" w:rsidR="00561A9B" w:rsidRPr="00561A9B" w:rsidRDefault="00D153E0" w:rsidP="00561A9B">
          <w:pPr>
            <w:pStyle w:val="TOC2"/>
            <w:rPr>
              <w:rFonts w:asciiTheme="minorHAnsi" w:eastAsiaTheme="minorEastAsia" w:hAnsiTheme="minorHAnsi"/>
              <w:sz w:val="22"/>
            </w:rPr>
          </w:pPr>
          <w:hyperlink w:anchor="_Toc49087576" w:history="1">
            <w:r w:rsidR="00561A9B" w:rsidRPr="00561A9B">
              <w:rPr>
                <w:rStyle w:val="Hyperlink"/>
              </w:rPr>
              <w:t>Future Research</w:t>
            </w:r>
            <w:r w:rsidR="00561A9B" w:rsidRPr="00561A9B">
              <w:rPr>
                <w:webHidden/>
              </w:rPr>
              <w:tab/>
            </w:r>
            <w:r w:rsidR="00561A9B" w:rsidRPr="00561A9B">
              <w:rPr>
                <w:webHidden/>
              </w:rPr>
              <w:fldChar w:fldCharType="begin"/>
            </w:r>
            <w:r w:rsidR="00561A9B" w:rsidRPr="00561A9B">
              <w:rPr>
                <w:webHidden/>
              </w:rPr>
              <w:instrText xml:space="preserve"> PAGEREF _Toc49087576 \h </w:instrText>
            </w:r>
            <w:r w:rsidR="00561A9B" w:rsidRPr="00561A9B">
              <w:rPr>
                <w:webHidden/>
              </w:rPr>
            </w:r>
            <w:r w:rsidR="00561A9B" w:rsidRPr="00561A9B">
              <w:rPr>
                <w:webHidden/>
              </w:rPr>
              <w:fldChar w:fldCharType="separate"/>
            </w:r>
            <w:r w:rsidR="00656582">
              <w:rPr>
                <w:webHidden/>
              </w:rPr>
              <w:t>84</w:t>
            </w:r>
            <w:r w:rsidR="00561A9B" w:rsidRPr="00561A9B">
              <w:rPr>
                <w:webHidden/>
              </w:rPr>
              <w:fldChar w:fldCharType="end"/>
            </w:r>
          </w:hyperlink>
        </w:p>
        <w:p w14:paraId="7662D712"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77" w:history="1">
            <w:r w:rsidR="00561A9B" w:rsidRPr="00561A9B">
              <w:rPr>
                <w:rStyle w:val="Hyperlink"/>
                <w:b/>
                <w:noProof/>
              </w:rPr>
              <w:t>Conclusion</w:t>
            </w:r>
            <w:r w:rsidR="00561A9B">
              <w:rPr>
                <w:noProof/>
                <w:webHidden/>
              </w:rPr>
              <w:tab/>
            </w:r>
            <w:r w:rsidR="00561A9B">
              <w:rPr>
                <w:noProof/>
                <w:webHidden/>
              </w:rPr>
              <w:fldChar w:fldCharType="begin"/>
            </w:r>
            <w:r w:rsidR="00561A9B">
              <w:rPr>
                <w:noProof/>
                <w:webHidden/>
              </w:rPr>
              <w:instrText xml:space="preserve"> PAGEREF _Toc49087577 \h </w:instrText>
            </w:r>
            <w:r w:rsidR="00561A9B">
              <w:rPr>
                <w:noProof/>
                <w:webHidden/>
              </w:rPr>
            </w:r>
            <w:r w:rsidR="00561A9B">
              <w:rPr>
                <w:noProof/>
                <w:webHidden/>
              </w:rPr>
              <w:fldChar w:fldCharType="separate"/>
            </w:r>
            <w:r w:rsidR="00656582">
              <w:rPr>
                <w:noProof/>
                <w:webHidden/>
              </w:rPr>
              <w:t>85</w:t>
            </w:r>
            <w:r w:rsidR="00561A9B">
              <w:rPr>
                <w:noProof/>
                <w:webHidden/>
              </w:rPr>
              <w:fldChar w:fldCharType="end"/>
            </w:r>
          </w:hyperlink>
        </w:p>
        <w:p w14:paraId="48E1CD71" w14:textId="77777777" w:rsidR="00561A9B" w:rsidRDefault="00D153E0">
          <w:pPr>
            <w:pStyle w:val="TOC1"/>
            <w:tabs>
              <w:tab w:val="right" w:leader="dot" w:pos="8188"/>
            </w:tabs>
            <w:rPr>
              <w:rStyle w:val="Hyperlink"/>
              <w:noProof/>
            </w:rPr>
          </w:pPr>
          <w:hyperlink w:anchor="_Toc49087578" w:history="1">
            <w:r w:rsidR="00561A9B" w:rsidRPr="00561A9B">
              <w:rPr>
                <w:rStyle w:val="Hyperlink"/>
                <w:b/>
                <w:noProof/>
              </w:rPr>
              <w:t>References</w:t>
            </w:r>
            <w:r w:rsidR="00561A9B">
              <w:rPr>
                <w:noProof/>
                <w:webHidden/>
              </w:rPr>
              <w:tab/>
            </w:r>
            <w:r w:rsidR="00561A9B">
              <w:rPr>
                <w:noProof/>
                <w:webHidden/>
              </w:rPr>
              <w:fldChar w:fldCharType="begin"/>
            </w:r>
            <w:r w:rsidR="00561A9B">
              <w:rPr>
                <w:noProof/>
                <w:webHidden/>
              </w:rPr>
              <w:instrText xml:space="preserve"> PAGEREF _Toc49087578 \h </w:instrText>
            </w:r>
            <w:r w:rsidR="00561A9B">
              <w:rPr>
                <w:noProof/>
                <w:webHidden/>
              </w:rPr>
            </w:r>
            <w:r w:rsidR="00561A9B">
              <w:rPr>
                <w:noProof/>
                <w:webHidden/>
              </w:rPr>
              <w:fldChar w:fldCharType="separate"/>
            </w:r>
            <w:r w:rsidR="00656582">
              <w:rPr>
                <w:noProof/>
                <w:webHidden/>
              </w:rPr>
              <w:t>86</w:t>
            </w:r>
            <w:r w:rsidR="00561A9B">
              <w:rPr>
                <w:noProof/>
                <w:webHidden/>
              </w:rPr>
              <w:fldChar w:fldCharType="end"/>
            </w:r>
          </w:hyperlink>
        </w:p>
        <w:p w14:paraId="291F432A" w14:textId="77777777" w:rsidR="00561A9B" w:rsidRPr="00561A9B" w:rsidRDefault="00561A9B" w:rsidP="00561A9B">
          <w:pPr>
            <w:rPr>
              <w:noProof/>
            </w:rPr>
          </w:pPr>
        </w:p>
        <w:p w14:paraId="1993444A"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79" w:history="1">
            <w:r w:rsidR="00561A9B" w:rsidRPr="00561A9B">
              <w:rPr>
                <w:rStyle w:val="Hyperlink"/>
                <w:b/>
                <w:noProof/>
              </w:rPr>
              <w:t>Paper 3: Executive Summary</w:t>
            </w:r>
            <w:r w:rsidR="00561A9B">
              <w:rPr>
                <w:noProof/>
                <w:webHidden/>
              </w:rPr>
              <w:tab/>
            </w:r>
            <w:r w:rsidR="00561A9B">
              <w:rPr>
                <w:noProof/>
                <w:webHidden/>
              </w:rPr>
              <w:fldChar w:fldCharType="begin"/>
            </w:r>
            <w:r w:rsidR="00561A9B">
              <w:rPr>
                <w:noProof/>
                <w:webHidden/>
              </w:rPr>
              <w:instrText xml:space="preserve"> PAGEREF _Toc49087579 \h </w:instrText>
            </w:r>
            <w:r w:rsidR="00561A9B">
              <w:rPr>
                <w:noProof/>
                <w:webHidden/>
              </w:rPr>
            </w:r>
            <w:r w:rsidR="00561A9B">
              <w:rPr>
                <w:noProof/>
                <w:webHidden/>
              </w:rPr>
              <w:fldChar w:fldCharType="separate"/>
            </w:r>
            <w:r w:rsidR="00656582">
              <w:rPr>
                <w:noProof/>
                <w:webHidden/>
              </w:rPr>
              <w:t>92</w:t>
            </w:r>
            <w:r w:rsidR="00561A9B">
              <w:rPr>
                <w:noProof/>
                <w:webHidden/>
              </w:rPr>
              <w:fldChar w:fldCharType="end"/>
            </w:r>
          </w:hyperlink>
        </w:p>
        <w:p w14:paraId="68D3C216" w14:textId="56EE168E" w:rsidR="00561A9B" w:rsidRDefault="00D153E0">
          <w:pPr>
            <w:pStyle w:val="TOC1"/>
            <w:tabs>
              <w:tab w:val="right" w:leader="dot" w:pos="8188"/>
            </w:tabs>
            <w:rPr>
              <w:rFonts w:asciiTheme="minorHAnsi" w:eastAsiaTheme="minorEastAsia" w:hAnsiTheme="minorHAnsi"/>
              <w:noProof/>
              <w:sz w:val="22"/>
              <w:lang w:eastAsia="en-GB"/>
            </w:rPr>
          </w:pPr>
          <w:hyperlink w:anchor="_Toc49087584" w:history="1">
            <w:r w:rsidR="00561A9B" w:rsidRPr="006B5C87">
              <w:rPr>
                <w:rStyle w:val="Hyperlink"/>
                <w:rFonts w:eastAsia="Calibri"/>
                <w:noProof/>
              </w:rPr>
              <w:t>The Background to DBT for Young People</w:t>
            </w:r>
            <w:r w:rsidR="00561A9B">
              <w:rPr>
                <w:noProof/>
                <w:webHidden/>
              </w:rPr>
              <w:tab/>
            </w:r>
            <w:r w:rsidR="00561A9B">
              <w:rPr>
                <w:noProof/>
                <w:webHidden/>
              </w:rPr>
              <w:fldChar w:fldCharType="begin"/>
            </w:r>
            <w:r w:rsidR="00561A9B">
              <w:rPr>
                <w:noProof/>
                <w:webHidden/>
              </w:rPr>
              <w:instrText xml:space="preserve"> PAGEREF _Toc49087584 \h </w:instrText>
            </w:r>
            <w:r w:rsidR="00561A9B">
              <w:rPr>
                <w:noProof/>
                <w:webHidden/>
              </w:rPr>
            </w:r>
            <w:r w:rsidR="00561A9B">
              <w:rPr>
                <w:noProof/>
                <w:webHidden/>
              </w:rPr>
              <w:fldChar w:fldCharType="separate"/>
            </w:r>
            <w:r w:rsidR="00656582">
              <w:rPr>
                <w:noProof/>
                <w:webHidden/>
              </w:rPr>
              <w:t>96</w:t>
            </w:r>
            <w:r w:rsidR="00561A9B">
              <w:rPr>
                <w:noProof/>
                <w:webHidden/>
              </w:rPr>
              <w:fldChar w:fldCharType="end"/>
            </w:r>
          </w:hyperlink>
        </w:p>
        <w:p w14:paraId="1EC9BC75"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85" w:history="1">
            <w:r w:rsidR="00561A9B" w:rsidRPr="006B5C87">
              <w:rPr>
                <w:rStyle w:val="Hyperlink"/>
                <w:rFonts w:eastAsia="Calibri"/>
                <w:noProof/>
              </w:rPr>
              <w:t>Aims of the Research</w:t>
            </w:r>
            <w:r w:rsidR="00561A9B">
              <w:rPr>
                <w:noProof/>
                <w:webHidden/>
              </w:rPr>
              <w:tab/>
            </w:r>
            <w:r w:rsidR="00561A9B">
              <w:rPr>
                <w:noProof/>
                <w:webHidden/>
              </w:rPr>
              <w:fldChar w:fldCharType="begin"/>
            </w:r>
            <w:r w:rsidR="00561A9B">
              <w:rPr>
                <w:noProof/>
                <w:webHidden/>
              </w:rPr>
              <w:instrText xml:space="preserve"> PAGEREF _Toc49087585 \h </w:instrText>
            </w:r>
            <w:r w:rsidR="00561A9B">
              <w:rPr>
                <w:noProof/>
                <w:webHidden/>
              </w:rPr>
            </w:r>
            <w:r w:rsidR="00561A9B">
              <w:rPr>
                <w:noProof/>
                <w:webHidden/>
              </w:rPr>
              <w:fldChar w:fldCharType="separate"/>
            </w:r>
            <w:r w:rsidR="00656582">
              <w:rPr>
                <w:noProof/>
                <w:webHidden/>
              </w:rPr>
              <w:t>99</w:t>
            </w:r>
            <w:r w:rsidR="00561A9B">
              <w:rPr>
                <w:noProof/>
                <w:webHidden/>
              </w:rPr>
              <w:fldChar w:fldCharType="end"/>
            </w:r>
          </w:hyperlink>
        </w:p>
        <w:p w14:paraId="3C4F8EA6"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86" w:history="1">
            <w:r w:rsidR="00561A9B" w:rsidRPr="006B5C87">
              <w:rPr>
                <w:rStyle w:val="Hyperlink"/>
                <w:rFonts w:eastAsia="Calibri"/>
                <w:noProof/>
              </w:rPr>
              <w:t>How we conducted the study</w:t>
            </w:r>
            <w:r w:rsidR="00561A9B">
              <w:rPr>
                <w:noProof/>
                <w:webHidden/>
              </w:rPr>
              <w:tab/>
            </w:r>
            <w:r w:rsidR="00561A9B">
              <w:rPr>
                <w:noProof/>
                <w:webHidden/>
              </w:rPr>
              <w:fldChar w:fldCharType="begin"/>
            </w:r>
            <w:r w:rsidR="00561A9B">
              <w:rPr>
                <w:noProof/>
                <w:webHidden/>
              </w:rPr>
              <w:instrText xml:space="preserve"> PAGEREF _Toc49087586 \h </w:instrText>
            </w:r>
            <w:r w:rsidR="00561A9B">
              <w:rPr>
                <w:noProof/>
                <w:webHidden/>
              </w:rPr>
            </w:r>
            <w:r w:rsidR="00561A9B">
              <w:rPr>
                <w:noProof/>
                <w:webHidden/>
              </w:rPr>
              <w:fldChar w:fldCharType="separate"/>
            </w:r>
            <w:r w:rsidR="00656582">
              <w:rPr>
                <w:noProof/>
                <w:webHidden/>
              </w:rPr>
              <w:t>99</w:t>
            </w:r>
            <w:r w:rsidR="00561A9B">
              <w:rPr>
                <w:noProof/>
                <w:webHidden/>
              </w:rPr>
              <w:fldChar w:fldCharType="end"/>
            </w:r>
          </w:hyperlink>
        </w:p>
        <w:p w14:paraId="53204E58"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87" w:history="1">
            <w:r w:rsidR="00561A9B" w:rsidRPr="006B5C87">
              <w:rPr>
                <w:rStyle w:val="Hyperlink"/>
                <w:noProof/>
              </w:rPr>
              <w:t>What the research found</w:t>
            </w:r>
            <w:r w:rsidR="00561A9B">
              <w:rPr>
                <w:noProof/>
                <w:webHidden/>
              </w:rPr>
              <w:tab/>
            </w:r>
            <w:r w:rsidR="00561A9B">
              <w:rPr>
                <w:noProof/>
                <w:webHidden/>
              </w:rPr>
              <w:fldChar w:fldCharType="begin"/>
            </w:r>
            <w:r w:rsidR="00561A9B">
              <w:rPr>
                <w:noProof/>
                <w:webHidden/>
              </w:rPr>
              <w:instrText xml:space="preserve"> PAGEREF _Toc49087587 \h </w:instrText>
            </w:r>
            <w:r w:rsidR="00561A9B">
              <w:rPr>
                <w:noProof/>
                <w:webHidden/>
              </w:rPr>
            </w:r>
            <w:r w:rsidR="00561A9B">
              <w:rPr>
                <w:noProof/>
                <w:webHidden/>
              </w:rPr>
              <w:fldChar w:fldCharType="separate"/>
            </w:r>
            <w:r w:rsidR="00656582">
              <w:rPr>
                <w:noProof/>
                <w:webHidden/>
              </w:rPr>
              <w:t>100</w:t>
            </w:r>
            <w:r w:rsidR="00561A9B">
              <w:rPr>
                <w:noProof/>
                <w:webHidden/>
              </w:rPr>
              <w:fldChar w:fldCharType="end"/>
            </w:r>
          </w:hyperlink>
        </w:p>
        <w:p w14:paraId="196A7038"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88" w:history="1">
            <w:r w:rsidR="00561A9B" w:rsidRPr="006B5C87">
              <w:rPr>
                <w:rStyle w:val="Hyperlink"/>
                <w:rFonts w:eastAsia="Calibri"/>
                <w:noProof/>
              </w:rPr>
              <w:t>What do the findings mean?</w:t>
            </w:r>
            <w:r w:rsidR="00561A9B">
              <w:rPr>
                <w:noProof/>
                <w:webHidden/>
              </w:rPr>
              <w:tab/>
            </w:r>
            <w:r w:rsidR="00561A9B">
              <w:rPr>
                <w:noProof/>
                <w:webHidden/>
              </w:rPr>
              <w:fldChar w:fldCharType="begin"/>
            </w:r>
            <w:r w:rsidR="00561A9B">
              <w:rPr>
                <w:noProof/>
                <w:webHidden/>
              </w:rPr>
              <w:instrText xml:space="preserve"> PAGEREF _Toc49087588 \h </w:instrText>
            </w:r>
            <w:r w:rsidR="00561A9B">
              <w:rPr>
                <w:noProof/>
                <w:webHidden/>
              </w:rPr>
            </w:r>
            <w:r w:rsidR="00561A9B">
              <w:rPr>
                <w:noProof/>
                <w:webHidden/>
              </w:rPr>
              <w:fldChar w:fldCharType="separate"/>
            </w:r>
            <w:r w:rsidR="00656582">
              <w:rPr>
                <w:noProof/>
                <w:webHidden/>
              </w:rPr>
              <w:t>105</w:t>
            </w:r>
            <w:r w:rsidR="00561A9B">
              <w:rPr>
                <w:noProof/>
                <w:webHidden/>
              </w:rPr>
              <w:fldChar w:fldCharType="end"/>
            </w:r>
          </w:hyperlink>
        </w:p>
        <w:p w14:paraId="235FDD8D"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89" w:history="1">
            <w:r w:rsidR="00561A9B" w:rsidRPr="006B5C87">
              <w:rPr>
                <w:rStyle w:val="Hyperlink"/>
                <w:rFonts w:eastAsia="Calibri"/>
                <w:noProof/>
              </w:rPr>
              <w:t>What can professionals do to help?</w:t>
            </w:r>
            <w:r w:rsidR="00561A9B">
              <w:rPr>
                <w:noProof/>
                <w:webHidden/>
              </w:rPr>
              <w:tab/>
            </w:r>
            <w:r w:rsidR="00561A9B">
              <w:rPr>
                <w:noProof/>
                <w:webHidden/>
              </w:rPr>
              <w:fldChar w:fldCharType="begin"/>
            </w:r>
            <w:r w:rsidR="00561A9B">
              <w:rPr>
                <w:noProof/>
                <w:webHidden/>
              </w:rPr>
              <w:instrText xml:space="preserve"> PAGEREF _Toc49087589 \h </w:instrText>
            </w:r>
            <w:r w:rsidR="00561A9B">
              <w:rPr>
                <w:noProof/>
                <w:webHidden/>
              </w:rPr>
            </w:r>
            <w:r w:rsidR="00561A9B">
              <w:rPr>
                <w:noProof/>
                <w:webHidden/>
              </w:rPr>
              <w:fldChar w:fldCharType="separate"/>
            </w:r>
            <w:r w:rsidR="00656582">
              <w:rPr>
                <w:noProof/>
                <w:webHidden/>
              </w:rPr>
              <w:t>105</w:t>
            </w:r>
            <w:r w:rsidR="00561A9B">
              <w:rPr>
                <w:noProof/>
                <w:webHidden/>
              </w:rPr>
              <w:fldChar w:fldCharType="end"/>
            </w:r>
          </w:hyperlink>
        </w:p>
        <w:p w14:paraId="2FC32F75"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0" w:history="1">
            <w:r w:rsidR="00561A9B" w:rsidRPr="006B5C87">
              <w:rPr>
                <w:rStyle w:val="Hyperlink"/>
                <w:rFonts w:eastAsia="Calibri"/>
                <w:noProof/>
              </w:rPr>
              <w:t>How could this study be improved?</w:t>
            </w:r>
            <w:r w:rsidR="00561A9B">
              <w:rPr>
                <w:noProof/>
                <w:webHidden/>
              </w:rPr>
              <w:tab/>
            </w:r>
            <w:r w:rsidR="00561A9B">
              <w:rPr>
                <w:noProof/>
                <w:webHidden/>
              </w:rPr>
              <w:fldChar w:fldCharType="begin"/>
            </w:r>
            <w:r w:rsidR="00561A9B">
              <w:rPr>
                <w:noProof/>
                <w:webHidden/>
              </w:rPr>
              <w:instrText xml:space="preserve"> PAGEREF _Toc49087590 \h </w:instrText>
            </w:r>
            <w:r w:rsidR="00561A9B">
              <w:rPr>
                <w:noProof/>
                <w:webHidden/>
              </w:rPr>
            </w:r>
            <w:r w:rsidR="00561A9B">
              <w:rPr>
                <w:noProof/>
                <w:webHidden/>
              </w:rPr>
              <w:fldChar w:fldCharType="separate"/>
            </w:r>
            <w:r w:rsidR="00656582">
              <w:rPr>
                <w:noProof/>
                <w:webHidden/>
              </w:rPr>
              <w:t>106</w:t>
            </w:r>
            <w:r w:rsidR="00561A9B">
              <w:rPr>
                <w:noProof/>
                <w:webHidden/>
              </w:rPr>
              <w:fldChar w:fldCharType="end"/>
            </w:r>
          </w:hyperlink>
        </w:p>
        <w:p w14:paraId="6E006F0C"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1" w:history="1">
            <w:r w:rsidR="00561A9B" w:rsidRPr="006B5C87">
              <w:rPr>
                <w:rStyle w:val="Hyperlink"/>
                <w:rFonts w:eastAsia="Calibri"/>
                <w:noProof/>
              </w:rPr>
              <w:t>How could future research help?</w:t>
            </w:r>
            <w:r w:rsidR="00561A9B">
              <w:rPr>
                <w:noProof/>
                <w:webHidden/>
              </w:rPr>
              <w:tab/>
            </w:r>
            <w:r w:rsidR="00561A9B">
              <w:rPr>
                <w:noProof/>
                <w:webHidden/>
              </w:rPr>
              <w:fldChar w:fldCharType="begin"/>
            </w:r>
            <w:r w:rsidR="00561A9B">
              <w:rPr>
                <w:noProof/>
                <w:webHidden/>
              </w:rPr>
              <w:instrText xml:space="preserve"> PAGEREF _Toc49087591 \h </w:instrText>
            </w:r>
            <w:r w:rsidR="00561A9B">
              <w:rPr>
                <w:noProof/>
                <w:webHidden/>
              </w:rPr>
            </w:r>
            <w:r w:rsidR="00561A9B">
              <w:rPr>
                <w:noProof/>
                <w:webHidden/>
              </w:rPr>
              <w:fldChar w:fldCharType="separate"/>
            </w:r>
            <w:r w:rsidR="00656582">
              <w:rPr>
                <w:noProof/>
                <w:webHidden/>
              </w:rPr>
              <w:t>106</w:t>
            </w:r>
            <w:r w:rsidR="00561A9B">
              <w:rPr>
                <w:noProof/>
                <w:webHidden/>
              </w:rPr>
              <w:fldChar w:fldCharType="end"/>
            </w:r>
          </w:hyperlink>
        </w:p>
        <w:p w14:paraId="21B10D82"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2" w:history="1">
            <w:r w:rsidR="00561A9B" w:rsidRPr="006B5C87">
              <w:rPr>
                <w:rStyle w:val="Hyperlink"/>
                <w:rFonts w:eastAsia="Calibri"/>
                <w:noProof/>
              </w:rPr>
              <w:t>Conclusion</w:t>
            </w:r>
            <w:r w:rsidR="00561A9B">
              <w:rPr>
                <w:noProof/>
                <w:webHidden/>
              </w:rPr>
              <w:tab/>
            </w:r>
            <w:r w:rsidR="00561A9B">
              <w:rPr>
                <w:noProof/>
                <w:webHidden/>
              </w:rPr>
              <w:fldChar w:fldCharType="begin"/>
            </w:r>
            <w:r w:rsidR="00561A9B">
              <w:rPr>
                <w:noProof/>
                <w:webHidden/>
              </w:rPr>
              <w:instrText xml:space="preserve"> PAGEREF _Toc49087592 \h </w:instrText>
            </w:r>
            <w:r w:rsidR="00561A9B">
              <w:rPr>
                <w:noProof/>
                <w:webHidden/>
              </w:rPr>
            </w:r>
            <w:r w:rsidR="00561A9B">
              <w:rPr>
                <w:noProof/>
                <w:webHidden/>
              </w:rPr>
              <w:fldChar w:fldCharType="separate"/>
            </w:r>
            <w:r w:rsidR="00656582">
              <w:rPr>
                <w:noProof/>
                <w:webHidden/>
              </w:rPr>
              <w:t>106</w:t>
            </w:r>
            <w:r w:rsidR="00561A9B">
              <w:rPr>
                <w:noProof/>
                <w:webHidden/>
              </w:rPr>
              <w:fldChar w:fldCharType="end"/>
            </w:r>
          </w:hyperlink>
        </w:p>
        <w:p w14:paraId="205FE84E"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3" w:history="1">
            <w:r w:rsidR="00561A9B" w:rsidRPr="006B5C87">
              <w:rPr>
                <w:rStyle w:val="Hyperlink"/>
                <w:rFonts w:eastAsia="Calibri"/>
                <w:noProof/>
              </w:rPr>
              <w:t>Glossary</w:t>
            </w:r>
            <w:r w:rsidR="00561A9B">
              <w:rPr>
                <w:noProof/>
                <w:webHidden/>
              </w:rPr>
              <w:tab/>
            </w:r>
            <w:r w:rsidR="00561A9B">
              <w:rPr>
                <w:noProof/>
                <w:webHidden/>
              </w:rPr>
              <w:fldChar w:fldCharType="begin"/>
            </w:r>
            <w:r w:rsidR="00561A9B">
              <w:rPr>
                <w:noProof/>
                <w:webHidden/>
              </w:rPr>
              <w:instrText xml:space="preserve"> PAGEREF _Toc49087593 \h </w:instrText>
            </w:r>
            <w:r w:rsidR="00561A9B">
              <w:rPr>
                <w:noProof/>
                <w:webHidden/>
              </w:rPr>
            </w:r>
            <w:r w:rsidR="00561A9B">
              <w:rPr>
                <w:noProof/>
                <w:webHidden/>
              </w:rPr>
              <w:fldChar w:fldCharType="separate"/>
            </w:r>
            <w:r w:rsidR="00656582">
              <w:rPr>
                <w:noProof/>
                <w:webHidden/>
              </w:rPr>
              <w:t>107</w:t>
            </w:r>
            <w:r w:rsidR="00561A9B">
              <w:rPr>
                <w:noProof/>
                <w:webHidden/>
              </w:rPr>
              <w:fldChar w:fldCharType="end"/>
            </w:r>
          </w:hyperlink>
        </w:p>
        <w:p w14:paraId="1A5FB508" w14:textId="77777777" w:rsidR="00561A9B" w:rsidRDefault="00D153E0">
          <w:pPr>
            <w:pStyle w:val="TOC1"/>
            <w:tabs>
              <w:tab w:val="right" w:leader="dot" w:pos="8188"/>
            </w:tabs>
            <w:rPr>
              <w:rStyle w:val="Hyperlink"/>
              <w:noProof/>
            </w:rPr>
          </w:pPr>
          <w:hyperlink w:anchor="_Toc49087594" w:history="1">
            <w:r w:rsidR="00561A9B" w:rsidRPr="006B5C87">
              <w:rPr>
                <w:rStyle w:val="Hyperlink"/>
                <w:rFonts w:eastAsia="Calibri"/>
                <w:noProof/>
              </w:rPr>
              <w:t>References</w:t>
            </w:r>
            <w:r w:rsidR="00561A9B">
              <w:rPr>
                <w:noProof/>
                <w:webHidden/>
              </w:rPr>
              <w:tab/>
            </w:r>
            <w:r w:rsidR="00561A9B">
              <w:rPr>
                <w:noProof/>
                <w:webHidden/>
              </w:rPr>
              <w:fldChar w:fldCharType="begin"/>
            </w:r>
            <w:r w:rsidR="00561A9B">
              <w:rPr>
                <w:noProof/>
                <w:webHidden/>
              </w:rPr>
              <w:instrText xml:space="preserve"> PAGEREF _Toc49087594 \h </w:instrText>
            </w:r>
            <w:r w:rsidR="00561A9B">
              <w:rPr>
                <w:noProof/>
                <w:webHidden/>
              </w:rPr>
            </w:r>
            <w:r w:rsidR="00561A9B">
              <w:rPr>
                <w:noProof/>
                <w:webHidden/>
              </w:rPr>
              <w:fldChar w:fldCharType="separate"/>
            </w:r>
            <w:r w:rsidR="00656582">
              <w:rPr>
                <w:noProof/>
                <w:webHidden/>
              </w:rPr>
              <w:t>108</w:t>
            </w:r>
            <w:r w:rsidR="00561A9B">
              <w:rPr>
                <w:noProof/>
                <w:webHidden/>
              </w:rPr>
              <w:fldChar w:fldCharType="end"/>
            </w:r>
          </w:hyperlink>
        </w:p>
        <w:p w14:paraId="38D6F26E" w14:textId="77777777" w:rsidR="00561A9B" w:rsidRPr="00561A9B" w:rsidRDefault="00561A9B" w:rsidP="00561A9B">
          <w:pPr>
            <w:rPr>
              <w:noProof/>
            </w:rPr>
          </w:pPr>
        </w:p>
        <w:p w14:paraId="4338333E" w14:textId="0A598216" w:rsidR="00561A9B" w:rsidRDefault="00561A9B" w:rsidP="00561A9B">
          <w:pPr>
            <w:rPr>
              <w:b/>
              <w:noProof/>
            </w:rPr>
          </w:pPr>
          <w:r>
            <w:rPr>
              <w:b/>
              <w:noProof/>
            </w:rPr>
            <w:t>List of Appendices:</w:t>
          </w:r>
        </w:p>
        <w:p w14:paraId="5E1297E1" w14:textId="26E03653" w:rsidR="00561A9B" w:rsidRPr="00561A9B" w:rsidRDefault="00561A9B" w:rsidP="00561A9B">
          <w:pPr>
            <w:rPr>
              <w:b/>
              <w:noProof/>
            </w:rPr>
          </w:pPr>
          <w:r>
            <w:rPr>
              <w:b/>
              <w:noProof/>
            </w:rPr>
            <w:t>Paper 1</w:t>
          </w:r>
        </w:p>
        <w:p w14:paraId="64B0AC53"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5" w:history="1">
            <w:r w:rsidR="00561A9B" w:rsidRPr="006B5C87">
              <w:rPr>
                <w:rStyle w:val="Hyperlink"/>
                <w:noProof/>
              </w:rPr>
              <w:t>Appendix A – Journal Submission Guidelines for Paper 1</w:t>
            </w:r>
            <w:r w:rsidR="00561A9B">
              <w:rPr>
                <w:noProof/>
                <w:webHidden/>
              </w:rPr>
              <w:tab/>
            </w:r>
            <w:r w:rsidR="00561A9B">
              <w:rPr>
                <w:noProof/>
                <w:webHidden/>
              </w:rPr>
              <w:fldChar w:fldCharType="begin"/>
            </w:r>
            <w:r w:rsidR="00561A9B">
              <w:rPr>
                <w:noProof/>
                <w:webHidden/>
              </w:rPr>
              <w:instrText xml:space="preserve"> PAGEREF _Toc49087595 \h </w:instrText>
            </w:r>
            <w:r w:rsidR="00561A9B">
              <w:rPr>
                <w:noProof/>
                <w:webHidden/>
              </w:rPr>
            </w:r>
            <w:r w:rsidR="00561A9B">
              <w:rPr>
                <w:noProof/>
                <w:webHidden/>
              </w:rPr>
              <w:fldChar w:fldCharType="separate"/>
            </w:r>
            <w:r w:rsidR="00656582">
              <w:rPr>
                <w:noProof/>
                <w:webHidden/>
              </w:rPr>
              <w:t>110</w:t>
            </w:r>
            <w:r w:rsidR="00561A9B">
              <w:rPr>
                <w:noProof/>
                <w:webHidden/>
              </w:rPr>
              <w:fldChar w:fldCharType="end"/>
            </w:r>
          </w:hyperlink>
        </w:p>
        <w:p w14:paraId="68CFE3BC"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6" w:history="1">
            <w:r w:rsidR="00561A9B" w:rsidRPr="006B5C87">
              <w:rPr>
                <w:rStyle w:val="Hyperlink"/>
                <w:noProof/>
              </w:rPr>
              <w:t>Appendix B - Critical Appraisal Skills Programme Qualitative Checklist</w:t>
            </w:r>
            <w:r w:rsidR="00561A9B">
              <w:rPr>
                <w:noProof/>
                <w:webHidden/>
              </w:rPr>
              <w:tab/>
            </w:r>
            <w:r w:rsidR="00561A9B">
              <w:rPr>
                <w:noProof/>
                <w:webHidden/>
              </w:rPr>
              <w:fldChar w:fldCharType="begin"/>
            </w:r>
            <w:r w:rsidR="00561A9B">
              <w:rPr>
                <w:noProof/>
                <w:webHidden/>
              </w:rPr>
              <w:instrText xml:space="preserve"> PAGEREF _Toc49087596 \h </w:instrText>
            </w:r>
            <w:r w:rsidR="00561A9B">
              <w:rPr>
                <w:noProof/>
                <w:webHidden/>
              </w:rPr>
            </w:r>
            <w:r w:rsidR="00561A9B">
              <w:rPr>
                <w:noProof/>
                <w:webHidden/>
              </w:rPr>
              <w:fldChar w:fldCharType="separate"/>
            </w:r>
            <w:r w:rsidR="00656582">
              <w:rPr>
                <w:noProof/>
                <w:webHidden/>
              </w:rPr>
              <w:t>116</w:t>
            </w:r>
            <w:r w:rsidR="00561A9B">
              <w:rPr>
                <w:noProof/>
                <w:webHidden/>
              </w:rPr>
              <w:fldChar w:fldCharType="end"/>
            </w:r>
          </w:hyperlink>
        </w:p>
        <w:p w14:paraId="0A609F9B" w14:textId="77777777" w:rsidR="00561A9B" w:rsidRDefault="00D153E0">
          <w:pPr>
            <w:pStyle w:val="TOC1"/>
            <w:tabs>
              <w:tab w:val="right" w:leader="dot" w:pos="8188"/>
            </w:tabs>
            <w:rPr>
              <w:rStyle w:val="Hyperlink"/>
              <w:noProof/>
            </w:rPr>
          </w:pPr>
          <w:hyperlink w:anchor="_Toc49087597" w:history="1">
            <w:r w:rsidR="00561A9B" w:rsidRPr="006B5C87">
              <w:rPr>
                <w:rStyle w:val="Hyperlink"/>
                <w:noProof/>
              </w:rPr>
              <w:t>Appendix C - Quality scores for qualitative research</w:t>
            </w:r>
            <w:r w:rsidR="00561A9B">
              <w:rPr>
                <w:noProof/>
                <w:webHidden/>
              </w:rPr>
              <w:tab/>
            </w:r>
            <w:r w:rsidR="00561A9B">
              <w:rPr>
                <w:noProof/>
                <w:webHidden/>
              </w:rPr>
              <w:fldChar w:fldCharType="begin"/>
            </w:r>
            <w:r w:rsidR="00561A9B">
              <w:rPr>
                <w:noProof/>
                <w:webHidden/>
              </w:rPr>
              <w:instrText xml:space="preserve"> PAGEREF _Toc49087597 \h </w:instrText>
            </w:r>
            <w:r w:rsidR="00561A9B">
              <w:rPr>
                <w:noProof/>
                <w:webHidden/>
              </w:rPr>
            </w:r>
            <w:r w:rsidR="00561A9B">
              <w:rPr>
                <w:noProof/>
                <w:webHidden/>
              </w:rPr>
              <w:fldChar w:fldCharType="separate"/>
            </w:r>
            <w:r w:rsidR="00656582">
              <w:rPr>
                <w:noProof/>
                <w:webHidden/>
              </w:rPr>
              <w:t>117</w:t>
            </w:r>
            <w:r w:rsidR="00561A9B">
              <w:rPr>
                <w:noProof/>
                <w:webHidden/>
              </w:rPr>
              <w:fldChar w:fldCharType="end"/>
            </w:r>
          </w:hyperlink>
        </w:p>
        <w:p w14:paraId="0290C7B4" w14:textId="0749E4B0" w:rsidR="00561A9B" w:rsidRPr="00561A9B" w:rsidRDefault="00561A9B" w:rsidP="00561A9B">
          <w:pPr>
            <w:rPr>
              <w:b/>
              <w:noProof/>
            </w:rPr>
          </w:pPr>
          <w:r>
            <w:rPr>
              <w:b/>
              <w:noProof/>
            </w:rPr>
            <w:t>Paper 2</w:t>
          </w:r>
        </w:p>
        <w:p w14:paraId="37D7BDE6"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8" w:history="1">
            <w:r w:rsidR="00561A9B" w:rsidRPr="006B5C87">
              <w:rPr>
                <w:rStyle w:val="Hyperlink"/>
                <w:rFonts w:eastAsia="Times New Roman"/>
                <w:noProof/>
                <w:lang w:eastAsia="en-GB"/>
              </w:rPr>
              <w:t>Appendix D – Journal Submission Guidelines for Paper 2</w:t>
            </w:r>
            <w:r w:rsidR="00561A9B">
              <w:rPr>
                <w:noProof/>
                <w:webHidden/>
              </w:rPr>
              <w:tab/>
            </w:r>
            <w:r w:rsidR="00561A9B">
              <w:rPr>
                <w:noProof/>
                <w:webHidden/>
              </w:rPr>
              <w:fldChar w:fldCharType="begin"/>
            </w:r>
            <w:r w:rsidR="00561A9B">
              <w:rPr>
                <w:noProof/>
                <w:webHidden/>
              </w:rPr>
              <w:instrText xml:space="preserve"> PAGEREF _Toc49087598 \h </w:instrText>
            </w:r>
            <w:r w:rsidR="00561A9B">
              <w:rPr>
                <w:noProof/>
                <w:webHidden/>
              </w:rPr>
            </w:r>
            <w:r w:rsidR="00561A9B">
              <w:rPr>
                <w:noProof/>
                <w:webHidden/>
              </w:rPr>
              <w:fldChar w:fldCharType="separate"/>
            </w:r>
            <w:r w:rsidR="00656582">
              <w:rPr>
                <w:noProof/>
                <w:webHidden/>
              </w:rPr>
              <w:t>118</w:t>
            </w:r>
            <w:r w:rsidR="00561A9B">
              <w:rPr>
                <w:noProof/>
                <w:webHidden/>
              </w:rPr>
              <w:fldChar w:fldCharType="end"/>
            </w:r>
          </w:hyperlink>
        </w:p>
        <w:p w14:paraId="6A9CEA0F"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599" w:history="1">
            <w:r w:rsidR="00561A9B" w:rsidRPr="006B5C87">
              <w:rPr>
                <w:rStyle w:val="Hyperlink"/>
                <w:rFonts w:eastAsia="Times New Roman"/>
                <w:noProof/>
                <w:lang w:eastAsia="en-GB"/>
              </w:rPr>
              <w:t>Appendix E – Invitation for participants</w:t>
            </w:r>
            <w:r w:rsidR="00561A9B">
              <w:rPr>
                <w:noProof/>
                <w:webHidden/>
              </w:rPr>
              <w:tab/>
            </w:r>
            <w:r w:rsidR="00561A9B">
              <w:rPr>
                <w:noProof/>
                <w:webHidden/>
              </w:rPr>
              <w:fldChar w:fldCharType="begin"/>
            </w:r>
            <w:r w:rsidR="00561A9B">
              <w:rPr>
                <w:noProof/>
                <w:webHidden/>
              </w:rPr>
              <w:instrText xml:space="preserve"> PAGEREF _Toc49087599 \h </w:instrText>
            </w:r>
            <w:r w:rsidR="00561A9B">
              <w:rPr>
                <w:noProof/>
                <w:webHidden/>
              </w:rPr>
            </w:r>
            <w:r w:rsidR="00561A9B">
              <w:rPr>
                <w:noProof/>
                <w:webHidden/>
              </w:rPr>
              <w:fldChar w:fldCharType="separate"/>
            </w:r>
            <w:r w:rsidR="00656582">
              <w:rPr>
                <w:noProof/>
                <w:webHidden/>
              </w:rPr>
              <w:t>123</w:t>
            </w:r>
            <w:r w:rsidR="00561A9B">
              <w:rPr>
                <w:noProof/>
                <w:webHidden/>
              </w:rPr>
              <w:fldChar w:fldCharType="end"/>
            </w:r>
          </w:hyperlink>
        </w:p>
        <w:p w14:paraId="20CC228F"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0" w:history="1">
            <w:r w:rsidR="00561A9B" w:rsidRPr="006B5C87">
              <w:rPr>
                <w:rStyle w:val="Hyperlink"/>
                <w:rFonts w:eastAsia="Times New Roman"/>
                <w:noProof/>
                <w:lang w:eastAsia="en-GB"/>
              </w:rPr>
              <w:t>Appendix F – Participant Information Sheet</w:t>
            </w:r>
            <w:r w:rsidR="00561A9B">
              <w:rPr>
                <w:noProof/>
                <w:webHidden/>
              </w:rPr>
              <w:tab/>
            </w:r>
            <w:r w:rsidR="00561A9B">
              <w:rPr>
                <w:noProof/>
                <w:webHidden/>
              </w:rPr>
              <w:fldChar w:fldCharType="begin"/>
            </w:r>
            <w:r w:rsidR="00561A9B">
              <w:rPr>
                <w:noProof/>
                <w:webHidden/>
              </w:rPr>
              <w:instrText xml:space="preserve"> PAGEREF _Toc49087600 \h </w:instrText>
            </w:r>
            <w:r w:rsidR="00561A9B">
              <w:rPr>
                <w:noProof/>
                <w:webHidden/>
              </w:rPr>
            </w:r>
            <w:r w:rsidR="00561A9B">
              <w:rPr>
                <w:noProof/>
                <w:webHidden/>
              </w:rPr>
              <w:fldChar w:fldCharType="separate"/>
            </w:r>
            <w:r w:rsidR="00656582">
              <w:rPr>
                <w:noProof/>
                <w:webHidden/>
              </w:rPr>
              <w:t>124</w:t>
            </w:r>
            <w:r w:rsidR="00561A9B">
              <w:rPr>
                <w:noProof/>
                <w:webHidden/>
              </w:rPr>
              <w:fldChar w:fldCharType="end"/>
            </w:r>
          </w:hyperlink>
        </w:p>
        <w:p w14:paraId="52568B02"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1" w:history="1">
            <w:r w:rsidR="00561A9B" w:rsidRPr="006B5C87">
              <w:rPr>
                <w:rStyle w:val="Hyperlink"/>
                <w:rFonts w:eastAsia="Times New Roman"/>
                <w:noProof/>
                <w:lang w:eastAsia="en-GB"/>
              </w:rPr>
              <w:t>Appendix G – Participant consent form</w:t>
            </w:r>
            <w:r w:rsidR="00561A9B">
              <w:rPr>
                <w:noProof/>
                <w:webHidden/>
              </w:rPr>
              <w:tab/>
            </w:r>
            <w:r w:rsidR="00561A9B">
              <w:rPr>
                <w:noProof/>
                <w:webHidden/>
              </w:rPr>
              <w:fldChar w:fldCharType="begin"/>
            </w:r>
            <w:r w:rsidR="00561A9B">
              <w:rPr>
                <w:noProof/>
                <w:webHidden/>
              </w:rPr>
              <w:instrText xml:space="preserve"> PAGEREF _Toc49087601 \h </w:instrText>
            </w:r>
            <w:r w:rsidR="00561A9B">
              <w:rPr>
                <w:noProof/>
                <w:webHidden/>
              </w:rPr>
            </w:r>
            <w:r w:rsidR="00561A9B">
              <w:rPr>
                <w:noProof/>
                <w:webHidden/>
              </w:rPr>
              <w:fldChar w:fldCharType="separate"/>
            </w:r>
            <w:r w:rsidR="00656582">
              <w:rPr>
                <w:noProof/>
                <w:webHidden/>
              </w:rPr>
              <w:t>130</w:t>
            </w:r>
            <w:r w:rsidR="00561A9B">
              <w:rPr>
                <w:noProof/>
                <w:webHidden/>
              </w:rPr>
              <w:fldChar w:fldCharType="end"/>
            </w:r>
          </w:hyperlink>
        </w:p>
        <w:p w14:paraId="5D1FBB5E"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2" w:history="1">
            <w:r w:rsidR="00561A9B" w:rsidRPr="006B5C87">
              <w:rPr>
                <w:rStyle w:val="Hyperlink"/>
                <w:noProof/>
              </w:rPr>
              <w:t>Appendix H – Parental Opt-out Form</w:t>
            </w:r>
            <w:r w:rsidR="00561A9B">
              <w:rPr>
                <w:noProof/>
                <w:webHidden/>
              </w:rPr>
              <w:tab/>
            </w:r>
            <w:r w:rsidR="00561A9B">
              <w:rPr>
                <w:noProof/>
                <w:webHidden/>
              </w:rPr>
              <w:fldChar w:fldCharType="begin"/>
            </w:r>
            <w:r w:rsidR="00561A9B">
              <w:rPr>
                <w:noProof/>
                <w:webHidden/>
              </w:rPr>
              <w:instrText xml:space="preserve"> PAGEREF _Toc49087602 \h </w:instrText>
            </w:r>
            <w:r w:rsidR="00561A9B">
              <w:rPr>
                <w:noProof/>
                <w:webHidden/>
              </w:rPr>
            </w:r>
            <w:r w:rsidR="00561A9B">
              <w:rPr>
                <w:noProof/>
                <w:webHidden/>
              </w:rPr>
              <w:fldChar w:fldCharType="separate"/>
            </w:r>
            <w:r w:rsidR="00656582">
              <w:rPr>
                <w:noProof/>
                <w:webHidden/>
              </w:rPr>
              <w:t>132</w:t>
            </w:r>
            <w:r w:rsidR="00561A9B">
              <w:rPr>
                <w:noProof/>
                <w:webHidden/>
              </w:rPr>
              <w:fldChar w:fldCharType="end"/>
            </w:r>
          </w:hyperlink>
        </w:p>
        <w:p w14:paraId="2563F7B7"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3" w:history="1">
            <w:r w:rsidR="00561A9B" w:rsidRPr="006B5C87">
              <w:rPr>
                <w:rStyle w:val="Hyperlink"/>
                <w:rFonts w:eastAsia="Times New Roman"/>
                <w:noProof/>
                <w:lang w:eastAsia="en-GB"/>
              </w:rPr>
              <w:t>Appendix I – Demographic Information Sheet</w:t>
            </w:r>
            <w:r w:rsidR="00561A9B">
              <w:rPr>
                <w:noProof/>
                <w:webHidden/>
              </w:rPr>
              <w:tab/>
            </w:r>
            <w:r w:rsidR="00561A9B">
              <w:rPr>
                <w:noProof/>
                <w:webHidden/>
              </w:rPr>
              <w:fldChar w:fldCharType="begin"/>
            </w:r>
            <w:r w:rsidR="00561A9B">
              <w:rPr>
                <w:noProof/>
                <w:webHidden/>
              </w:rPr>
              <w:instrText xml:space="preserve"> PAGEREF _Toc49087603 \h </w:instrText>
            </w:r>
            <w:r w:rsidR="00561A9B">
              <w:rPr>
                <w:noProof/>
                <w:webHidden/>
              </w:rPr>
            </w:r>
            <w:r w:rsidR="00561A9B">
              <w:rPr>
                <w:noProof/>
                <w:webHidden/>
              </w:rPr>
              <w:fldChar w:fldCharType="separate"/>
            </w:r>
            <w:r w:rsidR="00656582">
              <w:rPr>
                <w:noProof/>
                <w:webHidden/>
              </w:rPr>
              <w:t>135</w:t>
            </w:r>
            <w:r w:rsidR="00561A9B">
              <w:rPr>
                <w:noProof/>
                <w:webHidden/>
              </w:rPr>
              <w:fldChar w:fldCharType="end"/>
            </w:r>
          </w:hyperlink>
        </w:p>
        <w:p w14:paraId="0722F6E9"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4" w:history="1">
            <w:r w:rsidR="00561A9B" w:rsidRPr="006B5C87">
              <w:rPr>
                <w:rStyle w:val="Hyperlink"/>
                <w:rFonts w:eastAsia="Times New Roman"/>
                <w:noProof/>
                <w:lang w:eastAsia="en-GB"/>
              </w:rPr>
              <w:t>Appendix J – Proposed Interview Schedule</w:t>
            </w:r>
            <w:r w:rsidR="00561A9B">
              <w:rPr>
                <w:noProof/>
                <w:webHidden/>
              </w:rPr>
              <w:tab/>
            </w:r>
            <w:r w:rsidR="00561A9B">
              <w:rPr>
                <w:noProof/>
                <w:webHidden/>
              </w:rPr>
              <w:fldChar w:fldCharType="begin"/>
            </w:r>
            <w:r w:rsidR="00561A9B">
              <w:rPr>
                <w:noProof/>
                <w:webHidden/>
              </w:rPr>
              <w:instrText xml:space="preserve"> PAGEREF _Toc49087604 \h </w:instrText>
            </w:r>
            <w:r w:rsidR="00561A9B">
              <w:rPr>
                <w:noProof/>
                <w:webHidden/>
              </w:rPr>
            </w:r>
            <w:r w:rsidR="00561A9B">
              <w:rPr>
                <w:noProof/>
                <w:webHidden/>
              </w:rPr>
              <w:fldChar w:fldCharType="separate"/>
            </w:r>
            <w:r w:rsidR="00656582">
              <w:rPr>
                <w:noProof/>
                <w:webHidden/>
              </w:rPr>
              <w:t>136</w:t>
            </w:r>
            <w:r w:rsidR="00561A9B">
              <w:rPr>
                <w:noProof/>
                <w:webHidden/>
              </w:rPr>
              <w:fldChar w:fldCharType="end"/>
            </w:r>
          </w:hyperlink>
        </w:p>
        <w:p w14:paraId="6366EA6F"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5" w:history="1">
            <w:r w:rsidR="00561A9B" w:rsidRPr="006B5C87">
              <w:rPr>
                <w:rStyle w:val="Hyperlink"/>
                <w:noProof/>
              </w:rPr>
              <w:t>Appendix K – Supporting Quotes</w:t>
            </w:r>
            <w:r w:rsidR="00561A9B">
              <w:rPr>
                <w:noProof/>
                <w:webHidden/>
              </w:rPr>
              <w:tab/>
            </w:r>
            <w:r w:rsidR="00561A9B">
              <w:rPr>
                <w:noProof/>
                <w:webHidden/>
              </w:rPr>
              <w:fldChar w:fldCharType="begin"/>
            </w:r>
            <w:r w:rsidR="00561A9B">
              <w:rPr>
                <w:noProof/>
                <w:webHidden/>
              </w:rPr>
              <w:instrText xml:space="preserve"> PAGEREF _Toc49087605 \h </w:instrText>
            </w:r>
            <w:r w:rsidR="00561A9B">
              <w:rPr>
                <w:noProof/>
                <w:webHidden/>
              </w:rPr>
            </w:r>
            <w:r w:rsidR="00561A9B">
              <w:rPr>
                <w:noProof/>
                <w:webHidden/>
              </w:rPr>
              <w:fldChar w:fldCharType="separate"/>
            </w:r>
            <w:r w:rsidR="00656582">
              <w:rPr>
                <w:noProof/>
                <w:webHidden/>
              </w:rPr>
              <w:t>138</w:t>
            </w:r>
            <w:r w:rsidR="00561A9B">
              <w:rPr>
                <w:noProof/>
                <w:webHidden/>
              </w:rPr>
              <w:fldChar w:fldCharType="end"/>
            </w:r>
          </w:hyperlink>
        </w:p>
        <w:p w14:paraId="7E3CA173"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6" w:history="1">
            <w:r w:rsidR="00561A9B" w:rsidRPr="006B5C87">
              <w:rPr>
                <w:rStyle w:val="Hyperlink"/>
                <w:noProof/>
              </w:rPr>
              <w:t>Appendix L – Thematic Analysis</w:t>
            </w:r>
            <w:r w:rsidR="00561A9B">
              <w:rPr>
                <w:noProof/>
                <w:webHidden/>
              </w:rPr>
              <w:tab/>
            </w:r>
            <w:r w:rsidR="00561A9B">
              <w:rPr>
                <w:noProof/>
                <w:webHidden/>
              </w:rPr>
              <w:fldChar w:fldCharType="begin"/>
            </w:r>
            <w:r w:rsidR="00561A9B">
              <w:rPr>
                <w:noProof/>
                <w:webHidden/>
              </w:rPr>
              <w:instrText xml:space="preserve"> PAGEREF _Toc49087606 \h </w:instrText>
            </w:r>
            <w:r w:rsidR="00561A9B">
              <w:rPr>
                <w:noProof/>
                <w:webHidden/>
              </w:rPr>
            </w:r>
            <w:r w:rsidR="00561A9B">
              <w:rPr>
                <w:noProof/>
                <w:webHidden/>
              </w:rPr>
              <w:fldChar w:fldCharType="separate"/>
            </w:r>
            <w:r w:rsidR="00656582">
              <w:rPr>
                <w:noProof/>
                <w:webHidden/>
              </w:rPr>
              <w:t>143</w:t>
            </w:r>
            <w:r w:rsidR="00561A9B">
              <w:rPr>
                <w:noProof/>
                <w:webHidden/>
              </w:rPr>
              <w:fldChar w:fldCharType="end"/>
            </w:r>
          </w:hyperlink>
        </w:p>
        <w:p w14:paraId="770AC604"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07" w:history="1">
            <w:r w:rsidR="00561A9B" w:rsidRPr="006B5C87">
              <w:rPr>
                <w:rStyle w:val="Hyperlink"/>
                <w:noProof/>
              </w:rPr>
              <w:t>Appendix M – Reflexive Statement from the Research</w:t>
            </w:r>
            <w:r w:rsidR="00561A9B">
              <w:rPr>
                <w:noProof/>
                <w:webHidden/>
              </w:rPr>
              <w:tab/>
            </w:r>
            <w:r w:rsidR="00561A9B">
              <w:rPr>
                <w:noProof/>
                <w:webHidden/>
              </w:rPr>
              <w:fldChar w:fldCharType="begin"/>
            </w:r>
            <w:r w:rsidR="00561A9B">
              <w:rPr>
                <w:noProof/>
                <w:webHidden/>
              </w:rPr>
              <w:instrText xml:space="preserve"> PAGEREF _Toc49087607 \h </w:instrText>
            </w:r>
            <w:r w:rsidR="00561A9B">
              <w:rPr>
                <w:noProof/>
                <w:webHidden/>
              </w:rPr>
            </w:r>
            <w:r w:rsidR="00561A9B">
              <w:rPr>
                <w:noProof/>
                <w:webHidden/>
              </w:rPr>
              <w:fldChar w:fldCharType="separate"/>
            </w:r>
            <w:r w:rsidR="00656582">
              <w:rPr>
                <w:noProof/>
                <w:webHidden/>
              </w:rPr>
              <w:t>162</w:t>
            </w:r>
            <w:r w:rsidR="00561A9B">
              <w:rPr>
                <w:noProof/>
                <w:webHidden/>
              </w:rPr>
              <w:fldChar w:fldCharType="end"/>
            </w:r>
          </w:hyperlink>
        </w:p>
        <w:p w14:paraId="735B706D" w14:textId="77777777" w:rsidR="00561A9B" w:rsidRDefault="00D153E0">
          <w:pPr>
            <w:pStyle w:val="TOC1"/>
            <w:tabs>
              <w:tab w:val="right" w:leader="dot" w:pos="8188"/>
            </w:tabs>
            <w:rPr>
              <w:rFonts w:asciiTheme="minorHAnsi" w:eastAsiaTheme="minorEastAsia" w:hAnsiTheme="minorHAnsi"/>
              <w:noProof/>
              <w:sz w:val="22"/>
              <w:lang w:eastAsia="en-GB"/>
            </w:rPr>
          </w:pPr>
          <w:hyperlink r:id="rId13" w:anchor="_Toc49087608" w:history="1">
            <w:r w:rsidR="00561A9B" w:rsidRPr="006B5C87">
              <w:rPr>
                <w:rStyle w:val="Hyperlink"/>
                <w:noProof/>
              </w:rPr>
              <w:t>Appendix N – Ethical Approval: Staffordshire University</w:t>
            </w:r>
            <w:r w:rsidR="00561A9B">
              <w:rPr>
                <w:noProof/>
                <w:webHidden/>
              </w:rPr>
              <w:tab/>
            </w:r>
            <w:r w:rsidR="00561A9B">
              <w:rPr>
                <w:noProof/>
                <w:webHidden/>
              </w:rPr>
              <w:fldChar w:fldCharType="begin"/>
            </w:r>
            <w:r w:rsidR="00561A9B">
              <w:rPr>
                <w:noProof/>
                <w:webHidden/>
              </w:rPr>
              <w:instrText xml:space="preserve"> PAGEREF _Toc49087608 \h </w:instrText>
            </w:r>
            <w:r w:rsidR="00561A9B">
              <w:rPr>
                <w:noProof/>
                <w:webHidden/>
              </w:rPr>
            </w:r>
            <w:r w:rsidR="00561A9B">
              <w:rPr>
                <w:noProof/>
                <w:webHidden/>
              </w:rPr>
              <w:fldChar w:fldCharType="separate"/>
            </w:r>
            <w:r w:rsidR="00656582">
              <w:rPr>
                <w:noProof/>
                <w:webHidden/>
              </w:rPr>
              <w:t>164</w:t>
            </w:r>
            <w:r w:rsidR="00561A9B">
              <w:rPr>
                <w:noProof/>
                <w:webHidden/>
              </w:rPr>
              <w:fldChar w:fldCharType="end"/>
            </w:r>
          </w:hyperlink>
        </w:p>
        <w:p w14:paraId="15F4F1DF" w14:textId="77777777" w:rsidR="00561A9B" w:rsidRDefault="00D153E0">
          <w:pPr>
            <w:pStyle w:val="TOC1"/>
            <w:tabs>
              <w:tab w:val="right" w:leader="dot" w:pos="8188"/>
            </w:tabs>
            <w:rPr>
              <w:rFonts w:asciiTheme="minorHAnsi" w:eastAsiaTheme="minorEastAsia" w:hAnsiTheme="minorHAnsi"/>
              <w:noProof/>
              <w:sz w:val="22"/>
              <w:lang w:eastAsia="en-GB"/>
            </w:rPr>
          </w:pPr>
          <w:hyperlink r:id="rId14" w:anchor="_Toc49087609" w:history="1">
            <w:r w:rsidR="00561A9B" w:rsidRPr="006B5C87">
              <w:rPr>
                <w:rStyle w:val="Hyperlink"/>
                <w:noProof/>
              </w:rPr>
              <w:t>Appendix O – Ethical Approval: REC</w:t>
            </w:r>
            <w:r w:rsidR="00561A9B">
              <w:rPr>
                <w:noProof/>
                <w:webHidden/>
              </w:rPr>
              <w:tab/>
            </w:r>
            <w:r w:rsidR="00561A9B">
              <w:rPr>
                <w:noProof/>
                <w:webHidden/>
              </w:rPr>
              <w:fldChar w:fldCharType="begin"/>
            </w:r>
            <w:r w:rsidR="00561A9B">
              <w:rPr>
                <w:noProof/>
                <w:webHidden/>
              </w:rPr>
              <w:instrText xml:space="preserve"> PAGEREF _Toc49087609 \h </w:instrText>
            </w:r>
            <w:r w:rsidR="00561A9B">
              <w:rPr>
                <w:noProof/>
                <w:webHidden/>
              </w:rPr>
            </w:r>
            <w:r w:rsidR="00561A9B">
              <w:rPr>
                <w:noProof/>
                <w:webHidden/>
              </w:rPr>
              <w:fldChar w:fldCharType="separate"/>
            </w:r>
            <w:r w:rsidR="00656582">
              <w:rPr>
                <w:noProof/>
                <w:webHidden/>
              </w:rPr>
              <w:t>165</w:t>
            </w:r>
            <w:r w:rsidR="00561A9B">
              <w:rPr>
                <w:noProof/>
                <w:webHidden/>
              </w:rPr>
              <w:fldChar w:fldCharType="end"/>
            </w:r>
          </w:hyperlink>
        </w:p>
        <w:p w14:paraId="57E35380" w14:textId="77777777" w:rsidR="00561A9B" w:rsidRDefault="00D153E0">
          <w:pPr>
            <w:pStyle w:val="TOC1"/>
            <w:tabs>
              <w:tab w:val="right" w:leader="dot" w:pos="8188"/>
            </w:tabs>
            <w:rPr>
              <w:rFonts w:asciiTheme="minorHAnsi" w:eastAsiaTheme="minorEastAsia" w:hAnsiTheme="minorHAnsi"/>
              <w:noProof/>
              <w:sz w:val="22"/>
              <w:lang w:eastAsia="en-GB"/>
            </w:rPr>
          </w:pPr>
          <w:hyperlink w:anchor="_Toc49087619" w:history="1">
            <w:r w:rsidR="00561A9B" w:rsidRPr="006B5C87">
              <w:rPr>
                <w:rStyle w:val="Hyperlink"/>
                <w:noProof/>
              </w:rPr>
              <w:t>Appendix P – Ethical Approval: Trust Confirmation of Capacity and Capability</w:t>
            </w:r>
            <w:r w:rsidR="00561A9B">
              <w:rPr>
                <w:noProof/>
                <w:webHidden/>
              </w:rPr>
              <w:tab/>
            </w:r>
            <w:r w:rsidR="00561A9B">
              <w:rPr>
                <w:noProof/>
                <w:webHidden/>
              </w:rPr>
              <w:fldChar w:fldCharType="begin"/>
            </w:r>
            <w:r w:rsidR="00561A9B">
              <w:rPr>
                <w:noProof/>
                <w:webHidden/>
              </w:rPr>
              <w:instrText xml:space="preserve"> PAGEREF _Toc49087619 \h </w:instrText>
            </w:r>
            <w:r w:rsidR="00561A9B">
              <w:rPr>
                <w:noProof/>
                <w:webHidden/>
              </w:rPr>
            </w:r>
            <w:r w:rsidR="00561A9B">
              <w:rPr>
                <w:noProof/>
                <w:webHidden/>
              </w:rPr>
              <w:fldChar w:fldCharType="separate"/>
            </w:r>
            <w:r w:rsidR="00656582">
              <w:rPr>
                <w:noProof/>
                <w:webHidden/>
              </w:rPr>
              <w:t>171</w:t>
            </w:r>
            <w:r w:rsidR="00561A9B">
              <w:rPr>
                <w:noProof/>
                <w:webHidden/>
              </w:rPr>
              <w:fldChar w:fldCharType="end"/>
            </w:r>
          </w:hyperlink>
        </w:p>
        <w:p w14:paraId="3C187EC5" w14:textId="77777777" w:rsidR="001C5FD9" w:rsidRDefault="001C5FD9">
          <w:r>
            <w:rPr>
              <w:b/>
              <w:bCs/>
              <w:noProof/>
            </w:rPr>
            <w:fldChar w:fldCharType="end"/>
          </w:r>
        </w:p>
      </w:sdtContent>
    </w:sdt>
    <w:p w14:paraId="12C42B1A" w14:textId="77777777" w:rsidR="004224C0" w:rsidRDefault="00B27BD3" w:rsidP="001F1515">
      <w:pPr>
        <w:pStyle w:val="NormalWeb"/>
        <w:jc w:val="center"/>
        <w:rPr>
          <w:rFonts w:ascii="Arial" w:hAnsi="Arial" w:cs="Arial"/>
          <w:b/>
          <w:szCs w:val="24"/>
        </w:rPr>
      </w:pPr>
      <w:r>
        <w:rPr>
          <w:rFonts w:ascii="Arial" w:hAnsi="Arial" w:cs="Arial"/>
          <w:b/>
          <w:szCs w:val="24"/>
        </w:rPr>
        <w:br w:type="page"/>
      </w:r>
    </w:p>
    <w:p w14:paraId="0AB64EA1" w14:textId="77777777" w:rsidR="001F1515" w:rsidRDefault="001F1515" w:rsidP="006B0B3F">
      <w:pPr>
        <w:pStyle w:val="Heading1"/>
        <w:spacing w:line="360" w:lineRule="auto"/>
      </w:pPr>
      <w:bookmarkStart w:id="3" w:name="_Toc49087523"/>
      <w:r w:rsidRPr="00003587">
        <w:lastRenderedPageBreak/>
        <w:t>Thesis Abstract</w:t>
      </w:r>
      <w:bookmarkEnd w:id="3"/>
    </w:p>
    <w:p w14:paraId="0EF32339" w14:textId="77777777" w:rsidR="001F1515" w:rsidRDefault="001F1515" w:rsidP="006B0B3F">
      <w:pPr>
        <w:pStyle w:val="Default"/>
        <w:spacing w:line="360" w:lineRule="auto"/>
        <w:jc w:val="center"/>
      </w:pPr>
    </w:p>
    <w:p w14:paraId="209B060B" w14:textId="77777777" w:rsidR="001F1515" w:rsidRDefault="001F1515" w:rsidP="006B0B3F">
      <w:pPr>
        <w:pStyle w:val="Default"/>
        <w:spacing w:line="360" w:lineRule="auto"/>
      </w:pPr>
      <w:r>
        <w:t xml:space="preserve">Qualitative research exploring how people experience therapeutic approaches can help researchers to understand more about the processes </w:t>
      </w:r>
      <w:r w:rsidR="00CA3D08">
        <w:t>involved in</w:t>
      </w:r>
      <w:r>
        <w:t xml:space="preserve"> therapy</w:t>
      </w:r>
      <w:r w:rsidR="00711519">
        <w:t>.</w:t>
      </w:r>
      <w:r>
        <w:t xml:space="preserve"> </w:t>
      </w:r>
      <w:r w:rsidR="00711519">
        <w:t>This</w:t>
      </w:r>
      <w:r>
        <w:t xml:space="preserve"> can have implications for clinical practice and help</w:t>
      </w:r>
      <w:r w:rsidR="00CA3D08">
        <w:t xml:space="preserve"> to improve service provision. </w:t>
      </w:r>
      <w:r>
        <w:t>Recognising views from a wide range of people is important, as it provides a broader and more inclusive understanding. Three papers are presented exploring how both adults and young people experience Dialectical Behavioural Therapy (DBT).</w:t>
      </w:r>
    </w:p>
    <w:p w14:paraId="7643A0A5" w14:textId="77777777" w:rsidR="001F1515" w:rsidRPr="00003587" w:rsidRDefault="001F1515" w:rsidP="006B0B3F">
      <w:pPr>
        <w:pStyle w:val="Default"/>
        <w:spacing w:line="360" w:lineRule="auto"/>
        <w:jc w:val="center"/>
      </w:pPr>
    </w:p>
    <w:p w14:paraId="1B76D32E" w14:textId="0F199649" w:rsidR="001F1515" w:rsidRDefault="001F1515" w:rsidP="006B0B3F">
      <w:pPr>
        <w:pStyle w:val="Default"/>
        <w:spacing w:line="360" w:lineRule="auto"/>
      </w:pPr>
      <w:r w:rsidRPr="007253E0">
        <w:t xml:space="preserve">A review of the literature is presented in </w:t>
      </w:r>
      <w:r w:rsidR="00CA3D08">
        <w:t>p</w:t>
      </w:r>
      <w:r w:rsidRPr="007253E0">
        <w:t>aper 1</w:t>
      </w:r>
      <w:r w:rsidR="00CA3D08">
        <w:t xml:space="preserve">. </w:t>
      </w:r>
      <w:r w:rsidR="00711519">
        <w:t xml:space="preserve">The existing </w:t>
      </w:r>
      <w:r w:rsidR="00CA3D08">
        <w:t>literature explor</w:t>
      </w:r>
      <w:r w:rsidR="00711519">
        <w:t xml:space="preserve">ing the experiences of DBT </w:t>
      </w:r>
      <w:r>
        <w:t>focused on adult populations</w:t>
      </w:r>
      <w:r w:rsidRPr="007253E0">
        <w:t xml:space="preserve">. The </w:t>
      </w:r>
      <w:r w:rsidR="00CA3D08">
        <w:t>evidence-base</w:t>
      </w:r>
      <w:r w:rsidRPr="007253E0">
        <w:t xml:space="preserve"> presents</w:t>
      </w:r>
      <w:r>
        <w:t xml:space="preserve"> a largely positive narrative of DBT, suggesting </w:t>
      </w:r>
      <w:r w:rsidR="00CA3D08">
        <w:t xml:space="preserve">that skills within this therapy </w:t>
      </w:r>
      <w:r>
        <w:t xml:space="preserve">resulted in an improved quality of life. The literature does not </w:t>
      </w:r>
      <w:r w:rsidR="00CA3D08">
        <w:t>represent many</w:t>
      </w:r>
      <w:r>
        <w:t xml:space="preserve"> views of those who may have disengaged </w:t>
      </w:r>
      <w:r w:rsidR="000C2503">
        <w:t>from</w:t>
      </w:r>
      <w:r>
        <w:t xml:space="preserve"> </w:t>
      </w:r>
      <w:r w:rsidR="00CA3D08">
        <w:t>DBT, the</w:t>
      </w:r>
      <w:r>
        <w:t xml:space="preserve"> challenges of the approach, or the views of young people. </w:t>
      </w:r>
      <w:r w:rsidRPr="007253E0">
        <w:t xml:space="preserve"> </w:t>
      </w:r>
    </w:p>
    <w:p w14:paraId="38903B4B" w14:textId="77777777" w:rsidR="001F1515" w:rsidRPr="007253E0" w:rsidRDefault="001F1515" w:rsidP="006B0B3F">
      <w:pPr>
        <w:pStyle w:val="Default"/>
        <w:spacing w:line="360" w:lineRule="auto"/>
      </w:pPr>
    </w:p>
    <w:p w14:paraId="103F6CD6" w14:textId="454A08AD" w:rsidR="001F1515" w:rsidRDefault="001F1515" w:rsidP="006B0B3F">
      <w:pPr>
        <w:spacing w:after="0" w:line="360" w:lineRule="auto"/>
      </w:pPr>
      <w:r w:rsidRPr="003F23C2">
        <w:rPr>
          <w:rFonts w:cs="Arial"/>
          <w:szCs w:val="24"/>
        </w:rPr>
        <w:t xml:space="preserve">In response to gaps in the existing literature, paper 2 presents the empirical research that was undertaken exploring young people’s experience of DBT for </w:t>
      </w:r>
      <w:r w:rsidR="00CA3D08">
        <w:rPr>
          <w:rFonts w:cs="Arial"/>
          <w:szCs w:val="24"/>
        </w:rPr>
        <w:t>a</w:t>
      </w:r>
      <w:r w:rsidRPr="003F23C2">
        <w:rPr>
          <w:rFonts w:cs="Arial"/>
          <w:szCs w:val="24"/>
        </w:rPr>
        <w:t>dolescents (DBT-A)</w:t>
      </w:r>
      <w:r>
        <w:rPr>
          <w:rFonts w:cs="Arial"/>
          <w:szCs w:val="24"/>
        </w:rPr>
        <w:t xml:space="preserve"> in </w:t>
      </w:r>
      <w:r w:rsidR="00711519">
        <w:rPr>
          <w:rFonts w:cs="Arial"/>
          <w:szCs w:val="24"/>
        </w:rPr>
        <w:t xml:space="preserve">a </w:t>
      </w:r>
      <w:r>
        <w:rPr>
          <w:rFonts w:cs="Arial"/>
          <w:szCs w:val="24"/>
        </w:rPr>
        <w:t>child and a</w:t>
      </w:r>
      <w:r w:rsidR="00711519">
        <w:rPr>
          <w:rFonts w:cs="Arial"/>
          <w:szCs w:val="24"/>
        </w:rPr>
        <w:t>dolescent mental health service</w:t>
      </w:r>
      <w:r w:rsidRPr="003F23C2">
        <w:rPr>
          <w:rFonts w:cs="Arial"/>
          <w:szCs w:val="24"/>
        </w:rPr>
        <w:t xml:space="preserve">. Eight young people took part in semi-structured interviews that were analysed using Thematic Analysis. </w:t>
      </w:r>
      <w:r w:rsidR="007E6FDE">
        <w:rPr>
          <w:rFonts w:cs="Arial"/>
          <w:szCs w:val="24"/>
        </w:rPr>
        <w:t>Four</w:t>
      </w:r>
      <w:r w:rsidRPr="003F23C2">
        <w:rPr>
          <w:rFonts w:cs="Arial"/>
          <w:szCs w:val="24"/>
        </w:rPr>
        <w:t xml:space="preserve"> themes were identified: ‘</w:t>
      </w:r>
      <w:r w:rsidR="007E6FDE">
        <w:rPr>
          <w:rFonts w:cs="Arial"/>
          <w:szCs w:val="24"/>
        </w:rPr>
        <w:t xml:space="preserve">Taking responsibility’, </w:t>
      </w:r>
      <w:r w:rsidRPr="003F23C2">
        <w:rPr>
          <w:rFonts w:cs="Arial"/>
          <w:szCs w:val="24"/>
        </w:rPr>
        <w:t>‘</w:t>
      </w:r>
      <w:r w:rsidR="007E6FDE">
        <w:rPr>
          <w:rFonts w:cs="Arial"/>
          <w:szCs w:val="24"/>
        </w:rPr>
        <w:t>Change is complicated’</w:t>
      </w:r>
      <w:r w:rsidR="007E6FDE" w:rsidRPr="00EA6D95">
        <w:rPr>
          <w:rFonts w:cs="Arial"/>
          <w:szCs w:val="24"/>
        </w:rPr>
        <w:t>, ‘Hard work pays off’</w:t>
      </w:r>
      <w:r w:rsidR="007E6FDE">
        <w:rPr>
          <w:rFonts w:cs="Arial"/>
          <w:szCs w:val="24"/>
        </w:rPr>
        <w:t>,</w:t>
      </w:r>
      <w:r w:rsidRPr="003F23C2">
        <w:rPr>
          <w:rFonts w:cs="Arial"/>
          <w:szCs w:val="24"/>
        </w:rPr>
        <w:t xml:space="preserve"> and ‘</w:t>
      </w:r>
      <w:r w:rsidR="007E6FDE">
        <w:rPr>
          <w:rFonts w:cs="Arial"/>
          <w:szCs w:val="24"/>
        </w:rPr>
        <w:t>DBT is tough, but it’s worthwhile’</w:t>
      </w:r>
      <w:r w:rsidRPr="003F23C2">
        <w:rPr>
          <w:rFonts w:cs="Arial"/>
          <w:szCs w:val="24"/>
        </w:rPr>
        <w:t>.</w:t>
      </w:r>
      <w:r>
        <w:rPr>
          <w:rFonts w:cs="Arial"/>
          <w:szCs w:val="24"/>
        </w:rPr>
        <w:t xml:space="preserve"> </w:t>
      </w:r>
      <w:r w:rsidRPr="003F23C2">
        <w:rPr>
          <w:rFonts w:cs="Arial"/>
          <w:szCs w:val="24"/>
        </w:rPr>
        <w:t>These themes are discussed in detail</w:t>
      </w:r>
      <w:r>
        <w:rPr>
          <w:rFonts w:cs="Arial"/>
          <w:szCs w:val="24"/>
        </w:rPr>
        <w:t xml:space="preserve">. </w:t>
      </w:r>
      <w:r w:rsidRPr="003F23C2">
        <w:rPr>
          <w:rFonts w:cs="Arial"/>
          <w:szCs w:val="24"/>
        </w:rPr>
        <w:t xml:space="preserve">Implications for </w:t>
      </w:r>
      <w:r>
        <w:rPr>
          <w:rFonts w:cs="Arial"/>
          <w:szCs w:val="24"/>
        </w:rPr>
        <w:t>service development and future research are discussed</w:t>
      </w:r>
      <w:r w:rsidRPr="003F23C2">
        <w:rPr>
          <w:rFonts w:cs="Arial"/>
          <w:szCs w:val="24"/>
        </w:rPr>
        <w:t>.</w:t>
      </w:r>
      <w:r w:rsidRPr="007253E0">
        <w:t xml:space="preserve"> </w:t>
      </w:r>
    </w:p>
    <w:p w14:paraId="6C3F173F" w14:textId="77777777" w:rsidR="001F1515" w:rsidRPr="003F23C2" w:rsidRDefault="001F1515" w:rsidP="006B0B3F">
      <w:pPr>
        <w:spacing w:after="0" w:line="360" w:lineRule="auto"/>
        <w:rPr>
          <w:rFonts w:cs="Arial"/>
          <w:szCs w:val="24"/>
        </w:rPr>
      </w:pPr>
    </w:p>
    <w:p w14:paraId="4B6BACFE" w14:textId="77777777" w:rsidR="001F1515" w:rsidRDefault="001F1515" w:rsidP="006B0B3F">
      <w:pPr>
        <w:spacing w:after="0" w:line="360" w:lineRule="auto"/>
        <w:rPr>
          <w:rFonts w:cs="Arial"/>
          <w:szCs w:val="24"/>
        </w:rPr>
      </w:pPr>
      <w:r>
        <w:rPr>
          <w:rFonts w:cs="Arial"/>
          <w:szCs w:val="24"/>
        </w:rPr>
        <w:t>In paper 3, a</w:t>
      </w:r>
      <w:r w:rsidRPr="007253E0">
        <w:rPr>
          <w:rFonts w:cs="Arial"/>
          <w:szCs w:val="24"/>
        </w:rPr>
        <w:t xml:space="preserve">n executive summary of </w:t>
      </w:r>
      <w:r>
        <w:rPr>
          <w:rFonts w:cs="Arial"/>
          <w:szCs w:val="24"/>
        </w:rPr>
        <w:t xml:space="preserve">the empirical paper is presented. The summary is aimed at young people and those working within child and adolescent mental health services. It provides a brief background to DBT-A, an overview of the research, and suggestions for </w:t>
      </w:r>
      <w:r w:rsidR="00CA3D08">
        <w:rPr>
          <w:rFonts w:cs="Arial"/>
          <w:szCs w:val="24"/>
        </w:rPr>
        <w:t>services.</w:t>
      </w:r>
      <w:r>
        <w:rPr>
          <w:rFonts w:cs="Arial"/>
          <w:szCs w:val="24"/>
        </w:rPr>
        <w:t xml:space="preserve"> </w:t>
      </w:r>
    </w:p>
    <w:p w14:paraId="7CD875B2" w14:textId="77777777" w:rsidR="00CA3D08" w:rsidRDefault="00CA3D08" w:rsidP="001F1515">
      <w:pPr>
        <w:spacing w:after="0" w:line="360" w:lineRule="auto"/>
        <w:rPr>
          <w:rFonts w:cs="Arial"/>
          <w:szCs w:val="24"/>
        </w:rPr>
      </w:pPr>
    </w:p>
    <w:p w14:paraId="17281D4F" w14:textId="77777777" w:rsidR="00CA3D08" w:rsidRDefault="00CA3D08" w:rsidP="00CA3D08">
      <w:pPr>
        <w:pStyle w:val="NormalWeb"/>
        <w:jc w:val="center"/>
        <w:rPr>
          <w:rFonts w:ascii="Arial" w:hAnsi="Arial" w:cs="Arial"/>
          <w:b/>
          <w:color w:val="000000"/>
          <w:szCs w:val="24"/>
        </w:rPr>
      </w:pPr>
    </w:p>
    <w:p w14:paraId="78F92C0C" w14:textId="77777777" w:rsidR="00CA3D08" w:rsidRDefault="00CA3D08" w:rsidP="00CA3D08">
      <w:pPr>
        <w:pStyle w:val="NormalWeb"/>
        <w:jc w:val="center"/>
        <w:rPr>
          <w:rFonts w:ascii="Arial" w:hAnsi="Arial" w:cs="Arial"/>
          <w:b/>
          <w:color w:val="000000"/>
          <w:szCs w:val="24"/>
        </w:rPr>
      </w:pPr>
    </w:p>
    <w:p w14:paraId="0A1BCC16" w14:textId="77777777" w:rsidR="00CA3D08" w:rsidRDefault="00CA3D08" w:rsidP="00CA3D08">
      <w:pPr>
        <w:pStyle w:val="NormalWeb"/>
        <w:jc w:val="center"/>
        <w:rPr>
          <w:rFonts w:ascii="Arial" w:hAnsi="Arial" w:cs="Arial"/>
          <w:b/>
          <w:color w:val="000000"/>
          <w:szCs w:val="24"/>
        </w:rPr>
      </w:pPr>
    </w:p>
    <w:p w14:paraId="6771280E" w14:textId="77777777" w:rsidR="00CA3D08" w:rsidRDefault="00CA3D08" w:rsidP="00CA3D08">
      <w:pPr>
        <w:pStyle w:val="NormalWeb"/>
        <w:jc w:val="center"/>
        <w:rPr>
          <w:rFonts w:ascii="Arial" w:hAnsi="Arial" w:cs="Arial"/>
          <w:b/>
          <w:color w:val="000000"/>
          <w:szCs w:val="24"/>
        </w:rPr>
      </w:pPr>
    </w:p>
    <w:p w14:paraId="7B1A8689" w14:textId="77777777" w:rsidR="00CA3D08" w:rsidRDefault="00CA3D08" w:rsidP="00CA3D08">
      <w:pPr>
        <w:pStyle w:val="NormalWeb"/>
        <w:jc w:val="center"/>
        <w:rPr>
          <w:rFonts w:ascii="Arial" w:hAnsi="Arial" w:cs="Arial"/>
          <w:b/>
          <w:color w:val="000000"/>
          <w:szCs w:val="24"/>
        </w:rPr>
      </w:pPr>
    </w:p>
    <w:p w14:paraId="43A833B9" w14:textId="77777777" w:rsidR="00CA3D08" w:rsidRDefault="00CA3D08" w:rsidP="00CA3D08">
      <w:pPr>
        <w:pStyle w:val="NormalWeb"/>
        <w:jc w:val="center"/>
        <w:rPr>
          <w:rFonts w:ascii="Arial" w:hAnsi="Arial" w:cs="Arial"/>
          <w:b/>
          <w:color w:val="000000"/>
          <w:szCs w:val="24"/>
        </w:rPr>
      </w:pPr>
    </w:p>
    <w:p w14:paraId="26D52716" w14:textId="77777777" w:rsidR="00CA3D08" w:rsidRDefault="00CA3D08" w:rsidP="00CA3D08">
      <w:pPr>
        <w:pStyle w:val="NormalWeb"/>
        <w:jc w:val="center"/>
        <w:rPr>
          <w:rFonts w:ascii="Arial" w:hAnsi="Arial" w:cs="Arial"/>
          <w:b/>
          <w:color w:val="000000"/>
          <w:szCs w:val="24"/>
        </w:rPr>
      </w:pPr>
    </w:p>
    <w:p w14:paraId="5A493987" w14:textId="77777777" w:rsidR="00CA3D08" w:rsidRDefault="00CA3D08" w:rsidP="00CA3D08">
      <w:pPr>
        <w:pStyle w:val="NormalWeb"/>
        <w:jc w:val="center"/>
        <w:rPr>
          <w:rFonts w:ascii="Arial" w:hAnsi="Arial" w:cs="Arial"/>
          <w:b/>
          <w:color w:val="000000"/>
          <w:szCs w:val="24"/>
        </w:rPr>
      </w:pPr>
    </w:p>
    <w:p w14:paraId="4630D545" w14:textId="77777777" w:rsidR="00CA3D08" w:rsidRDefault="00CA3D08" w:rsidP="00CA3D08">
      <w:pPr>
        <w:pStyle w:val="NormalWeb"/>
        <w:jc w:val="center"/>
        <w:rPr>
          <w:rFonts w:ascii="Arial" w:hAnsi="Arial" w:cs="Arial"/>
          <w:b/>
          <w:color w:val="000000"/>
          <w:szCs w:val="24"/>
        </w:rPr>
      </w:pPr>
    </w:p>
    <w:p w14:paraId="5A72A11D" w14:textId="77777777" w:rsidR="00CA3D08" w:rsidRDefault="00CA3D08" w:rsidP="00CA3D08">
      <w:pPr>
        <w:pStyle w:val="NormalWeb"/>
        <w:jc w:val="center"/>
        <w:rPr>
          <w:rFonts w:ascii="Arial" w:hAnsi="Arial" w:cs="Arial"/>
          <w:b/>
          <w:color w:val="000000"/>
          <w:szCs w:val="24"/>
        </w:rPr>
      </w:pPr>
    </w:p>
    <w:p w14:paraId="7A9BC8B2" w14:textId="77777777" w:rsidR="00CA3D08" w:rsidRDefault="00CA3D08" w:rsidP="00CA3D08">
      <w:pPr>
        <w:pStyle w:val="NormalWeb"/>
        <w:jc w:val="center"/>
        <w:rPr>
          <w:rFonts w:ascii="Arial" w:hAnsi="Arial" w:cs="Arial"/>
          <w:b/>
          <w:color w:val="000000"/>
          <w:szCs w:val="24"/>
        </w:rPr>
      </w:pPr>
    </w:p>
    <w:p w14:paraId="456F5BD6" w14:textId="77777777" w:rsidR="00CA3D08" w:rsidRPr="00CA3D08" w:rsidRDefault="00CA3D08" w:rsidP="00CA3D08">
      <w:pPr>
        <w:pStyle w:val="NormalWeb"/>
        <w:jc w:val="center"/>
        <w:rPr>
          <w:rFonts w:ascii="Arial" w:hAnsi="Arial" w:cs="Arial"/>
          <w:b/>
          <w:color w:val="000000"/>
          <w:szCs w:val="24"/>
        </w:rPr>
      </w:pPr>
    </w:p>
    <w:p w14:paraId="5C22EE4B" w14:textId="77777777" w:rsidR="00CA3D08" w:rsidRPr="00CA3D08" w:rsidRDefault="00CA3D08" w:rsidP="00CA3D08">
      <w:pPr>
        <w:pStyle w:val="Heading1"/>
      </w:pPr>
      <w:bookmarkStart w:id="4" w:name="_Toc49087524"/>
      <w:r w:rsidRPr="00CA3D08">
        <w:t>Paper 1: Literature Review</w:t>
      </w:r>
      <w:bookmarkEnd w:id="4"/>
    </w:p>
    <w:p w14:paraId="431C8D03" w14:textId="77777777" w:rsidR="00CA3D08" w:rsidRPr="00CA3D08" w:rsidRDefault="00CA3D08" w:rsidP="00CA3D08">
      <w:pPr>
        <w:pStyle w:val="Heading1"/>
      </w:pPr>
    </w:p>
    <w:p w14:paraId="395A76CB" w14:textId="77777777" w:rsidR="00CA3D08" w:rsidRPr="00CA3D08" w:rsidRDefault="00CA3D08" w:rsidP="00CA3D08">
      <w:pPr>
        <w:pStyle w:val="Heading1"/>
      </w:pPr>
    </w:p>
    <w:p w14:paraId="5E8C2741" w14:textId="77777777" w:rsidR="00CA3D08" w:rsidRPr="00CA3D08" w:rsidRDefault="00CA3D08" w:rsidP="00CA3D08">
      <w:pPr>
        <w:pStyle w:val="Heading1"/>
      </w:pPr>
    </w:p>
    <w:p w14:paraId="41CADCD4" w14:textId="77777777" w:rsidR="00CA3D08" w:rsidRPr="00CA3D08" w:rsidRDefault="00CA3D08" w:rsidP="00CA3D08">
      <w:pPr>
        <w:pStyle w:val="Heading1"/>
      </w:pPr>
      <w:bookmarkStart w:id="5" w:name="_Toc49087525"/>
      <w:r w:rsidRPr="00CA3D08">
        <w:t xml:space="preserve">How do service users experience elements of Dialectical Behaviour Therapy: A literature </w:t>
      </w:r>
      <w:proofErr w:type="gramStart"/>
      <w:r w:rsidRPr="00CA3D08">
        <w:t>review.</w:t>
      </w:r>
      <w:bookmarkEnd w:id="5"/>
      <w:proofErr w:type="gramEnd"/>
    </w:p>
    <w:p w14:paraId="1E86804B" w14:textId="77777777" w:rsidR="00CA3D08" w:rsidRPr="00CA3D08" w:rsidRDefault="00CA3D08" w:rsidP="00CA3D08">
      <w:pPr>
        <w:pStyle w:val="Heading1"/>
      </w:pPr>
    </w:p>
    <w:p w14:paraId="28F47778" w14:textId="77777777" w:rsidR="00CA3D08" w:rsidRPr="00CA3D08" w:rsidRDefault="00CA3D08" w:rsidP="00CA3D08">
      <w:pPr>
        <w:pStyle w:val="NormalWeb"/>
        <w:jc w:val="center"/>
        <w:rPr>
          <w:rFonts w:ascii="Arial" w:hAnsi="Arial" w:cs="Arial"/>
          <w:b/>
          <w:color w:val="000000"/>
          <w:szCs w:val="24"/>
        </w:rPr>
      </w:pPr>
    </w:p>
    <w:p w14:paraId="4597EF3D" w14:textId="77777777" w:rsidR="00CA3D08" w:rsidRPr="00CA3D08" w:rsidRDefault="00CA3D08" w:rsidP="00CA3D08">
      <w:pPr>
        <w:pStyle w:val="NormalWeb"/>
        <w:jc w:val="center"/>
        <w:rPr>
          <w:rFonts w:ascii="Arial" w:hAnsi="Arial" w:cs="Arial"/>
          <w:b/>
          <w:color w:val="000000"/>
          <w:szCs w:val="24"/>
        </w:rPr>
      </w:pPr>
    </w:p>
    <w:p w14:paraId="70C1DD49" w14:textId="77777777" w:rsidR="00CA3D08" w:rsidRPr="00CA3D08" w:rsidRDefault="00CA3D08" w:rsidP="00CA3D08">
      <w:pPr>
        <w:pStyle w:val="NormalWeb"/>
        <w:jc w:val="center"/>
        <w:rPr>
          <w:rFonts w:ascii="Arial" w:hAnsi="Arial" w:cs="Arial"/>
          <w:b/>
          <w:color w:val="000000"/>
          <w:szCs w:val="24"/>
        </w:rPr>
      </w:pPr>
    </w:p>
    <w:p w14:paraId="58532976" w14:textId="77777777" w:rsidR="00CA3D08" w:rsidRPr="00CA3D08" w:rsidRDefault="00CA3D08" w:rsidP="00CA3D08">
      <w:pPr>
        <w:pStyle w:val="NormalWeb"/>
        <w:jc w:val="center"/>
        <w:rPr>
          <w:rFonts w:ascii="Arial" w:hAnsi="Arial" w:cs="Arial"/>
          <w:b/>
          <w:color w:val="000000"/>
          <w:szCs w:val="24"/>
        </w:rPr>
      </w:pPr>
    </w:p>
    <w:p w14:paraId="096A7C19" w14:textId="77777777" w:rsidR="00CA3D08" w:rsidRPr="00CA3D08" w:rsidRDefault="00CA3D08" w:rsidP="00CA3D08">
      <w:pPr>
        <w:pStyle w:val="NormalWeb"/>
        <w:jc w:val="center"/>
        <w:rPr>
          <w:rFonts w:ascii="Arial" w:hAnsi="Arial" w:cs="Arial"/>
          <w:b/>
          <w:color w:val="000000"/>
          <w:szCs w:val="24"/>
        </w:rPr>
      </w:pPr>
    </w:p>
    <w:p w14:paraId="55277198" w14:textId="77777777" w:rsidR="00CA3D08" w:rsidRPr="00CA3D08" w:rsidRDefault="00CA3D08" w:rsidP="00CA3D08">
      <w:pPr>
        <w:pStyle w:val="NormalWeb"/>
        <w:jc w:val="center"/>
        <w:rPr>
          <w:rFonts w:ascii="Arial" w:hAnsi="Arial" w:cs="Arial"/>
          <w:b/>
          <w:color w:val="000000"/>
          <w:szCs w:val="24"/>
        </w:rPr>
      </w:pPr>
    </w:p>
    <w:p w14:paraId="653DBBFE" w14:textId="77777777" w:rsidR="00CA3D08" w:rsidRPr="00CA3D08" w:rsidRDefault="00CA3D08" w:rsidP="00CA3D08">
      <w:pPr>
        <w:pStyle w:val="NormalWeb"/>
        <w:jc w:val="center"/>
        <w:rPr>
          <w:rFonts w:ascii="Arial" w:hAnsi="Arial" w:cs="Arial"/>
          <w:b/>
          <w:color w:val="000000"/>
          <w:szCs w:val="24"/>
        </w:rPr>
      </w:pPr>
    </w:p>
    <w:p w14:paraId="0C61EF12" w14:textId="77777777" w:rsidR="00CA3D08" w:rsidRPr="00CA3D08" w:rsidRDefault="00CA3D08" w:rsidP="00CA3D08">
      <w:pPr>
        <w:pStyle w:val="NormalWeb"/>
        <w:jc w:val="center"/>
        <w:rPr>
          <w:rFonts w:ascii="Arial" w:hAnsi="Arial" w:cs="Arial"/>
          <w:b/>
          <w:color w:val="000000"/>
          <w:szCs w:val="24"/>
        </w:rPr>
      </w:pPr>
    </w:p>
    <w:p w14:paraId="241D3951" w14:textId="77777777" w:rsidR="00CA3D08" w:rsidRPr="00CA3D08" w:rsidRDefault="00CA3D08" w:rsidP="00CA3D08">
      <w:pPr>
        <w:pStyle w:val="NormalWeb"/>
        <w:jc w:val="center"/>
        <w:rPr>
          <w:rFonts w:ascii="Arial" w:hAnsi="Arial" w:cs="Arial"/>
          <w:b/>
          <w:color w:val="000000"/>
          <w:szCs w:val="24"/>
        </w:rPr>
      </w:pPr>
    </w:p>
    <w:p w14:paraId="102C9F9C" w14:textId="028901CA" w:rsidR="00CA3D08" w:rsidRPr="00CA3D08" w:rsidRDefault="00F328A6" w:rsidP="00CA3D08">
      <w:pPr>
        <w:pStyle w:val="NormalWeb"/>
        <w:jc w:val="center"/>
        <w:rPr>
          <w:rFonts w:ascii="Arial" w:hAnsi="Arial" w:cs="Arial"/>
          <w:b/>
          <w:color w:val="000000"/>
          <w:szCs w:val="24"/>
        </w:rPr>
      </w:pPr>
      <w:r>
        <w:rPr>
          <w:rFonts w:ascii="Arial" w:hAnsi="Arial" w:cs="Arial"/>
          <w:b/>
          <w:color w:val="000000"/>
          <w:szCs w:val="24"/>
        </w:rPr>
        <w:t>Word Count: 79</w:t>
      </w:r>
      <w:r w:rsidR="00F72D55">
        <w:rPr>
          <w:rFonts w:ascii="Arial" w:hAnsi="Arial" w:cs="Arial"/>
          <w:b/>
          <w:color w:val="000000"/>
          <w:szCs w:val="24"/>
        </w:rPr>
        <w:t>62</w:t>
      </w:r>
      <w:r w:rsidR="00711519">
        <w:rPr>
          <w:rFonts w:ascii="Arial" w:hAnsi="Arial" w:cs="Arial"/>
          <w:b/>
          <w:color w:val="000000"/>
          <w:szCs w:val="24"/>
        </w:rPr>
        <w:t xml:space="preserve"> (excluding tables, figures, references and appendices)</w:t>
      </w:r>
    </w:p>
    <w:p w14:paraId="1AF3EC94" w14:textId="77777777" w:rsidR="00CA3D08" w:rsidRPr="00CA3D08" w:rsidRDefault="00CA3D08" w:rsidP="00CA3D08">
      <w:pPr>
        <w:pStyle w:val="NormalWeb"/>
        <w:jc w:val="center"/>
        <w:rPr>
          <w:rFonts w:ascii="Arial" w:hAnsi="Arial" w:cs="Arial"/>
          <w:b/>
          <w:color w:val="000000"/>
          <w:szCs w:val="24"/>
        </w:rPr>
      </w:pPr>
    </w:p>
    <w:p w14:paraId="1AC7B97E" w14:textId="77777777" w:rsidR="00CA3D08" w:rsidRPr="00CA3D08" w:rsidRDefault="00CA3D08" w:rsidP="00CA3D08">
      <w:pPr>
        <w:pStyle w:val="NormalWeb"/>
        <w:jc w:val="center"/>
        <w:rPr>
          <w:rFonts w:ascii="Arial" w:hAnsi="Arial" w:cs="Arial"/>
          <w:b/>
          <w:color w:val="000000"/>
          <w:szCs w:val="24"/>
        </w:rPr>
      </w:pPr>
    </w:p>
    <w:p w14:paraId="7B23D470" w14:textId="77777777" w:rsidR="00CA3D08" w:rsidRPr="00CA3D08" w:rsidRDefault="00CA3D08" w:rsidP="00CA3D08">
      <w:pPr>
        <w:pStyle w:val="NormalWeb"/>
        <w:jc w:val="center"/>
        <w:rPr>
          <w:rFonts w:ascii="Arial" w:hAnsi="Arial" w:cs="Arial"/>
          <w:b/>
          <w:color w:val="000000"/>
          <w:szCs w:val="24"/>
        </w:rPr>
      </w:pPr>
    </w:p>
    <w:p w14:paraId="2899B956" w14:textId="77777777" w:rsidR="00CA3D08" w:rsidRPr="00CA3D08" w:rsidRDefault="00CA3D08" w:rsidP="00CA3D08">
      <w:pPr>
        <w:pStyle w:val="NormalWeb"/>
        <w:jc w:val="center"/>
        <w:rPr>
          <w:rFonts w:ascii="Arial" w:hAnsi="Arial" w:cs="Arial"/>
          <w:b/>
          <w:color w:val="000000"/>
          <w:szCs w:val="24"/>
        </w:rPr>
      </w:pPr>
    </w:p>
    <w:p w14:paraId="2C67DA68" w14:textId="77777777" w:rsidR="00CA3D08" w:rsidRPr="00CA3D08" w:rsidRDefault="00CA3D08" w:rsidP="00CA3D08">
      <w:pPr>
        <w:pStyle w:val="NormalWeb"/>
        <w:jc w:val="center"/>
        <w:rPr>
          <w:rFonts w:ascii="Arial" w:hAnsi="Arial" w:cs="Arial"/>
          <w:b/>
          <w:color w:val="000000"/>
          <w:szCs w:val="24"/>
        </w:rPr>
      </w:pPr>
      <w:r w:rsidRPr="00CA3D08">
        <w:rPr>
          <w:rFonts w:ascii="Arial" w:hAnsi="Arial" w:cs="Arial"/>
          <w:b/>
          <w:color w:val="000000"/>
          <w:szCs w:val="24"/>
        </w:rPr>
        <w:t>This paper has been written to the standard required for submission to the publication ‘Clinical Psychology and Psychotherapy’ (excluding the word count). Author guidelines for submission can be found in Appendix A</w:t>
      </w:r>
    </w:p>
    <w:p w14:paraId="27328A2B" w14:textId="77777777" w:rsidR="00CA3D08" w:rsidRPr="00CA3D08" w:rsidRDefault="00CA3D08" w:rsidP="00CA3D08">
      <w:pPr>
        <w:pStyle w:val="NormalWeb"/>
        <w:jc w:val="center"/>
        <w:rPr>
          <w:rFonts w:ascii="Arial" w:hAnsi="Arial" w:cs="Arial"/>
          <w:b/>
          <w:color w:val="000000"/>
          <w:szCs w:val="24"/>
        </w:rPr>
      </w:pPr>
    </w:p>
    <w:p w14:paraId="58EB6AE9" w14:textId="77777777" w:rsidR="00CA3D08" w:rsidRPr="00CA3D08" w:rsidRDefault="00CA3D08" w:rsidP="00CA3D08">
      <w:pPr>
        <w:pStyle w:val="NormalWeb"/>
        <w:jc w:val="center"/>
        <w:rPr>
          <w:rFonts w:ascii="Arial" w:hAnsi="Arial" w:cs="Arial"/>
          <w:b/>
          <w:color w:val="000000"/>
          <w:szCs w:val="24"/>
        </w:rPr>
      </w:pPr>
    </w:p>
    <w:p w14:paraId="5A715DEF" w14:textId="77777777" w:rsidR="00CA3D08" w:rsidRPr="00CA3D08" w:rsidRDefault="00CA3D08" w:rsidP="00CA3D08">
      <w:pPr>
        <w:pStyle w:val="NormalWeb"/>
        <w:jc w:val="center"/>
        <w:rPr>
          <w:rFonts w:ascii="Arial" w:hAnsi="Arial" w:cs="Arial"/>
          <w:b/>
          <w:color w:val="000000"/>
          <w:szCs w:val="24"/>
        </w:rPr>
      </w:pPr>
    </w:p>
    <w:p w14:paraId="4A2D8C3D" w14:textId="77777777" w:rsidR="00CA3D08" w:rsidRPr="00CA3D08" w:rsidRDefault="00CA3D08" w:rsidP="00CA3D08">
      <w:pPr>
        <w:pStyle w:val="NormalWeb"/>
        <w:jc w:val="center"/>
        <w:rPr>
          <w:rFonts w:ascii="Arial" w:hAnsi="Arial" w:cs="Arial"/>
          <w:b/>
          <w:color w:val="000000"/>
          <w:szCs w:val="24"/>
        </w:rPr>
      </w:pPr>
    </w:p>
    <w:p w14:paraId="5069E803" w14:textId="77777777" w:rsidR="00CA3D08" w:rsidRPr="00CA3D08" w:rsidRDefault="00CA3D08" w:rsidP="00CA3D08">
      <w:pPr>
        <w:pStyle w:val="NormalWeb"/>
        <w:jc w:val="center"/>
        <w:rPr>
          <w:rFonts w:ascii="Arial" w:hAnsi="Arial" w:cs="Arial"/>
          <w:b/>
          <w:color w:val="000000"/>
          <w:szCs w:val="24"/>
        </w:rPr>
      </w:pPr>
    </w:p>
    <w:p w14:paraId="09F68B7E" w14:textId="77777777" w:rsidR="00CA3D08" w:rsidRPr="00CA3D08" w:rsidRDefault="00CA3D08" w:rsidP="00CA3D08">
      <w:pPr>
        <w:pStyle w:val="NormalWeb"/>
        <w:jc w:val="center"/>
        <w:rPr>
          <w:rFonts w:ascii="Arial" w:hAnsi="Arial" w:cs="Arial"/>
          <w:b/>
          <w:color w:val="000000"/>
          <w:szCs w:val="24"/>
        </w:rPr>
      </w:pPr>
    </w:p>
    <w:p w14:paraId="5252106D" w14:textId="77777777" w:rsidR="00CA3D08" w:rsidRPr="00CA3D08" w:rsidRDefault="00CA3D08" w:rsidP="00CA3D08">
      <w:pPr>
        <w:pStyle w:val="NormalWeb"/>
        <w:jc w:val="center"/>
        <w:rPr>
          <w:rFonts w:ascii="Arial" w:hAnsi="Arial" w:cs="Arial"/>
          <w:b/>
          <w:color w:val="000000"/>
          <w:szCs w:val="24"/>
        </w:rPr>
      </w:pPr>
    </w:p>
    <w:p w14:paraId="314D1385" w14:textId="77777777" w:rsidR="00CA3D08" w:rsidRPr="00CA3D08" w:rsidRDefault="00CA3D08" w:rsidP="00CA3D08">
      <w:pPr>
        <w:jc w:val="center"/>
        <w:rPr>
          <w:rFonts w:cs="Arial"/>
          <w:b/>
          <w:szCs w:val="24"/>
        </w:rPr>
      </w:pPr>
    </w:p>
    <w:p w14:paraId="74F29AB2" w14:textId="77777777" w:rsidR="00CA3D08" w:rsidRPr="00CA3D08" w:rsidRDefault="00CA3D08" w:rsidP="00CA3D08">
      <w:pPr>
        <w:jc w:val="center"/>
        <w:rPr>
          <w:rFonts w:cs="Arial"/>
          <w:b/>
          <w:szCs w:val="24"/>
        </w:rPr>
      </w:pPr>
    </w:p>
    <w:p w14:paraId="1A25A683" w14:textId="77777777" w:rsidR="00CA3D08" w:rsidRPr="00CA3D08" w:rsidRDefault="00CA3D08">
      <w:pPr>
        <w:rPr>
          <w:rFonts w:cs="Arial"/>
          <w:b/>
          <w:szCs w:val="24"/>
        </w:rPr>
      </w:pPr>
    </w:p>
    <w:p w14:paraId="3171AF35" w14:textId="77777777" w:rsidR="00CA3D08" w:rsidRPr="00CA3D08" w:rsidRDefault="00CA3D08">
      <w:pPr>
        <w:rPr>
          <w:rFonts w:cs="Arial"/>
          <w:b/>
          <w:szCs w:val="24"/>
        </w:rPr>
      </w:pPr>
    </w:p>
    <w:p w14:paraId="715B3FE5" w14:textId="77777777" w:rsidR="00CA3D08" w:rsidRPr="00CA3D08" w:rsidRDefault="00CA3D08">
      <w:pPr>
        <w:rPr>
          <w:rFonts w:cs="Arial"/>
          <w:b/>
          <w:szCs w:val="24"/>
        </w:rPr>
      </w:pPr>
    </w:p>
    <w:p w14:paraId="54AF2482" w14:textId="77777777" w:rsidR="00CA3D08" w:rsidRDefault="00CA3D08" w:rsidP="00CA3D08">
      <w:pPr>
        <w:pStyle w:val="Heading1"/>
      </w:pPr>
      <w:bookmarkStart w:id="6" w:name="_Toc49087526"/>
      <w:r w:rsidRPr="00CA3D08">
        <w:lastRenderedPageBreak/>
        <w:t>Abstract</w:t>
      </w:r>
      <w:bookmarkEnd w:id="6"/>
    </w:p>
    <w:p w14:paraId="5E1873DB" w14:textId="77777777" w:rsidR="00CA3D08" w:rsidRPr="00CA3D08" w:rsidRDefault="00CA3D08" w:rsidP="00CA3D08"/>
    <w:p w14:paraId="6B217039" w14:textId="77777777" w:rsidR="00CA3D08" w:rsidRPr="00CA3D08" w:rsidRDefault="00CA3D08" w:rsidP="00CA3D08">
      <w:pPr>
        <w:spacing w:after="0" w:line="360" w:lineRule="auto"/>
        <w:rPr>
          <w:rFonts w:cs="Arial"/>
          <w:szCs w:val="24"/>
        </w:rPr>
      </w:pPr>
      <w:r w:rsidRPr="00CA3D08">
        <w:rPr>
          <w:rFonts w:cs="Arial"/>
          <w:szCs w:val="24"/>
        </w:rPr>
        <w:t xml:space="preserve">This review aimed to identify research exploring experiences of elements of Dialectical Behaviour Therapy (DBT) as a therapeutic approach. The review included experiences from a variety of populations and clinical settings, to obtain a broad range of views in hopes of further understanding the process and outcomes within DBT. A systematic search of six databases identified 13 eligible research papers for review; 12 qualitative and one mixed method study. Age limiters were not set, however all eligible papers focused on adult populations. </w:t>
      </w:r>
    </w:p>
    <w:p w14:paraId="7CDB2879" w14:textId="77777777" w:rsidR="00CA3D08" w:rsidRPr="00CA3D08" w:rsidRDefault="00CA3D08" w:rsidP="00CA3D08">
      <w:pPr>
        <w:spacing w:after="0" w:line="360" w:lineRule="auto"/>
        <w:rPr>
          <w:rFonts w:cs="Arial"/>
          <w:szCs w:val="24"/>
        </w:rPr>
      </w:pPr>
    </w:p>
    <w:p w14:paraId="7EACAE34" w14:textId="77777777" w:rsidR="00CA3D08" w:rsidRPr="00CA3D08" w:rsidRDefault="00CA3D08" w:rsidP="00CA3D08">
      <w:pPr>
        <w:spacing w:after="0" w:line="360" w:lineRule="auto"/>
        <w:rPr>
          <w:rFonts w:cs="Arial"/>
          <w:szCs w:val="24"/>
        </w:rPr>
      </w:pPr>
      <w:r w:rsidRPr="00CA3D08">
        <w:rPr>
          <w:rFonts w:cs="Arial"/>
          <w:szCs w:val="24"/>
        </w:rPr>
        <w:t>There was variation in the quality of the research with an overall lack of sample characteristics and researcher reflexivity noted throughout. The research was assessed and outcomes synthesised. The research consistently showed that DBT provided participants with an increased skill set, more effective emotional regulation, increased self-acceptance, and improvements in the quality of personal relationships. The research also indicated the importance of the therapist and the usefulness of peer support within the skills groups. The challenges of participating in DBT were not as frequently explored within the literature; though difficulties with the high levels of motivation required to particip</w:t>
      </w:r>
      <w:r w:rsidR="00711519">
        <w:rPr>
          <w:rFonts w:cs="Arial"/>
          <w:szCs w:val="24"/>
        </w:rPr>
        <w:t>ate</w:t>
      </w:r>
      <w:r w:rsidRPr="00CA3D08">
        <w:rPr>
          <w:rFonts w:cs="Arial"/>
          <w:szCs w:val="24"/>
        </w:rPr>
        <w:t xml:space="preserve"> in DBT, rigidity of the approach, and lack of alternative therapeutic options were raised. </w:t>
      </w:r>
    </w:p>
    <w:p w14:paraId="41A3F1A8" w14:textId="77777777" w:rsidR="00CA3D08" w:rsidRPr="00CA3D08" w:rsidRDefault="00CA3D08" w:rsidP="00CA3D08">
      <w:pPr>
        <w:spacing w:after="0" w:line="360" w:lineRule="auto"/>
        <w:rPr>
          <w:rFonts w:cs="Arial"/>
          <w:szCs w:val="24"/>
        </w:rPr>
      </w:pPr>
    </w:p>
    <w:p w14:paraId="497AA21B" w14:textId="73755D26" w:rsidR="00CA3D08" w:rsidRPr="00CA3D08" w:rsidRDefault="00CA3D08" w:rsidP="00CA3D08">
      <w:pPr>
        <w:spacing w:after="0" w:line="360" w:lineRule="auto"/>
        <w:rPr>
          <w:rFonts w:cs="Arial"/>
          <w:szCs w:val="24"/>
        </w:rPr>
      </w:pPr>
      <w:r w:rsidRPr="00CA3D08">
        <w:rPr>
          <w:rFonts w:cs="Arial"/>
          <w:szCs w:val="24"/>
        </w:rPr>
        <w:t xml:space="preserve">This review shows that DBT has utility across a variety of populations and clinical settings. However, future research would benefit from greater focus on those who disengage </w:t>
      </w:r>
      <w:r w:rsidR="00A62034">
        <w:rPr>
          <w:rFonts w:cs="Arial"/>
          <w:szCs w:val="24"/>
        </w:rPr>
        <w:t>from</w:t>
      </w:r>
      <w:r w:rsidRPr="00CA3D08">
        <w:rPr>
          <w:rFonts w:cs="Arial"/>
          <w:szCs w:val="24"/>
        </w:rPr>
        <w:t xml:space="preserve"> DBT, considering the utility of DBT for adolescent populations, and exploring individual elements of DBT in greater detail. </w:t>
      </w:r>
    </w:p>
    <w:p w14:paraId="00A9CB1E" w14:textId="77777777" w:rsidR="00CA3D08" w:rsidRPr="00CA3D08" w:rsidRDefault="00CA3D08" w:rsidP="00CA3D08">
      <w:pPr>
        <w:spacing w:after="0" w:line="360" w:lineRule="auto"/>
        <w:rPr>
          <w:rFonts w:cs="Arial"/>
          <w:szCs w:val="24"/>
        </w:rPr>
      </w:pPr>
    </w:p>
    <w:p w14:paraId="0CE1E131" w14:textId="77777777" w:rsidR="00CA3D08" w:rsidRPr="00CA3D08" w:rsidRDefault="00CA3D08" w:rsidP="00CA3D08">
      <w:pPr>
        <w:spacing w:after="0" w:line="360" w:lineRule="auto"/>
        <w:rPr>
          <w:rFonts w:cs="Arial"/>
          <w:i/>
          <w:szCs w:val="24"/>
        </w:rPr>
      </w:pPr>
      <w:r w:rsidRPr="00CA3D08">
        <w:rPr>
          <w:rFonts w:cs="Arial"/>
          <w:b/>
          <w:i/>
          <w:szCs w:val="24"/>
        </w:rPr>
        <w:t>Keywords:</w:t>
      </w:r>
      <w:r w:rsidRPr="00CA3D08">
        <w:rPr>
          <w:rFonts w:cs="Arial"/>
          <w:i/>
          <w:szCs w:val="24"/>
        </w:rPr>
        <w:t xml:space="preserve"> Dialectical behaviour therapy; DBT; therapy; experience of therapy</w:t>
      </w:r>
    </w:p>
    <w:p w14:paraId="5088DD7B" w14:textId="77777777" w:rsidR="00CA3D08" w:rsidRPr="00CA3D08" w:rsidRDefault="00CA3D08">
      <w:pPr>
        <w:rPr>
          <w:rFonts w:cs="Arial"/>
          <w:b/>
          <w:szCs w:val="24"/>
        </w:rPr>
      </w:pPr>
      <w:r w:rsidRPr="00CA3D08">
        <w:rPr>
          <w:rFonts w:cs="Arial"/>
          <w:b/>
          <w:szCs w:val="24"/>
        </w:rPr>
        <w:br w:type="page"/>
      </w:r>
    </w:p>
    <w:p w14:paraId="2DA5A45E" w14:textId="77777777" w:rsidR="00CA3D08" w:rsidRPr="00B91548" w:rsidRDefault="00CA3D08" w:rsidP="00B91548">
      <w:pPr>
        <w:pStyle w:val="Heading2"/>
        <w:rPr>
          <w:b/>
        </w:rPr>
      </w:pPr>
      <w:bookmarkStart w:id="7" w:name="_Toc49087527"/>
      <w:r w:rsidRPr="00B91548">
        <w:rPr>
          <w:b/>
        </w:rPr>
        <w:lastRenderedPageBreak/>
        <w:t>Key Practitioner Message</w:t>
      </w:r>
      <w:bookmarkEnd w:id="7"/>
    </w:p>
    <w:p w14:paraId="469F82DD" w14:textId="77777777" w:rsidR="00CA3D08" w:rsidRPr="00CA3D08" w:rsidRDefault="00CA3D08" w:rsidP="00CA3D08">
      <w:pPr>
        <w:spacing w:after="0" w:line="360" w:lineRule="auto"/>
        <w:rPr>
          <w:rFonts w:cs="Arial"/>
          <w:b/>
          <w:szCs w:val="24"/>
        </w:rPr>
      </w:pPr>
    </w:p>
    <w:p w14:paraId="706C3485" w14:textId="77777777" w:rsidR="00CA3D08" w:rsidRPr="00CA3D08" w:rsidRDefault="00CA3D08" w:rsidP="00CA3D08">
      <w:pPr>
        <w:pStyle w:val="ListParagraph"/>
        <w:numPr>
          <w:ilvl w:val="0"/>
          <w:numId w:val="14"/>
        </w:numPr>
        <w:spacing w:after="0" w:line="360" w:lineRule="auto"/>
        <w:rPr>
          <w:rFonts w:cs="Arial"/>
          <w:b/>
          <w:szCs w:val="24"/>
        </w:rPr>
      </w:pPr>
      <w:r w:rsidRPr="00CA3D08">
        <w:rPr>
          <w:rFonts w:cs="Arial"/>
          <w:szCs w:val="24"/>
        </w:rPr>
        <w:t>There is limited research regarding how people experience Dialectical Behavioural Therapy approaches</w:t>
      </w:r>
    </w:p>
    <w:p w14:paraId="0227C32A" w14:textId="77777777" w:rsidR="00CA3D08" w:rsidRPr="00CA3D08" w:rsidRDefault="00CA3D08" w:rsidP="00CA3D08">
      <w:pPr>
        <w:pStyle w:val="ListParagraph"/>
        <w:spacing w:after="0" w:line="360" w:lineRule="auto"/>
        <w:rPr>
          <w:rFonts w:cs="Arial"/>
          <w:b/>
          <w:szCs w:val="24"/>
        </w:rPr>
      </w:pPr>
    </w:p>
    <w:p w14:paraId="4A76C4A6" w14:textId="77777777" w:rsidR="00CA3D08" w:rsidRPr="00CA3D08" w:rsidRDefault="00CA3D08" w:rsidP="00CA3D08">
      <w:pPr>
        <w:pStyle w:val="ListParagraph"/>
        <w:numPr>
          <w:ilvl w:val="0"/>
          <w:numId w:val="14"/>
        </w:numPr>
        <w:spacing w:after="0" w:line="360" w:lineRule="auto"/>
        <w:rPr>
          <w:rFonts w:cs="Arial"/>
          <w:b/>
          <w:szCs w:val="24"/>
        </w:rPr>
      </w:pPr>
      <w:r w:rsidRPr="00CA3D08">
        <w:rPr>
          <w:rFonts w:cs="Arial"/>
          <w:szCs w:val="24"/>
        </w:rPr>
        <w:t>Despite heterogeneity in the participant and intervention settings, the experience of DBT was mostly similar, with many participants reporting positive experiences and outcomes</w:t>
      </w:r>
    </w:p>
    <w:p w14:paraId="4962FC75" w14:textId="77777777" w:rsidR="00CA3D08" w:rsidRPr="00CA3D08" w:rsidRDefault="00CA3D08" w:rsidP="00CA3D08">
      <w:pPr>
        <w:pStyle w:val="ListParagraph"/>
        <w:spacing w:after="0" w:line="360" w:lineRule="auto"/>
        <w:rPr>
          <w:rFonts w:cs="Arial"/>
          <w:b/>
          <w:szCs w:val="24"/>
        </w:rPr>
      </w:pPr>
    </w:p>
    <w:p w14:paraId="757BF169" w14:textId="64AE8918" w:rsidR="00CA3D08" w:rsidRPr="00CA3D08" w:rsidRDefault="00CA3D08" w:rsidP="00CA3D08">
      <w:pPr>
        <w:pStyle w:val="ListParagraph"/>
        <w:numPr>
          <w:ilvl w:val="0"/>
          <w:numId w:val="14"/>
        </w:numPr>
        <w:spacing w:after="0" w:line="360" w:lineRule="auto"/>
        <w:rPr>
          <w:rFonts w:cs="Arial"/>
          <w:b/>
          <w:szCs w:val="24"/>
        </w:rPr>
      </w:pPr>
      <w:r w:rsidRPr="00CA3D08">
        <w:rPr>
          <w:rFonts w:cs="Arial"/>
          <w:szCs w:val="24"/>
        </w:rPr>
        <w:t xml:space="preserve">Research needs to expand to include more participant groups and those who disengage </w:t>
      </w:r>
      <w:r w:rsidR="00A62034">
        <w:rPr>
          <w:rFonts w:cs="Arial"/>
          <w:szCs w:val="24"/>
        </w:rPr>
        <w:t>from</w:t>
      </w:r>
      <w:r w:rsidRPr="00CA3D08">
        <w:rPr>
          <w:rFonts w:cs="Arial"/>
          <w:szCs w:val="24"/>
        </w:rPr>
        <w:t xml:space="preserve"> DBT to develop a more thorough understanding of the process</w:t>
      </w:r>
      <w:r w:rsidR="00711519">
        <w:rPr>
          <w:rFonts w:cs="Arial"/>
          <w:szCs w:val="24"/>
        </w:rPr>
        <w:t>es</w:t>
      </w:r>
      <w:r w:rsidRPr="00CA3D08">
        <w:rPr>
          <w:rFonts w:cs="Arial"/>
          <w:szCs w:val="24"/>
        </w:rPr>
        <w:t xml:space="preserve"> and outcomes involved</w:t>
      </w:r>
    </w:p>
    <w:p w14:paraId="2EE95257" w14:textId="77777777" w:rsidR="00CA3D08" w:rsidRPr="00CA3D08" w:rsidRDefault="00CA3D08" w:rsidP="00CA3D08">
      <w:pPr>
        <w:pStyle w:val="ListParagraph"/>
        <w:spacing w:after="0" w:line="360" w:lineRule="auto"/>
        <w:rPr>
          <w:rFonts w:cs="Arial"/>
          <w:b/>
          <w:szCs w:val="24"/>
        </w:rPr>
      </w:pPr>
    </w:p>
    <w:p w14:paraId="48089D8F" w14:textId="77777777" w:rsidR="00CA3D08" w:rsidRPr="00CA3D08" w:rsidRDefault="00CA3D08" w:rsidP="00CA3D08">
      <w:pPr>
        <w:spacing w:after="0" w:line="360" w:lineRule="auto"/>
        <w:rPr>
          <w:rFonts w:cs="Arial"/>
          <w:i/>
          <w:szCs w:val="24"/>
        </w:rPr>
      </w:pPr>
    </w:p>
    <w:p w14:paraId="0D915B82" w14:textId="77777777" w:rsidR="00CA3D08" w:rsidRPr="00CA3D08" w:rsidRDefault="00CA3D08">
      <w:pPr>
        <w:rPr>
          <w:rFonts w:cs="Arial"/>
          <w:b/>
          <w:szCs w:val="24"/>
        </w:rPr>
      </w:pPr>
      <w:r w:rsidRPr="00CA3D08">
        <w:rPr>
          <w:rFonts w:cs="Arial"/>
          <w:b/>
          <w:szCs w:val="24"/>
        </w:rPr>
        <w:br w:type="page"/>
      </w:r>
    </w:p>
    <w:p w14:paraId="1C703490" w14:textId="77777777" w:rsidR="00CA3D08" w:rsidRPr="00CA3D08" w:rsidRDefault="00CA3D08" w:rsidP="00CA3D08">
      <w:pPr>
        <w:pStyle w:val="Heading1"/>
      </w:pPr>
      <w:bookmarkStart w:id="8" w:name="_Toc49087528"/>
      <w:r w:rsidRPr="00CA3D08">
        <w:lastRenderedPageBreak/>
        <w:t>Introduction</w:t>
      </w:r>
      <w:bookmarkEnd w:id="8"/>
    </w:p>
    <w:p w14:paraId="179D43D8" w14:textId="77777777" w:rsidR="00CA3D08" w:rsidRPr="00CA3D08" w:rsidRDefault="00CA3D08" w:rsidP="00CA3D08">
      <w:pPr>
        <w:spacing w:after="0" w:line="360" w:lineRule="auto"/>
        <w:rPr>
          <w:rFonts w:cs="Arial"/>
          <w:szCs w:val="24"/>
        </w:rPr>
      </w:pPr>
    </w:p>
    <w:p w14:paraId="07406C8B" w14:textId="77777777" w:rsidR="00CA3D08" w:rsidRPr="00CA3D08" w:rsidRDefault="00CA3D08" w:rsidP="00CA3D08">
      <w:pPr>
        <w:tabs>
          <w:tab w:val="left" w:pos="2707"/>
        </w:tabs>
        <w:spacing w:after="0" w:line="360" w:lineRule="auto"/>
        <w:rPr>
          <w:rFonts w:cs="Arial"/>
          <w:szCs w:val="24"/>
        </w:rPr>
      </w:pPr>
      <w:r w:rsidRPr="00CA3D08">
        <w:rPr>
          <w:rFonts w:cs="Arial"/>
          <w:szCs w:val="24"/>
        </w:rPr>
        <w:t>Dialectical behaviour therapy (DBT) was developed by Marsha Linehan with the initial aim of supporting women with a diagnosis of ‘borderline personality disorder’ (BPD) who were engaging in life threatening behaviours, such as self-harm and suicide attempts (Linehan, 1993). BPD remains a controversial diagnosis and has been critiqued for ignoring the role of adverse life events often experienced by those receiving the diagnosis (Shaw &amp; Proctor, 2005).  Individuals receiving the diagnosis often experience; significant difficulties effectively regulating emotions (often leading to life-threatening behaviours), unhelpful thinking patterns, and difficulties maintaining positive relationships. Despite the contentious label, it is recognised that the difficulties associated with BPD require intervention (Stewart, Wilkson-Tough, &amp; Chambers, 2019) and DBT aims to target such difficulties. DBT combines cognitive behavioural strategies with concepts of mindfulness from traditional Eastern teachings (Linehan, 1993). The aim of DBT is to provide acceptance and validation of a person’s current circumstances, and frame this as reasonable within the person’s life experiences whilst facilitating change by offering alternative ways of managing their distress (</w:t>
      </w:r>
      <w:proofErr w:type="spellStart"/>
      <w:r w:rsidRPr="00CA3D08">
        <w:rPr>
          <w:rFonts w:cs="Arial"/>
          <w:szCs w:val="24"/>
        </w:rPr>
        <w:t>Trupin</w:t>
      </w:r>
      <w:proofErr w:type="spellEnd"/>
      <w:r w:rsidRPr="00CA3D08">
        <w:rPr>
          <w:rFonts w:cs="Arial"/>
          <w:szCs w:val="24"/>
        </w:rPr>
        <w:t xml:space="preserve">, Stewart, Beach, &amp; Boesky, 2002). </w:t>
      </w:r>
    </w:p>
    <w:p w14:paraId="4D90D761" w14:textId="77777777" w:rsidR="00CA3D08" w:rsidRPr="00CA3D08" w:rsidRDefault="00CA3D08" w:rsidP="00CA3D08">
      <w:pPr>
        <w:tabs>
          <w:tab w:val="left" w:pos="2707"/>
        </w:tabs>
        <w:spacing w:after="0" w:line="360" w:lineRule="auto"/>
        <w:rPr>
          <w:rFonts w:cs="Arial"/>
          <w:szCs w:val="24"/>
        </w:rPr>
      </w:pPr>
    </w:p>
    <w:p w14:paraId="48A377A2" w14:textId="16CE408D" w:rsidR="00CA3D08" w:rsidRPr="00CA3D08" w:rsidRDefault="00CA3D08" w:rsidP="00CA3D08">
      <w:pPr>
        <w:spacing w:after="0" w:line="360" w:lineRule="auto"/>
        <w:rPr>
          <w:rFonts w:cs="Arial"/>
          <w:szCs w:val="24"/>
        </w:rPr>
      </w:pPr>
      <w:r w:rsidRPr="00CA3D08">
        <w:rPr>
          <w:rFonts w:cs="Arial"/>
          <w:szCs w:val="24"/>
        </w:rPr>
        <w:t>The focus of DBT is: reducing life-threatening behaviours, behaviours that interfere with therapy, improving quality of life, and increasing emotional regulation skills (Swales, Heard</w:t>
      </w:r>
      <w:r w:rsidR="00CB53B9">
        <w:rPr>
          <w:rFonts w:cs="Arial"/>
          <w:szCs w:val="24"/>
        </w:rPr>
        <w:t>,</w:t>
      </w:r>
      <w:r w:rsidRPr="00CA3D08">
        <w:rPr>
          <w:rFonts w:cs="Arial"/>
          <w:szCs w:val="24"/>
        </w:rPr>
        <w:t xml:space="preserve"> &amp; Williams, 2000). </w:t>
      </w:r>
      <w:r w:rsidR="00CB53B9">
        <w:rPr>
          <w:rFonts w:cs="Arial"/>
          <w:szCs w:val="24"/>
        </w:rPr>
        <w:t>A</w:t>
      </w:r>
      <w:r w:rsidRPr="00CA3D08">
        <w:rPr>
          <w:rFonts w:cs="Arial"/>
          <w:szCs w:val="24"/>
        </w:rPr>
        <w:t xml:space="preserve"> complete DBT intervention is delivered via a combination of skills groups and 1:1 therapy with the availability of telephone support, and a consultation group for therapists (Robins &amp; Chapman, 2004). The individual sessions provide an opportunity to think about factors contributing to helpful and unhelpful behaviours, promote new skills, and review progress with therapy goals (Linehan, 1993). The group sessions focus on four skill areas: emotional regulation, recognising emotions and learning </w:t>
      </w:r>
      <w:r w:rsidR="00A62034">
        <w:rPr>
          <w:rFonts w:cs="Arial"/>
          <w:szCs w:val="24"/>
        </w:rPr>
        <w:t xml:space="preserve">to </w:t>
      </w:r>
      <w:r w:rsidRPr="00CA3D08">
        <w:rPr>
          <w:rFonts w:cs="Arial"/>
          <w:szCs w:val="24"/>
        </w:rPr>
        <w:t xml:space="preserve">manage them more effectively; distress tolerance, exploring ways to experience difficult emotions without acting upon them in an unhelpful way; mindfulness, building the ability to notice and accept feelings and to remain aware in the moment; </w:t>
      </w:r>
      <w:r w:rsidRPr="00CA3D08">
        <w:rPr>
          <w:rFonts w:cs="Arial"/>
          <w:szCs w:val="24"/>
        </w:rPr>
        <w:lastRenderedPageBreak/>
        <w:t>interpersonal effectiveness, learning to assert oneself whilst remaining aware of the needs of others (Linehan, 1993).</w:t>
      </w:r>
    </w:p>
    <w:p w14:paraId="4231620F" w14:textId="77777777" w:rsidR="00CA3D08" w:rsidRPr="00CA3D08" w:rsidRDefault="00CA3D08" w:rsidP="00CA3D08">
      <w:pPr>
        <w:spacing w:after="0" w:line="360" w:lineRule="auto"/>
        <w:rPr>
          <w:rFonts w:cs="Arial"/>
          <w:szCs w:val="24"/>
        </w:rPr>
      </w:pPr>
    </w:p>
    <w:p w14:paraId="7B8BBBFA" w14:textId="77777777" w:rsidR="00CA3D08" w:rsidRPr="00CA3D08" w:rsidRDefault="00CA3D08" w:rsidP="00CA3D08">
      <w:pPr>
        <w:pStyle w:val="Heading2"/>
        <w:ind w:firstLine="720"/>
      </w:pPr>
      <w:bookmarkStart w:id="9" w:name="_Toc49087529"/>
      <w:r w:rsidRPr="00CA3D08">
        <w:t>Effectiveness of DBT</w:t>
      </w:r>
      <w:bookmarkEnd w:id="9"/>
    </w:p>
    <w:p w14:paraId="3AB7608E" w14:textId="77777777" w:rsidR="00CA3D08" w:rsidRPr="00CA3D08" w:rsidRDefault="00CA3D08" w:rsidP="00CA3D08">
      <w:pPr>
        <w:spacing w:after="0" w:line="360" w:lineRule="auto"/>
        <w:ind w:firstLine="720"/>
        <w:rPr>
          <w:rFonts w:cs="Arial"/>
          <w:szCs w:val="24"/>
        </w:rPr>
      </w:pPr>
    </w:p>
    <w:p w14:paraId="27FFEF72" w14:textId="0966CE39" w:rsidR="00CA3D08" w:rsidRPr="00CA3D08" w:rsidRDefault="00CA3D08" w:rsidP="00CA3D08">
      <w:pPr>
        <w:spacing w:after="0" w:line="360" w:lineRule="auto"/>
        <w:rPr>
          <w:rFonts w:cs="Arial"/>
          <w:szCs w:val="24"/>
        </w:rPr>
      </w:pPr>
      <w:r w:rsidRPr="00CA3D08">
        <w:rPr>
          <w:rFonts w:cs="Arial"/>
          <w:szCs w:val="24"/>
        </w:rPr>
        <w:t>Early research with women diagnosed with BPD showed DBT to be more effective than treatment as usual (TAU) in reducing the frequency and severity of self-injury, reducing days spent as an inpatient, and improving therapeutic engagement (Linehan et al., 1991), and the support</w:t>
      </w:r>
      <w:r w:rsidR="00A62034">
        <w:rPr>
          <w:rFonts w:cs="Arial"/>
          <w:szCs w:val="24"/>
        </w:rPr>
        <w:t xml:space="preserve"> for its effectiveness</w:t>
      </w:r>
      <w:r w:rsidRPr="00CA3D08">
        <w:rPr>
          <w:rFonts w:cs="Arial"/>
          <w:szCs w:val="24"/>
        </w:rPr>
        <w:t xml:space="preserve"> has continued to grow (e.g. </w:t>
      </w:r>
      <w:proofErr w:type="spellStart"/>
      <w:r w:rsidRPr="00CA3D08">
        <w:rPr>
          <w:rFonts w:cs="Arial"/>
          <w:szCs w:val="24"/>
        </w:rPr>
        <w:t>Koons</w:t>
      </w:r>
      <w:proofErr w:type="spellEnd"/>
      <w:r w:rsidRPr="00CA3D08">
        <w:rPr>
          <w:rFonts w:cs="Arial"/>
          <w:szCs w:val="24"/>
        </w:rPr>
        <w:t xml:space="preserve"> et al., 2001; Van Der Bosch et al., 2005). Randomised control t</w:t>
      </w:r>
      <w:r w:rsidR="00A62034">
        <w:rPr>
          <w:rFonts w:cs="Arial"/>
          <w:szCs w:val="24"/>
        </w:rPr>
        <w:t>ria</w:t>
      </w:r>
      <w:r w:rsidRPr="00CA3D08">
        <w:rPr>
          <w:rFonts w:cs="Arial"/>
          <w:szCs w:val="24"/>
        </w:rPr>
        <w:t>ls (RCT) have also replicated positive outcomes, finding in a sample of 101 female participants that DBT was more successful in reducing suicide attempts, self-injury, and the need for inpatient mental health care when compared to ‘community intervention</w:t>
      </w:r>
      <w:r w:rsidR="00CB53B9">
        <w:rPr>
          <w:rFonts w:cs="Arial"/>
          <w:szCs w:val="24"/>
        </w:rPr>
        <w:t>s</w:t>
      </w:r>
      <w:r w:rsidRPr="00CA3D08">
        <w:rPr>
          <w:rFonts w:cs="Arial"/>
          <w:szCs w:val="24"/>
        </w:rPr>
        <w:t>’ (Linehan et al., 2006). Furthermore, Linehan et al. (2006) demonstrated that these imp</w:t>
      </w:r>
      <w:r w:rsidR="00A62034">
        <w:rPr>
          <w:rFonts w:cs="Arial"/>
          <w:szCs w:val="24"/>
        </w:rPr>
        <w:t>rovements were still present at</w:t>
      </w:r>
      <w:r w:rsidRPr="00CA3D08">
        <w:rPr>
          <w:rFonts w:cs="Arial"/>
          <w:szCs w:val="24"/>
        </w:rPr>
        <w:t xml:space="preserve"> o</w:t>
      </w:r>
      <w:r w:rsidR="00A62034">
        <w:rPr>
          <w:rFonts w:cs="Arial"/>
          <w:szCs w:val="24"/>
        </w:rPr>
        <w:t>ne-</w:t>
      </w:r>
      <w:r w:rsidRPr="00CA3D08">
        <w:rPr>
          <w:rFonts w:cs="Arial"/>
          <w:szCs w:val="24"/>
        </w:rPr>
        <w:t xml:space="preserve">year follow-up. More recently, Barnicot and Crawford (2018) found that in a sample of 90 adults diagnosed with BPD, those receiving DBT showed a more significant decline in self-harming behaviours, and an increased ability to regulate their emotions compared to those receiving mentalisation based therapy. </w:t>
      </w:r>
    </w:p>
    <w:p w14:paraId="2091A34F" w14:textId="77777777" w:rsidR="00CA3D08" w:rsidRPr="00CA3D08" w:rsidRDefault="00CA3D08" w:rsidP="00CA3D08">
      <w:pPr>
        <w:spacing w:after="0" w:line="360" w:lineRule="auto"/>
        <w:rPr>
          <w:rFonts w:cs="Arial"/>
          <w:szCs w:val="24"/>
        </w:rPr>
      </w:pPr>
    </w:p>
    <w:p w14:paraId="0E32DEB3" w14:textId="23109FDC" w:rsidR="00CA3D08" w:rsidRPr="00CA3D08" w:rsidRDefault="00CA3D08" w:rsidP="00CA3D08">
      <w:pPr>
        <w:spacing w:after="0" w:line="360" w:lineRule="auto"/>
        <w:rPr>
          <w:rFonts w:cs="Arial"/>
          <w:szCs w:val="24"/>
        </w:rPr>
      </w:pPr>
      <w:r w:rsidRPr="00CA3D08">
        <w:rPr>
          <w:rFonts w:cs="Arial"/>
          <w:szCs w:val="24"/>
        </w:rPr>
        <w:t xml:space="preserve">Whilst a meta-analysis assessing the efficacy of five RCTs did find that DBT was more effective than TAU in reducing self-harming behaviours, </w:t>
      </w:r>
      <w:r w:rsidR="00CB53B9">
        <w:rPr>
          <w:rFonts w:cs="Arial"/>
          <w:szCs w:val="24"/>
        </w:rPr>
        <w:t xml:space="preserve">there were </w:t>
      </w:r>
      <w:r w:rsidRPr="00CA3D08">
        <w:rPr>
          <w:rFonts w:cs="Arial"/>
          <w:szCs w:val="24"/>
        </w:rPr>
        <w:t>only marginally better outcomes in reducing attrition, and conversely there were no significant differences in the reported levels of low mood (</w:t>
      </w:r>
      <w:proofErr w:type="spellStart"/>
      <w:r w:rsidRPr="00CA3D08">
        <w:rPr>
          <w:rFonts w:cs="Arial"/>
          <w:szCs w:val="24"/>
        </w:rPr>
        <w:t>Panos</w:t>
      </w:r>
      <w:proofErr w:type="spellEnd"/>
      <w:r w:rsidRPr="00CA3D08">
        <w:rPr>
          <w:rFonts w:cs="Arial"/>
          <w:szCs w:val="24"/>
        </w:rPr>
        <w:t xml:space="preserve">, Jackson, Hasan, &amp; </w:t>
      </w:r>
      <w:proofErr w:type="spellStart"/>
      <w:r w:rsidRPr="00CA3D08">
        <w:rPr>
          <w:rFonts w:cs="Arial"/>
          <w:szCs w:val="24"/>
        </w:rPr>
        <w:t>Panos</w:t>
      </w:r>
      <w:proofErr w:type="spellEnd"/>
      <w:r w:rsidRPr="00CA3D08">
        <w:rPr>
          <w:rFonts w:cs="Arial"/>
          <w:szCs w:val="24"/>
        </w:rPr>
        <w:t xml:space="preserve">, 2014). Moreover, two Cochrane reviews found mixed outcomes for the use of DBT when compared to other therapeutic approaches for adults diagnosed with BPD (Binks et al., 2006; </w:t>
      </w:r>
      <w:proofErr w:type="spellStart"/>
      <w:r w:rsidRPr="00CA3D08">
        <w:rPr>
          <w:rFonts w:cs="Arial"/>
          <w:szCs w:val="24"/>
        </w:rPr>
        <w:t>Stoffers</w:t>
      </w:r>
      <w:proofErr w:type="spellEnd"/>
      <w:r w:rsidRPr="00CA3D08">
        <w:rPr>
          <w:rFonts w:cs="Arial"/>
          <w:szCs w:val="24"/>
        </w:rPr>
        <w:t xml:space="preserve"> et al., 2012). Both reviews highlighted that participants in the DBT condition showed reductions in self-injury, suicidal ideation, and feelings of anger, however no significant differences were found for admissions to inpatient care or in intervention attrition rates.  Further studies have failed</w:t>
      </w:r>
      <w:r w:rsidR="00A62034">
        <w:rPr>
          <w:rFonts w:cs="Arial"/>
          <w:szCs w:val="24"/>
        </w:rPr>
        <w:t xml:space="preserve"> to find a significant effect for</w:t>
      </w:r>
      <w:r w:rsidRPr="00CA3D08">
        <w:rPr>
          <w:rFonts w:cs="Arial"/>
          <w:szCs w:val="24"/>
        </w:rPr>
        <w:t xml:space="preserve"> DBT when compared to TAU (Carter, </w:t>
      </w:r>
      <w:proofErr w:type="spellStart"/>
      <w:r w:rsidRPr="00CA3D08">
        <w:rPr>
          <w:rFonts w:cs="Arial"/>
          <w:szCs w:val="24"/>
        </w:rPr>
        <w:t>Willcox</w:t>
      </w:r>
      <w:proofErr w:type="spellEnd"/>
      <w:r w:rsidRPr="00CA3D08">
        <w:rPr>
          <w:rFonts w:cs="Arial"/>
          <w:szCs w:val="24"/>
        </w:rPr>
        <w:t xml:space="preserve">, Lewin, Conrad, &amp; </w:t>
      </w:r>
      <w:proofErr w:type="spellStart"/>
      <w:r w:rsidRPr="00CA3D08">
        <w:rPr>
          <w:rFonts w:cs="Arial"/>
          <w:szCs w:val="24"/>
        </w:rPr>
        <w:t>Bendit</w:t>
      </w:r>
      <w:proofErr w:type="spellEnd"/>
      <w:r w:rsidRPr="00CA3D08">
        <w:rPr>
          <w:rFonts w:cs="Arial"/>
          <w:szCs w:val="24"/>
        </w:rPr>
        <w:t xml:space="preserve">, 2010; </w:t>
      </w:r>
      <w:proofErr w:type="spellStart"/>
      <w:r w:rsidRPr="00CA3D08">
        <w:rPr>
          <w:rFonts w:cs="Arial"/>
          <w:szCs w:val="24"/>
        </w:rPr>
        <w:t>McMain</w:t>
      </w:r>
      <w:proofErr w:type="spellEnd"/>
      <w:r w:rsidRPr="00CA3D08">
        <w:rPr>
          <w:rFonts w:cs="Arial"/>
          <w:szCs w:val="24"/>
        </w:rPr>
        <w:t xml:space="preserve"> et al., 2009). The authors do </w:t>
      </w:r>
      <w:r w:rsidRPr="00CA3D08">
        <w:rPr>
          <w:rFonts w:cs="Arial"/>
          <w:szCs w:val="24"/>
        </w:rPr>
        <w:lastRenderedPageBreak/>
        <w:t>recommend caution in interpreting these results due to the small sample size</w:t>
      </w:r>
      <w:r w:rsidR="00A62034">
        <w:rPr>
          <w:rFonts w:cs="Arial"/>
          <w:szCs w:val="24"/>
        </w:rPr>
        <w:t>s</w:t>
      </w:r>
      <w:r w:rsidRPr="00CA3D08">
        <w:rPr>
          <w:rFonts w:cs="Arial"/>
          <w:szCs w:val="24"/>
        </w:rPr>
        <w:t xml:space="preserve"> and lack of experimental rigour, making it difficult to statistically compare comparison groups</w:t>
      </w:r>
      <w:r w:rsidR="00CB53B9">
        <w:rPr>
          <w:rFonts w:cs="Arial"/>
          <w:szCs w:val="24"/>
        </w:rPr>
        <w:t>;</w:t>
      </w:r>
      <w:r w:rsidRPr="00CA3D08">
        <w:rPr>
          <w:rFonts w:cs="Arial"/>
          <w:szCs w:val="24"/>
        </w:rPr>
        <w:t xml:space="preserve"> suggesting the need for more rigorous research into DBT interventions (Binks et al., 2006; Carter et al., 2010; </w:t>
      </w:r>
      <w:proofErr w:type="spellStart"/>
      <w:r w:rsidRPr="00CA3D08">
        <w:rPr>
          <w:rFonts w:cs="Arial"/>
          <w:szCs w:val="24"/>
        </w:rPr>
        <w:t>Stoffers</w:t>
      </w:r>
      <w:proofErr w:type="spellEnd"/>
      <w:r w:rsidRPr="00CA3D08">
        <w:rPr>
          <w:rFonts w:cs="Arial"/>
          <w:szCs w:val="24"/>
        </w:rPr>
        <w:t>, et al., 2012).</w:t>
      </w:r>
    </w:p>
    <w:p w14:paraId="50963A10" w14:textId="77777777" w:rsidR="00CA3D08" w:rsidRPr="00CA3D08" w:rsidRDefault="00CA3D08" w:rsidP="00CA3D08">
      <w:pPr>
        <w:spacing w:after="0" w:line="360" w:lineRule="auto"/>
        <w:rPr>
          <w:rFonts w:cs="Arial"/>
          <w:szCs w:val="24"/>
        </w:rPr>
      </w:pPr>
    </w:p>
    <w:p w14:paraId="2E3E6B21" w14:textId="77777777" w:rsidR="00CA3D08" w:rsidRPr="00CA3D08" w:rsidRDefault="00CA3D08" w:rsidP="00CA3D08">
      <w:pPr>
        <w:pStyle w:val="Heading2"/>
      </w:pPr>
      <w:r w:rsidRPr="00CA3D08">
        <w:tab/>
      </w:r>
      <w:bookmarkStart w:id="10" w:name="_Toc49087530"/>
      <w:r w:rsidRPr="00CA3D08">
        <w:t>DBT beyond BPD</w:t>
      </w:r>
      <w:bookmarkEnd w:id="10"/>
      <w:r w:rsidRPr="00CA3D08">
        <w:t xml:space="preserve"> </w:t>
      </w:r>
    </w:p>
    <w:p w14:paraId="2BA0995F" w14:textId="77777777" w:rsidR="00CA3D08" w:rsidRPr="00CA3D08" w:rsidRDefault="00CA3D08" w:rsidP="00CA3D08">
      <w:pPr>
        <w:spacing w:after="0" w:line="360" w:lineRule="auto"/>
        <w:rPr>
          <w:rFonts w:cs="Arial"/>
          <w:szCs w:val="24"/>
        </w:rPr>
      </w:pPr>
    </w:p>
    <w:p w14:paraId="4B2896D2" w14:textId="4CA5AD09" w:rsidR="00CA3D08" w:rsidRPr="00CA3D08" w:rsidRDefault="00CA3D08" w:rsidP="00CA3D08">
      <w:pPr>
        <w:spacing w:after="0" w:line="360" w:lineRule="auto"/>
        <w:rPr>
          <w:rFonts w:cs="Arial"/>
          <w:szCs w:val="24"/>
        </w:rPr>
      </w:pPr>
      <w:r w:rsidRPr="00CA3D08">
        <w:rPr>
          <w:rFonts w:cs="Arial"/>
          <w:szCs w:val="24"/>
        </w:rPr>
        <w:t xml:space="preserve">Whilst the initial intention of DBT was to support those diagnosed with BPD (Linehan, 1993), a growing body of research advocates for its use with a wider range of people experiencing difficulties with emotional regulation, in a variety of clinical settings. </w:t>
      </w:r>
      <w:proofErr w:type="spellStart"/>
      <w:r w:rsidRPr="00CA3D08">
        <w:rPr>
          <w:rFonts w:cs="Arial"/>
          <w:szCs w:val="24"/>
        </w:rPr>
        <w:t>Lungu</w:t>
      </w:r>
      <w:proofErr w:type="spellEnd"/>
      <w:r w:rsidRPr="00CA3D08">
        <w:rPr>
          <w:rFonts w:cs="Arial"/>
          <w:szCs w:val="24"/>
        </w:rPr>
        <w:t xml:space="preserve"> and Linehan (2016) highlighted that DBT can be effectively adapted across clinical populations for those experiencing difficulties managing overwhelming emotions and engaging in harmful behaviours, such as substance misuse. DBT has been shown to be effective for a range of presentations such as improving eating difficulties (</w:t>
      </w:r>
      <w:proofErr w:type="spellStart"/>
      <w:r w:rsidRPr="00CA3D08">
        <w:rPr>
          <w:rFonts w:cs="Arial"/>
          <w:szCs w:val="24"/>
        </w:rPr>
        <w:t>Bankoff</w:t>
      </w:r>
      <w:proofErr w:type="spellEnd"/>
      <w:r w:rsidRPr="00CA3D08">
        <w:rPr>
          <w:rFonts w:cs="Arial"/>
          <w:szCs w:val="24"/>
        </w:rPr>
        <w:t xml:space="preserve">, </w:t>
      </w:r>
      <w:proofErr w:type="spellStart"/>
      <w:r w:rsidRPr="00CA3D08">
        <w:rPr>
          <w:rFonts w:cs="Arial"/>
          <w:szCs w:val="24"/>
        </w:rPr>
        <w:t>Karpel</w:t>
      </w:r>
      <w:proofErr w:type="spellEnd"/>
      <w:r w:rsidRPr="00CA3D08">
        <w:rPr>
          <w:rFonts w:cs="Arial"/>
          <w:szCs w:val="24"/>
        </w:rPr>
        <w:t xml:space="preserve">, Forbes, &amp; Pantalone, 2012; </w:t>
      </w:r>
      <w:proofErr w:type="spellStart"/>
      <w:r w:rsidRPr="00CA3D08">
        <w:rPr>
          <w:rFonts w:cs="Arial"/>
          <w:szCs w:val="24"/>
        </w:rPr>
        <w:t>Kröger</w:t>
      </w:r>
      <w:proofErr w:type="spellEnd"/>
      <w:r w:rsidRPr="00CA3D08">
        <w:rPr>
          <w:rFonts w:cs="Arial"/>
          <w:szCs w:val="24"/>
        </w:rPr>
        <w:t xml:space="preserve"> et al., 2010), reducing substance misuse (</w:t>
      </w:r>
      <w:proofErr w:type="spellStart"/>
      <w:r w:rsidRPr="00CA3D08">
        <w:rPr>
          <w:rFonts w:cs="Arial"/>
          <w:szCs w:val="24"/>
        </w:rPr>
        <w:t>Dimeff</w:t>
      </w:r>
      <w:proofErr w:type="spellEnd"/>
      <w:r w:rsidRPr="00CA3D08">
        <w:rPr>
          <w:rFonts w:cs="Arial"/>
          <w:szCs w:val="24"/>
        </w:rPr>
        <w:t xml:space="preserve">, Rizvi, Brown, &amp; Linehan, 2000), and improving mood regulation for those with a diagnosis of bipolar disorder (Van </w:t>
      </w:r>
      <w:proofErr w:type="spellStart"/>
      <w:r w:rsidRPr="00CA3D08">
        <w:rPr>
          <w:rFonts w:cs="Arial"/>
          <w:szCs w:val="24"/>
        </w:rPr>
        <w:t>Dijk</w:t>
      </w:r>
      <w:proofErr w:type="spellEnd"/>
      <w:r w:rsidRPr="00CA3D08">
        <w:rPr>
          <w:rFonts w:cs="Arial"/>
          <w:szCs w:val="24"/>
        </w:rPr>
        <w:t>, Jeffery, &amp; Katz, 2013). DBT was initially intended as a c</w:t>
      </w:r>
      <w:r w:rsidR="00A62034">
        <w:rPr>
          <w:rFonts w:cs="Arial"/>
          <w:szCs w:val="24"/>
        </w:rPr>
        <w:t>ommunity-</w:t>
      </w:r>
      <w:r w:rsidRPr="00CA3D08">
        <w:rPr>
          <w:rFonts w:cs="Arial"/>
          <w:szCs w:val="24"/>
        </w:rPr>
        <w:t xml:space="preserve">based intervention (Linehan, 1993); however, there are also promising outcomes to support the use of DBT within inpatient care settings (e.g. </w:t>
      </w:r>
      <w:proofErr w:type="spellStart"/>
      <w:r w:rsidRPr="00CA3D08">
        <w:rPr>
          <w:rFonts w:cs="Arial"/>
          <w:szCs w:val="24"/>
        </w:rPr>
        <w:t>Bohus</w:t>
      </w:r>
      <w:proofErr w:type="spellEnd"/>
      <w:r w:rsidRPr="00CA3D08">
        <w:rPr>
          <w:rFonts w:cs="Arial"/>
          <w:szCs w:val="24"/>
        </w:rPr>
        <w:t xml:space="preserve"> et al., 2004). </w:t>
      </w:r>
    </w:p>
    <w:p w14:paraId="6F2ED0CD" w14:textId="77777777" w:rsidR="00CA3D08" w:rsidRPr="00CA3D08" w:rsidRDefault="00CA3D08" w:rsidP="00CA3D08">
      <w:pPr>
        <w:spacing w:after="0" w:line="360" w:lineRule="auto"/>
        <w:rPr>
          <w:rFonts w:cs="Arial"/>
          <w:szCs w:val="24"/>
        </w:rPr>
      </w:pPr>
    </w:p>
    <w:p w14:paraId="720D327E" w14:textId="77777777" w:rsidR="00CB53B9" w:rsidRDefault="00CA3D08" w:rsidP="00CA3D08">
      <w:pPr>
        <w:spacing w:after="0" w:line="360" w:lineRule="auto"/>
        <w:rPr>
          <w:rFonts w:cs="Arial"/>
          <w:szCs w:val="24"/>
        </w:rPr>
      </w:pPr>
      <w:r w:rsidRPr="00CA3D08">
        <w:rPr>
          <w:rFonts w:cs="Arial"/>
          <w:szCs w:val="24"/>
        </w:rPr>
        <w:t>A recent systematic review has demonstrated some possible benefits of DBT and DBT skills groups in improving self-reported anxiety and depression, and reducing risk (e.g. frequency of ‘aggressive’ behaviours towards others, risk assessment scores) for those diagnosed with a learning disability (LD) across both community and inpatient settings (McNair, Woodrow, &amp; Hare, 2017). The review recognises the increasing DBT evidence base for this population, however due to a lack of transparency around the interventions and lack of comparison groups within the research, the authors emphasise caution in generalising the outcomes (McNair et al., 2017). The efficacy of DBT has also been shown for adolescent populations (</w:t>
      </w:r>
      <w:proofErr w:type="spellStart"/>
      <w:r w:rsidRPr="00CA3D08">
        <w:rPr>
          <w:rFonts w:cs="Arial"/>
          <w:szCs w:val="24"/>
        </w:rPr>
        <w:t>Hollenbaugh</w:t>
      </w:r>
      <w:proofErr w:type="spellEnd"/>
      <w:r w:rsidRPr="00CA3D08">
        <w:rPr>
          <w:rFonts w:cs="Arial"/>
          <w:szCs w:val="24"/>
        </w:rPr>
        <w:t xml:space="preserve"> &amp; Lenz, 2018), showing positive outcomes by reducing incidents of self-harming </w:t>
      </w:r>
      <w:r w:rsidRPr="00CA3D08">
        <w:rPr>
          <w:rFonts w:cs="Arial"/>
          <w:szCs w:val="24"/>
        </w:rPr>
        <w:lastRenderedPageBreak/>
        <w:t>behaviours for those experiencing suicidal ideation (</w:t>
      </w:r>
      <w:proofErr w:type="spellStart"/>
      <w:r w:rsidRPr="00CA3D08">
        <w:rPr>
          <w:rFonts w:cs="Arial"/>
          <w:szCs w:val="24"/>
        </w:rPr>
        <w:t>Rathaus</w:t>
      </w:r>
      <w:proofErr w:type="spellEnd"/>
      <w:r w:rsidRPr="00CA3D08">
        <w:rPr>
          <w:rFonts w:cs="Arial"/>
          <w:szCs w:val="24"/>
        </w:rPr>
        <w:t xml:space="preserve"> &amp; Miller, 2002),  those living within the care system (James, </w:t>
      </w:r>
      <w:proofErr w:type="spellStart"/>
      <w:r w:rsidRPr="00CA3D08">
        <w:rPr>
          <w:rFonts w:cs="Arial"/>
          <w:szCs w:val="24"/>
        </w:rPr>
        <w:t>Winmill</w:t>
      </w:r>
      <w:proofErr w:type="spellEnd"/>
      <w:r w:rsidRPr="00CA3D08">
        <w:rPr>
          <w:rFonts w:cs="Arial"/>
          <w:szCs w:val="24"/>
        </w:rPr>
        <w:t xml:space="preserve">, Anderson, &amp; </w:t>
      </w:r>
      <w:proofErr w:type="spellStart"/>
      <w:r w:rsidRPr="00CA3D08">
        <w:rPr>
          <w:rFonts w:cs="Arial"/>
          <w:szCs w:val="24"/>
        </w:rPr>
        <w:t>Alfoadari</w:t>
      </w:r>
      <w:proofErr w:type="spellEnd"/>
      <w:r w:rsidRPr="00CA3D08">
        <w:rPr>
          <w:rFonts w:cs="Arial"/>
          <w:szCs w:val="24"/>
        </w:rPr>
        <w:t xml:space="preserve">, 2011), and within inpatient mental health settings (McDonnell et al., 2010). </w:t>
      </w:r>
    </w:p>
    <w:p w14:paraId="7F570CDF" w14:textId="77777777" w:rsidR="00CB53B9" w:rsidRDefault="00CB53B9" w:rsidP="00CA3D08">
      <w:pPr>
        <w:spacing w:after="0" w:line="360" w:lineRule="auto"/>
        <w:rPr>
          <w:rFonts w:cs="Arial"/>
          <w:szCs w:val="24"/>
        </w:rPr>
      </w:pPr>
    </w:p>
    <w:p w14:paraId="4995C604" w14:textId="77777777" w:rsidR="00CA3D08" w:rsidRPr="00CA3D08" w:rsidRDefault="00CA3D08" w:rsidP="00CA3D08">
      <w:pPr>
        <w:spacing w:after="0" w:line="360" w:lineRule="auto"/>
        <w:rPr>
          <w:rFonts w:cs="Arial"/>
          <w:szCs w:val="24"/>
        </w:rPr>
      </w:pPr>
      <w:r w:rsidRPr="00CA3D08">
        <w:rPr>
          <w:rFonts w:cs="Arial"/>
          <w:szCs w:val="24"/>
        </w:rPr>
        <w:t xml:space="preserve">There is a large quantitative evidence base for DBT spanning settings and populations. Despite the advised caution when interpreting outcomes (e.g. </w:t>
      </w:r>
      <w:proofErr w:type="spellStart"/>
      <w:r w:rsidRPr="00CA3D08">
        <w:rPr>
          <w:rFonts w:cs="Arial"/>
          <w:szCs w:val="24"/>
        </w:rPr>
        <w:t>Stoffers</w:t>
      </w:r>
      <w:proofErr w:type="spellEnd"/>
      <w:r w:rsidRPr="00CA3D08">
        <w:rPr>
          <w:rFonts w:cs="Arial"/>
          <w:szCs w:val="24"/>
        </w:rPr>
        <w:t xml:space="preserve"> et al., 2012; McNair et al., 2017), DBT is currently a recommended intervention in the United Kingdom (UK) for those with a diagnosis of BPD (</w:t>
      </w:r>
      <w:r w:rsidR="004C190B">
        <w:rPr>
          <w:rFonts w:cs="Arial"/>
          <w:szCs w:val="24"/>
        </w:rPr>
        <w:t xml:space="preserve">The </w:t>
      </w:r>
      <w:r w:rsidR="00CB53B9">
        <w:rPr>
          <w:rFonts w:cs="Arial"/>
          <w:szCs w:val="24"/>
        </w:rPr>
        <w:t xml:space="preserve">National </w:t>
      </w:r>
      <w:r w:rsidR="004C190B">
        <w:rPr>
          <w:rFonts w:cs="Arial"/>
          <w:szCs w:val="24"/>
        </w:rPr>
        <w:t>Institute for Health and Care Excellence</w:t>
      </w:r>
      <w:r w:rsidRPr="00CA3D08">
        <w:rPr>
          <w:rFonts w:cs="Arial"/>
          <w:szCs w:val="24"/>
        </w:rPr>
        <w:t xml:space="preserve"> Guidelines</w:t>
      </w:r>
      <w:r w:rsidR="004C190B">
        <w:rPr>
          <w:rFonts w:cs="Arial"/>
          <w:szCs w:val="24"/>
        </w:rPr>
        <w:t xml:space="preserve"> [NICE]</w:t>
      </w:r>
      <w:r w:rsidRPr="00CA3D08">
        <w:rPr>
          <w:rFonts w:cs="Arial"/>
          <w:szCs w:val="24"/>
        </w:rPr>
        <w:t xml:space="preserve">, 2009), and as highlighted in the aforementioned literature, is a developing approach across a range of clinical populations (e.g. Baillie &amp; Slater, 2014). </w:t>
      </w:r>
    </w:p>
    <w:p w14:paraId="11DA5CCD" w14:textId="77777777" w:rsidR="00CA3D08" w:rsidRPr="00CA3D08" w:rsidRDefault="00CA3D08" w:rsidP="00CA3D08">
      <w:pPr>
        <w:pStyle w:val="Heading2"/>
      </w:pPr>
    </w:p>
    <w:p w14:paraId="0126D3AF" w14:textId="77777777" w:rsidR="00CA3D08" w:rsidRPr="00CA3D08" w:rsidRDefault="00CA3D08" w:rsidP="00A62034">
      <w:pPr>
        <w:pStyle w:val="Heading2"/>
        <w:ind w:firstLine="720"/>
      </w:pPr>
      <w:bookmarkStart w:id="11" w:name="_Toc49087531"/>
      <w:r w:rsidRPr="00CA3D08">
        <w:t>Qualitative Research</w:t>
      </w:r>
      <w:bookmarkEnd w:id="11"/>
    </w:p>
    <w:p w14:paraId="49937E52" w14:textId="77777777" w:rsidR="00CA3D08" w:rsidRPr="00CA3D08" w:rsidRDefault="00CA3D08" w:rsidP="00CA3D08">
      <w:pPr>
        <w:spacing w:after="0" w:line="360" w:lineRule="auto"/>
        <w:ind w:firstLine="720"/>
        <w:rPr>
          <w:rFonts w:cs="Arial"/>
          <w:szCs w:val="24"/>
        </w:rPr>
      </w:pPr>
    </w:p>
    <w:p w14:paraId="3A61EDE7" w14:textId="0AEC1FBE" w:rsidR="00CA3D08" w:rsidRPr="00CA3D08" w:rsidRDefault="00CA3D08" w:rsidP="00CA3D08">
      <w:pPr>
        <w:spacing w:after="0" w:line="360" w:lineRule="auto"/>
        <w:rPr>
          <w:rFonts w:cs="Arial"/>
          <w:szCs w:val="24"/>
        </w:rPr>
      </w:pPr>
      <w:r w:rsidRPr="00CA3D08">
        <w:rPr>
          <w:rFonts w:cs="Arial"/>
          <w:szCs w:val="24"/>
        </w:rPr>
        <w:t xml:space="preserve">Despite the vast quantitative evidence base, there is limited qualitative research, with only limited studies offering a service user perspective on their experience of engaging with a DBT informed intervention (McSherry, O’Connor, </w:t>
      </w:r>
      <w:proofErr w:type="spellStart"/>
      <w:r w:rsidRPr="00CA3D08">
        <w:rPr>
          <w:rFonts w:cs="Arial"/>
          <w:szCs w:val="24"/>
        </w:rPr>
        <w:t>Hevey</w:t>
      </w:r>
      <w:proofErr w:type="spellEnd"/>
      <w:r w:rsidRPr="00CA3D08">
        <w:rPr>
          <w:rFonts w:cs="Arial"/>
          <w:szCs w:val="24"/>
        </w:rPr>
        <w:t xml:space="preserve">, &amp; Gibbons, 2012). Qualitative research can be beneficial in identifying what matters to service users, how an intervention is experienced, highlighting obstacles, what is beneficial and why, as well as complementing quantitative research (Pope, </w:t>
      </w:r>
      <w:proofErr w:type="spellStart"/>
      <w:r w:rsidRPr="00CA3D08">
        <w:rPr>
          <w:rFonts w:cs="Arial"/>
          <w:szCs w:val="24"/>
        </w:rPr>
        <w:t>Royen</w:t>
      </w:r>
      <w:proofErr w:type="spellEnd"/>
      <w:r w:rsidR="00A62034">
        <w:rPr>
          <w:rFonts w:cs="Arial"/>
          <w:szCs w:val="24"/>
        </w:rPr>
        <w:t>,</w:t>
      </w:r>
      <w:r w:rsidRPr="00CA3D08">
        <w:rPr>
          <w:rFonts w:cs="Arial"/>
          <w:szCs w:val="24"/>
        </w:rPr>
        <w:t xml:space="preserve"> &amp; Baker, 2002). The UK National Health Service (NHS) advocates for the use of more qualitative research as it aids a more detailed understanding of participant views, as well as potentially being an empowering experience (NHS England, 2017). </w:t>
      </w:r>
    </w:p>
    <w:p w14:paraId="59F07B40" w14:textId="77777777" w:rsidR="00CA3D08" w:rsidRPr="00CA3D08" w:rsidRDefault="00CA3D08" w:rsidP="00CA3D08">
      <w:pPr>
        <w:spacing w:after="0" w:line="360" w:lineRule="auto"/>
        <w:rPr>
          <w:rFonts w:cs="Arial"/>
          <w:szCs w:val="24"/>
        </w:rPr>
      </w:pPr>
    </w:p>
    <w:p w14:paraId="79B53943" w14:textId="77777777" w:rsidR="00CA3D08" w:rsidRPr="00CA3D08" w:rsidRDefault="00CA3D08" w:rsidP="00CA3D08">
      <w:pPr>
        <w:pStyle w:val="Heading2"/>
      </w:pPr>
      <w:r w:rsidRPr="00CA3D08">
        <w:tab/>
      </w:r>
      <w:bookmarkStart w:id="12" w:name="_Toc49087532"/>
      <w:r w:rsidRPr="00CA3D08">
        <w:t>Rationale for Review</w:t>
      </w:r>
      <w:bookmarkEnd w:id="12"/>
      <w:r w:rsidRPr="00CA3D08">
        <w:t xml:space="preserve"> </w:t>
      </w:r>
    </w:p>
    <w:p w14:paraId="3862B893" w14:textId="77777777" w:rsidR="00CA3D08" w:rsidRPr="00CA3D08" w:rsidRDefault="00CA3D08" w:rsidP="00CA3D08">
      <w:pPr>
        <w:spacing w:after="0" w:line="360" w:lineRule="auto"/>
        <w:rPr>
          <w:rFonts w:cs="Arial"/>
          <w:szCs w:val="24"/>
        </w:rPr>
      </w:pPr>
    </w:p>
    <w:p w14:paraId="3E4FB558" w14:textId="77777777" w:rsidR="00CA3D08" w:rsidRPr="00CA3D08" w:rsidRDefault="00CA3D08" w:rsidP="00CA3D08">
      <w:pPr>
        <w:spacing w:after="0" w:line="360" w:lineRule="auto"/>
        <w:rPr>
          <w:rFonts w:cs="Arial"/>
          <w:szCs w:val="24"/>
        </w:rPr>
      </w:pPr>
      <w:r w:rsidRPr="00CA3D08">
        <w:rPr>
          <w:rFonts w:cs="Arial"/>
          <w:szCs w:val="24"/>
        </w:rPr>
        <w:t xml:space="preserve">Quantitative research into the effectiveness of DBT has demonstrated benefits within various clinical populations. Qualitative research has the potential to add to the evidence base by allowing people to give insight into their individual experiences, something that is harder to ascertain from routine outcomes measures (Elliot, 2008). </w:t>
      </w:r>
      <w:r w:rsidR="004C190B">
        <w:rPr>
          <w:rFonts w:cs="Arial"/>
          <w:szCs w:val="24"/>
        </w:rPr>
        <w:t>Qualitative</w:t>
      </w:r>
      <w:r w:rsidRPr="00CA3D08">
        <w:rPr>
          <w:rFonts w:cs="Arial"/>
          <w:szCs w:val="24"/>
        </w:rPr>
        <w:t xml:space="preserve"> studies provide an in-depth view of a smaller sample size, </w:t>
      </w:r>
      <w:r w:rsidR="004C190B">
        <w:rPr>
          <w:rFonts w:cs="Arial"/>
          <w:szCs w:val="24"/>
        </w:rPr>
        <w:t>which</w:t>
      </w:r>
      <w:r w:rsidRPr="00CA3D08">
        <w:rPr>
          <w:rFonts w:cs="Arial"/>
          <w:szCs w:val="24"/>
        </w:rPr>
        <w:t xml:space="preserve"> does limit transferability of the results beyond the context of the research, so considering the outcomes </w:t>
      </w:r>
      <w:r w:rsidRPr="00CA3D08">
        <w:rPr>
          <w:rFonts w:cs="Arial"/>
          <w:szCs w:val="24"/>
        </w:rPr>
        <w:lastRenderedPageBreak/>
        <w:t xml:space="preserve">from multiple qualitative studies could help to ascertain the frequency of experiences across a wider evidence base (Campbell et al., 2003). This review, therefore aims to collate and synthesise qualitative </w:t>
      </w:r>
      <w:r w:rsidR="004C190B">
        <w:rPr>
          <w:rFonts w:cs="Arial"/>
          <w:szCs w:val="24"/>
        </w:rPr>
        <w:t>outcomes</w:t>
      </w:r>
      <w:r w:rsidRPr="00CA3D08">
        <w:rPr>
          <w:rFonts w:cs="Arial"/>
          <w:szCs w:val="24"/>
        </w:rPr>
        <w:t xml:space="preserve"> from a range of populations who have experienced a DBT informed intervention, to provide greater understanding of the process and outcomes of this therapeutic approach.</w:t>
      </w:r>
    </w:p>
    <w:p w14:paraId="12ECD7EC" w14:textId="77777777" w:rsidR="00CA3D08" w:rsidRPr="00CA3D08" w:rsidRDefault="00CA3D08" w:rsidP="00CA3D08">
      <w:pPr>
        <w:spacing w:after="0" w:line="360" w:lineRule="auto"/>
        <w:rPr>
          <w:rFonts w:cs="Arial"/>
          <w:szCs w:val="24"/>
        </w:rPr>
      </w:pPr>
    </w:p>
    <w:p w14:paraId="2324423E" w14:textId="77777777" w:rsidR="00CA3D08" w:rsidRDefault="00CA3D08" w:rsidP="00CA3D08">
      <w:pPr>
        <w:pStyle w:val="Heading1"/>
      </w:pPr>
      <w:bookmarkStart w:id="13" w:name="_Toc49087533"/>
      <w:r w:rsidRPr="00CA3D08">
        <w:t>Method</w:t>
      </w:r>
      <w:bookmarkEnd w:id="13"/>
    </w:p>
    <w:p w14:paraId="410DFF44" w14:textId="77777777" w:rsidR="00CA3D08" w:rsidRPr="00CA3D08" w:rsidRDefault="00CA3D08" w:rsidP="00CA3D08">
      <w:pPr>
        <w:spacing w:after="0" w:line="360" w:lineRule="auto"/>
        <w:rPr>
          <w:rFonts w:cs="Arial"/>
          <w:szCs w:val="24"/>
        </w:rPr>
      </w:pPr>
    </w:p>
    <w:p w14:paraId="5106BD20" w14:textId="77777777" w:rsidR="00CA3D08" w:rsidRPr="00CA3D08" w:rsidRDefault="00CA3D08" w:rsidP="00A62034">
      <w:pPr>
        <w:pStyle w:val="Heading2"/>
        <w:ind w:firstLine="720"/>
      </w:pPr>
      <w:bookmarkStart w:id="14" w:name="_Toc49087534"/>
      <w:r w:rsidRPr="00CA3D08">
        <w:t>Search Strategy</w:t>
      </w:r>
      <w:bookmarkEnd w:id="14"/>
      <w:r w:rsidRPr="00CA3D08">
        <w:t xml:space="preserve"> </w:t>
      </w:r>
    </w:p>
    <w:p w14:paraId="0A926446" w14:textId="77777777" w:rsidR="00CA3D08" w:rsidRPr="00CA3D08" w:rsidRDefault="00CA3D08" w:rsidP="00CA3D08">
      <w:pPr>
        <w:spacing w:after="0" w:line="360" w:lineRule="auto"/>
        <w:ind w:firstLine="720"/>
        <w:rPr>
          <w:rFonts w:cs="Arial"/>
          <w:szCs w:val="24"/>
        </w:rPr>
      </w:pPr>
    </w:p>
    <w:p w14:paraId="2D1D7745" w14:textId="53691B43" w:rsidR="00CA3D08" w:rsidRPr="00CA3D08" w:rsidRDefault="00CA3D08" w:rsidP="00CA3D08">
      <w:pPr>
        <w:spacing w:after="0" w:line="360" w:lineRule="auto"/>
        <w:rPr>
          <w:rFonts w:cs="Arial"/>
          <w:szCs w:val="24"/>
        </w:rPr>
      </w:pPr>
      <w:r w:rsidRPr="00CA3D08">
        <w:rPr>
          <w:rFonts w:cs="Arial"/>
          <w:szCs w:val="24"/>
        </w:rPr>
        <w:t>A preliminary search of Cochrane Library, the International Prospective Register of System</w:t>
      </w:r>
      <w:r w:rsidR="00556C7C">
        <w:rPr>
          <w:rFonts w:cs="Arial"/>
          <w:szCs w:val="24"/>
        </w:rPr>
        <w:t>at</w:t>
      </w:r>
      <w:r w:rsidRPr="00CA3D08">
        <w:rPr>
          <w:rFonts w:cs="Arial"/>
          <w:szCs w:val="24"/>
        </w:rPr>
        <w:t xml:space="preserve">ic Reviews (PROSPERO), and Google Scholar was conducted to establish if a previous systematic review had been conducted in this area, and yielded no results. Following this, an electronic literature search was conducted via </w:t>
      </w:r>
      <w:proofErr w:type="spellStart"/>
      <w:r w:rsidRPr="00CA3D08">
        <w:rPr>
          <w:rFonts w:cs="Arial"/>
          <w:szCs w:val="24"/>
        </w:rPr>
        <w:t>EBSCOHost</w:t>
      </w:r>
      <w:proofErr w:type="spellEnd"/>
      <w:r w:rsidRPr="00CA3D08">
        <w:rPr>
          <w:rFonts w:cs="Arial"/>
          <w:szCs w:val="24"/>
        </w:rPr>
        <w:t xml:space="preserve"> between 8</w:t>
      </w:r>
      <w:r w:rsidRPr="00CA3D08">
        <w:rPr>
          <w:rFonts w:cs="Arial"/>
          <w:szCs w:val="24"/>
          <w:vertAlign w:val="superscript"/>
        </w:rPr>
        <w:t>th</w:t>
      </w:r>
      <w:r w:rsidRPr="00CA3D08">
        <w:rPr>
          <w:rFonts w:cs="Arial"/>
          <w:szCs w:val="24"/>
        </w:rPr>
        <w:t xml:space="preserve"> and 15</w:t>
      </w:r>
      <w:r w:rsidRPr="00CA3D08">
        <w:rPr>
          <w:rFonts w:cs="Arial"/>
          <w:szCs w:val="24"/>
          <w:vertAlign w:val="superscript"/>
        </w:rPr>
        <w:t>th</w:t>
      </w:r>
      <w:r w:rsidRPr="00CA3D08">
        <w:rPr>
          <w:rFonts w:cs="Arial"/>
          <w:szCs w:val="24"/>
        </w:rPr>
        <w:t xml:space="preserve"> March 2019. </w:t>
      </w:r>
      <w:r w:rsidR="00A62034">
        <w:rPr>
          <w:rFonts w:cs="Arial"/>
          <w:szCs w:val="24"/>
        </w:rPr>
        <w:t>Citation</w:t>
      </w:r>
      <w:r w:rsidRPr="00CA3D08">
        <w:rPr>
          <w:rFonts w:cs="Arial"/>
          <w:szCs w:val="24"/>
        </w:rPr>
        <w:t xml:space="preserve"> searching of the reference lists of all included articles was employed, with further hand searches via Google Scholar. A grey literature search was also included. The </w:t>
      </w:r>
      <w:r w:rsidR="00275F32">
        <w:rPr>
          <w:rFonts w:cs="Arial"/>
          <w:szCs w:val="24"/>
        </w:rPr>
        <w:t>following</w:t>
      </w:r>
      <w:r w:rsidRPr="00CA3D08">
        <w:rPr>
          <w:rFonts w:cs="Arial"/>
          <w:szCs w:val="24"/>
        </w:rPr>
        <w:t xml:space="preserve"> databases were used for the search:</w:t>
      </w:r>
    </w:p>
    <w:p w14:paraId="5E75617D" w14:textId="77777777" w:rsidR="00CA3D08" w:rsidRPr="00CA3D08" w:rsidRDefault="00CA3D08" w:rsidP="00CA3D08">
      <w:pPr>
        <w:spacing w:after="0" w:line="360" w:lineRule="auto"/>
        <w:rPr>
          <w:rFonts w:cs="Arial"/>
          <w:szCs w:val="24"/>
        </w:rPr>
      </w:pPr>
    </w:p>
    <w:p w14:paraId="5829E6EE" w14:textId="77777777" w:rsidR="00CA3D08" w:rsidRPr="00CA3D08" w:rsidRDefault="00CA3D08" w:rsidP="00CA3D08">
      <w:pPr>
        <w:pStyle w:val="Default"/>
        <w:numPr>
          <w:ilvl w:val="0"/>
          <w:numId w:val="1"/>
        </w:numPr>
        <w:spacing w:line="360" w:lineRule="auto"/>
        <w:ind w:left="714" w:hanging="357"/>
      </w:pPr>
      <w:proofErr w:type="spellStart"/>
      <w:r w:rsidRPr="00CA3D08">
        <w:t>PsycINFO</w:t>
      </w:r>
      <w:proofErr w:type="spellEnd"/>
    </w:p>
    <w:p w14:paraId="5A8D0F3A" w14:textId="77777777" w:rsidR="00CA3D08" w:rsidRPr="00CA3D08" w:rsidRDefault="00CA3D08" w:rsidP="00CA3D08">
      <w:pPr>
        <w:pStyle w:val="Default"/>
        <w:numPr>
          <w:ilvl w:val="0"/>
          <w:numId w:val="1"/>
        </w:numPr>
        <w:spacing w:line="360" w:lineRule="auto"/>
        <w:ind w:left="714" w:hanging="357"/>
      </w:pPr>
      <w:proofErr w:type="spellStart"/>
      <w:r w:rsidRPr="00CA3D08">
        <w:t>PsycARTICLES</w:t>
      </w:r>
      <w:proofErr w:type="spellEnd"/>
    </w:p>
    <w:p w14:paraId="708E0AF2" w14:textId="77777777" w:rsidR="00CA3D08" w:rsidRPr="00CA3D08" w:rsidRDefault="00CA3D08" w:rsidP="00CA3D08">
      <w:pPr>
        <w:pStyle w:val="Default"/>
        <w:numPr>
          <w:ilvl w:val="0"/>
          <w:numId w:val="1"/>
        </w:numPr>
        <w:spacing w:line="360" w:lineRule="auto"/>
        <w:ind w:left="714" w:hanging="357"/>
      </w:pPr>
      <w:r w:rsidRPr="00CA3D08">
        <w:t>MEDLINE (Medical Literature Analysis and Retrieval System Online)</w:t>
      </w:r>
    </w:p>
    <w:p w14:paraId="1446CED1" w14:textId="77777777" w:rsidR="00CA3D08" w:rsidRPr="00CA3D08" w:rsidRDefault="00CA3D08" w:rsidP="00CA3D08">
      <w:pPr>
        <w:pStyle w:val="Default"/>
        <w:numPr>
          <w:ilvl w:val="0"/>
          <w:numId w:val="1"/>
        </w:numPr>
        <w:spacing w:line="360" w:lineRule="auto"/>
        <w:ind w:left="714" w:hanging="357"/>
      </w:pPr>
      <w:r w:rsidRPr="00CA3D08">
        <w:t>CINAHL (Cumulative Index to Nursing and Allied Health Literature)</w:t>
      </w:r>
    </w:p>
    <w:p w14:paraId="7B78E6CA" w14:textId="77777777" w:rsidR="00CA3D08" w:rsidRPr="00CA3D08" w:rsidRDefault="00CA3D08" w:rsidP="00CA3D08">
      <w:pPr>
        <w:pStyle w:val="Default"/>
        <w:numPr>
          <w:ilvl w:val="0"/>
          <w:numId w:val="1"/>
        </w:numPr>
        <w:spacing w:line="360" w:lineRule="auto"/>
        <w:ind w:left="714" w:hanging="357"/>
      </w:pPr>
      <w:proofErr w:type="spellStart"/>
      <w:r w:rsidRPr="00CA3D08">
        <w:t>SPORTDiscus</w:t>
      </w:r>
      <w:proofErr w:type="spellEnd"/>
    </w:p>
    <w:p w14:paraId="683ABC6E" w14:textId="77777777" w:rsidR="00CA3D08" w:rsidRPr="00CA3D08" w:rsidRDefault="00CA3D08" w:rsidP="00CA3D08">
      <w:pPr>
        <w:pStyle w:val="Default"/>
        <w:spacing w:line="360" w:lineRule="auto"/>
        <w:ind w:left="714"/>
      </w:pPr>
    </w:p>
    <w:p w14:paraId="305BBB47" w14:textId="25F308C4" w:rsidR="00CA3D08" w:rsidRPr="00CA3D08" w:rsidRDefault="00CA3D08" w:rsidP="00CA3D08">
      <w:pPr>
        <w:pStyle w:val="Default"/>
        <w:spacing w:line="360" w:lineRule="auto"/>
      </w:pPr>
      <w:r w:rsidRPr="00CA3D08">
        <w:t xml:space="preserve">The </w:t>
      </w:r>
      <w:r w:rsidR="00275F32">
        <w:t xml:space="preserve">following </w:t>
      </w:r>
      <w:r w:rsidRPr="00CA3D08">
        <w:t xml:space="preserve">search </w:t>
      </w:r>
      <w:r w:rsidR="00275F32">
        <w:t xml:space="preserve">terms were applied and </w:t>
      </w:r>
      <w:r w:rsidRPr="00CA3D08">
        <w:t xml:space="preserve">article titles and abstracts </w:t>
      </w:r>
      <w:r w:rsidR="00275F32">
        <w:t>searches were undertaken:</w:t>
      </w:r>
    </w:p>
    <w:p w14:paraId="4A2C5B2C" w14:textId="77777777" w:rsidR="00CA3D08" w:rsidRPr="00CA3D08" w:rsidRDefault="00CA3D08" w:rsidP="00CA3D08">
      <w:pPr>
        <w:pStyle w:val="Default"/>
        <w:spacing w:line="360" w:lineRule="auto"/>
      </w:pPr>
    </w:p>
    <w:p w14:paraId="22B292A9" w14:textId="77777777" w:rsidR="00CA3D08" w:rsidRPr="00CA3D08" w:rsidRDefault="00CA3D08" w:rsidP="00CA3D08">
      <w:pPr>
        <w:pStyle w:val="Default"/>
        <w:numPr>
          <w:ilvl w:val="0"/>
          <w:numId w:val="4"/>
        </w:numPr>
        <w:spacing w:line="360" w:lineRule="auto"/>
        <w:ind w:left="0"/>
      </w:pPr>
      <w:r w:rsidRPr="00CA3D08">
        <w:t xml:space="preserve">DBT or “dialectical behaviour therapy” or “dialectical behaviour” or “dialectical </w:t>
      </w:r>
      <w:proofErr w:type="spellStart"/>
      <w:r w:rsidRPr="00CA3D08">
        <w:t>behavioral</w:t>
      </w:r>
      <w:proofErr w:type="spellEnd"/>
      <w:r w:rsidRPr="00CA3D08">
        <w:t xml:space="preserve"> therapy” or “dialectical </w:t>
      </w:r>
      <w:proofErr w:type="spellStart"/>
      <w:r w:rsidRPr="00CA3D08">
        <w:t>behavioral</w:t>
      </w:r>
      <w:proofErr w:type="spellEnd"/>
      <w:r w:rsidRPr="00CA3D08">
        <w:t>”</w:t>
      </w:r>
    </w:p>
    <w:p w14:paraId="37B1118C" w14:textId="77777777" w:rsidR="00CA3D08" w:rsidRPr="00CA3D08" w:rsidRDefault="00CA3D08" w:rsidP="00CA3D08">
      <w:pPr>
        <w:pStyle w:val="Default"/>
        <w:spacing w:line="360" w:lineRule="auto"/>
      </w:pPr>
      <w:r w:rsidRPr="00CA3D08">
        <w:t>AND</w:t>
      </w:r>
    </w:p>
    <w:p w14:paraId="1EFAEB86" w14:textId="77777777" w:rsidR="00CA3D08" w:rsidRPr="00CA3D08" w:rsidRDefault="00CA3D08" w:rsidP="00CA3D08">
      <w:pPr>
        <w:pStyle w:val="Default"/>
        <w:numPr>
          <w:ilvl w:val="0"/>
          <w:numId w:val="4"/>
        </w:numPr>
        <w:spacing w:line="360" w:lineRule="auto"/>
        <w:ind w:left="0"/>
      </w:pPr>
      <w:r w:rsidRPr="00CA3D08">
        <w:t>experience or “experience of” or perspective or “perspective of” or views or “views of”</w:t>
      </w:r>
    </w:p>
    <w:p w14:paraId="1B2A27FB" w14:textId="77777777" w:rsidR="00CA3D08" w:rsidRPr="00CA3D08" w:rsidRDefault="00CA3D08" w:rsidP="00CA3D08">
      <w:pPr>
        <w:pStyle w:val="Default"/>
        <w:spacing w:line="360" w:lineRule="auto"/>
      </w:pPr>
      <w:r w:rsidRPr="00CA3D08">
        <w:lastRenderedPageBreak/>
        <w:t>AND</w:t>
      </w:r>
    </w:p>
    <w:p w14:paraId="3B4C99C8" w14:textId="77777777" w:rsidR="00CA3D08" w:rsidRPr="00CA3D08" w:rsidRDefault="00CA3D08" w:rsidP="00CA3D08">
      <w:pPr>
        <w:pStyle w:val="Default"/>
        <w:numPr>
          <w:ilvl w:val="0"/>
          <w:numId w:val="4"/>
        </w:numPr>
        <w:spacing w:line="360" w:lineRule="auto"/>
        <w:ind w:left="0"/>
      </w:pPr>
      <w:proofErr w:type="gramStart"/>
      <w:r w:rsidRPr="00CA3D08">
        <w:t>qualitative</w:t>
      </w:r>
      <w:proofErr w:type="gramEnd"/>
      <w:r w:rsidRPr="00CA3D08">
        <w:t xml:space="preserve"> or qualitative research or qualitative study.</w:t>
      </w:r>
    </w:p>
    <w:p w14:paraId="04B46015" w14:textId="77777777" w:rsidR="00CA3D08" w:rsidRPr="00CA3D08" w:rsidRDefault="00CA3D08" w:rsidP="00CA3D08">
      <w:pPr>
        <w:pStyle w:val="Default"/>
        <w:spacing w:line="360" w:lineRule="auto"/>
      </w:pPr>
    </w:p>
    <w:p w14:paraId="16D6B19D" w14:textId="161F3900" w:rsidR="00CA3D08" w:rsidRPr="00CA3D08" w:rsidRDefault="00275F32" w:rsidP="00CA3D08">
      <w:pPr>
        <w:pStyle w:val="Default"/>
        <w:spacing w:line="360" w:lineRule="auto"/>
      </w:pPr>
      <w:r>
        <w:t>The</w:t>
      </w:r>
      <w:r w:rsidR="00CA3D08" w:rsidRPr="00CA3D08">
        <w:t xml:space="preserve"> search terms were identified based on terminology </w:t>
      </w:r>
      <w:r w:rsidR="00263721" w:rsidRPr="00263721">
        <w:t>predominantly</w:t>
      </w:r>
      <w:r w:rsidR="00CA3D08" w:rsidRPr="00CA3D08">
        <w:t xml:space="preserve"> used within the literature. No limiters were applied.</w:t>
      </w:r>
    </w:p>
    <w:p w14:paraId="45689F6A" w14:textId="77777777" w:rsidR="00CA3D08" w:rsidRPr="00CA3D08" w:rsidRDefault="00CA3D08" w:rsidP="00CA3D08">
      <w:pPr>
        <w:pStyle w:val="Default"/>
        <w:spacing w:line="360" w:lineRule="auto"/>
      </w:pPr>
    </w:p>
    <w:p w14:paraId="59B87501" w14:textId="77777777" w:rsidR="00CA3D08" w:rsidRPr="00CA3D08" w:rsidRDefault="00CA3D08" w:rsidP="00CA3D08">
      <w:pPr>
        <w:pStyle w:val="Heading2"/>
        <w:ind w:firstLine="720"/>
      </w:pPr>
      <w:bookmarkStart w:id="15" w:name="_Toc49087535"/>
      <w:r w:rsidRPr="00CA3D08">
        <w:t>Publication Bias</w:t>
      </w:r>
      <w:bookmarkEnd w:id="15"/>
    </w:p>
    <w:p w14:paraId="146D9CDB" w14:textId="77777777" w:rsidR="00CA3D08" w:rsidRPr="00CA3D08" w:rsidRDefault="00CA3D08" w:rsidP="00CA3D08">
      <w:pPr>
        <w:spacing w:after="0" w:line="360" w:lineRule="auto"/>
        <w:ind w:firstLine="720"/>
        <w:rPr>
          <w:rFonts w:cs="Arial"/>
          <w:szCs w:val="24"/>
        </w:rPr>
      </w:pPr>
    </w:p>
    <w:p w14:paraId="4C2729D7" w14:textId="46DA7F8E" w:rsidR="00CA3D08" w:rsidRPr="00CA3D08" w:rsidRDefault="00CA3D08" w:rsidP="00CA3D08">
      <w:pPr>
        <w:spacing w:after="0" w:line="360" w:lineRule="auto"/>
        <w:rPr>
          <w:rFonts w:cs="Arial"/>
          <w:szCs w:val="24"/>
        </w:rPr>
      </w:pPr>
      <w:r w:rsidRPr="00CA3D08">
        <w:rPr>
          <w:rFonts w:cs="Arial"/>
          <w:szCs w:val="24"/>
        </w:rPr>
        <w:t xml:space="preserve">In order to try to reduce publication bias and include as much relevant literature as possible, further grey literature searches were completed via the British Library </w:t>
      </w:r>
      <w:proofErr w:type="spellStart"/>
      <w:r w:rsidRPr="00CA3D08">
        <w:rPr>
          <w:rFonts w:cs="Arial"/>
          <w:szCs w:val="24"/>
        </w:rPr>
        <w:t>EThOS</w:t>
      </w:r>
      <w:proofErr w:type="spellEnd"/>
      <w:r w:rsidRPr="00CA3D08">
        <w:rPr>
          <w:rFonts w:cs="Arial"/>
          <w:szCs w:val="24"/>
        </w:rPr>
        <w:t xml:space="preserve">, Open Grey, and </w:t>
      </w:r>
      <w:proofErr w:type="spellStart"/>
      <w:r w:rsidRPr="00CA3D08">
        <w:rPr>
          <w:rFonts w:cs="Arial"/>
          <w:szCs w:val="24"/>
        </w:rPr>
        <w:t>Ebsco</w:t>
      </w:r>
      <w:proofErr w:type="spellEnd"/>
      <w:r w:rsidRPr="00CA3D08">
        <w:rPr>
          <w:rFonts w:cs="Arial"/>
          <w:szCs w:val="24"/>
        </w:rPr>
        <w:t xml:space="preserve"> Open Dissertations. A total of six doctoral level dissertation papers were considered for inclusion in the review. It was not possible to obtain two of these from any source, despite attempts to contact the authors (</w:t>
      </w:r>
      <w:proofErr w:type="spellStart"/>
      <w:r w:rsidRPr="00CA3D08">
        <w:rPr>
          <w:rFonts w:cs="Arial"/>
          <w:szCs w:val="24"/>
        </w:rPr>
        <w:t>Gayner</w:t>
      </w:r>
      <w:proofErr w:type="spellEnd"/>
      <w:r w:rsidRPr="00CA3D08">
        <w:rPr>
          <w:rFonts w:cs="Arial"/>
          <w:szCs w:val="24"/>
        </w:rPr>
        <w:t xml:space="preserve">, 1999; </w:t>
      </w:r>
      <w:proofErr w:type="spellStart"/>
      <w:r w:rsidRPr="00CA3D08">
        <w:rPr>
          <w:rFonts w:cs="Arial"/>
          <w:szCs w:val="24"/>
        </w:rPr>
        <w:t>Araminta</w:t>
      </w:r>
      <w:proofErr w:type="spellEnd"/>
      <w:r w:rsidRPr="00CA3D08">
        <w:rPr>
          <w:rFonts w:cs="Arial"/>
          <w:szCs w:val="24"/>
        </w:rPr>
        <w:t>, 2000), and thus these were excluded from the review. Of the four remaining dissertations, one paper was excluded after a full read through. The paper aimed to explore what recovery meant to those diagnosed with BPD and how the DBT approach helped or hinder</w:t>
      </w:r>
      <w:r w:rsidR="00275F32">
        <w:rPr>
          <w:rFonts w:cs="Arial"/>
          <w:szCs w:val="24"/>
        </w:rPr>
        <w:t>ed</w:t>
      </w:r>
      <w:r w:rsidRPr="00CA3D08">
        <w:rPr>
          <w:rFonts w:cs="Arial"/>
          <w:szCs w:val="24"/>
        </w:rPr>
        <w:t xml:space="preserve"> their perceived recovery from BPD. This was considered not to meet the inclusion criteria, as the primary focus was on recovery from BPD, rather than how DBT was experienced (</w:t>
      </w:r>
      <w:proofErr w:type="spellStart"/>
      <w:r w:rsidRPr="00CA3D08">
        <w:rPr>
          <w:rFonts w:cs="Arial"/>
          <w:szCs w:val="24"/>
        </w:rPr>
        <w:t>Tsakopoilou</w:t>
      </w:r>
      <w:proofErr w:type="spellEnd"/>
      <w:r w:rsidRPr="00CA3D08">
        <w:rPr>
          <w:rFonts w:cs="Arial"/>
          <w:szCs w:val="24"/>
        </w:rPr>
        <w:t>, 2009). The three remaining dissertation papers were included in the review.</w:t>
      </w:r>
    </w:p>
    <w:p w14:paraId="157D045C" w14:textId="77777777" w:rsidR="00CA3D08" w:rsidRPr="00CA3D08" w:rsidRDefault="00CA3D08" w:rsidP="00CA3D08">
      <w:pPr>
        <w:spacing w:after="0" w:line="360" w:lineRule="auto"/>
        <w:rPr>
          <w:rFonts w:cs="Arial"/>
          <w:szCs w:val="24"/>
        </w:rPr>
      </w:pPr>
    </w:p>
    <w:p w14:paraId="781CFC6F" w14:textId="77777777" w:rsidR="00CA3D08" w:rsidRPr="00CA3D08" w:rsidRDefault="00CA3D08" w:rsidP="00CA3D08">
      <w:pPr>
        <w:pStyle w:val="Heading2"/>
        <w:ind w:firstLine="720"/>
      </w:pPr>
      <w:bookmarkStart w:id="16" w:name="_Toc49087536"/>
      <w:r w:rsidRPr="00CA3D08">
        <w:t>Eligibility Criteria</w:t>
      </w:r>
      <w:bookmarkEnd w:id="16"/>
    </w:p>
    <w:p w14:paraId="0B0D2550" w14:textId="77777777" w:rsidR="00CA3D08" w:rsidRPr="00CA3D08" w:rsidRDefault="00CA3D08" w:rsidP="00CA3D08">
      <w:pPr>
        <w:spacing w:after="0" w:line="360" w:lineRule="auto"/>
        <w:ind w:left="720"/>
        <w:rPr>
          <w:rFonts w:cs="Arial"/>
          <w:szCs w:val="24"/>
        </w:rPr>
      </w:pPr>
    </w:p>
    <w:p w14:paraId="125D32A0" w14:textId="77777777" w:rsidR="00CA3D08" w:rsidRPr="00CA3D08" w:rsidRDefault="00CA3D08" w:rsidP="00CA3D08">
      <w:pPr>
        <w:spacing w:after="0" w:line="360" w:lineRule="auto"/>
        <w:rPr>
          <w:rFonts w:cs="Arial"/>
          <w:szCs w:val="24"/>
        </w:rPr>
      </w:pPr>
      <w:r w:rsidRPr="00CA3D08">
        <w:rPr>
          <w:rFonts w:cs="Arial"/>
          <w:szCs w:val="24"/>
        </w:rPr>
        <w:t>Inclusion criteria</w:t>
      </w:r>
    </w:p>
    <w:p w14:paraId="1C6BDF52" w14:textId="77777777" w:rsidR="00CA3D08" w:rsidRPr="00CA3D08" w:rsidRDefault="00CA3D08" w:rsidP="00CA3D08">
      <w:pPr>
        <w:spacing w:after="0" w:line="360" w:lineRule="auto"/>
        <w:rPr>
          <w:rFonts w:cs="Arial"/>
          <w:szCs w:val="24"/>
        </w:rPr>
      </w:pPr>
    </w:p>
    <w:p w14:paraId="7163134B" w14:textId="1BDFA759" w:rsidR="00CA3D08" w:rsidRPr="00CA3D08" w:rsidRDefault="00CA3D08" w:rsidP="00CA3D08">
      <w:pPr>
        <w:pStyle w:val="ListParagraph"/>
        <w:numPr>
          <w:ilvl w:val="0"/>
          <w:numId w:val="6"/>
        </w:numPr>
        <w:spacing w:after="0" w:line="360" w:lineRule="auto"/>
        <w:ind w:left="1077"/>
        <w:rPr>
          <w:rFonts w:cs="Arial"/>
          <w:szCs w:val="24"/>
        </w:rPr>
      </w:pPr>
      <w:r w:rsidRPr="00CA3D08">
        <w:rPr>
          <w:rFonts w:cs="Arial"/>
          <w:szCs w:val="24"/>
        </w:rPr>
        <w:t xml:space="preserve">Research focusing on </w:t>
      </w:r>
      <w:r w:rsidR="00275F32">
        <w:rPr>
          <w:rFonts w:cs="Arial"/>
          <w:szCs w:val="24"/>
        </w:rPr>
        <w:t>service users’</w:t>
      </w:r>
      <w:r w:rsidRPr="00CA3D08">
        <w:rPr>
          <w:rFonts w:cs="Arial"/>
          <w:szCs w:val="24"/>
        </w:rPr>
        <w:t xml:space="preserve"> </w:t>
      </w:r>
      <w:r w:rsidR="00275F32">
        <w:rPr>
          <w:rFonts w:cs="Arial"/>
          <w:szCs w:val="24"/>
        </w:rPr>
        <w:t>experiences of DBT</w:t>
      </w:r>
    </w:p>
    <w:p w14:paraId="00E82188" w14:textId="77777777" w:rsidR="00CA3D08" w:rsidRPr="00CA3D08" w:rsidRDefault="00CA3D08" w:rsidP="00CA3D08">
      <w:pPr>
        <w:pStyle w:val="ListParagraph"/>
        <w:spacing w:after="0" w:line="360" w:lineRule="auto"/>
        <w:ind w:left="1077"/>
        <w:rPr>
          <w:rFonts w:cs="Arial"/>
          <w:szCs w:val="24"/>
        </w:rPr>
      </w:pPr>
    </w:p>
    <w:p w14:paraId="645B067E" w14:textId="7BE40367" w:rsidR="00CA3D08" w:rsidRPr="00CA3D08" w:rsidRDefault="00CA3D08" w:rsidP="00CA3D08">
      <w:pPr>
        <w:pStyle w:val="ListParagraph"/>
        <w:numPr>
          <w:ilvl w:val="0"/>
          <w:numId w:val="6"/>
        </w:numPr>
        <w:spacing w:after="0" w:line="360" w:lineRule="auto"/>
        <w:ind w:left="1077"/>
        <w:rPr>
          <w:rFonts w:cs="Arial"/>
          <w:szCs w:val="24"/>
        </w:rPr>
      </w:pPr>
      <w:r w:rsidRPr="00CA3D08">
        <w:rPr>
          <w:rFonts w:cs="Arial"/>
          <w:szCs w:val="24"/>
        </w:rPr>
        <w:t>Participants have engaged or are currently engaging in a DBT intervention, an adapted DBT intervention, or a DBT skills group</w:t>
      </w:r>
      <w:r w:rsidR="00D153E0">
        <w:rPr>
          <w:rFonts w:cs="Arial"/>
          <w:szCs w:val="24"/>
        </w:rPr>
        <w:t xml:space="preserve"> in a health care setting</w:t>
      </w:r>
    </w:p>
    <w:p w14:paraId="1314F06F" w14:textId="77777777" w:rsidR="00CA3D08" w:rsidRPr="00CA3D08" w:rsidRDefault="00CA3D08" w:rsidP="00CA3D08">
      <w:pPr>
        <w:pStyle w:val="ListParagraph"/>
        <w:spacing w:after="0" w:line="360" w:lineRule="auto"/>
        <w:rPr>
          <w:rFonts w:cs="Arial"/>
          <w:szCs w:val="24"/>
        </w:rPr>
      </w:pPr>
    </w:p>
    <w:p w14:paraId="25589D68" w14:textId="77777777" w:rsidR="00CA3D08" w:rsidRPr="00CA3D08" w:rsidRDefault="00CA3D08" w:rsidP="00CA3D08">
      <w:pPr>
        <w:pStyle w:val="ListParagraph"/>
        <w:numPr>
          <w:ilvl w:val="0"/>
          <w:numId w:val="6"/>
        </w:numPr>
        <w:spacing w:after="0" w:line="360" w:lineRule="auto"/>
        <w:rPr>
          <w:rFonts w:cs="Arial"/>
          <w:szCs w:val="24"/>
        </w:rPr>
      </w:pPr>
      <w:r w:rsidRPr="00CA3D08">
        <w:rPr>
          <w:rFonts w:cs="Arial"/>
          <w:szCs w:val="24"/>
        </w:rPr>
        <w:t>English language only; there was no funding available for translation services</w:t>
      </w:r>
    </w:p>
    <w:p w14:paraId="539B5268" w14:textId="77777777" w:rsidR="00CA3D08" w:rsidRPr="00CA3D08" w:rsidRDefault="00CA3D08" w:rsidP="00CA3D08">
      <w:pPr>
        <w:pStyle w:val="ListParagraph"/>
        <w:spacing w:after="0" w:line="360" w:lineRule="auto"/>
        <w:rPr>
          <w:rFonts w:cs="Arial"/>
          <w:szCs w:val="24"/>
        </w:rPr>
      </w:pPr>
    </w:p>
    <w:p w14:paraId="08B53F65" w14:textId="4FDA7C74" w:rsidR="00CA3D08" w:rsidRPr="00CA3D08" w:rsidRDefault="00CA3D08" w:rsidP="00CA3D08">
      <w:pPr>
        <w:pStyle w:val="ListParagraph"/>
        <w:numPr>
          <w:ilvl w:val="0"/>
          <w:numId w:val="6"/>
        </w:numPr>
        <w:spacing w:after="0" w:line="360" w:lineRule="auto"/>
        <w:rPr>
          <w:rFonts w:cs="Arial"/>
          <w:szCs w:val="24"/>
        </w:rPr>
      </w:pPr>
      <w:r w:rsidRPr="00CA3D08">
        <w:rPr>
          <w:rFonts w:cs="Arial"/>
          <w:szCs w:val="24"/>
        </w:rPr>
        <w:t>No specific age limiters were s</w:t>
      </w:r>
      <w:r w:rsidR="007F06FB">
        <w:rPr>
          <w:rFonts w:cs="Arial"/>
          <w:szCs w:val="24"/>
        </w:rPr>
        <w:t>et during the scoping searches</w:t>
      </w:r>
    </w:p>
    <w:p w14:paraId="2C4DB07A" w14:textId="77777777" w:rsidR="00CA3D08" w:rsidRPr="00CA3D08" w:rsidRDefault="00CA3D08" w:rsidP="00CA3D08">
      <w:pPr>
        <w:pStyle w:val="ListParagraph"/>
        <w:spacing w:after="0" w:line="360" w:lineRule="auto"/>
        <w:jc w:val="right"/>
        <w:rPr>
          <w:rFonts w:cs="Arial"/>
          <w:szCs w:val="24"/>
        </w:rPr>
      </w:pPr>
    </w:p>
    <w:p w14:paraId="103819EC" w14:textId="0BBE6675" w:rsidR="00CA3D08" w:rsidRPr="00CA3D08" w:rsidRDefault="007F06FB" w:rsidP="00CA3D08">
      <w:pPr>
        <w:pStyle w:val="ListParagraph"/>
        <w:numPr>
          <w:ilvl w:val="0"/>
          <w:numId w:val="6"/>
        </w:numPr>
        <w:spacing w:after="0" w:line="360" w:lineRule="auto"/>
        <w:rPr>
          <w:rFonts w:cs="Arial"/>
          <w:szCs w:val="24"/>
        </w:rPr>
      </w:pPr>
      <w:r>
        <w:rPr>
          <w:rFonts w:cs="Arial"/>
          <w:szCs w:val="24"/>
        </w:rPr>
        <w:t>Participants were not required to meet specific diagnostic criteria, but be experiencing difficulties deemed appropriate for a DBT intervention</w:t>
      </w:r>
      <w:r w:rsidR="00CA3D08" w:rsidRPr="00CA3D08">
        <w:rPr>
          <w:rFonts w:cs="Arial"/>
          <w:szCs w:val="24"/>
        </w:rPr>
        <w:t xml:space="preserve"> </w:t>
      </w:r>
    </w:p>
    <w:p w14:paraId="53473100" w14:textId="77777777" w:rsidR="00CA3D08" w:rsidRPr="00CA3D08" w:rsidRDefault="00CA3D08" w:rsidP="00CA3D08">
      <w:pPr>
        <w:pStyle w:val="ListParagraph"/>
        <w:rPr>
          <w:rFonts w:cs="Arial"/>
          <w:szCs w:val="24"/>
        </w:rPr>
      </w:pPr>
    </w:p>
    <w:p w14:paraId="6D2FA4AA" w14:textId="77777777" w:rsidR="00CA3D08" w:rsidRPr="00CA3D08" w:rsidRDefault="00CA3D08" w:rsidP="00CA3D08">
      <w:pPr>
        <w:spacing w:after="0" w:line="360" w:lineRule="auto"/>
        <w:rPr>
          <w:rFonts w:cs="Arial"/>
          <w:szCs w:val="24"/>
        </w:rPr>
      </w:pPr>
      <w:r w:rsidRPr="00CA3D08">
        <w:rPr>
          <w:rFonts w:cs="Arial"/>
          <w:szCs w:val="24"/>
        </w:rPr>
        <w:t>Exclusion criteria</w:t>
      </w:r>
    </w:p>
    <w:p w14:paraId="57CCFB87" w14:textId="77777777" w:rsidR="00CA3D08" w:rsidRPr="00CA3D08" w:rsidRDefault="00CA3D08" w:rsidP="00CA3D08">
      <w:pPr>
        <w:spacing w:after="0" w:line="360" w:lineRule="auto"/>
        <w:rPr>
          <w:rFonts w:cs="Arial"/>
          <w:szCs w:val="24"/>
        </w:rPr>
      </w:pPr>
    </w:p>
    <w:p w14:paraId="6DDA47ED" w14:textId="77777777" w:rsidR="00CA3D08" w:rsidRPr="00CA3D08" w:rsidRDefault="00CA3D08" w:rsidP="00CA3D08">
      <w:pPr>
        <w:pStyle w:val="ListParagraph"/>
        <w:numPr>
          <w:ilvl w:val="0"/>
          <w:numId w:val="7"/>
        </w:numPr>
        <w:spacing w:after="0" w:line="360" w:lineRule="auto"/>
        <w:rPr>
          <w:rFonts w:cs="Arial"/>
          <w:szCs w:val="24"/>
        </w:rPr>
      </w:pPr>
      <w:r w:rsidRPr="00CA3D08">
        <w:rPr>
          <w:rFonts w:cs="Arial"/>
          <w:szCs w:val="24"/>
        </w:rPr>
        <w:t>No substantial qualitative data included</w:t>
      </w:r>
    </w:p>
    <w:p w14:paraId="6A063FCA" w14:textId="77777777" w:rsidR="00CA3D08" w:rsidRPr="00CA3D08" w:rsidRDefault="00CA3D08" w:rsidP="00CA3D08">
      <w:pPr>
        <w:pStyle w:val="ListParagraph"/>
        <w:spacing w:after="0" w:line="360" w:lineRule="auto"/>
        <w:ind w:left="1080"/>
        <w:rPr>
          <w:rFonts w:cs="Arial"/>
          <w:szCs w:val="24"/>
        </w:rPr>
      </w:pPr>
    </w:p>
    <w:p w14:paraId="0CCA096B" w14:textId="39739953" w:rsidR="00CA3D08" w:rsidRPr="00F328A6" w:rsidRDefault="00556C7C" w:rsidP="00CA3D08">
      <w:pPr>
        <w:pStyle w:val="ListParagraph"/>
        <w:numPr>
          <w:ilvl w:val="0"/>
          <w:numId w:val="7"/>
        </w:numPr>
        <w:spacing w:after="0" w:line="360" w:lineRule="auto"/>
        <w:rPr>
          <w:rFonts w:cs="Arial"/>
          <w:szCs w:val="24"/>
        </w:rPr>
      </w:pPr>
      <w:r w:rsidRPr="00F328A6">
        <w:rPr>
          <w:rFonts w:cs="Arial"/>
          <w:szCs w:val="24"/>
        </w:rPr>
        <w:t>Studies including only the view</w:t>
      </w:r>
      <w:r w:rsidR="00CA3D08" w:rsidRPr="00F328A6">
        <w:rPr>
          <w:rFonts w:cs="Arial"/>
          <w:szCs w:val="24"/>
        </w:rPr>
        <w:t>point of staff, carer</w:t>
      </w:r>
      <w:r w:rsidR="004C190B" w:rsidRPr="00F328A6">
        <w:rPr>
          <w:rFonts w:cs="Arial"/>
          <w:szCs w:val="24"/>
        </w:rPr>
        <w:t>s</w:t>
      </w:r>
      <w:r w:rsidR="00CA3D08" w:rsidRPr="00F328A6">
        <w:rPr>
          <w:rFonts w:cs="Arial"/>
          <w:szCs w:val="24"/>
        </w:rPr>
        <w:t>, or family</w:t>
      </w:r>
      <w:r w:rsidR="00AE6704" w:rsidRPr="00F328A6">
        <w:rPr>
          <w:rFonts w:cs="Arial"/>
          <w:szCs w:val="24"/>
        </w:rPr>
        <w:t xml:space="preserve">; however studies that include a variety of perspectives (including service users) and the outcomes are distinguished within the results </w:t>
      </w:r>
      <w:r w:rsidR="00F328A6" w:rsidRPr="00F328A6">
        <w:rPr>
          <w:rFonts w:cs="Arial"/>
          <w:szCs w:val="24"/>
        </w:rPr>
        <w:t>were</w:t>
      </w:r>
      <w:r w:rsidR="00AE6704" w:rsidRPr="00F328A6">
        <w:rPr>
          <w:rFonts w:cs="Arial"/>
          <w:szCs w:val="24"/>
        </w:rPr>
        <w:t xml:space="preserve"> considered </w:t>
      </w:r>
    </w:p>
    <w:p w14:paraId="3DD809F7" w14:textId="77777777" w:rsidR="00CA3D08" w:rsidRPr="00F328A6" w:rsidRDefault="00CA3D08" w:rsidP="00CA3D08">
      <w:pPr>
        <w:pStyle w:val="ListParagraph"/>
        <w:spacing w:after="0" w:line="360" w:lineRule="auto"/>
        <w:rPr>
          <w:rFonts w:cs="Arial"/>
          <w:szCs w:val="24"/>
        </w:rPr>
      </w:pPr>
    </w:p>
    <w:p w14:paraId="24031622" w14:textId="4CD82FF0" w:rsidR="00CA3D08" w:rsidRPr="00F328A6" w:rsidRDefault="00CA3D08" w:rsidP="00CA3D08">
      <w:pPr>
        <w:pStyle w:val="ListParagraph"/>
        <w:numPr>
          <w:ilvl w:val="0"/>
          <w:numId w:val="7"/>
        </w:numPr>
        <w:spacing w:after="0" w:line="360" w:lineRule="auto"/>
        <w:rPr>
          <w:rFonts w:cs="Arial"/>
          <w:szCs w:val="24"/>
        </w:rPr>
      </w:pPr>
      <w:r w:rsidRPr="00F328A6">
        <w:rPr>
          <w:rFonts w:cs="Arial"/>
          <w:szCs w:val="24"/>
        </w:rPr>
        <w:t xml:space="preserve">Studies exploring DBT combined with other therapeutic </w:t>
      </w:r>
      <w:r w:rsidR="007F06FB" w:rsidRPr="00F328A6">
        <w:rPr>
          <w:rFonts w:cs="Arial"/>
          <w:szCs w:val="24"/>
        </w:rPr>
        <w:t>interventions</w:t>
      </w:r>
      <w:r w:rsidRPr="00F328A6">
        <w:rPr>
          <w:rFonts w:cs="Arial"/>
          <w:szCs w:val="24"/>
        </w:rPr>
        <w:t>, as this did not allow understanding of the process and outcomes of DBT</w:t>
      </w:r>
      <w:r w:rsidR="00A8766E" w:rsidRPr="00F328A6">
        <w:rPr>
          <w:rFonts w:cs="Arial"/>
          <w:szCs w:val="24"/>
        </w:rPr>
        <w:t xml:space="preserve"> in isolation</w:t>
      </w:r>
      <w:r w:rsidRPr="00F328A6">
        <w:rPr>
          <w:rFonts w:cs="Arial"/>
          <w:szCs w:val="24"/>
        </w:rPr>
        <w:t xml:space="preserve"> </w:t>
      </w:r>
    </w:p>
    <w:p w14:paraId="2574E22E" w14:textId="77777777" w:rsidR="00CA3D08" w:rsidRPr="00CA3D08" w:rsidRDefault="00CA3D08" w:rsidP="00CA3D08">
      <w:pPr>
        <w:pStyle w:val="ListParagraph"/>
        <w:rPr>
          <w:rFonts w:cs="Arial"/>
          <w:szCs w:val="24"/>
        </w:rPr>
      </w:pPr>
    </w:p>
    <w:p w14:paraId="1015D1A9" w14:textId="77777777" w:rsidR="00CA3D08" w:rsidRPr="00CA3D08" w:rsidRDefault="00CA3D08" w:rsidP="00CA3D08">
      <w:pPr>
        <w:spacing w:after="0" w:line="360" w:lineRule="auto"/>
        <w:rPr>
          <w:rFonts w:cs="Arial"/>
          <w:szCs w:val="24"/>
        </w:rPr>
      </w:pPr>
      <w:r w:rsidRPr="00CA3D08">
        <w:rPr>
          <w:rFonts w:cs="Arial"/>
          <w:szCs w:val="24"/>
        </w:rPr>
        <w:t xml:space="preserve">Please see </w:t>
      </w:r>
      <w:r w:rsidRPr="00CA3D08">
        <w:rPr>
          <w:rFonts w:cs="Arial"/>
          <w:i/>
          <w:szCs w:val="24"/>
        </w:rPr>
        <w:t>figure 1</w:t>
      </w:r>
      <w:r w:rsidRPr="00CA3D08">
        <w:rPr>
          <w:rFonts w:cs="Arial"/>
          <w:szCs w:val="24"/>
        </w:rPr>
        <w:t xml:space="preserve"> for a diagram of the search process and stages of inclusion and exclusion.</w:t>
      </w:r>
    </w:p>
    <w:p w14:paraId="3018F6CB" w14:textId="77777777" w:rsidR="00CA3D08" w:rsidRPr="00CA3D08" w:rsidRDefault="00CA3D08" w:rsidP="00CA3D08">
      <w:pPr>
        <w:spacing w:after="0" w:line="360" w:lineRule="auto"/>
        <w:rPr>
          <w:rFonts w:cs="Arial"/>
          <w:szCs w:val="24"/>
        </w:rPr>
      </w:pPr>
    </w:p>
    <w:p w14:paraId="48C09EA4" w14:textId="77777777" w:rsidR="00CA3D08" w:rsidRPr="00CA3D08" w:rsidRDefault="00CA3D08" w:rsidP="00CA3D08">
      <w:pPr>
        <w:pStyle w:val="Heading2"/>
        <w:ind w:firstLine="720"/>
      </w:pPr>
      <w:bookmarkStart w:id="17" w:name="_Toc49087537"/>
      <w:r w:rsidRPr="00CA3D08">
        <w:t>Previous Literature</w:t>
      </w:r>
      <w:bookmarkEnd w:id="17"/>
    </w:p>
    <w:p w14:paraId="2092CBB4" w14:textId="77777777" w:rsidR="00CA3D08" w:rsidRPr="00CA3D08" w:rsidRDefault="00CA3D08" w:rsidP="00CA3D08">
      <w:pPr>
        <w:spacing w:after="0" w:line="360" w:lineRule="auto"/>
        <w:ind w:firstLine="720"/>
        <w:rPr>
          <w:rFonts w:cs="Arial"/>
          <w:szCs w:val="24"/>
        </w:rPr>
      </w:pPr>
    </w:p>
    <w:p w14:paraId="3A9D6EDD" w14:textId="646D94B4" w:rsidR="00CA3D08" w:rsidRPr="00CA3D08" w:rsidRDefault="00CA3D08" w:rsidP="0041062D">
      <w:pPr>
        <w:spacing w:after="0" w:line="360" w:lineRule="auto"/>
        <w:rPr>
          <w:rFonts w:cs="Arial"/>
          <w:szCs w:val="24"/>
        </w:rPr>
      </w:pPr>
      <w:r w:rsidRPr="00CA3D08">
        <w:rPr>
          <w:rFonts w:cs="Arial"/>
          <w:szCs w:val="24"/>
        </w:rPr>
        <w:t>During the initial scoping searches of Cochrane, PROSPERO and Google Scholar, no systematic reviews analysing participant’s experiences of DBT were identified. Furthermore, no systematic reviews were highlighted in the initial literature searches. However, due to an administrative error, and re-run of the original database search on the 24</w:t>
      </w:r>
      <w:r w:rsidRPr="00CA3D08">
        <w:rPr>
          <w:rFonts w:cs="Arial"/>
          <w:szCs w:val="24"/>
          <w:vertAlign w:val="superscript"/>
        </w:rPr>
        <w:t>th</w:t>
      </w:r>
      <w:r w:rsidRPr="00CA3D08">
        <w:rPr>
          <w:rFonts w:cs="Arial"/>
          <w:szCs w:val="24"/>
        </w:rPr>
        <w:t xml:space="preserve"> May 2019, a systematic review of the experiences of DBT from the perspective of adults diagnosed with BPD was identified (Little, Tickle</w:t>
      </w:r>
      <w:r w:rsidR="007F06FB">
        <w:rPr>
          <w:rFonts w:cs="Arial"/>
          <w:szCs w:val="24"/>
        </w:rPr>
        <w:t>,</w:t>
      </w:r>
      <w:r w:rsidRPr="00CA3D08">
        <w:rPr>
          <w:rFonts w:cs="Arial"/>
          <w:szCs w:val="24"/>
        </w:rPr>
        <w:t xml:space="preserve"> &amp; Roshan das Nair, 2017). This review identified </w:t>
      </w:r>
      <w:r w:rsidRPr="00CA3D08">
        <w:rPr>
          <w:rFonts w:cs="Arial"/>
          <w:szCs w:val="24"/>
        </w:rPr>
        <w:lastRenderedPageBreak/>
        <w:t>seven papers published up to 8</w:t>
      </w:r>
      <w:r w:rsidRPr="00CA3D08">
        <w:rPr>
          <w:rFonts w:cs="Arial"/>
          <w:szCs w:val="24"/>
          <w:vertAlign w:val="superscript"/>
        </w:rPr>
        <w:t>th</w:t>
      </w:r>
      <w:r w:rsidRPr="00CA3D08">
        <w:rPr>
          <w:rFonts w:cs="Arial"/>
          <w:szCs w:val="24"/>
        </w:rPr>
        <w:t xml:space="preserve"> July 2016 and focused solely on adults with a diagnosis of BPD. </w:t>
      </w:r>
    </w:p>
    <w:p w14:paraId="44B2F026" w14:textId="77777777" w:rsidR="00CA3D08" w:rsidRPr="00CA3D08" w:rsidRDefault="00CA3D08" w:rsidP="00CA3D08">
      <w:pPr>
        <w:spacing w:after="0" w:line="360" w:lineRule="auto"/>
        <w:rPr>
          <w:rFonts w:cs="Arial"/>
          <w:szCs w:val="24"/>
        </w:rPr>
      </w:pPr>
    </w:p>
    <w:p w14:paraId="1FB3AFCF" w14:textId="115CDF61" w:rsidR="0041062D" w:rsidRDefault="00CA3D08" w:rsidP="00CA3D08">
      <w:pPr>
        <w:spacing w:after="0" w:line="360" w:lineRule="auto"/>
        <w:rPr>
          <w:rFonts w:cs="Arial"/>
          <w:szCs w:val="24"/>
        </w:rPr>
      </w:pPr>
      <w:r w:rsidRPr="00CA3D08">
        <w:rPr>
          <w:rFonts w:cs="Arial"/>
          <w:szCs w:val="24"/>
        </w:rPr>
        <w:t xml:space="preserve">As the current review has broadened the search to include all clinical populations, it was felt that this review would provide a more comprehensive perspective on experiences of DBT. Moreover, due to the limited qualitative research in the area, it was felt that the review would still hold clinical significance in providing further insight into how diverse populations experience DBT. The systematic review (Little et al., 2017) was not included in this sample </w:t>
      </w:r>
      <w:r w:rsidR="007F06FB">
        <w:rPr>
          <w:rFonts w:cs="Arial"/>
          <w:szCs w:val="24"/>
        </w:rPr>
        <w:t>and</w:t>
      </w:r>
      <w:r w:rsidRPr="00CA3D08">
        <w:rPr>
          <w:rFonts w:cs="Arial"/>
          <w:szCs w:val="24"/>
        </w:rPr>
        <w:t xml:space="preserve"> all eligible literature had been identified for the current review. </w:t>
      </w:r>
    </w:p>
    <w:p w14:paraId="4B6C4F0C" w14:textId="77777777" w:rsidR="006B142C" w:rsidRDefault="006B142C" w:rsidP="006B142C">
      <w:pPr>
        <w:rPr>
          <w:rFonts w:cs="Arial"/>
          <w:szCs w:val="24"/>
        </w:rPr>
      </w:pPr>
    </w:p>
    <w:p w14:paraId="152157B4" w14:textId="77777777" w:rsidR="00CA3D08" w:rsidRPr="006B142C" w:rsidRDefault="00CA3D08" w:rsidP="006B142C">
      <w:pPr>
        <w:ind w:firstLine="720"/>
        <w:rPr>
          <w:rFonts w:cs="Arial"/>
          <w:szCs w:val="24"/>
        </w:rPr>
      </w:pPr>
      <w:r w:rsidRPr="00CA3D08">
        <w:t xml:space="preserve">Quality Appraisal </w:t>
      </w:r>
    </w:p>
    <w:p w14:paraId="3B2E4DC9" w14:textId="77777777" w:rsidR="00CA3D08" w:rsidRPr="00CA3D08" w:rsidRDefault="00CA3D08" w:rsidP="00CA3D08">
      <w:pPr>
        <w:spacing w:after="0" w:line="360" w:lineRule="auto"/>
        <w:ind w:firstLine="720"/>
        <w:rPr>
          <w:rFonts w:cs="Arial"/>
          <w:szCs w:val="24"/>
        </w:rPr>
      </w:pPr>
    </w:p>
    <w:p w14:paraId="7A6AF71A" w14:textId="43456FA9" w:rsidR="00CA3D08" w:rsidRPr="00CA3D08" w:rsidRDefault="00CA3D08" w:rsidP="00CA3D08">
      <w:pPr>
        <w:spacing w:after="0" w:line="360" w:lineRule="auto"/>
        <w:rPr>
          <w:rFonts w:cs="Arial"/>
          <w:szCs w:val="24"/>
        </w:rPr>
      </w:pPr>
      <w:r w:rsidRPr="00CA3D08">
        <w:rPr>
          <w:rFonts w:cs="Arial"/>
          <w:szCs w:val="24"/>
        </w:rPr>
        <w:t>The ‘Critical Appraisal Skills Programme’ (CASP, 2018) checklist for qualitative research was used to evaluate each study. This was chosen due to recommendation</w:t>
      </w:r>
      <w:r w:rsidR="007F06FB">
        <w:rPr>
          <w:rFonts w:cs="Arial"/>
          <w:szCs w:val="24"/>
        </w:rPr>
        <w:t xml:space="preserve">s </w:t>
      </w:r>
      <w:r w:rsidRPr="00CA3D08">
        <w:rPr>
          <w:rFonts w:cs="Arial"/>
          <w:szCs w:val="24"/>
        </w:rPr>
        <w:t xml:space="preserve">from </w:t>
      </w:r>
      <w:r w:rsidR="00CB53B9">
        <w:rPr>
          <w:rFonts w:cs="Arial"/>
          <w:szCs w:val="24"/>
        </w:rPr>
        <w:t>NICE guidance</w:t>
      </w:r>
      <w:r w:rsidRPr="00CA3D08">
        <w:rPr>
          <w:rFonts w:cs="Arial"/>
          <w:szCs w:val="24"/>
        </w:rPr>
        <w:t xml:space="preserve"> (NICE, 2018). Whilst Crossland, Hewitt and Walden (2017) used a mixed method design, due to the limited and only descriptive nature of the quantitative data, it was felt that the qualitative CASP would also be pertinent for this study. Each question was given a score between 0 and 2; if a response was ‘no’ or ‘can’t tell’, scores of 0 were awarded, if the answers that were scored as ‘yes’, they were awarded 1 point if there was limited information and 2 points if there was sufficient information. Each study was given a score out of 20, scores for the reviewed studies ranged between 11 and 19. For more detailed scoring see Appendix C. </w:t>
      </w:r>
    </w:p>
    <w:p w14:paraId="74968D8A" w14:textId="77777777" w:rsidR="00CA3D08" w:rsidRPr="00CA3D08" w:rsidRDefault="00CA3D08" w:rsidP="0041062D">
      <w:pPr>
        <w:pStyle w:val="Heading1"/>
      </w:pPr>
    </w:p>
    <w:p w14:paraId="4EC0D2F4" w14:textId="77777777" w:rsidR="006B142C" w:rsidRDefault="006B142C">
      <w:pPr>
        <w:rPr>
          <w:rFonts w:eastAsiaTheme="majorEastAsia" w:cstheme="majorBidi"/>
          <w:b/>
          <w:bCs/>
          <w:color w:val="000000" w:themeColor="text1"/>
          <w:szCs w:val="28"/>
        </w:rPr>
      </w:pPr>
      <w:r>
        <w:br w:type="page"/>
      </w:r>
    </w:p>
    <w:p w14:paraId="5669C32A" w14:textId="164A7453" w:rsidR="006B142C" w:rsidRDefault="00B1680B">
      <w:pPr>
        <w:rPr>
          <w:rFonts w:eastAsiaTheme="majorEastAsia" w:cstheme="majorBidi"/>
          <w:b/>
          <w:bCs/>
          <w:color w:val="000000" w:themeColor="text1"/>
          <w:szCs w:val="28"/>
        </w:rPr>
      </w:pPr>
      <w:r>
        <w:rPr>
          <w:noProof/>
          <w:lang w:eastAsia="en-GB"/>
        </w:rPr>
        <w:lastRenderedPageBreak/>
        <mc:AlternateContent>
          <mc:Choice Requires="wpg">
            <w:drawing>
              <wp:anchor distT="0" distB="0" distL="114300" distR="114300" simplePos="0" relativeHeight="251743232" behindDoc="0" locked="0" layoutInCell="1" allowOverlap="1" wp14:anchorId="415D483A" wp14:editId="336CD834">
                <wp:simplePos x="0" y="0"/>
                <wp:positionH relativeFrom="column">
                  <wp:posOffset>-246380</wp:posOffset>
                </wp:positionH>
                <wp:positionV relativeFrom="paragraph">
                  <wp:posOffset>-68317</wp:posOffset>
                </wp:positionV>
                <wp:extent cx="5969000" cy="8470900"/>
                <wp:effectExtent l="0" t="0" r="0" b="6350"/>
                <wp:wrapNone/>
                <wp:docPr id="42" name="Group 42"/>
                <wp:cNvGraphicFramePr/>
                <a:graphic xmlns:a="http://schemas.openxmlformats.org/drawingml/2006/main">
                  <a:graphicData uri="http://schemas.microsoft.com/office/word/2010/wordprocessingGroup">
                    <wpg:wgp>
                      <wpg:cNvGrpSpPr/>
                      <wpg:grpSpPr>
                        <a:xfrm>
                          <a:off x="0" y="0"/>
                          <a:ext cx="5969000" cy="8470900"/>
                          <a:chOff x="0" y="0"/>
                          <a:chExt cx="5969000" cy="8470900"/>
                        </a:xfrm>
                      </wpg:grpSpPr>
                      <wps:wsp>
                        <wps:cNvPr id="7" name="Text Box 7"/>
                        <wps:cNvSpPr txBox="1"/>
                        <wps:spPr>
                          <a:xfrm>
                            <a:off x="508000" y="7886700"/>
                            <a:ext cx="5340985" cy="584200"/>
                          </a:xfrm>
                          <a:prstGeom prst="rect">
                            <a:avLst/>
                          </a:prstGeom>
                          <a:solidFill>
                            <a:sysClr val="window" lastClr="FFFFFF"/>
                          </a:solidFill>
                          <a:ln w="6350">
                            <a:noFill/>
                          </a:ln>
                          <a:effectLst/>
                        </wps:spPr>
                        <wps:txbx>
                          <w:txbxContent>
                            <w:p w14:paraId="217C6227" w14:textId="051AC6C0" w:rsidR="00D153E0" w:rsidRPr="003C5FFC" w:rsidRDefault="00D153E0" w:rsidP="006B142C">
                              <w:pPr>
                                <w:rPr>
                                  <w:rFonts w:cs="Arial"/>
                                </w:rPr>
                              </w:pPr>
                              <w:proofErr w:type="gramStart"/>
                              <w:r w:rsidRPr="003C5FFC">
                                <w:rPr>
                                  <w:rFonts w:cs="Arial"/>
                                  <w:i/>
                                </w:rPr>
                                <w:t>Figure 1</w:t>
                              </w:r>
                              <w:r>
                                <w:rPr>
                                  <w:rFonts w:cs="Arial"/>
                                  <w:i/>
                                </w:rPr>
                                <w:t>.</w:t>
                              </w:r>
                              <w:proofErr w:type="gramEnd"/>
                              <w:r>
                                <w:rPr>
                                  <w:rFonts w:cs="Arial"/>
                                </w:rPr>
                                <w:t xml:space="preserve"> Summary of the literature search screening and selection process following PRISMA guidelines (Moher et al.,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rotWithShape="1">
                          <a:blip r:embed="rId15">
                            <a:extLst>
                              <a:ext uri="{28A0092B-C50C-407E-A947-70E740481C1C}">
                                <a14:useLocalDpi xmlns:a14="http://schemas.microsoft.com/office/drawing/2010/main" val="0"/>
                              </a:ext>
                            </a:extLst>
                          </a:blip>
                          <a:srcRect t="6587"/>
                          <a:stretch/>
                        </pic:blipFill>
                        <pic:spPr bwMode="auto">
                          <a:xfrm>
                            <a:off x="0" y="0"/>
                            <a:ext cx="5969000" cy="7886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2" o:spid="_x0000_s1026" style="position:absolute;margin-left:-19.4pt;margin-top:-5.4pt;width:470pt;height:667pt;z-index:251743232" coordsize="59690,847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&#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fwXql5qb+IxeTmX7Lrdxb&#10;Q5AGyNQmF49MmuorjvAICzeLABj/AIqC4P8A45HXY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n&#10;w/JN14xBPTxFcAf9+oq7OuP8CAC98Y4H/MwTf+iYa7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OvB3/IR8Yf9jBP/wCi4q6quV8Hf8hH&#10;xh/2ME//AKLirqq2jsZvcKKKKYgooooAKKKKAOU8c/d8N/8AYw2H/o0V6NXnPjn7vhv/ALGGw/8A&#10;Ror0asp7lx2Ciiip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OvB3/IR8Yf9jBP/wCi4q6quV8Hf8hHxh/2ME//AKLirqq2jsZvcKKK&#10;KYgooooAKKKKAOU8c/d8N/8AYw2H/o0V6NXnPjn7vhv/ALGGw/8ARor0asp7lx2Ciiip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Ov&#10;B3/IR8Yf9jBP/wCi4q6quV8Hf8hHxh/2ME//AKLirqq2jsZvcKKKKYgooooAKKKKAOU8c/d8N/8A&#10;Yw2H/o0V6NXnPjn7vhv/ALGGw/8ARor0asp7lx2Ciiip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OvB3/IR8Yf9jBP/wCi4q6quV8H&#10;f8hHxh/2ME//AKLirqq2jsZvcKKKKYgooooAKKKKAOU8c/d8N/8AYw2H/o0V6NXnPjn7vhv/ALGG&#10;w/8ARor0asp7lx2Ciii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OvB3/IR8Yf9jBP/wCi4q6quW8HgrqnjBW4b+35mx7GKLFdTW0d&#10;jN7hRRRTEFFFFABRRRQBynjn7vhv/sYbD/0aK9GrznxxyPDQHX/hIbD/ANGV6NWU9y47BR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">
                <v:shapetype id="_x0000_t202" coordsize="21600,21600" o:spt="202" path="m,l,21600r21600,l21600,xe">
                  <v:stroke joinstyle="miter"/>
                  <v:path gradientshapeok="t" o:connecttype="rect"/>
                </v:shapetype>
                <v:shape id="Text Box 7" o:spid="_x0000_s1027" type="#_x0000_t202" style="position:absolute;left:5080;top:78867;width:5340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14:paraId="217C6227" w14:textId="051AC6C0" w:rsidR="00D153E0" w:rsidRPr="003C5FFC" w:rsidRDefault="00D153E0" w:rsidP="006B142C">
                        <w:pPr>
                          <w:rPr>
                            <w:rFonts w:cs="Arial"/>
                          </w:rPr>
                        </w:pPr>
                        <w:proofErr w:type="gramStart"/>
                        <w:r w:rsidRPr="003C5FFC">
                          <w:rPr>
                            <w:rFonts w:cs="Arial"/>
                            <w:i/>
                          </w:rPr>
                          <w:t>Figure 1</w:t>
                        </w:r>
                        <w:r>
                          <w:rPr>
                            <w:rFonts w:cs="Arial"/>
                            <w:i/>
                          </w:rPr>
                          <w:t>.</w:t>
                        </w:r>
                        <w:proofErr w:type="gramEnd"/>
                        <w:r>
                          <w:rPr>
                            <w:rFonts w:cs="Arial"/>
                          </w:rPr>
                          <w:t xml:space="preserve"> Summary of the literature search screening and selection process following PRISMA guidelines (Moher et al., 2009).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width:59690;height:7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fLDAAAA2wAAAA8AAABkcnMvZG93bnJldi54bWxEj09rAjEUxO8Fv0N4greaVaza1SiyUFqP&#10;/jn0+Lp53awmL8sm1e23N4LgcZiZ3zDLdeesuFAbas8KRsMMBHHpdc2VguPh43UOIkRkjdYzKfin&#10;AOtV72WJufZX3tFlHyuRIBxyVGBibHIpQ2nIYRj6hjh5v751GJNsK6lbvCa4s3KcZVPpsOa0YLCh&#10;wlB53v85BT7M5GcRN2Y7O81/3ovKfmdvVqlBv9ssQETq4jP8aH9pBZMR3L+kH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z98sMAAADbAAAADwAAAAAAAAAAAAAAAACf&#10;AgAAZHJzL2Rvd25yZXYueG1sUEsFBgAAAAAEAAQA9wAAAI8DAAAAAA==&#10;">
                  <v:imagedata r:id="rId16" o:title="" croptop="4317f"/>
                  <v:path arrowok="t"/>
                </v:shape>
              </v:group>
            </w:pict>
          </mc:Fallback>
        </mc:AlternateContent>
      </w:r>
      <w:r w:rsidR="006B142C">
        <w:br w:type="page"/>
      </w:r>
    </w:p>
    <w:p w14:paraId="32710B02" w14:textId="77777777" w:rsidR="00CA3D08" w:rsidRPr="00CA3D08" w:rsidRDefault="00CA3D08" w:rsidP="0041062D">
      <w:pPr>
        <w:pStyle w:val="Heading1"/>
      </w:pPr>
      <w:bookmarkStart w:id="18" w:name="_Toc49087538"/>
      <w:r w:rsidRPr="00CA3D08">
        <w:lastRenderedPageBreak/>
        <w:t>Results</w:t>
      </w:r>
      <w:bookmarkEnd w:id="18"/>
    </w:p>
    <w:p w14:paraId="35C02305" w14:textId="77777777" w:rsidR="00CA3D08" w:rsidRPr="00CA3D08" w:rsidRDefault="00CA3D08" w:rsidP="00CA3D08">
      <w:pPr>
        <w:spacing w:after="0" w:line="360" w:lineRule="auto"/>
        <w:rPr>
          <w:rFonts w:cs="Arial"/>
          <w:szCs w:val="24"/>
        </w:rPr>
      </w:pPr>
    </w:p>
    <w:p w14:paraId="270C41BF" w14:textId="77777777" w:rsidR="00CA3D08" w:rsidRPr="00CA3D08" w:rsidRDefault="00CA3D08" w:rsidP="00CA3D08">
      <w:pPr>
        <w:spacing w:after="0" w:line="360" w:lineRule="auto"/>
        <w:rPr>
          <w:rFonts w:cs="Arial"/>
          <w:szCs w:val="24"/>
        </w:rPr>
      </w:pPr>
      <w:r w:rsidRPr="00CA3D08">
        <w:rPr>
          <w:rFonts w:cs="Arial"/>
          <w:szCs w:val="24"/>
        </w:rPr>
        <w:t xml:space="preserve">Thirteen studies met the inclusion criteria and were included in this review. All studies focused on participants’ experience of undertaking a DBT informed intervention, with one study also looking at the barriers to engaging with DBT (Barnicot, </w:t>
      </w:r>
      <w:proofErr w:type="spellStart"/>
      <w:r w:rsidRPr="00CA3D08">
        <w:rPr>
          <w:rFonts w:cs="Arial"/>
          <w:szCs w:val="24"/>
        </w:rPr>
        <w:t>Couldrey</w:t>
      </w:r>
      <w:proofErr w:type="spellEnd"/>
      <w:r w:rsidRPr="00CA3D08">
        <w:rPr>
          <w:rFonts w:cs="Arial"/>
          <w:szCs w:val="24"/>
        </w:rPr>
        <w:t xml:space="preserve">, Sandhu, &amp; </w:t>
      </w:r>
      <w:proofErr w:type="spellStart"/>
      <w:r w:rsidRPr="00CA3D08">
        <w:rPr>
          <w:rFonts w:cs="Arial"/>
          <w:szCs w:val="24"/>
        </w:rPr>
        <w:t>Priebe</w:t>
      </w:r>
      <w:proofErr w:type="spellEnd"/>
      <w:r w:rsidRPr="00CA3D08">
        <w:rPr>
          <w:rFonts w:cs="Arial"/>
          <w:szCs w:val="24"/>
        </w:rPr>
        <w:t xml:space="preserve">, 2015). See </w:t>
      </w:r>
      <w:r w:rsidRPr="00CA3D08">
        <w:rPr>
          <w:rFonts w:cs="Arial"/>
          <w:i/>
          <w:szCs w:val="24"/>
        </w:rPr>
        <w:t>Table 1</w:t>
      </w:r>
      <w:r w:rsidRPr="00CA3D08">
        <w:rPr>
          <w:rFonts w:cs="Arial"/>
          <w:szCs w:val="24"/>
        </w:rPr>
        <w:t xml:space="preserve"> for summary of included studies.</w:t>
      </w:r>
    </w:p>
    <w:p w14:paraId="1C430871" w14:textId="77777777" w:rsidR="00CA3D08" w:rsidRPr="00CA3D08" w:rsidRDefault="00CA3D08" w:rsidP="00CA3D08">
      <w:pPr>
        <w:spacing w:after="0" w:line="360" w:lineRule="auto"/>
        <w:rPr>
          <w:rFonts w:cs="Arial"/>
          <w:szCs w:val="24"/>
        </w:rPr>
      </w:pPr>
      <w:r w:rsidRPr="00CA3D08">
        <w:rPr>
          <w:rFonts w:cs="Arial"/>
          <w:szCs w:val="24"/>
        </w:rPr>
        <w:t xml:space="preserve"> </w:t>
      </w:r>
    </w:p>
    <w:p w14:paraId="52A7988A" w14:textId="77777777" w:rsidR="00CA3D08" w:rsidRDefault="00CA3D08" w:rsidP="0041062D">
      <w:pPr>
        <w:pStyle w:val="Heading2"/>
        <w:ind w:firstLine="720"/>
      </w:pPr>
      <w:bookmarkStart w:id="19" w:name="_Toc49087539"/>
      <w:r w:rsidRPr="00CA3D08">
        <w:t>Study Setting and Sample Characteristics</w:t>
      </w:r>
      <w:bookmarkEnd w:id="19"/>
      <w:r w:rsidRPr="00CA3D08">
        <w:t xml:space="preserve"> </w:t>
      </w:r>
    </w:p>
    <w:p w14:paraId="4A6FCC1A" w14:textId="77777777" w:rsidR="007E6337" w:rsidRDefault="007E6337" w:rsidP="007E6337"/>
    <w:p w14:paraId="77CE556C" w14:textId="20178253" w:rsidR="00CA3D08" w:rsidRPr="007E6337" w:rsidRDefault="007E6337" w:rsidP="007E6337">
      <w:pPr>
        <w:spacing w:line="360" w:lineRule="auto"/>
      </w:pPr>
      <w:r>
        <w:t xml:space="preserve">The majority of the studies (n=10) were conducted in the UK, with the remaining studies being conducted in Sweden </w:t>
      </w:r>
      <w:r w:rsidRPr="00CA3D08">
        <w:rPr>
          <w:rFonts w:cs="Arial"/>
          <w:szCs w:val="24"/>
        </w:rPr>
        <w:t>(</w:t>
      </w:r>
      <w:proofErr w:type="spellStart"/>
      <w:r w:rsidRPr="00CA3D08">
        <w:rPr>
          <w:rFonts w:cs="Arial"/>
          <w:szCs w:val="24"/>
        </w:rPr>
        <w:t>Perseius</w:t>
      </w:r>
      <w:proofErr w:type="spellEnd"/>
      <w:r w:rsidRPr="00CA3D08">
        <w:rPr>
          <w:rFonts w:cs="Arial"/>
          <w:szCs w:val="24"/>
        </w:rPr>
        <w:t xml:space="preserve">, </w:t>
      </w:r>
      <w:proofErr w:type="spellStart"/>
      <w:r w:rsidRPr="00CA3D08">
        <w:rPr>
          <w:rFonts w:eastAsia="Times New Roman" w:cs="Arial"/>
          <w:color w:val="222222"/>
          <w:szCs w:val="24"/>
          <w:lang w:eastAsia="en-GB"/>
        </w:rPr>
        <w:t>Öjehagen</w:t>
      </w:r>
      <w:proofErr w:type="spellEnd"/>
      <w:r w:rsidRPr="00CA3D08">
        <w:rPr>
          <w:rFonts w:eastAsia="Times New Roman" w:cs="Arial"/>
          <w:color w:val="222222"/>
          <w:szCs w:val="24"/>
          <w:lang w:eastAsia="en-GB"/>
        </w:rPr>
        <w:t xml:space="preserve">, </w:t>
      </w:r>
      <w:proofErr w:type="spellStart"/>
      <w:r w:rsidRPr="00CA3D08">
        <w:rPr>
          <w:rFonts w:eastAsia="Times New Roman" w:cs="Arial"/>
          <w:color w:val="222222"/>
          <w:szCs w:val="24"/>
          <w:lang w:eastAsia="en-GB"/>
        </w:rPr>
        <w:t>Ekdahl</w:t>
      </w:r>
      <w:proofErr w:type="spellEnd"/>
      <w:r w:rsidRPr="00CA3D08">
        <w:rPr>
          <w:rFonts w:eastAsia="Times New Roman" w:cs="Arial"/>
          <w:color w:val="222222"/>
          <w:szCs w:val="24"/>
          <w:lang w:eastAsia="en-GB"/>
        </w:rPr>
        <w:t xml:space="preserve">, </w:t>
      </w:r>
      <w:proofErr w:type="spellStart"/>
      <w:r w:rsidRPr="00CA3D08">
        <w:rPr>
          <w:rFonts w:eastAsia="Times New Roman" w:cs="Arial"/>
          <w:color w:val="222222"/>
          <w:szCs w:val="24"/>
          <w:lang w:eastAsia="en-GB"/>
        </w:rPr>
        <w:t>Åsberg</w:t>
      </w:r>
      <w:proofErr w:type="spellEnd"/>
      <w:r w:rsidRPr="00CA3D08">
        <w:rPr>
          <w:rFonts w:eastAsia="Times New Roman" w:cs="Arial"/>
          <w:color w:val="222222"/>
          <w:szCs w:val="24"/>
          <w:lang w:eastAsia="en-GB"/>
        </w:rPr>
        <w:t>, &amp; Samuelsson</w:t>
      </w:r>
      <w:r w:rsidRPr="00CA3D08">
        <w:rPr>
          <w:rFonts w:cs="Arial"/>
          <w:szCs w:val="24"/>
        </w:rPr>
        <w:t>, 2003),</w:t>
      </w:r>
      <w:r>
        <w:t xml:space="preserve"> the </w:t>
      </w:r>
      <w:r w:rsidR="00CA3D08" w:rsidRPr="00CA3D08">
        <w:rPr>
          <w:rFonts w:cs="Arial"/>
          <w:szCs w:val="24"/>
        </w:rPr>
        <w:t>USA (</w:t>
      </w:r>
      <w:r w:rsidRPr="00CA3D08">
        <w:rPr>
          <w:rFonts w:cs="Arial"/>
          <w:szCs w:val="24"/>
        </w:rPr>
        <w:t xml:space="preserve">Cunningham, </w:t>
      </w:r>
      <w:proofErr w:type="spellStart"/>
      <w:r w:rsidRPr="00CA3D08">
        <w:rPr>
          <w:rFonts w:cs="Arial"/>
          <w:szCs w:val="24"/>
        </w:rPr>
        <w:t>Wolbert</w:t>
      </w:r>
      <w:proofErr w:type="spellEnd"/>
      <w:r w:rsidRPr="00CA3D08">
        <w:rPr>
          <w:rFonts w:cs="Arial"/>
          <w:szCs w:val="24"/>
        </w:rPr>
        <w:t>, &amp; Lillie, 2004</w:t>
      </w:r>
      <w:r w:rsidR="00CA3D08" w:rsidRPr="00CA3D08">
        <w:rPr>
          <w:rFonts w:cs="Arial"/>
          <w:szCs w:val="24"/>
        </w:rPr>
        <w:t xml:space="preserve">), and </w:t>
      </w:r>
      <w:r>
        <w:rPr>
          <w:rFonts w:cs="Arial"/>
          <w:szCs w:val="24"/>
        </w:rPr>
        <w:t>Ireland (McSherry et al., 2012)</w:t>
      </w:r>
      <w:r w:rsidR="00CA3D08" w:rsidRPr="00CA3D08">
        <w:rPr>
          <w:rFonts w:cs="Arial"/>
          <w:szCs w:val="24"/>
        </w:rPr>
        <w:t>. Eight studies were in adult mental health services, four in specialist LD services, and one in a community forensic service. All non-UK studies were based within community adult mental health settings. Of the UK based studies, three were conducted in NHS adult mental health community teams (</w:t>
      </w:r>
      <w:r w:rsidRPr="00CA3D08">
        <w:rPr>
          <w:rFonts w:cs="Arial"/>
          <w:szCs w:val="24"/>
        </w:rPr>
        <w:t>Barnicot et al., 2015</w:t>
      </w:r>
      <w:r>
        <w:rPr>
          <w:rFonts w:cs="Arial"/>
          <w:szCs w:val="24"/>
        </w:rPr>
        <w:t xml:space="preserve">; </w:t>
      </w:r>
      <w:r w:rsidRPr="00CA3D08">
        <w:rPr>
          <w:rFonts w:cs="Arial"/>
          <w:szCs w:val="24"/>
        </w:rPr>
        <w:t>Hodgetts, Wright</w:t>
      </w:r>
      <w:r>
        <w:rPr>
          <w:rFonts w:cs="Arial"/>
          <w:szCs w:val="24"/>
        </w:rPr>
        <w:t>,</w:t>
      </w:r>
      <w:r w:rsidRPr="00CA3D08">
        <w:rPr>
          <w:rFonts w:cs="Arial"/>
          <w:szCs w:val="24"/>
        </w:rPr>
        <w:t xml:space="preserve"> &amp; Gough, 2007</w:t>
      </w:r>
      <w:r>
        <w:rPr>
          <w:rFonts w:cs="Arial"/>
          <w:szCs w:val="24"/>
        </w:rPr>
        <w:t>; Smith, 2013</w:t>
      </w:r>
      <w:r w:rsidR="00CA3D08" w:rsidRPr="00CA3D08">
        <w:rPr>
          <w:rFonts w:cs="Arial"/>
          <w:szCs w:val="24"/>
        </w:rPr>
        <w:t xml:space="preserve">), two in an LD community team (Crossland et al., 2017; Slater, 2017), one in a community forensic setting (Russell &amp; </w:t>
      </w:r>
      <w:proofErr w:type="spellStart"/>
      <w:r w:rsidR="00CA3D08" w:rsidRPr="00CA3D08">
        <w:rPr>
          <w:rFonts w:cs="Arial"/>
          <w:szCs w:val="24"/>
        </w:rPr>
        <w:t>Siesmaa</w:t>
      </w:r>
      <w:proofErr w:type="spellEnd"/>
      <w:r w:rsidR="00CA3D08" w:rsidRPr="00CA3D08">
        <w:rPr>
          <w:rFonts w:cs="Arial"/>
          <w:szCs w:val="24"/>
        </w:rPr>
        <w:t>, 2016), one an NHS LD inpatient unit (Thomson &amp; Johnson, 2016), two in adult mental health private hospitals (Childs-</w:t>
      </w:r>
      <w:proofErr w:type="spellStart"/>
      <w:r w:rsidR="00CA3D08" w:rsidRPr="00CA3D08">
        <w:rPr>
          <w:rFonts w:cs="Arial"/>
          <w:szCs w:val="24"/>
        </w:rPr>
        <w:t>Fegredo</w:t>
      </w:r>
      <w:proofErr w:type="spellEnd"/>
      <w:r w:rsidR="00CA3D08" w:rsidRPr="00CA3D08">
        <w:rPr>
          <w:rFonts w:cs="Arial"/>
          <w:szCs w:val="24"/>
        </w:rPr>
        <w:t xml:space="preserve"> &amp; </w:t>
      </w:r>
      <w:proofErr w:type="spellStart"/>
      <w:r w:rsidR="00CA3D08" w:rsidRPr="00CA3D08">
        <w:rPr>
          <w:rFonts w:cs="Arial"/>
          <w:szCs w:val="24"/>
        </w:rPr>
        <w:t>Fellin</w:t>
      </w:r>
      <w:proofErr w:type="spellEnd"/>
      <w:r w:rsidR="00CA3D08" w:rsidRPr="00CA3D08">
        <w:rPr>
          <w:rFonts w:cs="Arial"/>
          <w:szCs w:val="24"/>
        </w:rPr>
        <w:t xml:space="preserve">, 2018; Despreles, 2010), and one in a private LD hospital (Roscoe, </w:t>
      </w:r>
      <w:proofErr w:type="spellStart"/>
      <w:r w:rsidR="00CA3D08" w:rsidRPr="00CA3D08">
        <w:rPr>
          <w:rFonts w:cs="Arial"/>
          <w:szCs w:val="24"/>
        </w:rPr>
        <w:t>Petalas</w:t>
      </w:r>
      <w:proofErr w:type="spellEnd"/>
      <w:r w:rsidR="00CA3D08" w:rsidRPr="00CA3D08">
        <w:rPr>
          <w:rFonts w:cs="Arial"/>
          <w:szCs w:val="24"/>
        </w:rPr>
        <w:t xml:space="preserve">, Hasting, &amp; Thomas, 2015).  </w:t>
      </w:r>
    </w:p>
    <w:p w14:paraId="41AFFE28" w14:textId="77777777" w:rsidR="00CA3D08" w:rsidRPr="00CA3D08" w:rsidRDefault="00CA3D08" w:rsidP="00CA3D08">
      <w:pPr>
        <w:spacing w:after="0" w:line="360" w:lineRule="auto"/>
        <w:rPr>
          <w:rFonts w:cs="Arial"/>
          <w:szCs w:val="24"/>
        </w:rPr>
      </w:pPr>
    </w:p>
    <w:p w14:paraId="17B620EC" w14:textId="2D5D572F" w:rsidR="00CA3D08" w:rsidRDefault="007E6337" w:rsidP="00CA3D08">
      <w:pPr>
        <w:spacing w:after="0" w:line="360" w:lineRule="auto"/>
        <w:rPr>
          <w:rFonts w:cs="Arial"/>
          <w:szCs w:val="24"/>
        </w:rPr>
      </w:pPr>
      <w:r>
        <w:rPr>
          <w:rFonts w:cs="Arial"/>
          <w:szCs w:val="24"/>
        </w:rPr>
        <w:t>Eight</w:t>
      </w:r>
      <w:r w:rsidR="00CA3D08" w:rsidRPr="00CA3D08">
        <w:rPr>
          <w:rFonts w:cs="Arial"/>
          <w:szCs w:val="24"/>
        </w:rPr>
        <w:t xml:space="preserve"> of the studies reviewed complete DBT interventions, consisting of individual therapy, skills group sessions, telephone coaching, and a team consult (Barnicot et al., 2015;</w:t>
      </w:r>
      <w:r>
        <w:rPr>
          <w:rFonts w:cs="Arial"/>
          <w:szCs w:val="24"/>
        </w:rPr>
        <w:t xml:space="preserve"> Cunningham et al., 2004</w:t>
      </w:r>
      <w:r w:rsidR="00CA3D08" w:rsidRPr="00CA3D08">
        <w:rPr>
          <w:rFonts w:cs="Arial"/>
          <w:szCs w:val="24"/>
        </w:rPr>
        <w:t xml:space="preserve">; Despreles, 2010; Hodgetts et al., 2007; </w:t>
      </w:r>
      <w:proofErr w:type="spellStart"/>
      <w:r w:rsidR="00CA3D08" w:rsidRPr="00CA3D08">
        <w:rPr>
          <w:rFonts w:cs="Arial"/>
          <w:szCs w:val="24"/>
        </w:rPr>
        <w:t>Perseius</w:t>
      </w:r>
      <w:proofErr w:type="spellEnd"/>
      <w:r w:rsidR="00CA3D08" w:rsidRPr="00CA3D08">
        <w:rPr>
          <w:rFonts w:cs="Arial"/>
          <w:szCs w:val="24"/>
        </w:rPr>
        <w:t xml:space="preserve"> et al., 2003; Roscoe et al., 2015; Russe</w:t>
      </w:r>
      <w:r w:rsidR="00556C7C">
        <w:rPr>
          <w:rFonts w:cs="Arial"/>
          <w:szCs w:val="24"/>
        </w:rPr>
        <w:t xml:space="preserve">ll &amp; </w:t>
      </w:r>
      <w:proofErr w:type="spellStart"/>
      <w:r w:rsidR="00556C7C">
        <w:rPr>
          <w:rFonts w:cs="Arial"/>
          <w:szCs w:val="24"/>
        </w:rPr>
        <w:t>Siesmaa</w:t>
      </w:r>
      <w:proofErr w:type="spellEnd"/>
      <w:r w:rsidR="00556C7C">
        <w:rPr>
          <w:rFonts w:cs="Arial"/>
          <w:szCs w:val="24"/>
        </w:rPr>
        <w:t>, 2016; Smith, 2013</w:t>
      </w:r>
      <w:r w:rsidR="00CA3D08" w:rsidRPr="00CA3D08">
        <w:rPr>
          <w:rFonts w:cs="Arial"/>
          <w:szCs w:val="24"/>
        </w:rPr>
        <w:t xml:space="preserve">). Two further studies stated that participants engaged in both the individual therapy and skills group, but it was unclear if telephone coaching or team consult were available (Slater, 2017; Thomson &amp; Johnson, 2016). The remaining studies utilised an adapted DBT programme (McSherry et al., 2012; consisting of 27 weekly group skills, followed by </w:t>
      </w:r>
      <w:r w:rsidR="00CA3D08" w:rsidRPr="00CA3D08">
        <w:rPr>
          <w:rFonts w:cs="Arial"/>
          <w:szCs w:val="24"/>
        </w:rPr>
        <w:lastRenderedPageBreak/>
        <w:t>individual support, telephone coaching, and team consult), or skills groups only (Childs-</w:t>
      </w:r>
      <w:proofErr w:type="spellStart"/>
      <w:r w:rsidR="00CA3D08" w:rsidRPr="00CA3D08">
        <w:rPr>
          <w:rFonts w:cs="Arial"/>
          <w:szCs w:val="24"/>
        </w:rPr>
        <w:t>Fegredo</w:t>
      </w:r>
      <w:proofErr w:type="spellEnd"/>
      <w:r w:rsidR="00CA3D08" w:rsidRPr="00CA3D08">
        <w:rPr>
          <w:rFonts w:cs="Arial"/>
          <w:szCs w:val="24"/>
        </w:rPr>
        <w:t xml:space="preserve"> &amp; </w:t>
      </w:r>
      <w:proofErr w:type="spellStart"/>
      <w:r w:rsidR="00CA3D08" w:rsidRPr="00CA3D08">
        <w:rPr>
          <w:rFonts w:cs="Arial"/>
          <w:szCs w:val="24"/>
        </w:rPr>
        <w:t>Fellin</w:t>
      </w:r>
      <w:proofErr w:type="spellEnd"/>
      <w:r w:rsidR="00CA3D08" w:rsidRPr="00CA3D08">
        <w:rPr>
          <w:rFonts w:cs="Arial"/>
          <w:szCs w:val="24"/>
        </w:rPr>
        <w:t xml:space="preserve">, 2018; Crossland et al., 2017). </w:t>
      </w:r>
    </w:p>
    <w:p w14:paraId="70E67558" w14:textId="77777777" w:rsidR="007E6337" w:rsidRPr="00CA3D08" w:rsidRDefault="007E6337" w:rsidP="00CA3D08">
      <w:pPr>
        <w:spacing w:after="0" w:line="360" w:lineRule="auto"/>
        <w:rPr>
          <w:rFonts w:cs="Arial"/>
          <w:szCs w:val="24"/>
        </w:rPr>
      </w:pPr>
    </w:p>
    <w:p w14:paraId="4119AFC9" w14:textId="7DB5080B" w:rsidR="00CA3D08" w:rsidRPr="00CA3D08" w:rsidRDefault="00CA3D08" w:rsidP="00CA3D08">
      <w:pPr>
        <w:spacing w:after="0" w:line="360" w:lineRule="auto"/>
        <w:rPr>
          <w:rFonts w:cs="Arial"/>
          <w:szCs w:val="24"/>
        </w:rPr>
      </w:pPr>
      <w:r w:rsidRPr="00CA3D08">
        <w:rPr>
          <w:rFonts w:cs="Arial"/>
          <w:szCs w:val="24"/>
        </w:rPr>
        <w:t>All participants had engaged with the intervention for between three months to three years. When participating in the research, most participants were still engaging with the intervention, with the exception</w:t>
      </w:r>
      <w:r w:rsidR="007E6337">
        <w:rPr>
          <w:rFonts w:cs="Arial"/>
          <w:szCs w:val="24"/>
        </w:rPr>
        <w:t>s</w:t>
      </w:r>
      <w:r w:rsidRPr="00CA3D08">
        <w:rPr>
          <w:rFonts w:cs="Arial"/>
          <w:szCs w:val="24"/>
        </w:rPr>
        <w:t xml:space="preserve"> of Thomson and Johnson (2016) and Crossland et al. (2017). This may have restricted some participant’s ability to comment on the process and outcomes of DBT in its entirety. Furthermore, participant’s responses may have been biased; they may have reported a more favourable opinion as they were currently receiving support or may have withheld any negative feedback for fear of consequences,</w:t>
      </w:r>
      <w:r w:rsidR="006E0673">
        <w:rPr>
          <w:rFonts w:cs="Arial"/>
          <w:szCs w:val="24"/>
        </w:rPr>
        <w:t xml:space="preserve"> for example</w:t>
      </w:r>
      <w:r w:rsidRPr="00CA3D08">
        <w:rPr>
          <w:rFonts w:cs="Arial"/>
          <w:szCs w:val="24"/>
        </w:rPr>
        <w:t xml:space="preserve"> their therapist finding out and this negatively impacting their relationship. </w:t>
      </w:r>
    </w:p>
    <w:p w14:paraId="117998C0" w14:textId="77777777" w:rsidR="00CA3D08" w:rsidRPr="00CA3D08" w:rsidRDefault="00CA3D08" w:rsidP="00CA3D08">
      <w:pPr>
        <w:spacing w:after="0" w:line="360" w:lineRule="auto"/>
        <w:rPr>
          <w:rFonts w:cs="Arial"/>
          <w:szCs w:val="24"/>
        </w:rPr>
      </w:pPr>
    </w:p>
    <w:p w14:paraId="00E5B25B" w14:textId="0D3D45AC" w:rsidR="00CA3D08" w:rsidRPr="00CA3D08" w:rsidRDefault="00CA3D08" w:rsidP="00CA3D08">
      <w:pPr>
        <w:spacing w:after="0" w:line="360" w:lineRule="auto"/>
        <w:rPr>
          <w:rFonts w:cs="Arial"/>
          <w:szCs w:val="24"/>
        </w:rPr>
      </w:pPr>
      <w:r w:rsidRPr="00CA3D08">
        <w:rPr>
          <w:rFonts w:cs="Arial"/>
          <w:szCs w:val="24"/>
        </w:rPr>
        <w:t>The age of the sample ranged from 19 to 61 years old, though four studies did not report the age of participants (Barnicot et al., 2015;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Slater, 2017; Thomson &amp; Johnson, 2016). </w:t>
      </w:r>
      <w:r w:rsidR="006E0673">
        <w:rPr>
          <w:rFonts w:cs="Arial"/>
          <w:szCs w:val="24"/>
        </w:rPr>
        <w:t>In seven studies,</w:t>
      </w:r>
      <w:r w:rsidRPr="00CA3D08">
        <w:rPr>
          <w:rFonts w:cs="Arial"/>
          <w:szCs w:val="24"/>
        </w:rPr>
        <w:t xml:space="preserve"> primary diagnosis was </w:t>
      </w:r>
      <w:r w:rsidR="00611C1A" w:rsidRPr="00611C1A">
        <w:rPr>
          <w:rFonts w:cs="Arial"/>
          <w:szCs w:val="24"/>
        </w:rPr>
        <w:t>predominantly</w:t>
      </w:r>
      <w:r w:rsidRPr="00CA3D08">
        <w:rPr>
          <w:rFonts w:cs="Arial"/>
          <w:szCs w:val="24"/>
        </w:rPr>
        <w:t xml:space="preserve"> reported as BPD. Six of the studies included populations without a BPD diagnosis (Barnicot et al., 2015;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Crossland et al., 2017; Roscoe et al., 2015; Russell &amp; </w:t>
      </w:r>
      <w:proofErr w:type="spellStart"/>
      <w:r w:rsidRPr="00CA3D08">
        <w:rPr>
          <w:rFonts w:cs="Arial"/>
          <w:szCs w:val="24"/>
        </w:rPr>
        <w:t>Siesmaa</w:t>
      </w:r>
      <w:proofErr w:type="spellEnd"/>
      <w:r w:rsidRPr="00CA3D08">
        <w:rPr>
          <w:rFonts w:cs="Arial"/>
          <w:szCs w:val="24"/>
        </w:rPr>
        <w:t>, 2016; Slater, 2017), and four studies included those with an LD diagnosis (Crossland et al., 2017; Roscoe et al., 2015; Slater, 2017; Thomson &amp; Johnson, 2016). Whilst all studies reported some participant information, this varied across the literature. Limited information regarding part</w:t>
      </w:r>
      <w:r w:rsidR="006E0673">
        <w:rPr>
          <w:rFonts w:cs="Arial"/>
          <w:szCs w:val="24"/>
        </w:rPr>
        <w:t>icipant context reduces</w:t>
      </w:r>
      <w:r w:rsidRPr="00CA3D08">
        <w:rPr>
          <w:rFonts w:cs="Arial"/>
          <w:szCs w:val="24"/>
        </w:rPr>
        <w:t xml:space="preserve"> the </w:t>
      </w:r>
      <w:r w:rsidR="006E0673">
        <w:rPr>
          <w:rFonts w:cs="Arial"/>
          <w:szCs w:val="24"/>
        </w:rPr>
        <w:t>transferability</w:t>
      </w:r>
      <w:r w:rsidRPr="00CA3D08">
        <w:rPr>
          <w:rFonts w:cs="Arial"/>
          <w:szCs w:val="24"/>
        </w:rPr>
        <w:t xml:space="preserve"> of the </w:t>
      </w:r>
      <w:r w:rsidR="006E0673">
        <w:rPr>
          <w:rFonts w:cs="Arial"/>
          <w:szCs w:val="24"/>
        </w:rPr>
        <w:t>findings</w:t>
      </w:r>
      <w:r w:rsidRPr="00CA3D08">
        <w:rPr>
          <w:rFonts w:cs="Arial"/>
          <w:szCs w:val="24"/>
        </w:rPr>
        <w:t xml:space="preserve">. </w:t>
      </w:r>
    </w:p>
    <w:p w14:paraId="06F7EDCE" w14:textId="77777777" w:rsidR="00CA3D08" w:rsidRPr="00CA3D08" w:rsidRDefault="00CA3D08" w:rsidP="00CA3D08">
      <w:pPr>
        <w:spacing w:after="0" w:line="360" w:lineRule="auto"/>
        <w:rPr>
          <w:rFonts w:cs="Arial"/>
          <w:szCs w:val="24"/>
        </w:rPr>
      </w:pPr>
    </w:p>
    <w:p w14:paraId="706AB9C5" w14:textId="77777777" w:rsidR="00CA3D08" w:rsidRPr="00CA3D08" w:rsidRDefault="00CA3D08" w:rsidP="0041062D">
      <w:pPr>
        <w:pStyle w:val="Heading2"/>
        <w:ind w:firstLine="720"/>
      </w:pPr>
      <w:bookmarkStart w:id="20" w:name="_Toc49087540"/>
      <w:r w:rsidRPr="00CA3D08">
        <w:t>Methodology and Recruitment</w:t>
      </w:r>
      <w:bookmarkEnd w:id="20"/>
      <w:r w:rsidRPr="00CA3D08">
        <w:t xml:space="preserve"> </w:t>
      </w:r>
    </w:p>
    <w:p w14:paraId="4965C047" w14:textId="77777777" w:rsidR="00CA3D08" w:rsidRPr="00CA3D08" w:rsidRDefault="00CA3D08" w:rsidP="00CA3D08">
      <w:pPr>
        <w:spacing w:after="0" w:line="360" w:lineRule="auto"/>
        <w:ind w:firstLine="720"/>
        <w:rPr>
          <w:rFonts w:cs="Arial"/>
          <w:szCs w:val="24"/>
        </w:rPr>
      </w:pPr>
    </w:p>
    <w:p w14:paraId="5F8E2FD8" w14:textId="77777777" w:rsidR="00CA3D08" w:rsidRPr="00CA3D08" w:rsidRDefault="00CA3D08" w:rsidP="00CA3D08">
      <w:pPr>
        <w:spacing w:after="0" w:line="360" w:lineRule="auto"/>
        <w:rPr>
          <w:rFonts w:cs="Arial"/>
          <w:szCs w:val="24"/>
        </w:rPr>
      </w:pPr>
      <w:r w:rsidRPr="00CA3D08">
        <w:rPr>
          <w:rFonts w:cs="Arial"/>
          <w:szCs w:val="24"/>
        </w:rPr>
        <w:t>The studies utilised three different forms of qualitative data analysis; qualitative content analysis (</w:t>
      </w:r>
      <w:proofErr w:type="spellStart"/>
      <w:r w:rsidRPr="00CA3D08">
        <w:rPr>
          <w:rFonts w:cs="Arial"/>
          <w:szCs w:val="24"/>
        </w:rPr>
        <w:t>Perseius</w:t>
      </w:r>
      <w:proofErr w:type="spellEnd"/>
      <w:r w:rsidRPr="00CA3D08">
        <w:rPr>
          <w:rFonts w:cs="Arial"/>
          <w:szCs w:val="24"/>
        </w:rPr>
        <w:t xml:space="preserve"> et al., 2003), thematic analysis (Barnicot et al., 2015; Crossland et al., 2017; Cunningham et al., 2004; McSherry et al., 2012; Russell &amp; </w:t>
      </w:r>
      <w:proofErr w:type="spellStart"/>
      <w:r w:rsidRPr="00CA3D08">
        <w:rPr>
          <w:rFonts w:cs="Arial"/>
          <w:szCs w:val="24"/>
        </w:rPr>
        <w:t>Siesmaa</w:t>
      </w:r>
      <w:proofErr w:type="spellEnd"/>
      <w:r w:rsidRPr="00CA3D08">
        <w:rPr>
          <w:rFonts w:cs="Arial"/>
          <w:szCs w:val="24"/>
        </w:rPr>
        <w:t>, 2016), and interpretative phenomenological analysis (IPA)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Despreles, </w:t>
      </w:r>
      <w:r w:rsidRPr="00CA3D08">
        <w:rPr>
          <w:rFonts w:cs="Arial"/>
          <w:szCs w:val="24"/>
        </w:rPr>
        <w:lastRenderedPageBreak/>
        <w:t xml:space="preserve">2010; Hodgetts et al., 2007; Roscoe et al., 2015; Slater, 2017; Smith, 2013; Thomson &amp; Johnson, 2016). </w:t>
      </w:r>
    </w:p>
    <w:p w14:paraId="6CCE5951" w14:textId="77777777" w:rsidR="00CA3D08" w:rsidRPr="00CA3D08" w:rsidRDefault="00CA3D08" w:rsidP="00CA3D08">
      <w:pPr>
        <w:spacing w:after="0" w:line="360" w:lineRule="auto"/>
        <w:rPr>
          <w:rFonts w:cs="Arial"/>
          <w:szCs w:val="24"/>
        </w:rPr>
      </w:pPr>
    </w:p>
    <w:p w14:paraId="43456F30" w14:textId="77777777" w:rsidR="00CA3D08" w:rsidRPr="00CA3D08" w:rsidRDefault="00CA3D08" w:rsidP="00CA3D08">
      <w:pPr>
        <w:spacing w:after="0" w:line="360" w:lineRule="auto"/>
        <w:rPr>
          <w:rFonts w:cs="Arial"/>
          <w:szCs w:val="24"/>
        </w:rPr>
      </w:pPr>
      <w:r w:rsidRPr="00CA3D08">
        <w:rPr>
          <w:rFonts w:cs="Arial"/>
          <w:szCs w:val="24"/>
        </w:rPr>
        <w:t>Of the IPA studies, the sample sizes ranged from three to 10. There are no guidelines stating the number of participants that are appropriate for IPA, as the focus is to gather a rich understanding of an individual’s experience (</w:t>
      </w:r>
      <w:proofErr w:type="spellStart"/>
      <w:r w:rsidRPr="00CA3D08">
        <w:rPr>
          <w:rFonts w:cs="Arial"/>
          <w:szCs w:val="24"/>
        </w:rPr>
        <w:t>Pietkiewicz</w:t>
      </w:r>
      <w:proofErr w:type="spellEnd"/>
      <w:r w:rsidRPr="00CA3D08">
        <w:rPr>
          <w:rFonts w:cs="Arial"/>
          <w:szCs w:val="24"/>
        </w:rPr>
        <w:t xml:space="preserve"> &amp; Smith, 2012). However, given the homogeneity of the majority of the participant samples, and broad nature of the research aims within the literature, some of the studies may have benefitted from more participants in order to increase the opportunity to identify and explore differences within</w:t>
      </w:r>
      <w:r w:rsidR="00556C7C">
        <w:rPr>
          <w:rFonts w:cs="Arial"/>
          <w:szCs w:val="24"/>
        </w:rPr>
        <w:t xml:space="preserve"> the data (e.g. Slater, 2017). In t</w:t>
      </w:r>
      <w:r w:rsidRPr="00CA3D08">
        <w:rPr>
          <w:rFonts w:cs="Arial"/>
          <w:szCs w:val="24"/>
        </w:rPr>
        <w:t>he thematic</w:t>
      </w:r>
      <w:r w:rsidR="00556C7C">
        <w:rPr>
          <w:rFonts w:cs="Arial"/>
          <w:szCs w:val="24"/>
        </w:rPr>
        <w:t xml:space="preserve"> analysis</w:t>
      </w:r>
      <w:r w:rsidRPr="00CA3D08">
        <w:rPr>
          <w:rFonts w:cs="Arial"/>
          <w:szCs w:val="24"/>
        </w:rPr>
        <w:t xml:space="preserve"> stud</w:t>
      </w:r>
      <w:r w:rsidR="00556C7C">
        <w:rPr>
          <w:rFonts w:cs="Arial"/>
          <w:szCs w:val="24"/>
        </w:rPr>
        <w:t>ies</w:t>
      </w:r>
      <w:r w:rsidRPr="00CA3D08">
        <w:rPr>
          <w:rFonts w:cs="Arial"/>
          <w:szCs w:val="24"/>
        </w:rPr>
        <w:t xml:space="preserve"> samples ranged between four and 40 (all were between four-14 aside from Barnicot et al., 2015). With the exception of Crossland et al. (2017), all studies used suggested sample sizes for thematic research (Braun &amp; Clarke, 2013). Crossland et al. (2017) employed a mixed methods approach but due to the small sample size (4 participants), there was only descriptive use of the quantitative data and limited </w:t>
      </w:r>
      <w:r w:rsidR="00611C1A">
        <w:rPr>
          <w:rFonts w:cs="Arial"/>
          <w:szCs w:val="24"/>
        </w:rPr>
        <w:t>transferability</w:t>
      </w:r>
      <w:r w:rsidRPr="00CA3D08">
        <w:rPr>
          <w:rFonts w:cs="Arial"/>
          <w:szCs w:val="24"/>
        </w:rPr>
        <w:t xml:space="preserve"> of the qualitative data.</w:t>
      </w:r>
    </w:p>
    <w:p w14:paraId="59C75A87" w14:textId="77777777" w:rsidR="00CA3D08" w:rsidRPr="00CA3D08" w:rsidRDefault="00CA3D08" w:rsidP="00CA3D08">
      <w:pPr>
        <w:spacing w:after="0" w:line="360" w:lineRule="auto"/>
        <w:rPr>
          <w:rFonts w:cs="Arial"/>
          <w:szCs w:val="24"/>
        </w:rPr>
      </w:pPr>
    </w:p>
    <w:p w14:paraId="4FE8E1EE" w14:textId="77777777" w:rsidR="00CA3D08" w:rsidRPr="00CA3D08" w:rsidRDefault="00CA3D08" w:rsidP="00CA3D08">
      <w:pPr>
        <w:spacing w:after="0" w:line="360" w:lineRule="auto"/>
        <w:rPr>
          <w:rFonts w:cs="Arial"/>
          <w:szCs w:val="24"/>
        </w:rPr>
      </w:pPr>
      <w:r w:rsidRPr="00CA3D08">
        <w:rPr>
          <w:rFonts w:cs="Arial"/>
          <w:szCs w:val="24"/>
        </w:rPr>
        <w:t xml:space="preserve">All studies used purposive sampling, allowing for a homogenous sample appropriate for qualitative research. It was unclear in four studies how participants were selected (Cunningham et al., 2004; Despreles, 2010; Hodgetts et al., 2007; Russell &amp; </w:t>
      </w:r>
      <w:proofErr w:type="spellStart"/>
      <w:r w:rsidRPr="00CA3D08">
        <w:rPr>
          <w:rFonts w:cs="Arial"/>
          <w:szCs w:val="24"/>
        </w:rPr>
        <w:t>Siesmaa</w:t>
      </w:r>
      <w:proofErr w:type="spellEnd"/>
      <w:r w:rsidRPr="00CA3D08">
        <w:rPr>
          <w:rFonts w:cs="Arial"/>
          <w:szCs w:val="24"/>
        </w:rPr>
        <w:t>, 2016), making it difficult to judge potential select</w:t>
      </w:r>
      <w:r w:rsidR="00263721">
        <w:rPr>
          <w:rFonts w:cs="Arial"/>
          <w:szCs w:val="24"/>
        </w:rPr>
        <w:t>ion</w:t>
      </w:r>
      <w:r w:rsidRPr="00CA3D08">
        <w:rPr>
          <w:rFonts w:cs="Arial"/>
          <w:szCs w:val="24"/>
        </w:rPr>
        <w:t xml:space="preserve"> bias and therefore reducing both the credibility and transparency of the research. Two studies stated that participants were chosen by the researcher or field supervisor (Roscoe et al., 2015; Slater, 2017), whilst this is transparent, the inclusion/exclusion criteria was not clear and therefore it is possible that those with more favourable views may have been selected, leaving other groups underrepresented and limiting the sensitivity of the data.</w:t>
      </w:r>
    </w:p>
    <w:p w14:paraId="34304F16" w14:textId="77777777" w:rsidR="00CA3D08" w:rsidRPr="00CA3D08" w:rsidRDefault="00CA3D08" w:rsidP="00CA3D08">
      <w:pPr>
        <w:spacing w:after="0" w:line="360" w:lineRule="auto"/>
        <w:rPr>
          <w:rFonts w:cs="Arial"/>
          <w:szCs w:val="24"/>
        </w:rPr>
      </w:pPr>
    </w:p>
    <w:p w14:paraId="3C56E0D9" w14:textId="37435430" w:rsidR="00CA3D08" w:rsidRPr="00CA3D08" w:rsidRDefault="00937DCB" w:rsidP="00CA3D08">
      <w:pPr>
        <w:spacing w:after="0" w:line="360" w:lineRule="auto"/>
        <w:rPr>
          <w:rFonts w:cs="Arial"/>
          <w:szCs w:val="24"/>
        </w:rPr>
      </w:pPr>
      <w:r>
        <w:rPr>
          <w:rFonts w:cs="Arial"/>
          <w:szCs w:val="24"/>
        </w:rPr>
        <w:t xml:space="preserve">Five </w:t>
      </w:r>
      <w:r w:rsidR="00CA3D08" w:rsidRPr="00CA3D08">
        <w:rPr>
          <w:rFonts w:cs="Arial"/>
          <w:szCs w:val="24"/>
        </w:rPr>
        <w:t>of the studies invited all participants who met a simple criterion (e.g. engaged with DBT for 6 months or more), limiting the potential for researcher selection bias (Childs-</w:t>
      </w:r>
      <w:proofErr w:type="spellStart"/>
      <w:r w:rsidR="00CA3D08" w:rsidRPr="00CA3D08">
        <w:rPr>
          <w:rFonts w:cs="Arial"/>
          <w:szCs w:val="24"/>
        </w:rPr>
        <w:t>Fegredo</w:t>
      </w:r>
      <w:proofErr w:type="spellEnd"/>
      <w:r w:rsidR="00CA3D08" w:rsidRPr="00CA3D08">
        <w:rPr>
          <w:rFonts w:cs="Arial"/>
          <w:szCs w:val="24"/>
        </w:rPr>
        <w:t xml:space="preserve"> &amp; </w:t>
      </w:r>
      <w:proofErr w:type="spellStart"/>
      <w:r w:rsidR="00CA3D08" w:rsidRPr="00CA3D08">
        <w:rPr>
          <w:rFonts w:cs="Arial"/>
          <w:szCs w:val="24"/>
        </w:rPr>
        <w:t>Fellin</w:t>
      </w:r>
      <w:proofErr w:type="spellEnd"/>
      <w:r w:rsidR="00CA3D08" w:rsidRPr="00CA3D08">
        <w:rPr>
          <w:rFonts w:cs="Arial"/>
          <w:szCs w:val="24"/>
        </w:rPr>
        <w:t xml:space="preserve">, 2018; McSherry et al., 2012; </w:t>
      </w:r>
      <w:proofErr w:type="spellStart"/>
      <w:r w:rsidR="00CA3D08" w:rsidRPr="00CA3D08">
        <w:rPr>
          <w:rFonts w:cs="Arial"/>
          <w:szCs w:val="24"/>
        </w:rPr>
        <w:t>Perseius</w:t>
      </w:r>
      <w:proofErr w:type="spellEnd"/>
      <w:r w:rsidR="00CA3D08" w:rsidRPr="00CA3D08">
        <w:rPr>
          <w:rFonts w:cs="Arial"/>
          <w:szCs w:val="24"/>
        </w:rPr>
        <w:t xml:space="preserve"> et al., 2003; Smith, 2013</w:t>
      </w:r>
      <w:r>
        <w:rPr>
          <w:rFonts w:cs="Arial"/>
          <w:szCs w:val="24"/>
        </w:rPr>
        <w:t xml:space="preserve">; </w:t>
      </w:r>
      <w:r w:rsidRPr="00CA3D08">
        <w:rPr>
          <w:rFonts w:cs="Arial"/>
          <w:szCs w:val="24"/>
        </w:rPr>
        <w:t>Thomson &amp; Johnson, 2016</w:t>
      </w:r>
      <w:r w:rsidR="00CA3D08" w:rsidRPr="00CA3D08">
        <w:rPr>
          <w:rFonts w:cs="Arial"/>
          <w:szCs w:val="24"/>
        </w:rPr>
        <w:t xml:space="preserve">). Three of the </w:t>
      </w:r>
      <w:r w:rsidR="00CA3D08" w:rsidRPr="00CA3D08">
        <w:rPr>
          <w:rFonts w:cs="Arial"/>
          <w:szCs w:val="24"/>
        </w:rPr>
        <w:lastRenderedPageBreak/>
        <w:t xml:space="preserve">studies, however, (McSherry et al., 2012; </w:t>
      </w:r>
      <w:proofErr w:type="spellStart"/>
      <w:r w:rsidR="00CA3D08" w:rsidRPr="00CA3D08">
        <w:rPr>
          <w:rFonts w:cs="Arial"/>
          <w:szCs w:val="24"/>
        </w:rPr>
        <w:t>Perseius</w:t>
      </w:r>
      <w:proofErr w:type="spellEnd"/>
      <w:r w:rsidR="00CA3D08" w:rsidRPr="00CA3D08">
        <w:rPr>
          <w:rFonts w:cs="Arial"/>
          <w:szCs w:val="24"/>
        </w:rPr>
        <w:t xml:space="preserve"> et al., 2003; Thomson &amp; Johnson, 2016) did not provide detail regarding how the participants were approached, reducing the transparency and trustworthiness of the research. In addition, only two of the studies used individuals external to the care team to recruit to the research (Childs-</w:t>
      </w:r>
      <w:proofErr w:type="spellStart"/>
      <w:r w:rsidR="00CA3D08" w:rsidRPr="00CA3D08">
        <w:rPr>
          <w:rFonts w:cs="Arial"/>
          <w:szCs w:val="24"/>
        </w:rPr>
        <w:t>Fegredo</w:t>
      </w:r>
      <w:proofErr w:type="spellEnd"/>
      <w:r w:rsidR="00CA3D08" w:rsidRPr="00CA3D08">
        <w:rPr>
          <w:rFonts w:cs="Arial"/>
          <w:szCs w:val="24"/>
        </w:rPr>
        <w:t xml:space="preserve"> &amp; </w:t>
      </w:r>
      <w:proofErr w:type="spellStart"/>
      <w:r w:rsidR="00CA3D08" w:rsidRPr="00CA3D08">
        <w:rPr>
          <w:rFonts w:cs="Arial"/>
          <w:szCs w:val="24"/>
        </w:rPr>
        <w:t>Fellin</w:t>
      </w:r>
      <w:proofErr w:type="spellEnd"/>
      <w:r w:rsidR="00CA3D08" w:rsidRPr="00CA3D08">
        <w:rPr>
          <w:rFonts w:cs="Arial"/>
          <w:szCs w:val="24"/>
        </w:rPr>
        <w:t xml:space="preserve">, 2018; Smith, 2013), increasing trustworthiness and reducing researcher influence. </w:t>
      </w:r>
    </w:p>
    <w:p w14:paraId="6BFCC736" w14:textId="77777777" w:rsidR="00CA3D08" w:rsidRPr="00CA3D08" w:rsidRDefault="00CA3D08" w:rsidP="00CA3D08">
      <w:pPr>
        <w:spacing w:after="0" w:line="360" w:lineRule="auto"/>
        <w:rPr>
          <w:rFonts w:cs="Arial"/>
          <w:szCs w:val="24"/>
        </w:rPr>
      </w:pPr>
    </w:p>
    <w:p w14:paraId="5B734F69" w14:textId="2D019379" w:rsidR="00CA3D08" w:rsidRPr="00CA3D08" w:rsidRDefault="00CA3D08" w:rsidP="00CA3D08">
      <w:pPr>
        <w:spacing w:after="0" w:line="360" w:lineRule="auto"/>
        <w:rPr>
          <w:rFonts w:cs="Arial"/>
          <w:szCs w:val="24"/>
        </w:rPr>
      </w:pPr>
      <w:r w:rsidRPr="00CA3D08">
        <w:rPr>
          <w:rFonts w:cs="Arial"/>
          <w:szCs w:val="24"/>
        </w:rPr>
        <w:t>One study recruited participants based on the saturation of the data (Barnicot et al., 2015). Participants who had dropped out or had completed the DBT intervention were consecutively asked to participate until researchers felt that the data had become saturated. Although saturation of the data is not a requirement for thematic analysis, it does add a level of methodological rigour by improving the transferability of the outcomes (</w:t>
      </w:r>
      <w:proofErr w:type="spellStart"/>
      <w:r w:rsidRPr="00CA3D08">
        <w:rPr>
          <w:rFonts w:cs="Arial"/>
          <w:szCs w:val="24"/>
        </w:rPr>
        <w:t>Fusch</w:t>
      </w:r>
      <w:proofErr w:type="spellEnd"/>
      <w:r w:rsidRPr="00CA3D08">
        <w:rPr>
          <w:rFonts w:cs="Arial"/>
          <w:szCs w:val="24"/>
        </w:rPr>
        <w:t xml:space="preserve"> &amp; Ness, 2015). Furthermore</w:t>
      </w:r>
      <w:r w:rsidR="00937DCB">
        <w:rPr>
          <w:rFonts w:cs="Arial"/>
          <w:szCs w:val="24"/>
        </w:rPr>
        <w:t>,</w:t>
      </w:r>
      <w:r w:rsidRPr="00CA3D08">
        <w:rPr>
          <w:rFonts w:cs="Arial"/>
          <w:szCs w:val="24"/>
        </w:rPr>
        <w:t xml:space="preserve"> it increases the trustworthiness and transparency of the research, as it reduces selection bias as it was offered to all those completing or prematurely ending therapy. </w:t>
      </w:r>
    </w:p>
    <w:p w14:paraId="71BA6574" w14:textId="77777777" w:rsidR="00CA3D08" w:rsidRPr="00CA3D08" w:rsidRDefault="00CA3D08" w:rsidP="00CA3D08">
      <w:pPr>
        <w:spacing w:after="0" w:line="360" w:lineRule="auto"/>
        <w:rPr>
          <w:rFonts w:cs="Arial"/>
          <w:szCs w:val="24"/>
        </w:rPr>
      </w:pPr>
    </w:p>
    <w:p w14:paraId="16D30C14" w14:textId="77777777" w:rsidR="00CA3D08" w:rsidRPr="00CA3D08" w:rsidRDefault="00CA3D08" w:rsidP="0041062D">
      <w:pPr>
        <w:pStyle w:val="Heading2"/>
        <w:ind w:firstLine="720"/>
      </w:pPr>
      <w:bookmarkStart w:id="21" w:name="_Toc49087541"/>
      <w:r w:rsidRPr="00CA3D08">
        <w:t>Data Collection and Analysis</w:t>
      </w:r>
      <w:bookmarkEnd w:id="21"/>
      <w:r w:rsidRPr="00CA3D08">
        <w:t xml:space="preserve"> </w:t>
      </w:r>
    </w:p>
    <w:p w14:paraId="39831556" w14:textId="77777777" w:rsidR="00CA3D08" w:rsidRPr="00CA3D08" w:rsidRDefault="00CA3D08" w:rsidP="00CA3D08">
      <w:pPr>
        <w:spacing w:after="0" w:line="360" w:lineRule="auto"/>
        <w:ind w:firstLine="720"/>
        <w:rPr>
          <w:rFonts w:cs="Arial"/>
          <w:szCs w:val="24"/>
        </w:rPr>
      </w:pPr>
    </w:p>
    <w:p w14:paraId="74D65550" w14:textId="77777777" w:rsidR="00CA3D08" w:rsidRPr="00CA3D08" w:rsidRDefault="00CA3D08" w:rsidP="00CA3D08">
      <w:pPr>
        <w:spacing w:after="0" w:line="360" w:lineRule="auto"/>
        <w:rPr>
          <w:rFonts w:cs="Arial"/>
          <w:szCs w:val="24"/>
        </w:rPr>
      </w:pPr>
      <w:r w:rsidRPr="00CA3D08">
        <w:rPr>
          <w:rFonts w:cs="Arial"/>
          <w:szCs w:val="24"/>
        </w:rPr>
        <w:t xml:space="preserve">Eleven studies utilised semi-structured interviews, one used a mixture of semi-structured interviews and focus groups (McSherry et al., 2012), and one employed focus groups only (Slater, 2017). In addition to the semi-structured interview, the mixed method design used standardised measures of psychological well-being, distress, and overall functioning (Crossland et al., 2017). Whilst each study employed appropriate methodology for qualitative research, McSherry et al. (2012) did not adequately justify the use of focus groups in addition to the semi-structured interviews, or how participants were assigned to each method, reducing the transparency of the research. </w:t>
      </w:r>
    </w:p>
    <w:p w14:paraId="5D93CC6E" w14:textId="77777777" w:rsidR="00CA3D08" w:rsidRPr="00CA3D08" w:rsidRDefault="00CA3D08" w:rsidP="00CA3D08">
      <w:pPr>
        <w:spacing w:after="0" w:line="360" w:lineRule="auto"/>
        <w:rPr>
          <w:rFonts w:cs="Arial"/>
          <w:szCs w:val="24"/>
        </w:rPr>
      </w:pPr>
    </w:p>
    <w:p w14:paraId="0A16873C" w14:textId="77777777" w:rsidR="00CA3D08" w:rsidRPr="00CA3D08" w:rsidRDefault="00CA3D08" w:rsidP="00CA3D08">
      <w:pPr>
        <w:spacing w:after="0" w:line="360" w:lineRule="auto"/>
        <w:rPr>
          <w:rFonts w:cs="Arial"/>
          <w:szCs w:val="24"/>
        </w:rPr>
      </w:pPr>
      <w:r w:rsidRPr="00CA3D08">
        <w:rPr>
          <w:rFonts w:cs="Arial"/>
          <w:szCs w:val="24"/>
        </w:rPr>
        <w:t>All studies explicitly stated the approach to data analysis, however there was variation in the detail provided. Three of the thematic studies did not provide adequate detail to allow the reader t</w:t>
      </w:r>
      <w:r w:rsidR="00263721">
        <w:rPr>
          <w:rFonts w:cs="Arial"/>
          <w:szCs w:val="24"/>
        </w:rPr>
        <w:t>o</w:t>
      </w:r>
      <w:r w:rsidRPr="00CA3D08">
        <w:rPr>
          <w:rFonts w:cs="Arial"/>
          <w:szCs w:val="24"/>
        </w:rPr>
        <w:t xml:space="preserve"> replicate the analysis process (Crossland et al., 2017; McSherry et al., 2012; Russell &amp; </w:t>
      </w:r>
      <w:proofErr w:type="spellStart"/>
      <w:r w:rsidRPr="00CA3D08">
        <w:rPr>
          <w:rFonts w:cs="Arial"/>
          <w:szCs w:val="24"/>
        </w:rPr>
        <w:t>Siesmaa</w:t>
      </w:r>
      <w:proofErr w:type="spellEnd"/>
      <w:r w:rsidRPr="00CA3D08">
        <w:rPr>
          <w:rFonts w:cs="Arial"/>
          <w:szCs w:val="24"/>
        </w:rPr>
        <w:t xml:space="preserve">, 2016). </w:t>
      </w:r>
      <w:r w:rsidRPr="00CA3D08">
        <w:rPr>
          <w:rFonts w:cs="Arial"/>
          <w:szCs w:val="24"/>
        </w:rPr>
        <w:lastRenderedPageBreak/>
        <w:t xml:space="preserve">Whilst thematic analysis does allow for flexibility in how themes are derived from the data (Braun &amp; Clarke, 2006), the limited information reduces the transparency and confirmability of the analysis and prevents the reader from assessing researcher reflexivity.  </w:t>
      </w:r>
    </w:p>
    <w:p w14:paraId="1D4EB229" w14:textId="77777777" w:rsidR="00CA3D08" w:rsidRPr="00CA3D08" w:rsidRDefault="00CA3D08" w:rsidP="00CA3D08">
      <w:pPr>
        <w:spacing w:after="0" w:line="360" w:lineRule="auto"/>
        <w:rPr>
          <w:rFonts w:cs="Arial"/>
          <w:szCs w:val="24"/>
        </w:rPr>
      </w:pPr>
    </w:p>
    <w:p w14:paraId="6F158C8F" w14:textId="479B96DB" w:rsidR="00CA3D08" w:rsidRPr="00CA3D08" w:rsidRDefault="00CA3D08" w:rsidP="00CA3D08">
      <w:pPr>
        <w:spacing w:after="0" w:line="360" w:lineRule="auto"/>
        <w:rPr>
          <w:rFonts w:cs="Arial"/>
          <w:szCs w:val="24"/>
        </w:rPr>
      </w:pPr>
      <w:r w:rsidRPr="00CA3D08">
        <w:rPr>
          <w:rFonts w:cs="Arial"/>
          <w:szCs w:val="24"/>
        </w:rPr>
        <w:t>Eight studies reported using a method of triangulation, though the quality was varied. Only one study utilised data triangulation (Crossland et al., 2017), which does provide an increased level of rigour to the outcomes, but it remains limited by the small sample size. The remaining studies used a method of analyst triangulation. Four studies utilised multiple analysts to code and</w:t>
      </w:r>
      <w:r w:rsidR="00937DCB">
        <w:rPr>
          <w:rFonts w:cs="Arial"/>
          <w:szCs w:val="24"/>
        </w:rPr>
        <w:t xml:space="preserve"> verify outcomes increasing </w:t>
      </w:r>
      <w:r w:rsidRPr="00CA3D08">
        <w:rPr>
          <w:rFonts w:cs="Arial"/>
          <w:szCs w:val="24"/>
        </w:rPr>
        <w:t>trustworthiness (Barnicot et al., 2015;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w:t>
      </w:r>
      <w:proofErr w:type="spellStart"/>
      <w:r w:rsidRPr="00CA3D08">
        <w:rPr>
          <w:rFonts w:cs="Arial"/>
          <w:szCs w:val="24"/>
        </w:rPr>
        <w:t>Perseius</w:t>
      </w:r>
      <w:proofErr w:type="spellEnd"/>
      <w:r w:rsidRPr="00CA3D08">
        <w:rPr>
          <w:rFonts w:cs="Arial"/>
          <w:szCs w:val="24"/>
        </w:rPr>
        <w:t xml:space="preserve"> et al., 2003; Thomson &amp; Johnson, 2016). Barnicot et al. (2015) also employed an external researcher to review the analysis, increasing rigour by moderating potential researcher bias. Two further studies used a second researcher to check the themes derived from the data (</w:t>
      </w:r>
      <w:proofErr w:type="spellStart"/>
      <w:r w:rsidRPr="00CA3D08">
        <w:rPr>
          <w:rFonts w:cs="Arial"/>
          <w:szCs w:val="24"/>
        </w:rPr>
        <w:t>Depresles</w:t>
      </w:r>
      <w:proofErr w:type="spellEnd"/>
      <w:r w:rsidRPr="00CA3D08">
        <w:rPr>
          <w:rFonts w:cs="Arial"/>
          <w:szCs w:val="24"/>
        </w:rPr>
        <w:t xml:space="preserve">, 2010; Smith, 2013), and one study used a single external researcher to complete the full analysis (McSherry et al., 2012). Both methodologies help in reducing the influence of the researcher, but the use of multiple analysts would have increased the dependability of the outcomes. </w:t>
      </w:r>
    </w:p>
    <w:p w14:paraId="28BE3699" w14:textId="77777777" w:rsidR="00CA3D08" w:rsidRPr="00CA3D08" w:rsidRDefault="00CA3D08" w:rsidP="00CA3D08">
      <w:pPr>
        <w:spacing w:after="0" w:line="360" w:lineRule="auto"/>
        <w:rPr>
          <w:rFonts w:cs="Arial"/>
          <w:szCs w:val="24"/>
        </w:rPr>
      </w:pPr>
    </w:p>
    <w:p w14:paraId="24414DBF" w14:textId="77777777" w:rsidR="00CA3D08" w:rsidRPr="00CA3D08" w:rsidRDefault="00CA3D08" w:rsidP="00CA3D08">
      <w:pPr>
        <w:spacing w:after="0" w:line="360" w:lineRule="auto"/>
        <w:rPr>
          <w:rFonts w:cs="Arial"/>
          <w:szCs w:val="24"/>
        </w:rPr>
      </w:pPr>
      <w:r w:rsidRPr="00CA3D08">
        <w:rPr>
          <w:rFonts w:cs="Arial"/>
          <w:szCs w:val="24"/>
        </w:rPr>
        <w:t>In addition, three further studies used member checking in order to verify the researcher’s understanding of the p</w:t>
      </w:r>
      <w:r w:rsidR="00263721">
        <w:rPr>
          <w:rFonts w:cs="Arial"/>
          <w:szCs w:val="24"/>
        </w:rPr>
        <w:t>articipants’ views (Hodgett</w:t>
      </w:r>
      <w:r w:rsidRPr="00CA3D08">
        <w:rPr>
          <w:rFonts w:cs="Arial"/>
          <w:szCs w:val="24"/>
        </w:rPr>
        <w:t xml:space="preserve">s et al., 2007; Roscoe et al., 2015; Thomson &amp; Johnson, 2016) increasing the dependability and trustworthiness of the outcomes. The remaining studies did not discuss the use of credibility checks, reducing the rigour and credibility of the research (Cunningham et al., 2004; Russell &amp; </w:t>
      </w:r>
      <w:proofErr w:type="spellStart"/>
      <w:r w:rsidRPr="00CA3D08">
        <w:rPr>
          <w:rFonts w:cs="Arial"/>
          <w:szCs w:val="24"/>
        </w:rPr>
        <w:t>Siesmaa</w:t>
      </w:r>
      <w:proofErr w:type="spellEnd"/>
      <w:r w:rsidRPr="00CA3D08">
        <w:rPr>
          <w:rFonts w:cs="Arial"/>
          <w:szCs w:val="24"/>
        </w:rPr>
        <w:t xml:space="preserve">, 2016; Slater, 2017). </w:t>
      </w:r>
    </w:p>
    <w:p w14:paraId="78505AC5" w14:textId="77777777" w:rsidR="00CA3D08" w:rsidRPr="00CA3D08" w:rsidRDefault="00CA3D08" w:rsidP="00CA3D08">
      <w:pPr>
        <w:spacing w:after="0" w:line="360" w:lineRule="auto"/>
        <w:rPr>
          <w:rFonts w:cs="Arial"/>
          <w:szCs w:val="24"/>
        </w:rPr>
      </w:pPr>
    </w:p>
    <w:p w14:paraId="3DB73539" w14:textId="77777777" w:rsidR="00CA3D08" w:rsidRPr="00CA3D08" w:rsidRDefault="00CA3D08" w:rsidP="0041062D">
      <w:pPr>
        <w:pStyle w:val="Heading2"/>
      </w:pPr>
      <w:r w:rsidRPr="00CA3D08">
        <w:tab/>
      </w:r>
      <w:bookmarkStart w:id="22" w:name="_Toc49087542"/>
      <w:r w:rsidRPr="00CA3D08">
        <w:t>Ethical Considerations and Reflexivity</w:t>
      </w:r>
      <w:bookmarkEnd w:id="22"/>
      <w:r w:rsidRPr="00CA3D08">
        <w:t xml:space="preserve"> </w:t>
      </w:r>
    </w:p>
    <w:p w14:paraId="388196B6" w14:textId="77777777" w:rsidR="00CA3D08" w:rsidRPr="00CA3D08" w:rsidRDefault="00CA3D08" w:rsidP="00CA3D08">
      <w:pPr>
        <w:spacing w:after="0" w:line="360" w:lineRule="auto"/>
        <w:rPr>
          <w:rFonts w:cs="Arial"/>
          <w:szCs w:val="24"/>
        </w:rPr>
      </w:pPr>
    </w:p>
    <w:p w14:paraId="5E7F9723" w14:textId="77777777" w:rsidR="00CA3D08" w:rsidRPr="00CA3D08" w:rsidRDefault="00CA3D08" w:rsidP="00CA3D08">
      <w:pPr>
        <w:spacing w:after="0" w:line="360" w:lineRule="auto"/>
        <w:rPr>
          <w:rFonts w:cs="Arial"/>
          <w:szCs w:val="24"/>
        </w:rPr>
      </w:pPr>
      <w:r w:rsidRPr="00CA3D08">
        <w:rPr>
          <w:rFonts w:cs="Arial"/>
          <w:szCs w:val="24"/>
        </w:rPr>
        <w:t xml:space="preserve">Ethical considerations (e.g. ethical approval, consent, and debriefing) were not considered in one study (Cunningham et al., 2004). Five studies provided limited information regarding ethical considerations, stating ethical approval was gained but including little detail about debriefing or consent and </w:t>
      </w:r>
      <w:r w:rsidRPr="00CA3D08">
        <w:rPr>
          <w:rFonts w:cs="Arial"/>
          <w:szCs w:val="24"/>
        </w:rPr>
        <w:lastRenderedPageBreak/>
        <w:t xml:space="preserve">confidentiality procedures (Barnicot et al., 2015; Hodgetts et al., 2007; McSherry et al., 2012; </w:t>
      </w:r>
      <w:proofErr w:type="spellStart"/>
      <w:r w:rsidRPr="00CA3D08">
        <w:rPr>
          <w:rFonts w:cs="Arial"/>
          <w:szCs w:val="24"/>
        </w:rPr>
        <w:t>Perseius</w:t>
      </w:r>
      <w:proofErr w:type="spellEnd"/>
      <w:r w:rsidRPr="00CA3D08">
        <w:rPr>
          <w:rFonts w:cs="Arial"/>
          <w:szCs w:val="24"/>
        </w:rPr>
        <w:t xml:space="preserve"> et al., 2003; Russell &amp; </w:t>
      </w:r>
      <w:proofErr w:type="spellStart"/>
      <w:r w:rsidRPr="00CA3D08">
        <w:rPr>
          <w:rFonts w:cs="Arial"/>
          <w:szCs w:val="24"/>
        </w:rPr>
        <w:t>Siesmaa</w:t>
      </w:r>
      <w:proofErr w:type="spellEnd"/>
      <w:r w:rsidRPr="00CA3D08">
        <w:rPr>
          <w:rFonts w:cs="Arial"/>
          <w:szCs w:val="24"/>
        </w:rPr>
        <w:t>, 2016). The safety for research participants is paramount in upholding ethical integrity within research (British Psychological Society, 2014), so when sufficient information regarding ethical considerations is not reported, it is difficult for the reader to know how participants have been protected.</w:t>
      </w:r>
    </w:p>
    <w:p w14:paraId="5FD5FD71" w14:textId="77777777" w:rsidR="00CA3D08" w:rsidRPr="00CA3D08" w:rsidRDefault="00CA3D08" w:rsidP="00CA3D08">
      <w:pPr>
        <w:spacing w:after="0" w:line="360" w:lineRule="auto"/>
        <w:rPr>
          <w:rFonts w:cs="Arial"/>
          <w:szCs w:val="24"/>
        </w:rPr>
      </w:pPr>
    </w:p>
    <w:p w14:paraId="2F68CF30" w14:textId="60000602" w:rsidR="00CA3D08" w:rsidRPr="00CA3D08" w:rsidRDefault="00937DCB" w:rsidP="00CA3D08">
      <w:pPr>
        <w:spacing w:after="0" w:line="360" w:lineRule="auto"/>
        <w:rPr>
          <w:rFonts w:cs="Arial"/>
          <w:szCs w:val="24"/>
        </w:rPr>
      </w:pPr>
      <w:r>
        <w:rPr>
          <w:rFonts w:cs="Arial"/>
          <w:szCs w:val="24"/>
        </w:rPr>
        <w:t xml:space="preserve">In four studies there was no inclusion of </w:t>
      </w:r>
      <w:r w:rsidR="00CA3D08" w:rsidRPr="00CA3D08">
        <w:rPr>
          <w:rFonts w:cs="Arial"/>
          <w:szCs w:val="24"/>
        </w:rPr>
        <w:t xml:space="preserve">researcher reflexivity or </w:t>
      </w:r>
      <w:r>
        <w:rPr>
          <w:rFonts w:cs="Arial"/>
          <w:szCs w:val="24"/>
        </w:rPr>
        <w:t xml:space="preserve">how the researchers may have impacted the findings </w:t>
      </w:r>
      <w:r w:rsidR="00CA3D08" w:rsidRPr="00CA3D08">
        <w:rPr>
          <w:rFonts w:cs="Arial"/>
          <w:szCs w:val="24"/>
        </w:rPr>
        <w:t xml:space="preserve">(Crossland et al., 2017; Cunningham et al., 2004; McSherry et al., 2012; Roscoe et al., 2015). Researcher influence within qualitative research is inevitable (Yardley, 2008), but not to acknowledge it reduces the trustworthiness and </w:t>
      </w:r>
      <w:r w:rsidR="00611C1A">
        <w:rPr>
          <w:rFonts w:cs="Arial"/>
          <w:szCs w:val="24"/>
        </w:rPr>
        <w:t>transferability</w:t>
      </w:r>
      <w:r w:rsidR="00CA3D08" w:rsidRPr="00CA3D08">
        <w:rPr>
          <w:rFonts w:cs="Arial"/>
          <w:szCs w:val="24"/>
        </w:rPr>
        <w:t xml:space="preserve"> of the research as the reader is unable to assess the impact of any bias. Two studies did acknowledge some researcher influence, but did not provide discussion on its potential influence on the outcomes (</w:t>
      </w:r>
      <w:proofErr w:type="spellStart"/>
      <w:r w:rsidR="00CA3D08" w:rsidRPr="00CA3D08">
        <w:rPr>
          <w:rFonts w:cs="Arial"/>
          <w:szCs w:val="24"/>
        </w:rPr>
        <w:t>Perseius</w:t>
      </w:r>
      <w:proofErr w:type="spellEnd"/>
      <w:r w:rsidR="00CA3D08" w:rsidRPr="00CA3D08">
        <w:rPr>
          <w:rFonts w:cs="Arial"/>
          <w:szCs w:val="24"/>
        </w:rPr>
        <w:t xml:space="preserve"> et al., 2003; Russell &amp; </w:t>
      </w:r>
      <w:proofErr w:type="spellStart"/>
      <w:r w:rsidR="00CA3D08" w:rsidRPr="00CA3D08">
        <w:rPr>
          <w:rFonts w:cs="Arial"/>
          <w:szCs w:val="24"/>
        </w:rPr>
        <w:t>Siesmaa</w:t>
      </w:r>
      <w:proofErr w:type="spellEnd"/>
      <w:r w:rsidR="00CA3D08" w:rsidRPr="00CA3D08">
        <w:rPr>
          <w:rFonts w:cs="Arial"/>
          <w:szCs w:val="24"/>
        </w:rPr>
        <w:t xml:space="preserve">, 2016), again reducing the dependability of the outcomes. The remaining seven studies all considered researcher influence increasing the trustworthiness of the research. </w:t>
      </w:r>
    </w:p>
    <w:p w14:paraId="62E136EF" w14:textId="77777777" w:rsidR="00CA3D08" w:rsidRPr="00CA3D08" w:rsidRDefault="00CA3D08" w:rsidP="00CA3D08">
      <w:pPr>
        <w:spacing w:after="0" w:line="360" w:lineRule="auto"/>
        <w:rPr>
          <w:rFonts w:cs="Arial"/>
          <w:szCs w:val="24"/>
        </w:rPr>
      </w:pPr>
    </w:p>
    <w:p w14:paraId="75054823" w14:textId="77777777" w:rsidR="00CA3D08" w:rsidRPr="00CA3D08" w:rsidRDefault="00CA3D08" w:rsidP="00CA3D08">
      <w:pPr>
        <w:spacing w:after="0" w:line="360" w:lineRule="auto"/>
        <w:rPr>
          <w:rFonts w:cs="Arial"/>
          <w:szCs w:val="24"/>
        </w:rPr>
      </w:pPr>
      <w:r w:rsidRPr="00CA3D08">
        <w:rPr>
          <w:rFonts w:cs="Arial"/>
          <w:szCs w:val="24"/>
        </w:rPr>
        <w:t>Some of the researchers added further credibility checks by utilising reflective diaries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2018; Despreles, 2010; Roscoe et al., 2015; Slater, 2017). However, the impact of the relationships between the researchers and participants were less frequently discussed. Two studies did provide limited information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Despreles, 2010), but only two studies considered the possible impact of these relationships on the outcomes (Barnicot et al., 2015; Slater, 2017). Transparency into the nature of these relationships is important to fully understand how bias may have influenced the research. This lack of information limits the reader’s ability to interpret the outcomes within context, reducing </w:t>
      </w:r>
      <w:r w:rsidR="00611C1A">
        <w:rPr>
          <w:rFonts w:cs="Arial"/>
          <w:szCs w:val="24"/>
        </w:rPr>
        <w:t>transferability</w:t>
      </w:r>
      <w:r w:rsidRPr="00CA3D08">
        <w:rPr>
          <w:rFonts w:cs="Arial"/>
          <w:szCs w:val="24"/>
        </w:rPr>
        <w:t xml:space="preserve"> and trustworthiness. </w:t>
      </w:r>
    </w:p>
    <w:p w14:paraId="66AD5455" w14:textId="77777777" w:rsidR="00CA3D08" w:rsidRPr="00CA3D08" w:rsidRDefault="00CA3D08">
      <w:pPr>
        <w:rPr>
          <w:rFonts w:cs="Arial"/>
          <w:szCs w:val="24"/>
        </w:rPr>
      </w:pPr>
      <w:r w:rsidRPr="00CA3D08">
        <w:rPr>
          <w:rFonts w:cs="Arial"/>
          <w:szCs w:val="24"/>
        </w:rPr>
        <w:br w:type="page"/>
      </w:r>
    </w:p>
    <w:p w14:paraId="22893731" w14:textId="77777777" w:rsidR="00CA3D08" w:rsidRPr="00CA3D08" w:rsidRDefault="00CA3D08">
      <w:pPr>
        <w:rPr>
          <w:rFonts w:cs="Arial"/>
          <w:szCs w:val="24"/>
        </w:rPr>
        <w:sectPr w:rsidR="00CA3D08" w:rsidRPr="00CA3D08" w:rsidSect="006B142C">
          <w:footerReference w:type="default" r:id="rId17"/>
          <w:type w:val="continuous"/>
          <w:pgSz w:w="11906" w:h="16838"/>
          <w:pgMar w:top="1440" w:right="1440" w:bottom="1440" w:left="2268" w:header="708" w:footer="708" w:gutter="0"/>
          <w:cols w:space="708"/>
          <w:docGrid w:linePitch="360"/>
        </w:sectPr>
      </w:pPr>
    </w:p>
    <w:tbl>
      <w:tblPr>
        <w:tblStyle w:val="LightShading"/>
        <w:tblpPr w:leftFromText="180" w:rightFromText="180" w:vertAnchor="page" w:horzAnchor="margin" w:tblpY="2061"/>
        <w:tblW w:w="5139" w:type="pct"/>
        <w:tblLayout w:type="fixed"/>
        <w:tblLook w:val="04A0" w:firstRow="1" w:lastRow="0" w:firstColumn="1" w:lastColumn="0" w:noHBand="0" w:noVBand="1"/>
      </w:tblPr>
      <w:tblGrid>
        <w:gridCol w:w="1437"/>
        <w:gridCol w:w="1602"/>
        <w:gridCol w:w="1468"/>
        <w:gridCol w:w="1468"/>
        <w:gridCol w:w="1737"/>
        <w:gridCol w:w="1605"/>
        <w:gridCol w:w="3602"/>
        <w:gridCol w:w="798"/>
      </w:tblGrid>
      <w:tr w:rsidR="00CA3D08" w:rsidRPr="00CA3D08" w14:paraId="556F8C81" w14:textId="77777777" w:rsidTr="00CA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05172560" w14:textId="77777777" w:rsidR="00CA3D08" w:rsidRPr="006B142C" w:rsidRDefault="00CA3D08" w:rsidP="00CA3D08">
            <w:pPr>
              <w:jc w:val="center"/>
              <w:rPr>
                <w:rFonts w:ascii="Arial Narrow" w:hAnsi="Arial Narrow" w:cs="Arial"/>
                <w:b w:val="0"/>
                <w:sz w:val="22"/>
              </w:rPr>
            </w:pPr>
            <w:r w:rsidRPr="006B142C">
              <w:rPr>
                <w:rFonts w:ascii="Arial Narrow" w:hAnsi="Arial Narrow" w:cs="Arial"/>
                <w:noProof/>
                <w:sz w:val="22"/>
                <w:lang w:eastAsia="en-GB"/>
              </w:rPr>
              <w:lastRenderedPageBreak/>
              <mc:AlternateContent>
                <mc:Choice Requires="wps">
                  <w:drawing>
                    <wp:anchor distT="0" distB="0" distL="114300" distR="114300" simplePos="0" relativeHeight="251661312" behindDoc="0" locked="0" layoutInCell="1" allowOverlap="1" wp14:anchorId="7EFF2E1E" wp14:editId="2D3D9AB3">
                      <wp:simplePos x="0" y="0"/>
                      <wp:positionH relativeFrom="column">
                        <wp:posOffset>0</wp:posOffset>
                      </wp:positionH>
                      <wp:positionV relativeFrom="paragraph">
                        <wp:posOffset>-660400</wp:posOffset>
                      </wp:positionV>
                      <wp:extent cx="3538220" cy="558800"/>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3538220" cy="55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57D3" w14:textId="77777777" w:rsidR="00D153E0" w:rsidRPr="00D515C0" w:rsidRDefault="00D153E0" w:rsidP="00CA3D08">
                                  <w:pPr>
                                    <w:rPr>
                                      <w:rFonts w:cs="Arial"/>
                                      <w:b/>
                                    </w:rPr>
                                  </w:pPr>
                                  <w:r>
                                    <w:rPr>
                                      <w:rFonts w:cs="Arial"/>
                                      <w:b/>
                                    </w:rPr>
                                    <w:t>Table 1</w:t>
                                  </w:r>
                                </w:p>
                                <w:p w14:paraId="3BC33A61" w14:textId="77777777" w:rsidR="00D153E0" w:rsidRPr="00D515C0" w:rsidRDefault="00D153E0" w:rsidP="00CA3D08">
                                  <w:pPr>
                                    <w:rPr>
                                      <w:rFonts w:cs="Arial"/>
                                      <w:b/>
                                    </w:rPr>
                                  </w:pPr>
                                  <w:r w:rsidRPr="00D515C0">
                                    <w:rPr>
                                      <w:rFonts w:cs="Arial"/>
                                      <w:b/>
                                    </w:rPr>
                                    <w:t>Summary of included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left:0;text-align:left;margin-left:0;margin-top:-52pt;width:278.6pt;height: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" fillcolor="white [3201]" stroked="f" strokeweight=".5pt">
                      <v:textbox>
                        <w:txbxContent>
                          <w:p w14:paraId="6EF157D3" w14:textId="77777777" w:rsidR="00D153E0" w:rsidRPr="00D515C0" w:rsidRDefault="00D153E0" w:rsidP="00CA3D08">
                            <w:pPr>
                              <w:rPr>
                                <w:rFonts w:cs="Arial"/>
                                <w:b/>
                              </w:rPr>
                            </w:pPr>
                            <w:r>
                              <w:rPr>
                                <w:rFonts w:cs="Arial"/>
                                <w:b/>
                              </w:rPr>
                              <w:t>Table 1</w:t>
                            </w:r>
                          </w:p>
                          <w:p w14:paraId="3BC33A61" w14:textId="77777777" w:rsidR="00D153E0" w:rsidRPr="00D515C0" w:rsidRDefault="00D153E0" w:rsidP="00CA3D08">
                            <w:pPr>
                              <w:rPr>
                                <w:rFonts w:cs="Arial"/>
                                <w:b/>
                              </w:rPr>
                            </w:pPr>
                            <w:r w:rsidRPr="00D515C0">
                              <w:rPr>
                                <w:rFonts w:cs="Arial"/>
                                <w:b/>
                              </w:rPr>
                              <w:t>Summary of included studies</w:t>
                            </w:r>
                          </w:p>
                        </w:txbxContent>
                      </v:textbox>
                    </v:shape>
                  </w:pict>
                </mc:Fallback>
              </mc:AlternateContent>
            </w:r>
            <w:r w:rsidRPr="006B142C">
              <w:rPr>
                <w:rFonts w:ascii="Arial Narrow" w:hAnsi="Arial Narrow" w:cs="Arial"/>
                <w:sz w:val="22"/>
              </w:rPr>
              <w:t>Author(s)</w:t>
            </w:r>
          </w:p>
          <w:p w14:paraId="64018DCB" w14:textId="77777777" w:rsidR="00CA3D08" w:rsidRPr="006B142C" w:rsidRDefault="00CA3D08" w:rsidP="00CA3D08">
            <w:pPr>
              <w:jc w:val="center"/>
              <w:rPr>
                <w:rFonts w:ascii="Arial Narrow" w:hAnsi="Arial Narrow" w:cs="Arial"/>
                <w:b w:val="0"/>
                <w:sz w:val="22"/>
              </w:rPr>
            </w:pPr>
            <w:r w:rsidRPr="006B142C">
              <w:rPr>
                <w:rFonts w:ascii="Arial Narrow" w:hAnsi="Arial Narrow" w:cs="Arial"/>
                <w:sz w:val="22"/>
              </w:rPr>
              <w:t>(Year)</w:t>
            </w:r>
          </w:p>
          <w:p w14:paraId="2AA98E3F" w14:textId="77777777" w:rsidR="00CA3D08" w:rsidRPr="006B142C" w:rsidRDefault="00CA3D08" w:rsidP="00CA3D08">
            <w:pPr>
              <w:jc w:val="center"/>
              <w:rPr>
                <w:rFonts w:ascii="Arial Narrow" w:hAnsi="Arial Narrow" w:cs="Arial"/>
                <w:sz w:val="22"/>
              </w:rPr>
            </w:pPr>
            <w:r w:rsidRPr="006B142C">
              <w:rPr>
                <w:rFonts w:ascii="Arial Narrow" w:hAnsi="Arial Narrow" w:cs="Arial"/>
                <w:sz w:val="22"/>
              </w:rPr>
              <w:t>Country</w:t>
            </w:r>
          </w:p>
        </w:tc>
        <w:tc>
          <w:tcPr>
            <w:tcW w:w="584" w:type="pct"/>
          </w:tcPr>
          <w:p w14:paraId="45C2D723"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rPr>
            </w:pPr>
            <w:r w:rsidRPr="006B142C">
              <w:rPr>
                <w:rFonts w:ascii="Arial Narrow" w:hAnsi="Arial Narrow" w:cs="Arial"/>
                <w:sz w:val="22"/>
              </w:rPr>
              <w:t>Aims</w:t>
            </w:r>
          </w:p>
        </w:tc>
        <w:tc>
          <w:tcPr>
            <w:tcW w:w="1070" w:type="pct"/>
            <w:gridSpan w:val="2"/>
          </w:tcPr>
          <w:p w14:paraId="5EC421CB"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2"/>
              </w:rPr>
            </w:pPr>
            <w:r w:rsidRPr="006B142C">
              <w:rPr>
                <w:rFonts w:ascii="Arial Narrow" w:hAnsi="Arial Narrow" w:cs="Arial"/>
                <w:sz w:val="22"/>
              </w:rPr>
              <w:t>Sample &amp; Setting</w:t>
            </w:r>
          </w:p>
          <w:p w14:paraId="25515EE9"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rPr>
            </w:pPr>
            <w:r w:rsidRPr="006B142C">
              <w:rPr>
                <w:rFonts w:ascii="Arial Narrow" w:hAnsi="Arial Narrow" w:cs="Arial"/>
                <w:sz w:val="22"/>
              </w:rPr>
              <w:t xml:space="preserve">Characteristics </w:t>
            </w:r>
          </w:p>
        </w:tc>
        <w:tc>
          <w:tcPr>
            <w:tcW w:w="633" w:type="pct"/>
          </w:tcPr>
          <w:p w14:paraId="3DB2D548"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rPr>
            </w:pPr>
            <w:r w:rsidRPr="006B142C">
              <w:rPr>
                <w:rFonts w:ascii="Arial Narrow" w:hAnsi="Arial Narrow" w:cs="Arial"/>
                <w:sz w:val="22"/>
              </w:rPr>
              <w:t xml:space="preserve">Intervention </w:t>
            </w:r>
          </w:p>
        </w:tc>
        <w:tc>
          <w:tcPr>
            <w:tcW w:w="585" w:type="pct"/>
          </w:tcPr>
          <w:p w14:paraId="10ACED52"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rPr>
            </w:pPr>
            <w:r w:rsidRPr="006B142C">
              <w:rPr>
                <w:rFonts w:ascii="Arial Narrow" w:hAnsi="Arial Narrow" w:cs="Arial"/>
                <w:sz w:val="22"/>
              </w:rPr>
              <w:t>Methodology</w:t>
            </w:r>
          </w:p>
        </w:tc>
        <w:tc>
          <w:tcPr>
            <w:tcW w:w="1313" w:type="pct"/>
          </w:tcPr>
          <w:p w14:paraId="5519252D"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rPr>
            </w:pPr>
            <w:r w:rsidRPr="006B142C">
              <w:rPr>
                <w:rFonts w:ascii="Arial Narrow" w:hAnsi="Arial Narrow" w:cs="Arial"/>
                <w:sz w:val="22"/>
              </w:rPr>
              <w:t>Key Findings</w:t>
            </w:r>
          </w:p>
        </w:tc>
        <w:tc>
          <w:tcPr>
            <w:tcW w:w="291" w:type="pct"/>
          </w:tcPr>
          <w:p w14:paraId="40B406A4" w14:textId="77777777" w:rsidR="00CA3D08" w:rsidRPr="006B142C" w:rsidRDefault="00CA3D08" w:rsidP="00CA3D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rPr>
            </w:pPr>
            <w:r w:rsidRPr="006B142C">
              <w:rPr>
                <w:rFonts w:ascii="Arial Narrow" w:hAnsi="Arial Narrow" w:cs="Arial"/>
                <w:sz w:val="22"/>
              </w:rPr>
              <w:t>CASP Score (/20)</w:t>
            </w:r>
          </w:p>
        </w:tc>
      </w:tr>
      <w:tr w:rsidR="00CA3D08" w:rsidRPr="006B142C" w14:paraId="267D8B79"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336E2348" w14:textId="77777777" w:rsidR="00CA3D08" w:rsidRPr="006B142C" w:rsidRDefault="00CA3D08" w:rsidP="00CA3D08">
            <w:pPr>
              <w:rPr>
                <w:rFonts w:ascii="Arial Narrow" w:hAnsi="Arial Narrow" w:cs="Arial"/>
                <w:szCs w:val="24"/>
              </w:rPr>
            </w:pPr>
          </w:p>
          <w:p w14:paraId="234C42A5"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1. </w:t>
            </w:r>
            <w:proofErr w:type="spellStart"/>
            <w:r w:rsidRPr="006B142C">
              <w:rPr>
                <w:rFonts w:ascii="Arial Narrow" w:hAnsi="Arial Narrow" w:cs="Arial"/>
                <w:szCs w:val="24"/>
              </w:rPr>
              <w:t>Perseius</w:t>
            </w:r>
            <w:proofErr w:type="spellEnd"/>
            <w:r w:rsidRPr="006B142C">
              <w:rPr>
                <w:rFonts w:ascii="Arial Narrow" w:hAnsi="Arial Narrow" w:cs="Arial"/>
                <w:szCs w:val="24"/>
              </w:rPr>
              <w:t xml:space="preserve">, </w:t>
            </w:r>
            <w:proofErr w:type="spellStart"/>
            <w:r w:rsidRPr="006B142C">
              <w:rPr>
                <w:rFonts w:ascii="Arial Narrow" w:hAnsi="Arial Narrow" w:cs="Arial"/>
                <w:szCs w:val="24"/>
              </w:rPr>
              <w:t>Öjehagen</w:t>
            </w:r>
            <w:proofErr w:type="spellEnd"/>
            <w:r w:rsidRPr="006B142C">
              <w:rPr>
                <w:rFonts w:ascii="Arial Narrow" w:hAnsi="Arial Narrow" w:cs="Arial"/>
                <w:szCs w:val="24"/>
              </w:rPr>
              <w:t xml:space="preserve">, </w:t>
            </w:r>
            <w:proofErr w:type="spellStart"/>
            <w:r w:rsidRPr="006B142C">
              <w:rPr>
                <w:rFonts w:ascii="Arial Narrow" w:hAnsi="Arial Narrow" w:cs="Arial"/>
                <w:szCs w:val="24"/>
              </w:rPr>
              <w:t>Ekdahl</w:t>
            </w:r>
            <w:proofErr w:type="spellEnd"/>
            <w:r w:rsidRPr="006B142C">
              <w:rPr>
                <w:rFonts w:ascii="Arial Narrow" w:hAnsi="Arial Narrow" w:cs="Arial"/>
                <w:szCs w:val="24"/>
              </w:rPr>
              <w:t xml:space="preserve">, </w:t>
            </w:r>
            <w:proofErr w:type="spellStart"/>
            <w:r w:rsidRPr="006B142C">
              <w:rPr>
                <w:rFonts w:ascii="Arial Narrow" w:hAnsi="Arial Narrow" w:cs="Arial"/>
                <w:szCs w:val="24"/>
              </w:rPr>
              <w:t>Àsberg</w:t>
            </w:r>
            <w:proofErr w:type="spellEnd"/>
            <w:r w:rsidRPr="006B142C">
              <w:rPr>
                <w:rFonts w:ascii="Arial Narrow" w:hAnsi="Arial Narrow" w:cs="Arial"/>
                <w:szCs w:val="24"/>
              </w:rPr>
              <w:t>, &amp; Samuelsson.</w:t>
            </w:r>
          </w:p>
          <w:p w14:paraId="3FA58457" w14:textId="77777777" w:rsidR="00CA3D08" w:rsidRPr="006B142C" w:rsidRDefault="00CA3D08" w:rsidP="00CA3D08">
            <w:pPr>
              <w:rPr>
                <w:rFonts w:ascii="Arial Narrow" w:hAnsi="Arial Narrow" w:cs="Arial"/>
                <w:szCs w:val="24"/>
              </w:rPr>
            </w:pPr>
          </w:p>
          <w:p w14:paraId="4BD2D39F" w14:textId="77777777" w:rsidR="00CA3D08" w:rsidRPr="006B142C" w:rsidRDefault="00CA3D08" w:rsidP="00CA3D08">
            <w:pPr>
              <w:rPr>
                <w:rFonts w:ascii="Arial Narrow" w:hAnsi="Arial Narrow" w:cs="Arial"/>
                <w:szCs w:val="24"/>
              </w:rPr>
            </w:pPr>
            <w:r w:rsidRPr="006B142C">
              <w:rPr>
                <w:rFonts w:ascii="Arial Narrow" w:hAnsi="Arial Narrow" w:cs="Arial"/>
                <w:szCs w:val="24"/>
              </w:rPr>
              <w:t>(2003)</w:t>
            </w:r>
          </w:p>
          <w:p w14:paraId="720D68AE" w14:textId="77777777" w:rsidR="00CA3D08" w:rsidRPr="006B142C" w:rsidRDefault="00CA3D08" w:rsidP="00CA3D08">
            <w:pPr>
              <w:rPr>
                <w:rFonts w:ascii="Arial Narrow" w:hAnsi="Arial Narrow" w:cs="Arial"/>
                <w:szCs w:val="24"/>
              </w:rPr>
            </w:pPr>
          </w:p>
          <w:p w14:paraId="0775C6F6" w14:textId="77777777" w:rsidR="00CA3D08" w:rsidRPr="006B142C" w:rsidRDefault="00CA3D08" w:rsidP="00CA3D08">
            <w:pPr>
              <w:rPr>
                <w:rFonts w:ascii="Arial Narrow" w:hAnsi="Arial Narrow" w:cs="Arial"/>
                <w:szCs w:val="24"/>
              </w:rPr>
            </w:pPr>
            <w:r w:rsidRPr="006B142C">
              <w:rPr>
                <w:rFonts w:ascii="Arial Narrow" w:hAnsi="Arial Narrow" w:cs="Arial"/>
                <w:szCs w:val="24"/>
              </w:rPr>
              <w:t>Sweden</w:t>
            </w:r>
          </w:p>
        </w:tc>
        <w:tc>
          <w:tcPr>
            <w:tcW w:w="584" w:type="pct"/>
          </w:tcPr>
          <w:p w14:paraId="4C5E86A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15FE8B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To describe service user and therapist perceptions of receiving and giving DBT</w:t>
            </w:r>
          </w:p>
        </w:tc>
        <w:tc>
          <w:tcPr>
            <w:tcW w:w="535" w:type="pct"/>
          </w:tcPr>
          <w:p w14:paraId="376EA11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A270AE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36DA436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E59313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EC2FB6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49337D3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757053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406EDF5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87B3C2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2ABFE12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E2CD97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399EF38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21F191A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B6EA1E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(N=10)</w:t>
            </w:r>
          </w:p>
          <w:p w14:paraId="6E4688D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2FB889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22-49 years</w:t>
            </w:r>
          </w:p>
          <w:p w14:paraId="26B44B4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DB963C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BPD</w:t>
            </w:r>
          </w:p>
          <w:p w14:paraId="7C3663F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DA7143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DBF4F1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F49AEF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NR</w:t>
            </w:r>
          </w:p>
          <w:p w14:paraId="58C95D5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00ED43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3F0BE6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adult mental health</w:t>
            </w:r>
          </w:p>
          <w:p w14:paraId="15C5C05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E70057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0A8FAEB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52E19D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Complete DBT programme</w:t>
            </w:r>
          </w:p>
          <w:p w14:paraId="14A3116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EDF2EE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Involvement for 12+ months </w:t>
            </w:r>
          </w:p>
        </w:tc>
        <w:tc>
          <w:tcPr>
            <w:tcW w:w="585" w:type="pct"/>
          </w:tcPr>
          <w:p w14:paraId="63180EC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CFB58C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Individual focused interviews</w:t>
            </w:r>
          </w:p>
          <w:p w14:paraId="4189D9D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077814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Qualitative</w:t>
            </w:r>
          </w:p>
          <w:p w14:paraId="63A8192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content analysis </w:t>
            </w:r>
          </w:p>
        </w:tc>
        <w:tc>
          <w:tcPr>
            <w:tcW w:w="1313" w:type="pct"/>
          </w:tcPr>
          <w:p w14:paraId="42DAA1A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878300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found DBT to be life-saving and as having a positive impact on their lives. </w:t>
            </w:r>
          </w:p>
          <w:p w14:paraId="15D7446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E67DE4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and therapists found the therapy provided respect and understanding alongside valuable skills. </w:t>
            </w:r>
          </w:p>
          <w:p w14:paraId="71C8740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2194AE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Many participants felt DBT was a more positive experience than previous care they had received.</w:t>
            </w:r>
          </w:p>
          <w:p w14:paraId="0F5C3A1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291" w:type="pct"/>
          </w:tcPr>
          <w:p w14:paraId="602D75F2"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B12ACD7"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16</w:t>
            </w:r>
          </w:p>
        </w:tc>
      </w:tr>
      <w:tr w:rsidR="00CA3D08" w:rsidRPr="00CA3D08" w14:paraId="0FD61B7D" w14:textId="77777777" w:rsidTr="00CA3D08">
        <w:tc>
          <w:tcPr>
            <w:cnfStyle w:val="001000000000" w:firstRow="0" w:lastRow="0" w:firstColumn="1" w:lastColumn="0" w:oddVBand="0" w:evenVBand="0" w:oddHBand="0" w:evenHBand="0" w:firstRowFirstColumn="0" w:firstRowLastColumn="0" w:lastRowFirstColumn="0" w:lastRowLastColumn="0"/>
            <w:tcW w:w="524" w:type="pct"/>
          </w:tcPr>
          <w:p w14:paraId="395C72DB" w14:textId="77777777" w:rsidR="00CA3D08" w:rsidRPr="006B142C" w:rsidRDefault="00CA3D08" w:rsidP="00CA3D08">
            <w:pPr>
              <w:rPr>
                <w:rFonts w:ascii="Arial Narrow" w:hAnsi="Arial Narrow" w:cs="Arial"/>
                <w:szCs w:val="24"/>
              </w:rPr>
            </w:pPr>
          </w:p>
          <w:p w14:paraId="2AAF037E"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2. Cunningham, </w:t>
            </w:r>
            <w:proofErr w:type="spellStart"/>
            <w:r w:rsidRPr="006B142C">
              <w:rPr>
                <w:rFonts w:ascii="Arial Narrow" w:hAnsi="Arial Narrow" w:cs="Arial"/>
                <w:szCs w:val="24"/>
              </w:rPr>
              <w:t>Wolbert</w:t>
            </w:r>
            <w:proofErr w:type="spellEnd"/>
            <w:r w:rsidRPr="006B142C">
              <w:rPr>
                <w:rFonts w:ascii="Arial Narrow" w:hAnsi="Arial Narrow" w:cs="Arial"/>
                <w:szCs w:val="24"/>
              </w:rPr>
              <w:t>, &amp; Lillie.</w:t>
            </w:r>
          </w:p>
          <w:p w14:paraId="1725BAA3" w14:textId="77777777" w:rsidR="00CA3D08" w:rsidRPr="006B142C" w:rsidRDefault="00CA3D08" w:rsidP="00CA3D08">
            <w:pPr>
              <w:rPr>
                <w:rFonts w:ascii="Arial Narrow" w:hAnsi="Arial Narrow" w:cs="Arial"/>
                <w:szCs w:val="24"/>
              </w:rPr>
            </w:pPr>
          </w:p>
          <w:p w14:paraId="1D75CC18" w14:textId="77777777" w:rsidR="00CA3D08" w:rsidRPr="006B142C" w:rsidRDefault="00CA3D08" w:rsidP="00CA3D08">
            <w:pPr>
              <w:rPr>
                <w:rFonts w:ascii="Arial Narrow" w:hAnsi="Arial Narrow" w:cs="Arial"/>
                <w:szCs w:val="24"/>
              </w:rPr>
            </w:pPr>
            <w:r w:rsidRPr="006B142C">
              <w:rPr>
                <w:rFonts w:ascii="Arial Narrow" w:hAnsi="Arial Narrow" w:cs="Arial"/>
                <w:szCs w:val="24"/>
              </w:rPr>
              <w:t>(2004)</w:t>
            </w:r>
          </w:p>
          <w:p w14:paraId="4B237621" w14:textId="77777777" w:rsidR="00CA3D08" w:rsidRPr="006B142C" w:rsidRDefault="00CA3D08" w:rsidP="00CA3D08">
            <w:pPr>
              <w:rPr>
                <w:rFonts w:ascii="Arial Narrow" w:hAnsi="Arial Narrow" w:cs="Arial"/>
                <w:szCs w:val="24"/>
              </w:rPr>
            </w:pPr>
          </w:p>
          <w:p w14:paraId="2A77BFC8" w14:textId="77777777" w:rsidR="00CA3D08" w:rsidRPr="006B142C" w:rsidRDefault="00CA3D08" w:rsidP="00CA3D08">
            <w:pPr>
              <w:rPr>
                <w:rFonts w:ascii="Arial Narrow" w:hAnsi="Arial Narrow" w:cs="Arial"/>
                <w:szCs w:val="24"/>
              </w:rPr>
            </w:pPr>
            <w:r w:rsidRPr="006B142C">
              <w:rPr>
                <w:rFonts w:ascii="Arial Narrow" w:hAnsi="Arial Narrow" w:cs="Arial"/>
                <w:szCs w:val="24"/>
              </w:rPr>
              <w:t>USA</w:t>
            </w:r>
          </w:p>
        </w:tc>
        <w:tc>
          <w:tcPr>
            <w:tcW w:w="584" w:type="pct"/>
          </w:tcPr>
          <w:p w14:paraId="4F0535C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5ED9A4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Understanding why DBT is a successful treatment for people with BPD</w:t>
            </w:r>
          </w:p>
        </w:tc>
        <w:tc>
          <w:tcPr>
            <w:tcW w:w="535" w:type="pct"/>
          </w:tcPr>
          <w:p w14:paraId="5744F82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BF0BFE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2DFE71D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562CB3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A1A724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339E758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10F287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1D910D9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E08771A" w14:textId="77777777" w:rsidR="00AE6704" w:rsidRDefault="00AE6704"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0C32CF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Organisation Type</w:t>
            </w:r>
          </w:p>
          <w:p w14:paraId="3AA050F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34F537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05421BD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535" w:type="pct"/>
          </w:tcPr>
          <w:p w14:paraId="543269C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D12033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Female (N=14) </w:t>
            </w:r>
          </w:p>
          <w:p w14:paraId="271226B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E648DE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23-61 years</w:t>
            </w:r>
          </w:p>
          <w:p w14:paraId="72A5AD9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9005FE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BPD </w:t>
            </w:r>
          </w:p>
          <w:p w14:paraId="7E6B0A3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B74954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28FE42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C0A1D0B" w14:textId="77777777" w:rsidR="00AE6704" w:rsidRDefault="00AE6704"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531069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Private: non-profit</w:t>
            </w:r>
          </w:p>
          <w:p w14:paraId="14D66E8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15BEAB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adult mental health</w:t>
            </w:r>
          </w:p>
          <w:p w14:paraId="3E476F7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2B1D69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633" w:type="pct"/>
          </w:tcPr>
          <w:p w14:paraId="6B82F30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9B2B4B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Complete DBT programme</w:t>
            </w:r>
          </w:p>
          <w:p w14:paraId="77CB30C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91B6F3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ranged from 6 month – 3 years</w:t>
            </w:r>
          </w:p>
        </w:tc>
        <w:tc>
          <w:tcPr>
            <w:tcW w:w="585" w:type="pct"/>
          </w:tcPr>
          <w:p w14:paraId="3C86E69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E49765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Semi-structured interviews</w:t>
            </w:r>
          </w:p>
          <w:p w14:paraId="034CC92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3CCF0A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Thematic analysis (TA) </w:t>
            </w:r>
          </w:p>
          <w:p w14:paraId="5839CFB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CE2E9D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1313" w:type="pct"/>
          </w:tcPr>
          <w:p w14:paraId="68328E3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686A00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All participants positively experienced DBT. </w:t>
            </w:r>
          </w:p>
          <w:p w14:paraId="25B63AC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AF8F50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made significant differences to participant’s lives. </w:t>
            </w:r>
          </w:p>
          <w:p w14:paraId="1BDCCB2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069BD0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They found they were able to manage emotions and behaviour more easily as a result. </w:t>
            </w:r>
          </w:p>
          <w:p w14:paraId="7385A20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8A6341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291" w:type="pct"/>
          </w:tcPr>
          <w:p w14:paraId="4B28880E"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CF8620A"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11</w:t>
            </w:r>
          </w:p>
        </w:tc>
      </w:tr>
      <w:tr w:rsidR="00CA3D08" w:rsidRPr="006B142C" w14:paraId="13900EAE"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23E935A5" w14:textId="77777777" w:rsidR="00CA3D08" w:rsidRPr="006B142C" w:rsidRDefault="00CA3D08" w:rsidP="00CA3D08">
            <w:pPr>
              <w:rPr>
                <w:rFonts w:ascii="Arial Narrow" w:hAnsi="Arial Narrow" w:cs="Arial"/>
                <w:szCs w:val="24"/>
              </w:rPr>
            </w:pPr>
          </w:p>
          <w:p w14:paraId="44BBCD5D" w14:textId="77777777" w:rsidR="00CA3D08" w:rsidRPr="006B142C" w:rsidRDefault="00CA3D08" w:rsidP="00CA3D08">
            <w:pPr>
              <w:rPr>
                <w:rFonts w:ascii="Arial Narrow" w:hAnsi="Arial Narrow" w:cs="Arial"/>
                <w:szCs w:val="24"/>
              </w:rPr>
            </w:pPr>
            <w:proofErr w:type="gramStart"/>
            <w:r w:rsidRPr="006B142C">
              <w:rPr>
                <w:rFonts w:ascii="Arial Narrow" w:hAnsi="Arial Narrow" w:cs="Arial"/>
                <w:szCs w:val="24"/>
              </w:rPr>
              <w:t>3.Hodgetts</w:t>
            </w:r>
            <w:proofErr w:type="gramEnd"/>
            <w:r w:rsidRPr="006B142C">
              <w:rPr>
                <w:rFonts w:ascii="Arial Narrow" w:hAnsi="Arial Narrow" w:cs="Arial"/>
                <w:szCs w:val="24"/>
              </w:rPr>
              <w:t>, Wright, &amp; Gough.</w:t>
            </w:r>
          </w:p>
          <w:p w14:paraId="73C23B21" w14:textId="77777777" w:rsidR="00CA3D08" w:rsidRPr="006B142C" w:rsidRDefault="00CA3D08" w:rsidP="00CA3D08">
            <w:pPr>
              <w:rPr>
                <w:rFonts w:ascii="Arial Narrow" w:hAnsi="Arial Narrow" w:cs="Arial"/>
                <w:szCs w:val="24"/>
              </w:rPr>
            </w:pPr>
          </w:p>
          <w:p w14:paraId="7D6352BA" w14:textId="77777777" w:rsidR="00CA3D08" w:rsidRPr="006B142C" w:rsidRDefault="00CA3D08" w:rsidP="00CA3D08">
            <w:pPr>
              <w:rPr>
                <w:rFonts w:ascii="Arial Narrow" w:hAnsi="Arial Narrow" w:cs="Arial"/>
                <w:szCs w:val="24"/>
              </w:rPr>
            </w:pPr>
            <w:r w:rsidRPr="006B142C">
              <w:rPr>
                <w:rFonts w:ascii="Arial Narrow" w:hAnsi="Arial Narrow" w:cs="Arial"/>
                <w:szCs w:val="24"/>
              </w:rPr>
              <w:t>(2007)</w:t>
            </w:r>
          </w:p>
          <w:p w14:paraId="66699F95" w14:textId="77777777" w:rsidR="00CA3D08" w:rsidRPr="006B142C" w:rsidRDefault="00CA3D08" w:rsidP="00CA3D08">
            <w:pPr>
              <w:rPr>
                <w:rFonts w:ascii="Arial Narrow" w:hAnsi="Arial Narrow" w:cs="Arial"/>
                <w:szCs w:val="24"/>
              </w:rPr>
            </w:pPr>
          </w:p>
          <w:p w14:paraId="7D1BF443"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3476A61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6CE0AE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To explore service user experiences of DBT and the impact upon their lives</w:t>
            </w:r>
          </w:p>
        </w:tc>
        <w:tc>
          <w:tcPr>
            <w:tcW w:w="535" w:type="pct"/>
          </w:tcPr>
          <w:p w14:paraId="6986391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D49A92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6DEC4AE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D01C60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815B84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44A6FA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6AB266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7EEDF09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934F97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50537E9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E2BFBF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686ED4E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EEB74E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29F0452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019948B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087C87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Female (N=3), Male (N=2) (Total N=5) </w:t>
            </w:r>
          </w:p>
          <w:p w14:paraId="242215E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br/>
              <w:t>24-48 years</w:t>
            </w:r>
          </w:p>
          <w:p w14:paraId="4AAE5B5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DF2E31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BPD</w:t>
            </w:r>
          </w:p>
          <w:p w14:paraId="09FE8B9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53E46C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12ECE4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BABA52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NHS</w:t>
            </w:r>
          </w:p>
          <w:p w14:paraId="42EA8CB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B2575B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721C58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adult mental heath</w:t>
            </w:r>
          </w:p>
          <w:p w14:paraId="55A3699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915A8E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EFCAB5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E45D5C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68276E2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BBA1B8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Complete DBT programme</w:t>
            </w:r>
          </w:p>
          <w:p w14:paraId="3DBF9EF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B42C3D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Involvement for 6 months + </w:t>
            </w:r>
          </w:p>
          <w:p w14:paraId="4B602C4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390897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 3; completed treatment</w:t>
            </w:r>
          </w:p>
          <w:p w14:paraId="1AF6B85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N=1; on-going treatment</w:t>
            </w:r>
          </w:p>
          <w:p w14:paraId="060A526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N=1; terminated treatment</w:t>
            </w:r>
          </w:p>
        </w:tc>
        <w:tc>
          <w:tcPr>
            <w:tcW w:w="585" w:type="pct"/>
          </w:tcPr>
          <w:p w14:paraId="5507CB6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712F8A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Semi-structured interviews</w:t>
            </w:r>
          </w:p>
          <w:p w14:paraId="1DDAB88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AE6B96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IPA</w:t>
            </w:r>
          </w:p>
        </w:tc>
        <w:tc>
          <w:tcPr>
            <w:tcW w:w="1313" w:type="pct"/>
          </w:tcPr>
          <w:p w14:paraId="3064CAB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5C19DD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reported positive experiences of DBT.</w:t>
            </w:r>
          </w:p>
          <w:p w14:paraId="0FD0B59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4D2569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Skills development led to behavioural change and improved self-acceptance.</w:t>
            </w:r>
          </w:p>
          <w:p w14:paraId="244FB8D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171EFFC" w14:textId="4195899F"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felt DBT was more effective </w:t>
            </w:r>
            <w:r w:rsidR="00937DCB">
              <w:rPr>
                <w:rFonts w:ascii="Arial Narrow" w:hAnsi="Arial Narrow" w:cs="Arial"/>
                <w:szCs w:val="24"/>
              </w:rPr>
              <w:t>than</w:t>
            </w:r>
            <w:r w:rsidRPr="006B142C">
              <w:rPr>
                <w:rFonts w:ascii="Arial Narrow" w:hAnsi="Arial Narrow" w:cs="Arial"/>
                <w:szCs w:val="24"/>
              </w:rPr>
              <w:t xml:space="preserve"> previous experiences of psychotherapy. </w:t>
            </w:r>
          </w:p>
          <w:p w14:paraId="2B106A0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FC002A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felt there was a lack of alternative therapeutic options, and felt that DBT could be a rigid approach.</w:t>
            </w:r>
          </w:p>
          <w:p w14:paraId="7431B8E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28F244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291" w:type="pct"/>
          </w:tcPr>
          <w:p w14:paraId="3870623C"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A755D7B" w14:textId="0B5555AE" w:rsidR="00CA3D08" w:rsidRPr="006B142C" w:rsidRDefault="00051385"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15</w:t>
            </w:r>
          </w:p>
        </w:tc>
      </w:tr>
      <w:tr w:rsidR="00CA3D08" w:rsidRPr="006B142C" w14:paraId="2ECA635C" w14:textId="77777777" w:rsidTr="00CA3D08">
        <w:tc>
          <w:tcPr>
            <w:cnfStyle w:val="001000000000" w:firstRow="0" w:lastRow="0" w:firstColumn="1" w:lastColumn="0" w:oddVBand="0" w:evenVBand="0" w:oddHBand="0" w:evenHBand="0" w:firstRowFirstColumn="0" w:firstRowLastColumn="0" w:lastRowFirstColumn="0" w:lastRowLastColumn="0"/>
            <w:tcW w:w="524" w:type="pct"/>
          </w:tcPr>
          <w:p w14:paraId="188FD845" w14:textId="77777777" w:rsidR="00CA3D08" w:rsidRDefault="00CA3D08" w:rsidP="00CA3D08">
            <w:pPr>
              <w:rPr>
                <w:rFonts w:ascii="Arial Narrow" w:hAnsi="Arial Narrow" w:cs="Arial"/>
                <w:szCs w:val="24"/>
              </w:rPr>
            </w:pPr>
          </w:p>
          <w:p w14:paraId="1B08FF9F" w14:textId="77777777" w:rsidR="00AE6704" w:rsidRPr="006B142C" w:rsidRDefault="00AE6704" w:rsidP="00CA3D08">
            <w:pPr>
              <w:rPr>
                <w:rFonts w:ascii="Arial Narrow" w:hAnsi="Arial Narrow" w:cs="Arial"/>
                <w:szCs w:val="24"/>
              </w:rPr>
            </w:pPr>
          </w:p>
          <w:p w14:paraId="6168853D" w14:textId="77777777" w:rsidR="00CA3D08" w:rsidRPr="006B142C" w:rsidRDefault="00CA3D08" w:rsidP="00CA3D08">
            <w:pPr>
              <w:rPr>
                <w:rFonts w:ascii="Arial Narrow" w:hAnsi="Arial Narrow" w:cs="Arial"/>
                <w:szCs w:val="24"/>
              </w:rPr>
            </w:pPr>
            <w:r w:rsidRPr="006B142C">
              <w:rPr>
                <w:rFonts w:ascii="Arial Narrow" w:hAnsi="Arial Narrow" w:cs="Arial"/>
                <w:szCs w:val="24"/>
              </w:rPr>
              <w:lastRenderedPageBreak/>
              <w:t xml:space="preserve">4. Despreles. </w:t>
            </w:r>
          </w:p>
          <w:p w14:paraId="01CC5B84" w14:textId="77777777" w:rsidR="00CA3D08" w:rsidRPr="006B142C" w:rsidRDefault="00CA3D08" w:rsidP="00CA3D08">
            <w:pPr>
              <w:rPr>
                <w:rFonts w:ascii="Arial Narrow" w:hAnsi="Arial Narrow" w:cs="Arial"/>
                <w:szCs w:val="24"/>
              </w:rPr>
            </w:pPr>
          </w:p>
          <w:p w14:paraId="17DF8F14" w14:textId="77777777" w:rsidR="00CA3D08" w:rsidRPr="006B142C" w:rsidRDefault="00CA3D08" w:rsidP="00CA3D08">
            <w:pPr>
              <w:rPr>
                <w:rFonts w:ascii="Arial Narrow" w:hAnsi="Arial Narrow" w:cs="Arial"/>
                <w:szCs w:val="24"/>
              </w:rPr>
            </w:pPr>
            <w:r w:rsidRPr="006B142C">
              <w:rPr>
                <w:rFonts w:ascii="Arial Narrow" w:hAnsi="Arial Narrow" w:cs="Arial"/>
                <w:szCs w:val="24"/>
              </w:rPr>
              <w:t>(2010)</w:t>
            </w:r>
          </w:p>
          <w:p w14:paraId="7680A79D" w14:textId="77777777" w:rsidR="00CA3D08" w:rsidRPr="006B142C" w:rsidRDefault="00CA3D08" w:rsidP="00CA3D08">
            <w:pPr>
              <w:rPr>
                <w:rFonts w:ascii="Arial Narrow" w:hAnsi="Arial Narrow" w:cs="Arial"/>
                <w:szCs w:val="24"/>
              </w:rPr>
            </w:pPr>
          </w:p>
          <w:p w14:paraId="40AB2F77"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0248C4C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3433B52" w14:textId="77777777" w:rsidR="00AE6704" w:rsidRDefault="00AE6704"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CB1798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To explore unique experiences of the inpatient DBT process</w:t>
            </w:r>
          </w:p>
        </w:tc>
        <w:tc>
          <w:tcPr>
            <w:tcW w:w="535" w:type="pct"/>
          </w:tcPr>
          <w:p w14:paraId="7F911B1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A879628" w14:textId="77777777" w:rsidR="00A8766E" w:rsidRDefault="00A8766E"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CC8744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Participants</w:t>
            </w:r>
          </w:p>
          <w:p w14:paraId="3120BF0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04E1CA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FAF199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5B74F87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16DB65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58F8124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E1E0E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577D866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5994B9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tc>
        <w:tc>
          <w:tcPr>
            <w:tcW w:w="535" w:type="pct"/>
          </w:tcPr>
          <w:p w14:paraId="64F5F8E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E984463" w14:textId="77777777" w:rsidR="00A8766E" w:rsidRDefault="00A8766E"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B5BC62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Female (N=9)</w:t>
            </w:r>
          </w:p>
          <w:p w14:paraId="1ACEDF5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0CD8230" w14:textId="77777777" w:rsidR="00937DCB" w:rsidRDefault="00937DCB"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D5B573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26-37 years</w:t>
            </w:r>
          </w:p>
          <w:p w14:paraId="042D927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3582BD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BPD</w:t>
            </w:r>
          </w:p>
          <w:p w14:paraId="48964CF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914721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06A5AB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B27D1D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Private (funding NR)</w:t>
            </w:r>
          </w:p>
          <w:p w14:paraId="41A9DC0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C6AD7E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Inpatient, adult mental health</w:t>
            </w:r>
          </w:p>
          <w:p w14:paraId="19EA81B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47EB1B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633" w:type="pct"/>
          </w:tcPr>
          <w:p w14:paraId="1B75168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2846B3A" w14:textId="77777777" w:rsidR="00A8766E" w:rsidRDefault="00A8766E"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5EDC00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Completed DBT programme</w:t>
            </w:r>
          </w:p>
          <w:p w14:paraId="3CEC08C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61ABF3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12 months +</w:t>
            </w:r>
          </w:p>
          <w:p w14:paraId="0B27A9C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BA8311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585" w:type="pct"/>
          </w:tcPr>
          <w:p w14:paraId="4E7059B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D123AB3" w14:textId="77777777" w:rsidR="00A8766E" w:rsidRDefault="00A8766E"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72E557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 xml:space="preserve">Semi-structured interviews </w:t>
            </w:r>
          </w:p>
          <w:p w14:paraId="579262F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5EC882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IPA </w:t>
            </w:r>
          </w:p>
          <w:p w14:paraId="7E30573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1313" w:type="pct"/>
          </w:tcPr>
          <w:p w14:paraId="1F8F06B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62F2CB" w14:textId="77777777" w:rsidR="00A8766E" w:rsidRDefault="00A8766E"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D02633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Participant’s reported that DBT encouraged skills for the future.</w:t>
            </w:r>
          </w:p>
          <w:p w14:paraId="6FA4232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6E616B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promoted feelings of validation, better self-awareness, and improvements in relationships. </w:t>
            </w:r>
          </w:p>
          <w:p w14:paraId="440157B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28E27E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recognised some of the challenges of completing this within an inpatient setting, such as dual staff roles.</w:t>
            </w:r>
          </w:p>
        </w:tc>
        <w:tc>
          <w:tcPr>
            <w:tcW w:w="291" w:type="pct"/>
          </w:tcPr>
          <w:p w14:paraId="229C788B"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2CDE716" w14:textId="77777777" w:rsidR="00F328A6" w:rsidRDefault="00F328A6"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7C940DE"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17</w:t>
            </w:r>
          </w:p>
        </w:tc>
      </w:tr>
      <w:tr w:rsidR="00CA3D08" w:rsidRPr="006B142C" w14:paraId="6084736A"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25528AAE" w14:textId="77777777" w:rsidR="00CA3D08" w:rsidRPr="006B142C" w:rsidRDefault="00CA3D08" w:rsidP="00CA3D08">
            <w:pPr>
              <w:rPr>
                <w:rFonts w:ascii="Arial Narrow" w:hAnsi="Arial Narrow" w:cs="Arial"/>
                <w:szCs w:val="24"/>
              </w:rPr>
            </w:pPr>
          </w:p>
          <w:p w14:paraId="6A9EE8E9"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5. McSherry, O’Connor, </w:t>
            </w:r>
            <w:proofErr w:type="spellStart"/>
            <w:r w:rsidRPr="006B142C">
              <w:rPr>
                <w:rFonts w:ascii="Arial Narrow" w:hAnsi="Arial Narrow" w:cs="Arial"/>
                <w:szCs w:val="24"/>
              </w:rPr>
              <w:t>Hevey</w:t>
            </w:r>
            <w:proofErr w:type="spellEnd"/>
            <w:r w:rsidRPr="006B142C">
              <w:rPr>
                <w:rFonts w:ascii="Arial Narrow" w:hAnsi="Arial Narrow" w:cs="Arial"/>
                <w:szCs w:val="24"/>
              </w:rPr>
              <w:t>, &amp; Gibbons.</w:t>
            </w:r>
          </w:p>
          <w:p w14:paraId="6D5A1938" w14:textId="77777777" w:rsidR="00CA3D08" w:rsidRPr="006B142C" w:rsidRDefault="00CA3D08" w:rsidP="00CA3D08">
            <w:pPr>
              <w:rPr>
                <w:rFonts w:ascii="Arial Narrow" w:hAnsi="Arial Narrow" w:cs="Arial"/>
                <w:szCs w:val="24"/>
              </w:rPr>
            </w:pPr>
          </w:p>
          <w:p w14:paraId="34866CBC" w14:textId="77777777" w:rsidR="00CA3D08" w:rsidRPr="006B142C" w:rsidRDefault="00CA3D08" w:rsidP="00CA3D08">
            <w:pPr>
              <w:rPr>
                <w:rFonts w:ascii="Arial Narrow" w:hAnsi="Arial Narrow" w:cs="Arial"/>
                <w:szCs w:val="24"/>
              </w:rPr>
            </w:pPr>
            <w:r w:rsidRPr="006B142C">
              <w:rPr>
                <w:rFonts w:ascii="Arial Narrow" w:hAnsi="Arial Narrow" w:cs="Arial"/>
                <w:szCs w:val="24"/>
              </w:rPr>
              <w:t>(2012)</w:t>
            </w:r>
          </w:p>
          <w:p w14:paraId="240637A6" w14:textId="77777777" w:rsidR="00CA3D08" w:rsidRPr="006B142C" w:rsidRDefault="00CA3D08" w:rsidP="00CA3D08">
            <w:pPr>
              <w:rPr>
                <w:rFonts w:ascii="Arial Narrow" w:hAnsi="Arial Narrow" w:cs="Arial"/>
                <w:szCs w:val="24"/>
              </w:rPr>
            </w:pPr>
          </w:p>
          <w:p w14:paraId="1D919C7F" w14:textId="77777777" w:rsidR="00CA3D08" w:rsidRPr="006B142C" w:rsidRDefault="00CA3D08" w:rsidP="00CA3D08">
            <w:pPr>
              <w:rPr>
                <w:rFonts w:ascii="Arial Narrow" w:hAnsi="Arial Narrow" w:cs="Arial"/>
                <w:szCs w:val="24"/>
              </w:rPr>
            </w:pPr>
            <w:r w:rsidRPr="006B142C">
              <w:rPr>
                <w:rFonts w:ascii="Arial Narrow" w:hAnsi="Arial Narrow" w:cs="Arial"/>
                <w:szCs w:val="24"/>
              </w:rPr>
              <w:t>Ireland</w:t>
            </w:r>
          </w:p>
        </w:tc>
        <w:tc>
          <w:tcPr>
            <w:tcW w:w="584" w:type="pct"/>
          </w:tcPr>
          <w:p w14:paraId="762D68A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71501E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Examine services users perspective on the effectiveness of an adapted DBT programme</w:t>
            </w:r>
          </w:p>
        </w:tc>
        <w:tc>
          <w:tcPr>
            <w:tcW w:w="535" w:type="pct"/>
          </w:tcPr>
          <w:p w14:paraId="0BF69A9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E964C8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3701D80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CC9D60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62538B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CFE953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DAEF75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6C5352F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3A3AF5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4989968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E61C78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482FC51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BA87DF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Service Setting</w:t>
            </w:r>
          </w:p>
          <w:p w14:paraId="39F51D3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0B6E682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59F4BB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(N=6) Male (N=2) (Total N=8)</w:t>
            </w:r>
          </w:p>
          <w:p w14:paraId="6B29266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70834B9" w14:textId="77777777" w:rsidR="00937DCB" w:rsidRDefault="00937DCB"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4B3966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32-55 years</w:t>
            </w:r>
          </w:p>
          <w:p w14:paraId="189E152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39F7A2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BPD</w:t>
            </w:r>
          </w:p>
          <w:p w14:paraId="181DE7F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E5982C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AFA795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60DB3C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NR</w:t>
            </w:r>
          </w:p>
          <w:p w14:paraId="66B7BE5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20D63D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6BC52A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Community; adult mental health</w:t>
            </w:r>
          </w:p>
          <w:p w14:paraId="41BC7E5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747414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3A0BFD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48ECCD5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F8F20F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Adapted DBT programme (9 months in length)</w:t>
            </w:r>
          </w:p>
          <w:p w14:paraId="70F11FD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D60439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Length of involvement NR</w:t>
            </w:r>
          </w:p>
        </w:tc>
        <w:tc>
          <w:tcPr>
            <w:tcW w:w="585" w:type="pct"/>
          </w:tcPr>
          <w:p w14:paraId="210DDDA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BFE56B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Semi-structured interviews &amp;</w:t>
            </w:r>
          </w:p>
          <w:p w14:paraId="5751AA0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Focus groups </w:t>
            </w:r>
          </w:p>
          <w:p w14:paraId="72F3EE6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30E0A4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TA</w:t>
            </w:r>
          </w:p>
        </w:tc>
        <w:tc>
          <w:tcPr>
            <w:tcW w:w="1313" w:type="pct"/>
          </w:tcPr>
          <w:p w14:paraId="1CAC773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F657E4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provided a better understanding of difficulties and increased control over behaviour. </w:t>
            </w:r>
          </w:p>
          <w:p w14:paraId="13A922D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AAB21F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DBT provide a renewed sense of identity, hope for the future and positively impacted relationships.</w:t>
            </w:r>
          </w:p>
          <w:p w14:paraId="72421A7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CFDB04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It was reported that some of the material and language could be difficult to understand and the approach could be rigid.</w:t>
            </w:r>
          </w:p>
          <w:p w14:paraId="5B6163F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246086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291" w:type="pct"/>
          </w:tcPr>
          <w:p w14:paraId="13BC2371"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3A8745A" w14:textId="1C47AE2E" w:rsidR="00CA3D08" w:rsidRPr="006B142C" w:rsidRDefault="00051385"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11</w:t>
            </w:r>
          </w:p>
        </w:tc>
      </w:tr>
      <w:tr w:rsidR="00CA3D08" w:rsidRPr="006B142C" w14:paraId="74ED6174" w14:textId="77777777" w:rsidTr="00CA3D08">
        <w:tc>
          <w:tcPr>
            <w:cnfStyle w:val="001000000000" w:firstRow="0" w:lastRow="0" w:firstColumn="1" w:lastColumn="0" w:oddVBand="0" w:evenVBand="0" w:oddHBand="0" w:evenHBand="0" w:firstRowFirstColumn="0" w:firstRowLastColumn="0" w:lastRowFirstColumn="0" w:lastRowLastColumn="0"/>
            <w:tcW w:w="524" w:type="pct"/>
          </w:tcPr>
          <w:p w14:paraId="544C97BA" w14:textId="77777777" w:rsidR="00CA3D08" w:rsidRPr="006B142C" w:rsidRDefault="00CA3D08" w:rsidP="00CA3D08">
            <w:pPr>
              <w:rPr>
                <w:rFonts w:ascii="Arial Narrow" w:hAnsi="Arial Narrow" w:cs="Arial"/>
                <w:szCs w:val="24"/>
              </w:rPr>
            </w:pPr>
          </w:p>
          <w:p w14:paraId="19659BD4"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6. Smith. </w:t>
            </w:r>
          </w:p>
          <w:p w14:paraId="6A17E503" w14:textId="77777777" w:rsidR="00CA3D08" w:rsidRPr="006B142C" w:rsidRDefault="00CA3D08" w:rsidP="00CA3D08">
            <w:pPr>
              <w:rPr>
                <w:rFonts w:ascii="Arial Narrow" w:hAnsi="Arial Narrow" w:cs="Arial"/>
                <w:szCs w:val="24"/>
              </w:rPr>
            </w:pPr>
          </w:p>
          <w:p w14:paraId="31B98B7E" w14:textId="77777777" w:rsidR="00CA3D08" w:rsidRPr="006B142C" w:rsidRDefault="00CA3D08" w:rsidP="00CA3D08">
            <w:pPr>
              <w:rPr>
                <w:rFonts w:ascii="Arial Narrow" w:hAnsi="Arial Narrow" w:cs="Arial"/>
                <w:szCs w:val="24"/>
              </w:rPr>
            </w:pPr>
            <w:r w:rsidRPr="006B142C">
              <w:rPr>
                <w:rFonts w:ascii="Arial Narrow" w:hAnsi="Arial Narrow" w:cs="Arial"/>
                <w:szCs w:val="24"/>
              </w:rPr>
              <w:t>(2013)</w:t>
            </w:r>
          </w:p>
          <w:p w14:paraId="36292DBA" w14:textId="77777777" w:rsidR="00CA3D08" w:rsidRPr="006B142C" w:rsidRDefault="00CA3D08" w:rsidP="00CA3D08">
            <w:pPr>
              <w:rPr>
                <w:rFonts w:ascii="Arial Narrow" w:hAnsi="Arial Narrow" w:cs="Arial"/>
                <w:szCs w:val="24"/>
              </w:rPr>
            </w:pPr>
          </w:p>
          <w:p w14:paraId="64CC00F3"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014D55F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EE725C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Explore the experiences of women engaging in dialectical behaviour therapy and understand if DBT can shape a ‘life worth living’</w:t>
            </w:r>
          </w:p>
        </w:tc>
        <w:tc>
          <w:tcPr>
            <w:tcW w:w="535" w:type="pct"/>
          </w:tcPr>
          <w:p w14:paraId="54A1A06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7939BF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54D2731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8974EC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FB6961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2AA9C49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DE841A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622A96B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6E5443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747712B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7154E9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2775EB5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535" w:type="pct"/>
          </w:tcPr>
          <w:p w14:paraId="71D1A68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2EE0E3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(N=6)</w:t>
            </w:r>
          </w:p>
          <w:p w14:paraId="51A41BF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4D8EA66" w14:textId="77777777" w:rsidR="00711430" w:rsidRDefault="00711430"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FD281B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22-30 years</w:t>
            </w:r>
          </w:p>
          <w:p w14:paraId="69C81EC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D51A07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BPD</w:t>
            </w:r>
          </w:p>
          <w:p w14:paraId="7F84FB5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BAA64B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2E57CF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8F8F9E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NHS</w:t>
            </w:r>
          </w:p>
          <w:p w14:paraId="0299219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7AB4B2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16E8C6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adult mental health</w:t>
            </w:r>
          </w:p>
          <w:p w14:paraId="590C501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869369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75FBCC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633" w:type="pct"/>
          </w:tcPr>
          <w:p w14:paraId="7ED9350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DD3D2C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Complete DBT programme</w:t>
            </w:r>
          </w:p>
          <w:p w14:paraId="724A5E6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A15941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6-16 months</w:t>
            </w:r>
          </w:p>
        </w:tc>
        <w:tc>
          <w:tcPr>
            <w:tcW w:w="585" w:type="pct"/>
          </w:tcPr>
          <w:p w14:paraId="18DE8F5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D2CFE4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Semi-structured interviews </w:t>
            </w:r>
          </w:p>
          <w:p w14:paraId="3223BA3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FAABFD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IPA</w:t>
            </w:r>
          </w:p>
        </w:tc>
        <w:tc>
          <w:tcPr>
            <w:tcW w:w="1313" w:type="pct"/>
          </w:tcPr>
          <w:p w14:paraId="748DA2D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8AD243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skills group provided validation and peer support. </w:t>
            </w:r>
          </w:p>
          <w:p w14:paraId="2553339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3EFDB9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reported positive impacts of the therapists; being non-judgemental yet provided useful challenge. </w:t>
            </w:r>
          </w:p>
          <w:p w14:paraId="23C7E34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66625A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provided a variety of skills to reach personal goals. </w:t>
            </w:r>
          </w:p>
          <w:p w14:paraId="57C061B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A71C41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DBT was considered a challenging therapy, and that group dynamics could be difficult to manage.</w:t>
            </w:r>
          </w:p>
          <w:p w14:paraId="497B42B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291" w:type="pct"/>
          </w:tcPr>
          <w:p w14:paraId="18BB93CB"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F218B64"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17</w:t>
            </w:r>
          </w:p>
        </w:tc>
      </w:tr>
      <w:tr w:rsidR="00CA3D08" w:rsidRPr="006B142C" w14:paraId="0D3F9A74"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51C08F28" w14:textId="77777777" w:rsidR="00CA3D08" w:rsidRPr="006B142C" w:rsidRDefault="00CA3D08" w:rsidP="00CA3D08">
            <w:pPr>
              <w:rPr>
                <w:rFonts w:ascii="Arial Narrow" w:hAnsi="Arial Narrow" w:cs="Arial"/>
                <w:szCs w:val="24"/>
              </w:rPr>
            </w:pPr>
          </w:p>
          <w:p w14:paraId="6340E0A6"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7. Barnicot, </w:t>
            </w:r>
            <w:proofErr w:type="spellStart"/>
            <w:r w:rsidRPr="006B142C">
              <w:rPr>
                <w:rFonts w:ascii="Arial Narrow" w:hAnsi="Arial Narrow" w:cs="Arial"/>
                <w:szCs w:val="24"/>
              </w:rPr>
              <w:t>Couldrey</w:t>
            </w:r>
            <w:proofErr w:type="spellEnd"/>
            <w:r w:rsidRPr="006B142C">
              <w:rPr>
                <w:rFonts w:ascii="Arial Narrow" w:hAnsi="Arial Narrow" w:cs="Arial"/>
                <w:szCs w:val="24"/>
              </w:rPr>
              <w:t xml:space="preserve">, Sandhu, &amp; </w:t>
            </w:r>
            <w:proofErr w:type="spellStart"/>
            <w:r w:rsidRPr="006B142C">
              <w:rPr>
                <w:rFonts w:ascii="Arial Narrow" w:hAnsi="Arial Narrow" w:cs="Arial"/>
                <w:szCs w:val="24"/>
              </w:rPr>
              <w:t>Priebe</w:t>
            </w:r>
            <w:proofErr w:type="spellEnd"/>
            <w:r w:rsidRPr="006B142C">
              <w:rPr>
                <w:rFonts w:ascii="Arial Narrow" w:hAnsi="Arial Narrow" w:cs="Arial"/>
                <w:szCs w:val="24"/>
              </w:rPr>
              <w:t>.</w:t>
            </w:r>
          </w:p>
          <w:p w14:paraId="4AF72874" w14:textId="77777777" w:rsidR="00CA3D08" w:rsidRPr="006B142C" w:rsidRDefault="00CA3D08" w:rsidP="00CA3D08">
            <w:pPr>
              <w:rPr>
                <w:rFonts w:ascii="Arial Narrow" w:hAnsi="Arial Narrow" w:cs="Arial"/>
                <w:szCs w:val="24"/>
              </w:rPr>
            </w:pPr>
          </w:p>
          <w:p w14:paraId="06D7D66A" w14:textId="77777777" w:rsidR="00CA3D08" w:rsidRPr="006B142C" w:rsidRDefault="00CA3D08" w:rsidP="00CA3D08">
            <w:pPr>
              <w:rPr>
                <w:rFonts w:ascii="Arial Narrow" w:hAnsi="Arial Narrow" w:cs="Arial"/>
                <w:szCs w:val="24"/>
              </w:rPr>
            </w:pPr>
            <w:r w:rsidRPr="006B142C">
              <w:rPr>
                <w:rFonts w:ascii="Arial Narrow" w:hAnsi="Arial Narrow" w:cs="Arial"/>
                <w:szCs w:val="24"/>
              </w:rPr>
              <w:t>(2015)</w:t>
            </w:r>
          </w:p>
          <w:p w14:paraId="2149660B" w14:textId="77777777" w:rsidR="00CA3D08" w:rsidRPr="006B142C" w:rsidRDefault="00CA3D08" w:rsidP="00CA3D08">
            <w:pPr>
              <w:rPr>
                <w:rFonts w:ascii="Arial Narrow" w:hAnsi="Arial Narrow" w:cs="Arial"/>
                <w:szCs w:val="24"/>
              </w:rPr>
            </w:pPr>
          </w:p>
          <w:p w14:paraId="17DC7D0E"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00B63963" w14:textId="77777777" w:rsidR="00CA3D08" w:rsidRPr="006B142C" w:rsidRDefault="00CA3D08" w:rsidP="00CA3D0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9C44063" w14:textId="77777777" w:rsidR="00CA3D08" w:rsidRPr="006B142C" w:rsidRDefault="00CA3D08" w:rsidP="00CA3D0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To explore experiences of DBT, what are the barriers to DBT skills training and </w:t>
            </w:r>
            <w:r w:rsidRPr="006B142C">
              <w:rPr>
                <w:rFonts w:ascii="Arial Narrow" w:hAnsi="Arial Narrow" w:cs="Arial"/>
                <w:szCs w:val="24"/>
              </w:rPr>
              <w:lastRenderedPageBreak/>
              <w:t>how participants felt they overcame these barriers</w:t>
            </w:r>
          </w:p>
          <w:p w14:paraId="28E7035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4178CD3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265AD4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21B5E8D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AB17A3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5AA2CC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C83B85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4448FD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0550077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A3A8B7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6306038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8C2A9C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5EF7758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663C3C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4C5ABB6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4FD43FE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CA4407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Female (N=34), Male (N=6), (Total N=40) </w:t>
            </w:r>
          </w:p>
          <w:p w14:paraId="6449A38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813D99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NR</w:t>
            </w:r>
          </w:p>
          <w:p w14:paraId="2C8E9A3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5BF2AA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‘Personality disorder’ diagnosis </w:t>
            </w:r>
          </w:p>
          <w:p w14:paraId="41D3965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D3A78D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NHS</w:t>
            </w:r>
          </w:p>
          <w:p w14:paraId="773BB58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8AF4CE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8267D4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adult mental health</w:t>
            </w:r>
          </w:p>
          <w:p w14:paraId="47A0150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6354B03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2FA4BE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Complete DBT programme (interview focused on skills development)</w:t>
            </w:r>
          </w:p>
          <w:p w14:paraId="173E05A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16AB3E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Involvement for 12 months (completers), 1-11 months (drop outs)</w:t>
            </w:r>
          </w:p>
        </w:tc>
        <w:tc>
          <w:tcPr>
            <w:tcW w:w="585" w:type="pct"/>
          </w:tcPr>
          <w:p w14:paraId="35836FA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E5FBE0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Semi-structured interviews</w:t>
            </w:r>
          </w:p>
          <w:p w14:paraId="0A0AC4C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A2BC7C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TA</w:t>
            </w:r>
          </w:p>
          <w:p w14:paraId="5C9C140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ABA331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1313" w:type="pct"/>
          </w:tcPr>
          <w:p w14:paraId="04475A5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0628D8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The skills groups were seen as supportive and validating. It was felt that the therapist also played an important role in skill development.</w:t>
            </w:r>
          </w:p>
          <w:p w14:paraId="1FDC7BE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889995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felt that negative feelings </w:t>
            </w:r>
            <w:r w:rsidRPr="006B142C">
              <w:rPr>
                <w:rFonts w:ascii="Arial Narrow" w:hAnsi="Arial Narrow" w:cs="Arial"/>
                <w:szCs w:val="24"/>
              </w:rPr>
              <w:lastRenderedPageBreak/>
              <w:t xml:space="preserve">when struggling to learn skills were a barrier to engaging in DBT. </w:t>
            </w:r>
          </w:p>
          <w:p w14:paraId="01CD863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4A1AD8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It was felt that commitment to attending DBT, practicing and personalising the skills was the best way to get over any barriers.</w:t>
            </w:r>
          </w:p>
        </w:tc>
        <w:tc>
          <w:tcPr>
            <w:tcW w:w="291" w:type="pct"/>
          </w:tcPr>
          <w:p w14:paraId="098A5EC6"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C6296CB"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19</w:t>
            </w:r>
          </w:p>
        </w:tc>
      </w:tr>
      <w:tr w:rsidR="00CA3D08" w:rsidRPr="006B142C" w14:paraId="2CFD1F8D" w14:textId="77777777" w:rsidTr="00CA3D08">
        <w:tc>
          <w:tcPr>
            <w:cnfStyle w:val="001000000000" w:firstRow="0" w:lastRow="0" w:firstColumn="1" w:lastColumn="0" w:oddVBand="0" w:evenVBand="0" w:oddHBand="0" w:evenHBand="0" w:firstRowFirstColumn="0" w:firstRowLastColumn="0" w:lastRowFirstColumn="0" w:lastRowLastColumn="0"/>
            <w:tcW w:w="524" w:type="pct"/>
          </w:tcPr>
          <w:p w14:paraId="5C150A2A" w14:textId="77777777" w:rsidR="00CA3D08" w:rsidRPr="006B142C" w:rsidRDefault="00CA3D08" w:rsidP="00CA3D08">
            <w:pPr>
              <w:rPr>
                <w:rFonts w:ascii="Arial Narrow" w:hAnsi="Arial Narrow" w:cs="Arial"/>
                <w:szCs w:val="24"/>
              </w:rPr>
            </w:pPr>
          </w:p>
          <w:p w14:paraId="2E33C5AD"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8. Roscoe, </w:t>
            </w:r>
            <w:proofErr w:type="spellStart"/>
            <w:r w:rsidRPr="006B142C">
              <w:rPr>
                <w:rFonts w:ascii="Arial Narrow" w:hAnsi="Arial Narrow" w:cs="Arial"/>
                <w:szCs w:val="24"/>
              </w:rPr>
              <w:t>Petalas</w:t>
            </w:r>
            <w:proofErr w:type="spellEnd"/>
            <w:r w:rsidRPr="006B142C">
              <w:rPr>
                <w:rFonts w:ascii="Arial Narrow" w:hAnsi="Arial Narrow" w:cs="Arial"/>
                <w:szCs w:val="24"/>
              </w:rPr>
              <w:t>, Hastings, &amp; Thomas</w:t>
            </w:r>
          </w:p>
          <w:p w14:paraId="13333E37" w14:textId="77777777" w:rsidR="00CA3D08" w:rsidRPr="006B142C" w:rsidRDefault="00CA3D08" w:rsidP="00CA3D08">
            <w:pPr>
              <w:rPr>
                <w:rFonts w:ascii="Arial Narrow" w:hAnsi="Arial Narrow" w:cs="Arial"/>
                <w:szCs w:val="24"/>
              </w:rPr>
            </w:pPr>
          </w:p>
          <w:p w14:paraId="2FE67895" w14:textId="77777777" w:rsidR="00CA3D08" w:rsidRPr="006B142C" w:rsidRDefault="00CA3D08" w:rsidP="00CA3D08">
            <w:pPr>
              <w:rPr>
                <w:rFonts w:ascii="Arial Narrow" w:hAnsi="Arial Narrow" w:cs="Arial"/>
                <w:szCs w:val="24"/>
              </w:rPr>
            </w:pPr>
            <w:r w:rsidRPr="006B142C">
              <w:rPr>
                <w:rFonts w:ascii="Arial Narrow" w:hAnsi="Arial Narrow" w:cs="Arial"/>
                <w:szCs w:val="24"/>
              </w:rPr>
              <w:t>(2015)</w:t>
            </w:r>
          </w:p>
          <w:p w14:paraId="37ACB33D" w14:textId="77777777" w:rsidR="00CA3D08" w:rsidRPr="006B142C" w:rsidRDefault="00CA3D08" w:rsidP="00CA3D08">
            <w:pPr>
              <w:rPr>
                <w:rFonts w:ascii="Arial Narrow" w:hAnsi="Arial Narrow" w:cs="Arial"/>
                <w:szCs w:val="24"/>
              </w:rPr>
            </w:pPr>
          </w:p>
          <w:p w14:paraId="7764ED18"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75E8ABE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A1886D3" w14:textId="79735135"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To explore the views of DBT from female inpatients who have a diagnosis of </w:t>
            </w:r>
            <w:r w:rsidR="00711430">
              <w:rPr>
                <w:rFonts w:ascii="Arial Narrow" w:hAnsi="Arial Narrow" w:cs="Arial"/>
                <w:szCs w:val="24"/>
              </w:rPr>
              <w:t>‘personality disorder’</w:t>
            </w:r>
            <w:r w:rsidRPr="006B142C">
              <w:rPr>
                <w:rFonts w:ascii="Arial Narrow" w:hAnsi="Arial Narrow" w:cs="Arial"/>
                <w:szCs w:val="24"/>
              </w:rPr>
              <w:t xml:space="preserve"> and LD</w:t>
            </w:r>
          </w:p>
          <w:p w14:paraId="19F943D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AAD4ED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5B5D0D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535" w:type="pct"/>
          </w:tcPr>
          <w:p w14:paraId="1B18A57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B8F866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6C246A5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C10AA0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656C1E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3959971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D05C42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214265C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B4869A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740AE38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0C73EB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56BD740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535" w:type="pct"/>
          </w:tcPr>
          <w:p w14:paraId="3D1A0FC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BDD400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Female (N=10) </w:t>
            </w:r>
          </w:p>
          <w:p w14:paraId="61EF3A5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19E12F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19-57 years</w:t>
            </w:r>
          </w:p>
          <w:p w14:paraId="184A752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B7C664D" w14:textId="17F82FF0" w:rsidR="00CA3D08" w:rsidRPr="006B142C" w:rsidRDefault="00711430"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‘Personality disorder’</w:t>
            </w:r>
            <w:r w:rsidR="00CA3D08" w:rsidRPr="006B142C">
              <w:rPr>
                <w:rFonts w:ascii="Arial Narrow" w:hAnsi="Arial Narrow" w:cs="Arial"/>
                <w:szCs w:val="24"/>
              </w:rPr>
              <w:t xml:space="preserve"> and LD</w:t>
            </w:r>
          </w:p>
          <w:p w14:paraId="6E6D86B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26610F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Private (funding NR)</w:t>
            </w:r>
          </w:p>
          <w:p w14:paraId="20A58BB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9ED462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Inpatient; LD service</w:t>
            </w:r>
          </w:p>
          <w:p w14:paraId="6EA9BEE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10E8C1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6217A9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633" w:type="pct"/>
          </w:tcPr>
          <w:p w14:paraId="6D69C99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E67115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Complete DBT programme – adaptions for LD participants</w:t>
            </w:r>
          </w:p>
          <w:p w14:paraId="2311EFE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22C757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3-23 months</w:t>
            </w:r>
          </w:p>
        </w:tc>
        <w:tc>
          <w:tcPr>
            <w:tcW w:w="585" w:type="pct"/>
          </w:tcPr>
          <w:p w14:paraId="7EA2165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B3FDA7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Semi-structured interviews</w:t>
            </w:r>
          </w:p>
          <w:p w14:paraId="4BAD673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65C99B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IPA</w:t>
            </w:r>
          </w:p>
        </w:tc>
        <w:tc>
          <w:tcPr>
            <w:tcW w:w="1313" w:type="pct"/>
          </w:tcPr>
          <w:p w14:paraId="3981F64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9D27BE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DBT provided life skills (e.g. better communication) and improved confidence.</w:t>
            </w:r>
          </w:p>
          <w:p w14:paraId="2AE832E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8F55D3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felt that DBT helped to improve relationships. </w:t>
            </w:r>
          </w:p>
          <w:p w14:paraId="6805377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B2E4E3D" w14:textId="2753BCEA"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Some anxieties when starting the skills group were reported but peer support </w:t>
            </w:r>
            <w:r w:rsidR="00711430">
              <w:rPr>
                <w:rFonts w:ascii="Arial Narrow" w:hAnsi="Arial Narrow" w:cs="Arial"/>
                <w:szCs w:val="24"/>
              </w:rPr>
              <w:t xml:space="preserve">considered </w:t>
            </w:r>
            <w:r w:rsidRPr="006B142C">
              <w:rPr>
                <w:rFonts w:ascii="Arial Narrow" w:hAnsi="Arial Narrow" w:cs="Arial"/>
                <w:szCs w:val="24"/>
              </w:rPr>
              <w:t>helpful.</w:t>
            </w:r>
          </w:p>
          <w:p w14:paraId="2A7C4AD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D50A57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felt that DBT could be difficult to understand at times, and high levels of motivation were needed. </w:t>
            </w:r>
          </w:p>
        </w:tc>
        <w:tc>
          <w:tcPr>
            <w:tcW w:w="291" w:type="pct"/>
          </w:tcPr>
          <w:p w14:paraId="19E80A37"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5DCA6EF" w14:textId="39EBA410" w:rsidR="00CA3D08" w:rsidRPr="006B142C" w:rsidRDefault="00051385"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15</w:t>
            </w:r>
          </w:p>
        </w:tc>
      </w:tr>
      <w:tr w:rsidR="00CA3D08" w:rsidRPr="006B142C" w14:paraId="3FB8C734"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05B04077" w14:textId="77777777" w:rsidR="00CA3D08" w:rsidRPr="006B142C" w:rsidRDefault="00CA3D08" w:rsidP="00CA3D08">
            <w:pPr>
              <w:rPr>
                <w:rFonts w:ascii="Arial Narrow" w:hAnsi="Arial Narrow" w:cs="Arial"/>
                <w:szCs w:val="24"/>
              </w:rPr>
            </w:pPr>
          </w:p>
          <w:p w14:paraId="520922B2" w14:textId="77777777" w:rsidR="00A8766E" w:rsidRDefault="00A8766E" w:rsidP="00CA3D08">
            <w:pPr>
              <w:rPr>
                <w:rFonts w:ascii="Arial Narrow" w:hAnsi="Arial Narrow" w:cs="Arial"/>
                <w:szCs w:val="24"/>
              </w:rPr>
            </w:pPr>
          </w:p>
          <w:p w14:paraId="55A5B958" w14:textId="77777777" w:rsidR="00CA3D08" w:rsidRPr="006B142C" w:rsidRDefault="00CA3D08" w:rsidP="00CA3D08">
            <w:pPr>
              <w:rPr>
                <w:rFonts w:ascii="Arial Narrow" w:hAnsi="Arial Narrow" w:cs="Arial"/>
                <w:szCs w:val="24"/>
              </w:rPr>
            </w:pPr>
            <w:r w:rsidRPr="006B142C">
              <w:rPr>
                <w:rFonts w:ascii="Arial Narrow" w:hAnsi="Arial Narrow" w:cs="Arial"/>
                <w:szCs w:val="24"/>
              </w:rPr>
              <w:lastRenderedPageBreak/>
              <w:t xml:space="preserve">9. Russell &amp; </w:t>
            </w:r>
            <w:proofErr w:type="spellStart"/>
            <w:r w:rsidRPr="006B142C">
              <w:rPr>
                <w:rFonts w:ascii="Arial Narrow" w:hAnsi="Arial Narrow" w:cs="Arial"/>
                <w:szCs w:val="24"/>
              </w:rPr>
              <w:t>Siesmaa</w:t>
            </w:r>
            <w:proofErr w:type="spellEnd"/>
            <w:r w:rsidRPr="006B142C">
              <w:rPr>
                <w:rFonts w:ascii="Arial Narrow" w:hAnsi="Arial Narrow" w:cs="Arial"/>
                <w:szCs w:val="24"/>
              </w:rPr>
              <w:t xml:space="preserve">. </w:t>
            </w:r>
          </w:p>
          <w:p w14:paraId="51C453F0" w14:textId="77777777" w:rsidR="00CA3D08" w:rsidRPr="006B142C" w:rsidRDefault="00CA3D08" w:rsidP="00CA3D08">
            <w:pPr>
              <w:rPr>
                <w:rFonts w:ascii="Arial Narrow" w:hAnsi="Arial Narrow" w:cs="Arial"/>
                <w:szCs w:val="24"/>
              </w:rPr>
            </w:pPr>
          </w:p>
          <w:p w14:paraId="73D4F866" w14:textId="77777777" w:rsidR="00CA3D08" w:rsidRPr="006B142C" w:rsidRDefault="00CA3D08" w:rsidP="00CA3D08">
            <w:pPr>
              <w:rPr>
                <w:rFonts w:ascii="Arial Narrow" w:hAnsi="Arial Narrow" w:cs="Arial"/>
                <w:szCs w:val="24"/>
              </w:rPr>
            </w:pPr>
            <w:r w:rsidRPr="006B142C">
              <w:rPr>
                <w:rFonts w:ascii="Arial Narrow" w:hAnsi="Arial Narrow" w:cs="Arial"/>
                <w:szCs w:val="24"/>
              </w:rPr>
              <w:t>(2016)</w:t>
            </w:r>
          </w:p>
          <w:p w14:paraId="4C4A5591" w14:textId="77777777" w:rsidR="00CA3D08" w:rsidRPr="006B142C" w:rsidRDefault="00CA3D08" w:rsidP="00CA3D08">
            <w:pPr>
              <w:rPr>
                <w:rFonts w:ascii="Arial Narrow" w:hAnsi="Arial Narrow" w:cs="Arial"/>
                <w:szCs w:val="24"/>
              </w:rPr>
            </w:pPr>
          </w:p>
          <w:p w14:paraId="5AC186E6"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4D60FC9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384F568" w14:textId="77777777" w:rsidR="00A8766E" w:rsidRDefault="00A8766E"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CC83C2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Explore experiences of adapted DBT for males within a community forensic service</w:t>
            </w:r>
          </w:p>
        </w:tc>
        <w:tc>
          <w:tcPr>
            <w:tcW w:w="535" w:type="pct"/>
          </w:tcPr>
          <w:p w14:paraId="48B8563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EC78274" w14:textId="77777777" w:rsidR="00A8766E" w:rsidRDefault="00A8766E"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2D0891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Participants</w:t>
            </w:r>
          </w:p>
          <w:p w14:paraId="7527528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094E5F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6B47437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7F42D6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5D7ED9D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6786FB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3561979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C006D5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76F906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4E0290C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5378532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6E476A8" w14:textId="77777777" w:rsidR="00A8766E" w:rsidRDefault="00A8766E"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A1B79A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Male (N=6)</w:t>
            </w:r>
          </w:p>
          <w:p w14:paraId="1B16DE2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7543F0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34-61 years</w:t>
            </w:r>
          </w:p>
          <w:p w14:paraId="5602BB5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1DAFE7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‘Personality Disorder’ diagnosis </w:t>
            </w:r>
          </w:p>
          <w:p w14:paraId="0960AB4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C97249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Probation: Government funded</w:t>
            </w:r>
          </w:p>
          <w:p w14:paraId="2D63D3B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9BD7D3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forensic adult</w:t>
            </w:r>
          </w:p>
          <w:p w14:paraId="2579F5E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2DC9FD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74EC3ED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5A8CEB2" w14:textId="77777777" w:rsidR="00A8766E" w:rsidRDefault="00A8766E"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6347CA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Complete DBT programme</w:t>
            </w:r>
          </w:p>
          <w:p w14:paraId="469DE5F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28BCE0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12 months +</w:t>
            </w:r>
          </w:p>
        </w:tc>
        <w:tc>
          <w:tcPr>
            <w:tcW w:w="585" w:type="pct"/>
          </w:tcPr>
          <w:p w14:paraId="386CD81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80E36F6" w14:textId="77777777" w:rsidR="00A8766E" w:rsidRDefault="00A8766E"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2A9A3A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 xml:space="preserve">Semi-structured interviews </w:t>
            </w:r>
          </w:p>
          <w:p w14:paraId="00F7D5E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ED4993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TA  </w:t>
            </w:r>
          </w:p>
          <w:p w14:paraId="7D05A3B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C66DAF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1313" w:type="pct"/>
          </w:tcPr>
          <w:p w14:paraId="70EBA2E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45F7354" w14:textId="77777777" w:rsidR="00A8766E" w:rsidRDefault="00A8766E"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AD4677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 xml:space="preserve">DBT provided motivation to change. </w:t>
            </w:r>
          </w:p>
          <w:p w14:paraId="6191C58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0548817" w14:textId="528335B9"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reported shared learning from both peers and therapist</w:t>
            </w:r>
            <w:r w:rsidR="00711430">
              <w:rPr>
                <w:rFonts w:ascii="Arial Narrow" w:hAnsi="Arial Narrow" w:cs="Arial"/>
                <w:szCs w:val="24"/>
              </w:rPr>
              <w:t>s</w:t>
            </w:r>
            <w:r w:rsidRPr="006B142C">
              <w:rPr>
                <w:rFonts w:ascii="Arial Narrow" w:hAnsi="Arial Narrow" w:cs="Arial"/>
                <w:szCs w:val="24"/>
              </w:rPr>
              <w:t xml:space="preserve">, and felt it reinforced other techniques learned previously. </w:t>
            </w:r>
          </w:p>
          <w:p w14:paraId="35F5BA5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EFA693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felt supported by DBT, the therapist and peers, and it provided a sense of achievement.</w:t>
            </w:r>
          </w:p>
          <w:p w14:paraId="57A3DD2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468813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felt the learning from DBT resulted in lifestyle changes.</w:t>
            </w:r>
          </w:p>
          <w:p w14:paraId="783185C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291" w:type="pct"/>
          </w:tcPr>
          <w:p w14:paraId="1EE5EDA0"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026F9FA" w14:textId="77777777" w:rsidR="00F328A6" w:rsidRDefault="00F328A6"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5D9CDCA"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lastRenderedPageBreak/>
              <w:t>13</w:t>
            </w:r>
          </w:p>
        </w:tc>
      </w:tr>
      <w:tr w:rsidR="00CA3D08" w:rsidRPr="006B142C" w14:paraId="15E6000D" w14:textId="77777777" w:rsidTr="00CA3D08">
        <w:tc>
          <w:tcPr>
            <w:cnfStyle w:val="001000000000" w:firstRow="0" w:lastRow="0" w:firstColumn="1" w:lastColumn="0" w:oddVBand="0" w:evenVBand="0" w:oddHBand="0" w:evenHBand="0" w:firstRowFirstColumn="0" w:firstRowLastColumn="0" w:lastRowFirstColumn="0" w:lastRowLastColumn="0"/>
            <w:tcW w:w="524" w:type="pct"/>
          </w:tcPr>
          <w:p w14:paraId="2EBEE371" w14:textId="77777777" w:rsidR="00CA3D08" w:rsidRPr="006B142C" w:rsidRDefault="00CA3D08" w:rsidP="00CA3D08">
            <w:pPr>
              <w:rPr>
                <w:rFonts w:ascii="Arial Narrow" w:hAnsi="Arial Narrow" w:cs="Arial"/>
                <w:szCs w:val="24"/>
              </w:rPr>
            </w:pPr>
          </w:p>
          <w:p w14:paraId="6C283FD0"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10. Thomson &amp; Johnson. </w:t>
            </w:r>
          </w:p>
          <w:p w14:paraId="5F24FFA1" w14:textId="77777777" w:rsidR="00CA3D08" w:rsidRPr="006B142C" w:rsidRDefault="00CA3D08" w:rsidP="00CA3D08">
            <w:pPr>
              <w:rPr>
                <w:rFonts w:ascii="Arial Narrow" w:hAnsi="Arial Narrow" w:cs="Arial"/>
                <w:szCs w:val="24"/>
              </w:rPr>
            </w:pPr>
          </w:p>
          <w:p w14:paraId="296FA113" w14:textId="77777777" w:rsidR="00CA3D08" w:rsidRPr="006B142C" w:rsidRDefault="00CA3D08" w:rsidP="00CA3D08">
            <w:pPr>
              <w:rPr>
                <w:rFonts w:ascii="Arial Narrow" w:hAnsi="Arial Narrow" w:cs="Arial"/>
                <w:szCs w:val="24"/>
              </w:rPr>
            </w:pPr>
            <w:r w:rsidRPr="006B142C">
              <w:rPr>
                <w:rFonts w:ascii="Arial Narrow" w:hAnsi="Arial Narrow" w:cs="Arial"/>
                <w:szCs w:val="24"/>
              </w:rPr>
              <w:t>(2016)</w:t>
            </w:r>
          </w:p>
          <w:p w14:paraId="3A832AB9" w14:textId="77777777" w:rsidR="00CA3D08" w:rsidRPr="006B142C" w:rsidRDefault="00CA3D08" w:rsidP="00CA3D08">
            <w:pPr>
              <w:rPr>
                <w:rFonts w:ascii="Arial Narrow" w:hAnsi="Arial Narrow" w:cs="Arial"/>
                <w:szCs w:val="24"/>
              </w:rPr>
            </w:pPr>
          </w:p>
          <w:p w14:paraId="550AC65C"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1968986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CAA9CB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Explores women’s experience of engaging with a newly introduced DBT programme within a secure setting</w:t>
            </w:r>
          </w:p>
        </w:tc>
        <w:tc>
          <w:tcPr>
            <w:tcW w:w="535" w:type="pct"/>
          </w:tcPr>
          <w:p w14:paraId="184B5D1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E3F2D2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78B4C77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A54782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591F68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6BABD07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969583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196B3BD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1E3372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44C734F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948069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4B31389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535" w:type="pct"/>
          </w:tcPr>
          <w:p w14:paraId="3A5547C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4B09E3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(N=7)</w:t>
            </w:r>
          </w:p>
          <w:p w14:paraId="36B1E7B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EB0D672" w14:textId="77777777" w:rsidR="00711430" w:rsidRDefault="00711430"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214160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NR</w:t>
            </w:r>
          </w:p>
          <w:p w14:paraId="379CDDC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7F43A9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BPD and LD</w:t>
            </w:r>
          </w:p>
          <w:p w14:paraId="0F776D0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39F2AD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C3A7C6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AC250C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NHS</w:t>
            </w:r>
          </w:p>
          <w:p w14:paraId="7BA2D82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14C6BC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BCE752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Inpatient; LD service </w:t>
            </w:r>
          </w:p>
          <w:p w14:paraId="1A7108D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633" w:type="pct"/>
          </w:tcPr>
          <w:p w14:paraId="7D6C4E3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01330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consisting of skills groups and individual sessions. </w:t>
            </w:r>
          </w:p>
          <w:p w14:paraId="2C0E68A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D0DC5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Length of involvement NR</w:t>
            </w:r>
          </w:p>
        </w:tc>
        <w:tc>
          <w:tcPr>
            <w:tcW w:w="585" w:type="pct"/>
          </w:tcPr>
          <w:p w14:paraId="4AA1555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A52ACE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Semi-structured interviews </w:t>
            </w:r>
          </w:p>
          <w:p w14:paraId="40BF5D9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876AE52"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IPA </w:t>
            </w:r>
          </w:p>
          <w:p w14:paraId="4C0A3D4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DEB80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1313" w:type="pct"/>
          </w:tcPr>
          <w:p w14:paraId="5E476E9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56B571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reported a good understanding of DBT. </w:t>
            </w:r>
          </w:p>
          <w:p w14:paraId="31F940A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232607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initially felt negatively towards DBT but this changed as the intervention continued. </w:t>
            </w:r>
          </w:p>
          <w:p w14:paraId="21ACBE7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B134B9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provided multiple skills to manage difficulties, and </w:t>
            </w:r>
            <w:proofErr w:type="gramStart"/>
            <w:r w:rsidRPr="006B142C">
              <w:rPr>
                <w:rFonts w:ascii="Arial Narrow" w:hAnsi="Arial Narrow" w:cs="Arial"/>
                <w:szCs w:val="24"/>
              </w:rPr>
              <w:t>peer</w:t>
            </w:r>
            <w:proofErr w:type="gramEnd"/>
            <w:r w:rsidRPr="006B142C">
              <w:rPr>
                <w:rFonts w:ascii="Arial Narrow" w:hAnsi="Arial Narrow" w:cs="Arial"/>
                <w:szCs w:val="24"/>
              </w:rPr>
              <w:t xml:space="preserve"> support. </w:t>
            </w:r>
          </w:p>
          <w:p w14:paraId="2E46FB4E"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4239C1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It was felt that staff could be given more training to support participants between sessions.</w:t>
            </w:r>
          </w:p>
          <w:p w14:paraId="1528773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291" w:type="pct"/>
          </w:tcPr>
          <w:p w14:paraId="4C71ACC7"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FE328C"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16</w:t>
            </w:r>
          </w:p>
        </w:tc>
      </w:tr>
      <w:tr w:rsidR="00CA3D08" w:rsidRPr="006B142C" w14:paraId="2DD2AC4D"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339CA85F" w14:textId="77777777" w:rsidR="00CA3D08" w:rsidRPr="006B142C" w:rsidRDefault="00CA3D08" w:rsidP="00CA3D08">
            <w:pPr>
              <w:rPr>
                <w:rFonts w:ascii="Arial Narrow" w:hAnsi="Arial Narrow" w:cs="Arial"/>
                <w:szCs w:val="24"/>
              </w:rPr>
            </w:pPr>
          </w:p>
          <w:p w14:paraId="1BF42074"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11. Crossland, Hewitt, &amp; Walden. </w:t>
            </w:r>
          </w:p>
          <w:p w14:paraId="7F8DB0BE" w14:textId="77777777" w:rsidR="00CA3D08" w:rsidRPr="006B142C" w:rsidRDefault="00CA3D08" w:rsidP="00CA3D08">
            <w:pPr>
              <w:rPr>
                <w:rFonts w:ascii="Arial Narrow" w:hAnsi="Arial Narrow" w:cs="Arial"/>
                <w:szCs w:val="24"/>
              </w:rPr>
            </w:pPr>
          </w:p>
          <w:p w14:paraId="79C26879" w14:textId="77777777" w:rsidR="00CA3D08" w:rsidRPr="006B142C" w:rsidRDefault="00CA3D08" w:rsidP="00CA3D08">
            <w:pPr>
              <w:rPr>
                <w:rFonts w:ascii="Arial Narrow" w:hAnsi="Arial Narrow" w:cs="Arial"/>
                <w:szCs w:val="24"/>
              </w:rPr>
            </w:pPr>
            <w:r w:rsidRPr="006B142C">
              <w:rPr>
                <w:rFonts w:ascii="Arial Narrow" w:hAnsi="Arial Narrow" w:cs="Arial"/>
                <w:szCs w:val="24"/>
              </w:rPr>
              <w:t>(2017)</w:t>
            </w:r>
          </w:p>
          <w:p w14:paraId="322EE91D" w14:textId="77777777" w:rsidR="00CA3D08" w:rsidRPr="006B142C" w:rsidRDefault="00CA3D08" w:rsidP="00CA3D08">
            <w:pPr>
              <w:rPr>
                <w:rFonts w:ascii="Arial Narrow" w:hAnsi="Arial Narrow" w:cs="Arial"/>
                <w:szCs w:val="24"/>
              </w:rPr>
            </w:pPr>
          </w:p>
          <w:p w14:paraId="4CB1BA74"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594AC17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3ECDD74" w14:textId="28E908C8" w:rsidR="00CA3D08" w:rsidRPr="006B142C" w:rsidRDefault="00CA3D08" w:rsidP="0071143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To evaluate a community </w:t>
            </w:r>
            <w:r w:rsidR="00711430">
              <w:rPr>
                <w:rFonts w:ascii="Arial Narrow" w:hAnsi="Arial Narrow" w:cs="Arial"/>
                <w:szCs w:val="24"/>
              </w:rPr>
              <w:t>based</w:t>
            </w:r>
            <w:r w:rsidRPr="006B142C">
              <w:rPr>
                <w:rFonts w:ascii="Arial Narrow" w:hAnsi="Arial Narrow" w:cs="Arial"/>
                <w:szCs w:val="24"/>
              </w:rPr>
              <w:t xml:space="preserve"> DBT</w:t>
            </w:r>
            <w:r w:rsidR="00711430">
              <w:rPr>
                <w:rFonts w:ascii="Arial Narrow" w:hAnsi="Arial Narrow" w:cs="Arial"/>
                <w:szCs w:val="24"/>
              </w:rPr>
              <w:t xml:space="preserve"> skills intervention</w:t>
            </w:r>
            <w:r w:rsidRPr="006B142C">
              <w:rPr>
                <w:rFonts w:ascii="Arial Narrow" w:hAnsi="Arial Narrow" w:cs="Arial"/>
                <w:szCs w:val="24"/>
              </w:rPr>
              <w:t xml:space="preserve"> </w:t>
            </w:r>
            <w:r w:rsidR="00711430">
              <w:rPr>
                <w:rFonts w:ascii="Arial Narrow" w:hAnsi="Arial Narrow" w:cs="Arial"/>
                <w:szCs w:val="24"/>
              </w:rPr>
              <w:t>using</w:t>
            </w:r>
            <w:r w:rsidRPr="006B142C">
              <w:rPr>
                <w:rFonts w:ascii="Arial Narrow" w:hAnsi="Arial Narrow" w:cs="Arial"/>
                <w:szCs w:val="24"/>
              </w:rPr>
              <w:t xml:space="preserve"> q</w:t>
            </w:r>
            <w:r w:rsidR="00711430">
              <w:rPr>
                <w:rFonts w:ascii="Arial Narrow" w:hAnsi="Arial Narrow" w:cs="Arial"/>
                <w:szCs w:val="24"/>
              </w:rPr>
              <w:t>ualitative and quantitative measures</w:t>
            </w:r>
          </w:p>
        </w:tc>
        <w:tc>
          <w:tcPr>
            <w:tcW w:w="535" w:type="pct"/>
          </w:tcPr>
          <w:p w14:paraId="50F8823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8A807A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1139F6F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7C554F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85ABBF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BE9B9F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090EEC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632560C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BFE57E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577F402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7CD5FC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2CE02AF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EDC044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499C7EB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13B52BE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8625AC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(N=3), Male (N=1) (Total N=4)</w:t>
            </w:r>
          </w:p>
          <w:p w14:paraId="6041ECB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 </w:t>
            </w:r>
          </w:p>
          <w:p w14:paraId="5C2339E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24-48 years</w:t>
            </w:r>
          </w:p>
          <w:p w14:paraId="4E71B58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B4CD42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LD </w:t>
            </w:r>
          </w:p>
          <w:p w14:paraId="4D72CDA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8486D9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DA0FF3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46CA8A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NHS</w:t>
            </w:r>
          </w:p>
          <w:p w14:paraId="178E817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10A26B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D7C554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Community; LD service </w:t>
            </w:r>
          </w:p>
          <w:p w14:paraId="75E08F5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42E7AA7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C83510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Skills groups only</w:t>
            </w:r>
          </w:p>
          <w:p w14:paraId="64C7488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C3794C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B546A2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18 weeks</w:t>
            </w:r>
          </w:p>
        </w:tc>
        <w:tc>
          <w:tcPr>
            <w:tcW w:w="585" w:type="pct"/>
          </w:tcPr>
          <w:p w14:paraId="4079CA7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u w:val="single"/>
              </w:rPr>
            </w:pPr>
          </w:p>
          <w:p w14:paraId="1B58FEB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u w:val="single"/>
              </w:rPr>
              <w:t>Quantitative data</w:t>
            </w:r>
            <w:r w:rsidRPr="006B142C">
              <w:rPr>
                <w:rFonts w:ascii="Arial Narrow" w:hAnsi="Arial Narrow" w:cs="Arial"/>
                <w:szCs w:val="24"/>
              </w:rPr>
              <w:t>:</w:t>
            </w:r>
          </w:p>
          <w:p w14:paraId="403070E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D67E6C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Standardised measures</w:t>
            </w:r>
          </w:p>
          <w:p w14:paraId="360DDF4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D3B5EF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Descriptively explained</w:t>
            </w:r>
          </w:p>
          <w:p w14:paraId="79B7F29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0E26D2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u w:val="single"/>
              </w:rPr>
              <w:t>Qualitative data</w:t>
            </w:r>
            <w:r w:rsidRPr="006B142C">
              <w:rPr>
                <w:rFonts w:ascii="Arial Narrow" w:hAnsi="Arial Narrow" w:cs="Arial"/>
                <w:szCs w:val="24"/>
              </w:rPr>
              <w:t>:</w:t>
            </w:r>
          </w:p>
          <w:p w14:paraId="2982A3B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3CFC44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Semi –structured interviews</w:t>
            </w:r>
          </w:p>
          <w:p w14:paraId="24A9A9F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BEB32B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TA</w:t>
            </w:r>
          </w:p>
          <w:p w14:paraId="29056E3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1313" w:type="pct"/>
          </w:tcPr>
          <w:p w14:paraId="50624F1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680B25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Qualitative outcomes:</w:t>
            </w:r>
          </w:p>
          <w:p w14:paraId="7245B78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DBT resulted in improvements in interpersonal relationships.</w:t>
            </w:r>
          </w:p>
          <w:p w14:paraId="779E714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46DD79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felt that some concepts were difficult to understand. </w:t>
            </w:r>
          </w:p>
          <w:p w14:paraId="54F57BE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89E120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Support </w:t>
            </w:r>
            <w:proofErr w:type="gramStart"/>
            <w:r w:rsidRPr="006B142C">
              <w:rPr>
                <w:rFonts w:ascii="Arial Narrow" w:hAnsi="Arial Narrow" w:cs="Arial"/>
                <w:szCs w:val="24"/>
              </w:rPr>
              <w:t>staff were</w:t>
            </w:r>
            <w:proofErr w:type="gramEnd"/>
            <w:r w:rsidRPr="006B142C">
              <w:rPr>
                <w:rFonts w:ascii="Arial Narrow" w:hAnsi="Arial Narrow" w:cs="Arial"/>
                <w:szCs w:val="24"/>
              </w:rPr>
              <w:t xml:space="preserve"> helpful in practicing outside of the groups. </w:t>
            </w:r>
          </w:p>
          <w:p w14:paraId="13272FC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15FA6F9"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Quantitative outcomes:</w:t>
            </w:r>
          </w:p>
          <w:p w14:paraId="2D95909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Showed improvement in wellbeing after the group, and some improvements maintained at follow-up.</w:t>
            </w:r>
          </w:p>
          <w:p w14:paraId="5DD8236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291" w:type="pct"/>
          </w:tcPr>
          <w:p w14:paraId="47D2211F"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34D76C7" w14:textId="4C7ABA70" w:rsidR="00CA3D08" w:rsidRPr="006B142C" w:rsidRDefault="00051385"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14</w:t>
            </w:r>
          </w:p>
        </w:tc>
      </w:tr>
      <w:tr w:rsidR="00CA3D08" w:rsidRPr="006B142C" w14:paraId="60ACD24A" w14:textId="77777777" w:rsidTr="00CA3D08">
        <w:tc>
          <w:tcPr>
            <w:cnfStyle w:val="001000000000" w:firstRow="0" w:lastRow="0" w:firstColumn="1" w:lastColumn="0" w:oddVBand="0" w:evenVBand="0" w:oddHBand="0" w:evenHBand="0" w:firstRowFirstColumn="0" w:firstRowLastColumn="0" w:lastRowFirstColumn="0" w:lastRowLastColumn="0"/>
            <w:tcW w:w="524" w:type="pct"/>
          </w:tcPr>
          <w:p w14:paraId="0628D10E" w14:textId="77777777" w:rsidR="00CA3D08" w:rsidRPr="006B142C" w:rsidRDefault="00CA3D08" w:rsidP="00CA3D08">
            <w:pPr>
              <w:rPr>
                <w:rFonts w:ascii="Arial Narrow" w:hAnsi="Arial Narrow" w:cs="Arial"/>
                <w:szCs w:val="24"/>
              </w:rPr>
            </w:pPr>
          </w:p>
          <w:p w14:paraId="66E8B9B6" w14:textId="77777777" w:rsidR="00CA3D08" w:rsidRPr="006B142C" w:rsidRDefault="00CA3D08" w:rsidP="00CA3D08">
            <w:pPr>
              <w:rPr>
                <w:rFonts w:ascii="Arial Narrow" w:hAnsi="Arial Narrow" w:cs="Arial"/>
                <w:szCs w:val="24"/>
              </w:rPr>
            </w:pPr>
            <w:r w:rsidRPr="006B142C">
              <w:rPr>
                <w:rFonts w:ascii="Arial Narrow" w:hAnsi="Arial Narrow" w:cs="Arial"/>
                <w:szCs w:val="24"/>
              </w:rPr>
              <w:t xml:space="preserve">12. Slater. </w:t>
            </w:r>
          </w:p>
          <w:p w14:paraId="09295ABB" w14:textId="77777777" w:rsidR="00CA3D08" w:rsidRPr="006B142C" w:rsidRDefault="00CA3D08" w:rsidP="00CA3D08">
            <w:pPr>
              <w:rPr>
                <w:rFonts w:ascii="Arial Narrow" w:hAnsi="Arial Narrow" w:cs="Arial"/>
                <w:szCs w:val="24"/>
              </w:rPr>
            </w:pPr>
          </w:p>
          <w:p w14:paraId="128A62B9" w14:textId="77777777" w:rsidR="00CA3D08" w:rsidRPr="006B142C" w:rsidRDefault="00CA3D08" w:rsidP="00CA3D08">
            <w:pPr>
              <w:rPr>
                <w:rFonts w:ascii="Arial Narrow" w:hAnsi="Arial Narrow" w:cs="Arial"/>
                <w:szCs w:val="24"/>
              </w:rPr>
            </w:pPr>
            <w:r w:rsidRPr="006B142C">
              <w:rPr>
                <w:rFonts w:ascii="Arial Narrow" w:hAnsi="Arial Narrow" w:cs="Arial"/>
                <w:szCs w:val="24"/>
              </w:rPr>
              <w:t>(2017)</w:t>
            </w:r>
          </w:p>
          <w:p w14:paraId="61F9FBD1" w14:textId="77777777" w:rsidR="00CA3D08" w:rsidRPr="006B142C" w:rsidRDefault="00CA3D08" w:rsidP="00CA3D08">
            <w:pPr>
              <w:rPr>
                <w:rFonts w:ascii="Arial Narrow" w:hAnsi="Arial Narrow" w:cs="Arial"/>
                <w:szCs w:val="24"/>
              </w:rPr>
            </w:pPr>
          </w:p>
          <w:p w14:paraId="4E3E6BFF" w14:textId="77777777" w:rsidR="00CA3D08" w:rsidRPr="006B142C" w:rsidRDefault="00CA3D08" w:rsidP="00CA3D08">
            <w:pPr>
              <w:rPr>
                <w:rFonts w:ascii="Arial Narrow" w:hAnsi="Arial Narrow" w:cs="Arial"/>
                <w:szCs w:val="24"/>
              </w:rPr>
            </w:pPr>
            <w:r w:rsidRPr="006B142C">
              <w:rPr>
                <w:rFonts w:ascii="Arial Narrow" w:hAnsi="Arial Narrow" w:cs="Arial"/>
                <w:szCs w:val="24"/>
              </w:rPr>
              <w:t>UK</w:t>
            </w:r>
          </w:p>
        </w:tc>
        <w:tc>
          <w:tcPr>
            <w:tcW w:w="584" w:type="pct"/>
          </w:tcPr>
          <w:p w14:paraId="4BC2052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D4BA79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To explore the experience of DBT from an individual, carer and therapist perspective within a learning disability service.</w:t>
            </w:r>
          </w:p>
        </w:tc>
        <w:tc>
          <w:tcPr>
            <w:tcW w:w="535" w:type="pct"/>
          </w:tcPr>
          <w:p w14:paraId="0A6A301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6C2C3B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18DBC8A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2AE9CB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FBE183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AB35DE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4E27418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30A091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430BE63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A8C8A0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3C98F10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263B7B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tc>
        <w:tc>
          <w:tcPr>
            <w:tcW w:w="535" w:type="pct"/>
          </w:tcPr>
          <w:p w14:paraId="568BD254"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D10BB1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(N=3/ participant group only)</w:t>
            </w:r>
          </w:p>
          <w:p w14:paraId="15E6C57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br/>
              <w:t>NR</w:t>
            </w:r>
          </w:p>
          <w:p w14:paraId="5131303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714196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LD </w:t>
            </w:r>
          </w:p>
          <w:p w14:paraId="091F79AF"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178BEC5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DF5ACA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4EE4D1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NHS</w:t>
            </w:r>
          </w:p>
          <w:p w14:paraId="4510B9C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DB4179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0FA690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LD service</w:t>
            </w:r>
          </w:p>
          <w:p w14:paraId="519B211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633" w:type="pct"/>
          </w:tcPr>
          <w:p w14:paraId="4750F4AD"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7C766B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consisting of skills groups and individual sessions. </w:t>
            </w:r>
          </w:p>
          <w:p w14:paraId="07BC5A78"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5FE754D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6 months minimum</w:t>
            </w:r>
          </w:p>
        </w:tc>
        <w:tc>
          <w:tcPr>
            <w:tcW w:w="585" w:type="pct"/>
          </w:tcPr>
          <w:p w14:paraId="48AF364A"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04C2A1D5"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Focus groups</w:t>
            </w:r>
          </w:p>
          <w:p w14:paraId="39C71FE7"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271FAB40"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IPA</w:t>
            </w:r>
          </w:p>
        </w:tc>
        <w:tc>
          <w:tcPr>
            <w:tcW w:w="1313" w:type="pct"/>
          </w:tcPr>
          <w:p w14:paraId="04F970E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706DC9D3"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reported increased acceptance of self, emotional control and changes within relationships as a result of DBT. </w:t>
            </w:r>
          </w:p>
          <w:p w14:paraId="3EE4976B"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6291AFC6"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reported feeling that change is possible and that sharing experiences with others was validating. </w:t>
            </w:r>
          </w:p>
          <w:p w14:paraId="0A1118D9"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4CF2EF1C"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However participants recognised that it could be a difficult process.</w:t>
            </w:r>
          </w:p>
          <w:p w14:paraId="1ECBDA71" w14:textId="77777777" w:rsidR="00CA3D08" w:rsidRPr="006B142C" w:rsidRDefault="00CA3D08" w:rsidP="00CA3D08">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c>
          <w:tcPr>
            <w:tcW w:w="291" w:type="pct"/>
          </w:tcPr>
          <w:p w14:paraId="0D87EFA7"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p w14:paraId="3301A1E6" w14:textId="77777777" w:rsidR="00CA3D08" w:rsidRPr="006B142C" w:rsidRDefault="00CA3D08" w:rsidP="00CA3D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15</w:t>
            </w:r>
          </w:p>
        </w:tc>
      </w:tr>
      <w:tr w:rsidR="00CA3D08" w:rsidRPr="006B142C" w14:paraId="2C85DFB8" w14:textId="77777777" w:rsidTr="00CA3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pct"/>
          </w:tcPr>
          <w:p w14:paraId="610C43A3" w14:textId="77777777" w:rsidR="00CA3D08" w:rsidRPr="006B142C" w:rsidRDefault="00CA3D08" w:rsidP="00CA3D08">
            <w:pPr>
              <w:rPr>
                <w:rFonts w:ascii="Arial Narrow" w:hAnsi="Arial Narrow" w:cs="Arial"/>
                <w:szCs w:val="24"/>
              </w:rPr>
            </w:pPr>
          </w:p>
          <w:p w14:paraId="2E8BAD7E" w14:textId="77777777" w:rsidR="00CA3D08" w:rsidRPr="006B142C" w:rsidRDefault="00CA3D08" w:rsidP="00CA3D08">
            <w:pPr>
              <w:rPr>
                <w:rFonts w:ascii="Arial Narrow" w:hAnsi="Arial Narrow" w:cs="Arial"/>
                <w:szCs w:val="24"/>
              </w:rPr>
            </w:pPr>
            <w:r w:rsidRPr="006B142C">
              <w:rPr>
                <w:rFonts w:ascii="Arial Narrow" w:hAnsi="Arial Narrow" w:cs="Arial"/>
                <w:szCs w:val="24"/>
              </w:rPr>
              <w:t>13. Childs-</w:t>
            </w:r>
            <w:proofErr w:type="spellStart"/>
            <w:r w:rsidRPr="006B142C">
              <w:rPr>
                <w:rFonts w:ascii="Arial Narrow" w:hAnsi="Arial Narrow" w:cs="Arial"/>
                <w:szCs w:val="24"/>
              </w:rPr>
              <w:t>Fegredo</w:t>
            </w:r>
            <w:proofErr w:type="spellEnd"/>
            <w:r w:rsidRPr="006B142C">
              <w:rPr>
                <w:rFonts w:ascii="Arial Narrow" w:hAnsi="Arial Narrow" w:cs="Arial"/>
                <w:szCs w:val="24"/>
              </w:rPr>
              <w:t xml:space="preserve"> &amp; </w:t>
            </w:r>
            <w:proofErr w:type="spellStart"/>
            <w:r w:rsidRPr="006B142C">
              <w:rPr>
                <w:rFonts w:ascii="Arial Narrow" w:hAnsi="Arial Narrow" w:cs="Arial"/>
                <w:szCs w:val="24"/>
              </w:rPr>
              <w:t>Fellin</w:t>
            </w:r>
            <w:proofErr w:type="spellEnd"/>
            <w:r w:rsidRPr="006B142C">
              <w:rPr>
                <w:rFonts w:ascii="Arial Narrow" w:hAnsi="Arial Narrow" w:cs="Arial"/>
                <w:szCs w:val="24"/>
              </w:rPr>
              <w:t xml:space="preserve">. </w:t>
            </w:r>
          </w:p>
          <w:p w14:paraId="3F8B761E" w14:textId="77777777" w:rsidR="00CA3D08" w:rsidRPr="006B142C" w:rsidRDefault="00CA3D08" w:rsidP="00CA3D08">
            <w:pPr>
              <w:rPr>
                <w:rFonts w:ascii="Arial Narrow" w:hAnsi="Arial Narrow" w:cs="Arial"/>
                <w:szCs w:val="24"/>
              </w:rPr>
            </w:pPr>
          </w:p>
          <w:p w14:paraId="643F3157" w14:textId="77777777" w:rsidR="00CA3D08" w:rsidRPr="006B142C" w:rsidRDefault="00CA3D08" w:rsidP="00CA3D08">
            <w:pPr>
              <w:tabs>
                <w:tab w:val="left" w:pos="989"/>
              </w:tabs>
              <w:rPr>
                <w:rFonts w:ascii="Arial Narrow" w:hAnsi="Arial Narrow" w:cs="Arial"/>
                <w:szCs w:val="24"/>
              </w:rPr>
            </w:pPr>
            <w:r w:rsidRPr="006B142C">
              <w:rPr>
                <w:rFonts w:ascii="Arial Narrow" w:hAnsi="Arial Narrow" w:cs="Arial"/>
                <w:szCs w:val="24"/>
              </w:rPr>
              <w:t>(2018)</w:t>
            </w:r>
            <w:r w:rsidRPr="006B142C">
              <w:rPr>
                <w:rFonts w:ascii="Arial Narrow" w:hAnsi="Arial Narrow" w:cs="Arial"/>
                <w:szCs w:val="24"/>
              </w:rPr>
              <w:tab/>
            </w:r>
          </w:p>
          <w:p w14:paraId="6754CBA4" w14:textId="77777777" w:rsidR="00CA3D08" w:rsidRPr="006B142C" w:rsidRDefault="00CA3D08" w:rsidP="00CA3D08">
            <w:pPr>
              <w:tabs>
                <w:tab w:val="left" w:pos="989"/>
              </w:tabs>
              <w:rPr>
                <w:rFonts w:ascii="Arial Narrow" w:hAnsi="Arial Narrow" w:cs="Arial"/>
                <w:szCs w:val="24"/>
              </w:rPr>
            </w:pPr>
          </w:p>
          <w:p w14:paraId="3B154824" w14:textId="77777777" w:rsidR="00CA3D08" w:rsidRPr="006B142C" w:rsidRDefault="00CA3D08" w:rsidP="00CA3D08">
            <w:pPr>
              <w:tabs>
                <w:tab w:val="left" w:pos="989"/>
              </w:tabs>
              <w:rPr>
                <w:rFonts w:ascii="Arial Narrow" w:hAnsi="Arial Narrow" w:cs="Arial"/>
                <w:szCs w:val="24"/>
              </w:rPr>
            </w:pPr>
            <w:r w:rsidRPr="006B142C">
              <w:rPr>
                <w:rFonts w:ascii="Arial Narrow" w:hAnsi="Arial Narrow" w:cs="Arial"/>
                <w:szCs w:val="24"/>
              </w:rPr>
              <w:t>UK</w:t>
            </w:r>
          </w:p>
        </w:tc>
        <w:tc>
          <w:tcPr>
            <w:tcW w:w="584" w:type="pct"/>
          </w:tcPr>
          <w:p w14:paraId="3A7D66B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7D9776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Explore service user experience of 12-week adapted DBT programme</w:t>
            </w:r>
          </w:p>
        </w:tc>
        <w:tc>
          <w:tcPr>
            <w:tcW w:w="535" w:type="pct"/>
          </w:tcPr>
          <w:p w14:paraId="6CC79CB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0D3E5B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w:t>
            </w:r>
          </w:p>
          <w:p w14:paraId="1C211B4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D1FBB7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F0297E2" w14:textId="77777777" w:rsidR="00711430" w:rsidRDefault="00711430"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568CF0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Age range</w:t>
            </w:r>
          </w:p>
          <w:p w14:paraId="20DB1BD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0C8720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Primary recorded diagnosis </w:t>
            </w:r>
          </w:p>
          <w:p w14:paraId="74CA7B3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16E5A13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Organisation Type</w:t>
            </w:r>
          </w:p>
          <w:p w14:paraId="026638F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6A3EC84"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Service Setting</w:t>
            </w:r>
          </w:p>
          <w:p w14:paraId="79B551C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535" w:type="pct"/>
          </w:tcPr>
          <w:p w14:paraId="3C10321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45F5A2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Female (N=4) Male (N=1) (Total N=5)</w:t>
            </w:r>
          </w:p>
          <w:p w14:paraId="6911646D"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B468B8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NR</w:t>
            </w:r>
          </w:p>
          <w:p w14:paraId="3C63A36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5801C01"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No primary diagnosis required</w:t>
            </w:r>
          </w:p>
          <w:p w14:paraId="2EBF22B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5A288FC"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76E1D9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Private – insurance funded</w:t>
            </w:r>
          </w:p>
          <w:p w14:paraId="5671EF0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6BEB391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Community; adult mental health</w:t>
            </w:r>
          </w:p>
          <w:p w14:paraId="39FA93A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633" w:type="pct"/>
          </w:tcPr>
          <w:p w14:paraId="5D00502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00FCF1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Skills group only</w:t>
            </w:r>
          </w:p>
          <w:p w14:paraId="2989A1C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200FBD6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Involvement for minimum of 12 weeks</w:t>
            </w:r>
          </w:p>
        </w:tc>
        <w:tc>
          <w:tcPr>
            <w:tcW w:w="585" w:type="pct"/>
          </w:tcPr>
          <w:p w14:paraId="16E148FF"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BBA23C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Semi-structured interviews </w:t>
            </w:r>
          </w:p>
          <w:p w14:paraId="0EFC15B0"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7D8CCD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IPA </w:t>
            </w:r>
          </w:p>
          <w:p w14:paraId="53372E0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c>
          <w:tcPr>
            <w:tcW w:w="1313" w:type="pct"/>
          </w:tcPr>
          <w:p w14:paraId="06ED4E76"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8E7B3C5"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Participants considered DBT to be better than previous therapies.</w:t>
            </w:r>
          </w:p>
          <w:p w14:paraId="4BE88187"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1BE06A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Participants felt that DBT taught life skills and empowered people to use them. </w:t>
            </w:r>
          </w:p>
          <w:p w14:paraId="621178F3"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5359E508"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DBT was considered a validating process from both peers and therapist. </w:t>
            </w:r>
          </w:p>
          <w:p w14:paraId="3AB44D2E"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3201BF6B"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 xml:space="preserve">Some participants felt they needed to go through the group a second time to gain real change. </w:t>
            </w:r>
          </w:p>
          <w:p w14:paraId="08194052"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BC5321A" w14:textId="77777777" w:rsidR="00CA3D08" w:rsidRPr="006B142C" w:rsidRDefault="00CA3D08" w:rsidP="00CA3D0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Some participants reported difficulties understanding some of the abstract concepts.</w:t>
            </w:r>
          </w:p>
        </w:tc>
        <w:tc>
          <w:tcPr>
            <w:tcW w:w="291" w:type="pct"/>
          </w:tcPr>
          <w:p w14:paraId="671FDEA4"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4CAD398E" w14:textId="77777777" w:rsidR="00CA3D08" w:rsidRPr="006B142C" w:rsidRDefault="00CA3D08" w:rsidP="00CA3D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6B142C">
              <w:rPr>
                <w:rFonts w:ascii="Arial Narrow" w:hAnsi="Arial Narrow" w:cs="Arial"/>
                <w:szCs w:val="24"/>
              </w:rPr>
              <w:t>17</w:t>
            </w:r>
          </w:p>
        </w:tc>
      </w:tr>
    </w:tbl>
    <w:p w14:paraId="26E4553C" w14:textId="77777777" w:rsidR="00CA3D08" w:rsidRPr="006B142C" w:rsidRDefault="00CA3D08">
      <w:pPr>
        <w:rPr>
          <w:rFonts w:ascii="Arial Narrow" w:hAnsi="Arial Narrow" w:cs="Arial"/>
          <w:szCs w:val="24"/>
        </w:rPr>
      </w:pPr>
    </w:p>
    <w:p w14:paraId="20A6ABE6" w14:textId="77777777" w:rsidR="00CA3D08" w:rsidRPr="00CA3D08" w:rsidRDefault="00CA3D08">
      <w:pPr>
        <w:rPr>
          <w:rFonts w:cs="Arial"/>
          <w:szCs w:val="24"/>
        </w:rPr>
      </w:pPr>
    </w:p>
    <w:p w14:paraId="351D6CE0" w14:textId="77777777" w:rsidR="00CA3D08" w:rsidRPr="00CA3D08" w:rsidRDefault="00CA3D08">
      <w:pPr>
        <w:rPr>
          <w:rFonts w:cs="Arial"/>
          <w:szCs w:val="24"/>
        </w:rPr>
      </w:pPr>
      <w:r w:rsidRPr="00CA3D08">
        <w:rPr>
          <w:rFonts w:cs="Arial"/>
          <w:szCs w:val="24"/>
        </w:rPr>
        <w:br w:type="page"/>
      </w:r>
    </w:p>
    <w:p w14:paraId="44E68A71" w14:textId="77777777" w:rsidR="00CA3D08" w:rsidRPr="00CA3D08" w:rsidRDefault="00CA3D08" w:rsidP="00CA3D08">
      <w:pPr>
        <w:spacing w:after="0" w:line="360" w:lineRule="auto"/>
        <w:ind w:firstLine="720"/>
        <w:rPr>
          <w:rFonts w:cs="Arial"/>
          <w:szCs w:val="24"/>
        </w:rPr>
        <w:sectPr w:rsidR="00CA3D08" w:rsidRPr="00CA3D08" w:rsidSect="006B142C">
          <w:type w:val="continuous"/>
          <w:pgSz w:w="16838" w:h="11906" w:orient="landscape"/>
          <w:pgMar w:top="1440" w:right="1440" w:bottom="1440" w:left="2268" w:header="709" w:footer="709" w:gutter="0"/>
          <w:cols w:space="708"/>
          <w:docGrid w:linePitch="360"/>
        </w:sectPr>
      </w:pPr>
    </w:p>
    <w:p w14:paraId="5B59EC50" w14:textId="77777777" w:rsidR="00CA3D08" w:rsidRPr="00CA3D08" w:rsidRDefault="00CA3D08" w:rsidP="0041062D">
      <w:pPr>
        <w:pStyle w:val="Heading2"/>
        <w:ind w:firstLine="720"/>
      </w:pPr>
      <w:bookmarkStart w:id="23" w:name="_Toc49087543"/>
      <w:r w:rsidRPr="00CA3D08">
        <w:lastRenderedPageBreak/>
        <w:t>Credibility of the outcomes</w:t>
      </w:r>
      <w:bookmarkEnd w:id="23"/>
    </w:p>
    <w:p w14:paraId="23CB9C0B" w14:textId="77777777" w:rsidR="00CA3D08" w:rsidRPr="00CA3D08" w:rsidRDefault="00CA3D08" w:rsidP="00CA3D08">
      <w:pPr>
        <w:spacing w:after="0" w:line="360" w:lineRule="auto"/>
        <w:rPr>
          <w:rFonts w:cs="Arial"/>
          <w:szCs w:val="24"/>
        </w:rPr>
      </w:pPr>
    </w:p>
    <w:p w14:paraId="552E29D0" w14:textId="7189678E" w:rsidR="00CA3D08" w:rsidRPr="00CA3D08" w:rsidRDefault="00CA3D08" w:rsidP="00CA3D08">
      <w:pPr>
        <w:spacing w:after="0" w:line="360" w:lineRule="auto"/>
        <w:rPr>
          <w:rFonts w:cs="Arial"/>
          <w:szCs w:val="24"/>
        </w:rPr>
      </w:pPr>
      <w:r w:rsidRPr="00CA3D08">
        <w:rPr>
          <w:rFonts w:cs="Arial"/>
          <w:szCs w:val="24"/>
        </w:rPr>
        <w:t>All of the studies offered something of value to the evidence base. However, there was</w:t>
      </w:r>
      <w:r w:rsidR="00711430">
        <w:rPr>
          <w:rFonts w:cs="Arial"/>
          <w:szCs w:val="24"/>
        </w:rPr>
        <w:t xml:space="preserve"> a</w:t>
      </w:r>
      <w:r w:rsidRPr="00CA3D08">
        <w:rPr>
          <w:rFonts w:cs="Arial"/>
          <w:szCs w:val="24"/>
        </w:rPr>
        <w:t xml:space="preserve"> lack of researcher reflexivity, information situating the sample, and variation in the quality of the methodological rigour.  Whilst it is understood that published research, in particular, is subject to a limited word count, it is important to provide the reader with this information in order to fully understand outcomes within the </w:t>
      </w:r>
      <w:r w:rsidR="00263721">
        <w:rPr>
          <w:rFonts w:cs="Arial"/>
          <w:szCs w:val="24"/>
        </w:rPr>
        <w:t>specific</w:t>
      </w:r>
      <w:r w:rsidRPr="00CA3D08">
        <w:rPr>
          <w:rFonts w:cs="Arial"/>
          <w:szCs w:val="24"/>
        </w:rPr>
        <w:t xml:space="preserve"> context. This is arguably one of the most important elements of qualitative research (Yardley, 2008). Therefore the credibility of the research is variable and any conclusions drawn should take into account the above limitations. </w:t>
      </w:r>
    </w:p>
    <w:p w14:paraId="6706E5E7" w14:textId="77777777" w:rsidR="00CA3D08" w:rsidRPr="00CA3D08" w:rsidRDefault="00CA3D08" w:rsidP="00CA3D08">
      <w:pPr>
        <w:spacing w:after="0" w:line="360" w:lineRule="auto"/>
        <w:rPr>
          <w:rFonts w:cs="Arial"/>
          <w:szCs w:val="24"/>
        </w:rPr>
      </w:pPr>
    </w:p>
    <w:p w14:paraId="0EAECADA" w14:textId="77777777" w:rsidR="00CA3D08" w:rsidRPr="00CA3D08" w:rsidRDefault="00CA3D08" w:rsidP="0041062D">
      <w:pPr>
        <w:pStyle w:val="Heading1"/>
      </w:pPr>
      <w:bookmarkStart w:id="24" w:name="_Toc49087544"/>
      <w:r w:rsidRPr="00CA3D08">
        <w:t>Findings</w:t>
      </w:r>
      <w:bookmarkEnd w:id="24"/>
    </w:p>
    <w:p w14:paraId="62A8D14E" w14:textId="77777777" w:rsidR="00CA3D08" w:rsidRPr="00CA3D08" w:rsidRDefault="00CA3D08" w:rsidP="00CA3D08">
      <w:pPr>
        <w:spacing w:after="0" w:line="360" w:lineRule="auto"/>
        <w:jc w:val="center"/>
        <w:rPr>
          <w:rFonts w:cs="Arial"/>
          <w:szCs w:val="24"/>
        </w:rPr>
      </w:pPr>
    </w:p>
    <w:p w14:paraId="01727B73" w14:textId="77777777" w:rsidR="00CA3D08" w:rsidRPr="00CA3D08" w:rsidRDefault="00CA3D08" w:rsidP="00CA3D08">
      <w:pPr>
        <w:spacing w:after="0" w:line="360" w:lineRule="auto"/>
        <w:rPr>
          <w:rFonts w:cs="Arial"/>
          <w:szCs w:val="24"/>
        </w:rPr>
      </w:pPr>
      <w:r w:rsidRPr="00CA3D08">
        <w:rPr>
          <w:rFonts w:cs="Arial"/>
          <w:szCs w:val="24"/>
        </w:rPr>
        <w:t>The synthesis of the literature identified a shared positive narrative of the experiences of DBT. There was a general sense of a change that occurred through the process of DBT, with participant’s gaining insight and skills, and although experiencing some challenges along the way, generally reported life changing outcomes. The synthesis summarises and discusses three prominent areas and associated sub-sections that were identified consistently within the literature.</w:t>
      </w:r>
    </w:p>
    <w:p w14:paraId="1FF6A3A6" w14:textId="77777777" w:rsidR="00CA3D08" w:rsidRPr="00CA3D08" w:rsidRDefault="0041062D" w:rsidP="00CA3D08">
      <w:pPr>
        <w:spacing w:after="0" w:line="360" w:lineRule="auto"/>
        <w:rPr>
          <w:rFonts w:cs="Arial"/>
          <w:szCs w:val="24"/>
        </w:rPr>
      </w:pPr>
      <w:r>
        <w:rPr>
          <w:rFonts w:cs="Arial"/>
          <w:szCs w:val="24"/>
        </w:rPr>
        <w:tab/>
      </w:r>
    </w:p>
    <w:p w14:paraId="53F0EBF9" w14:textId="77777777" w:rsidR="00CA3D08" w:rsidRPr="00CA3D08" w:rsidRDefault="00CA3D08" w:rsidP="0041062D">
      <w:pPr>
        <w:pStyle w:val="Heading2"/>
        <w:ind w:firstLine="720"/>
      </w:pPr>
      <w:bookmarkStart w:id="25" w:name="_Toc49087545"/>
      <w:r w:rsidRPr="00CA3D08">
        <w:t>The Elements of DBT</w:t>
      </w:r>
      <w:bookmarkEnd w:id="25"/>
      <w:r w:rsidRPr="00CA3D08">
        <w:t xml:space="preserve"> </w:t>
      </w:r>
    </w:p>
    <w:p w14:paraId="5C999E89" w14:textId="77777777" w:rsidR="00CA3D08" w:rsidRPr="00CA3D08" w:rsidRDefault="00CA3D08" w:rsidP="00CA3D08">
      <w:pPr>
        <w:spacing w:after="0" w:line="360" w:lineRule="auto"/>
        <w:ind w:firstLine="720"/>
        <w:rPr>
          <w:rFonts w:cs="Arial"/>
          <w:szCs w:val="24"/>
        </w:rPr>
      </w:pPr>
    </w:p>
    <w:p w14:paraId="0C63E5A9" w14:textId="77777777" w:rsidR="00CA3D08" w:rsidRPr="00CA3D08" w:rsidRDefault="00CA3D08" w:rsidP="00CA3D08">
      <w:pPr>
        <w:spacing w:after="0" w:line="360" w:lineRule="auto"/>
        <w:rPr>
          <w:rFonts w:cs="Arial"/>
          <w:i/>
          <w:szCs w:val="24"/>
        </w:rPr>
      </w:pPr>
      <w:r w:rsidRPr="00CA3D08">
        <w:rPr>
          <w:rFonts w:cs="Arial"/>
          <w:i/>
          <w:szCs w:val="24"/>
        </w:rPr>
        <w:t>DBT as a whole</w:t>
      </w:r>
    </w:p>
    <w:p w14:paraId="6F6E297B" w14:textId="77777777" w:rsidR="00CA3D08" w:rsidRPr="00CA3D08" w:rsidRDefault="00CA3D08" w:rsidP="00CA3D08">
      <w:pPr>
        <w:spacing w:after="0" w:line="360" w:lineRule="auto"/>
        <w:rPr>
          <w:rFonts w:cs="Arial"/>
          <w:i/>
          <w:szCs w:val="24"/>
        </w:rPr>
      </w:pPr>
    </w:p>
    <w:p w14:paraId="703A5083" w14:textId="77777777" w:rsidR="00CA3D08" w:rsidRPr="00CA3D08" w:rsidRDefault="00CA3D08" w:rsidP="00CA3D08">
      <w:pPr>
        <w:spacing w:after="0" w:line="360" w:lineRule="auto"/>
        <w:rPr>
          <w:rFonts w:cs="Arial"/>
          <w:szCs w:val="24"/>
        </w:rPr>
      </w:pPr>
      <w:r w:rsidRPr="00CA3D08">
        <w:rPr>
          <w:rFonts w:cs="Arial"/>
          <w:szCs w:val="24"/>
        </w:rPr>
        <w:t xml:space="preserve">Of the studies evaluating complete DBT programmes (Barnicot et al., 2015; Cunningham et al., 2004; Despreles, 2010; Hodgetts et al., 2007; McSherry et al., 2012; </w:t>
      </w:r>
      <w:proofErr w:type="spellStart"/>
      <w:r w:rsidRPr="00CA3D08">
        <w:rPr>
          <w:rFonts w:cs="Arial"/>
          <w:szCs w:val="24"/>
        </w:rPr>
        <w:t>Perseius</w:t>
      </w:r>
      <w:proofErr w:type="spellEnd"/>
      <w:r w:rsidRPr="00CA3D08">
        <w:rPr>
          <w:rFonts w:cs="Arial"/>
          <w:szCs w:val="24"/>
        </w:rPr>
        <w:t xml:space="preserve"> et al., 2003; Roscoe et al., 2015; Russell &amp; </w:t>
      </w:r>
      <w:proofErr w:type="spellStart"/>
      <w:r w:rsidRPr="00CA3D08">
        <w:rPr>
          <w:rFonts w:cs="Arial"/>
          <w:szCs w:val="24"/>
        </w:rPr>
        <w:t>Siesmaa</w:t>
      </w:r>
      <w:proofErr w:type="spellEnd"/>
      <w:r w:rsidRPr="00CA3D08">
        <w:rPr>
          <w:rFonts w:cs="Arial"/>
          <w:szCs w:val="24"/>
        </w:rPr>
        <w:t xml:space="preserve">, 2016; Smith, 2013; Slater, 2017; Thomson &amp; Johnson, 2016), five studies commented on the usefulness of the 1:1 therapy. Many participants suggested that this was helpful in consolidating information from the skills groups and exploring their own understanding (Cunningham et al., 2004; Hodgetts et al., 2007; McSherry et al., 2012; Smith, 2013; Thomson &amp; </w:t>
      </w:r>
      <w:r w:rsidRPr="00CA3D08">
        <w:rPr>
          <w:rFonts w:cs="Arial"/>
          <w:szCs w:val="24"/>
        </w:rPr>
        <w:lastRenderedPageBreak/>
        <w:t xml:space="preserve">Johnson, 2016). It was highlighted that some participants had mixed feelings about engaging with both the skills groups and the 1:1 therapy, some reporting that the combined approach was helpful, whilst others felt that it was emotionally challenging and required high levels of commitment to complete both sessions each week (e.g. Hodgetts et al., 2007; Thomson &amp; Johnson, 2016). </w:t>
      </w:r>
    </w:p>
    <w:p w14:paraId="082FA31C" w14:textId="77777777" w:rsidR="00CA3D08" w:rsidRPr="00CA3D08" w:rsidRDefault="00CA3D08" w:rsidP="00CA3D08">
      <w:pPr>
        <w:spacing w:after="0" w:line="360" w:lineRule="auto"/>
        <w:rPr>
          <w:rFonts w:cs="Arial"/>
          <w:szCs w:val="24"/>
        </w:rPr>
      </w:pPr>
    </w:p>
    <w:p w14:paraId="269123D8" w14:textId="77777777" w:rsidR="00CA3D08" w:rsidRPr="00CA3D08" w:rsidRDefault="00CA3D08" w:rsidP="00CA3D08">
      <w:pPr>
        <w:spacing w:after="0" w:line="360" w:lineRule="auto"/>
        <w:rPr>
          <w:rFonts w:cs="Arial"/>
          <w:szCs w:val="24"/>
        </w:rPr>
      </w:pPr>
      <w:r w:rsidRPr="00CA3D08">
        <w:rPr>
          <w:rFonts w:cs="Arial"/>
          <w:szCs w:val="24"/>
        </w:rPr>
        <w:t xml:space="preserve">There was limited information about the telephone coaching present in the literature, with only three studies discussing it (Cunningham et al., 2004; </w:t>
      </w:r>
      <w:proofErr w:type="spellStart"/>
      <w:r w:rsidRPr="00CA3D08">
        <w:rPr>
          <w:rFonts w:cs="Arial"/>
          <w:szCs w:val="24"/>
        </w:rPr>
        <w:t>Perseius</w:t>
      </w:r>
      <w:proofErr w:type="spellEnd"/>
      <w:r w:rsidRPr="00CA3D08">
        <w:rPr>
          <w:rFonts w:cs="Arial"/>
          <w:szCs w:val="24"/>
        </w:rPr>
        <w:t xml:space="preserve"> et al., 2003; Smith, 2013). It was evident that the telephone coaching provided support to help participants to use the skills when they were unable to initiate them independently. Conversely, it was also highlighted that participants were often reluctant to use the service due to fear of being an</w:t>
      </w:r>
      <w:r w:rsidR="00AB3C80">
        <w:rPr>
          <w:rFonts w:cs="Arial"/>
          <w:szCs w:val="24"/>
        </w:rPr>
        <w:t xml:space="preserve"> inconvenience to the therapist</w:t>
      </w:r>
      <w:r w:rsidRPr="00CA3D08">
        <w:rPr>
          <w:rFonts w:cs="Arial"/>
          <w:szCs w:val="24"/>
        </w:rPr>
        <w:t>s. Given that many participants across the literature described experiencing invalidating environments from services previously, this could go some way to explain</w:t>
      </w:r>
      <w:r w:rsidR="00AB3C80">
        <w:rPr>
          <w:rFonts w:cs="Arial"/>
          <w:szCs w:val="24"/>
        </w:rPr>
        <w:t>ing</w:t>
      </w:r>
      <w:r w:rsidRPr="00CA3D08">
        <w:rPr>
          <w:rFonts w:cs="Arial"/>
          <w:szCs w:val="24"/>
        </w:rPr>
        <w:t xml:space="preserve"> the fear of inconveniencing the therapists. </w:t>
      </w:r>
    </w:p>
    <w:p w14:paraId="2918D190" w14:textId="77777777" w:rsidR="00CA3D08" w:rsidRPr="00CA3D08" w:rsidRDefault="00CA3D08" w:rsidP="00CA3D08">
      <w:pPr>
        <w:spacing w:after="0" w:line="360" w:lineRule="auto"/>
        <w:rPr>
          <w:rFonts w:cs="Arial"/>
          <w:szCs w:val="24"/>
        </w:rPr>
      </w:pPr>
    </w:p>
    <w:p w14:paraId="382C4EB7" w14:textId="77777777" w:rsidR="00CA3D08" w:rsidRPr="00CA3D08" w:rsidRDefault="00CA3D08" w:rsidP="00CA3D08">
      <w:pPr>
        <w:spacing w:after="0" w:line="360" w:lineRule="auto"/>
        <w:rPr>
          <w:rFonts w:cs="Arial"/>
          <w:i/>
          <w:szCs w:val="24"/>
        </w:rPr>
      </w:pPr>
      <w:r w:rsidRPr="00CA3D08">
        <w:rPr>
          <w:rFonts w:cs="Arial"/>
          <w:i/>
          <w:szCs w:val="24"/>
        </w:rPr>
        <w:t>Skills Groups</w:t>
      </w:r>
    </w:p>
    <w:p w14:paraId="16D48E50" w14:textId="77777777" w:rsidR="00CA3D08" w:rsidRPr="00CA3D08" w:rsidRDefault="00CA3D08" w:rsidP="00CA3D08">
      <w:pPr>
        <w:spacing w:after="0" w:line="360" w:lineRule="auto"/>
        <w:rPr>
          <w:rFonts w:cs="Arial"/>
          <w:i/>
          <w:szCs w:val="24"/>
        </w:rPr>
      </w:pPr>
    </w:p>
    <w:p w14:paraId="73643FA4" w14:textId="082E45EC" w:rsidR="00CA3D08" w:rsidRPr="00CA3D08" w:rsidRDefault="00CA3D08" w:rsidP="00CA3D08">
      <w:pPr>
        <w:spacing w:after="0" w:line="360" w:lineRule="auto"/>
        <w:rPr>
          <w:rFonts w:cs="Arial"/>
          <w:szCs w:val="24"/>
        </w:rPr>
      </w:pPr>
      <w:r w:rsidRPr="00CA3D08">
        <w:rPr>
          <w:rFonts w:cs="Arial"/>
          <w:szCs w:val="24"/>
        </w:rPr>
        <w:t>Twelve</w:t>
      </w:r>
      <w:r w:rsidRPr="00CA3D08">
        <w:rPr>
          <w:rStyle w:val="CommentReference"/>
          <w:rFonts w:cs="Arial"/>
          <w:sz w:val="24"/>
          <w:szCs w:val="24"/>
        </w:rPr>
        <w:t xml:space="preserve"> of the studies </w:t>
      </w:r>
      <w:r w:rsidRPr="00CA3D08">
        <w:rPr>
          <w:rFonts w:cs="Arial"/>
          <w:szCs w:val="24"/>
        </w:rPr>
        <w:t xml:space="preserve">reviewed identified that the skills groups provided participants with a sense of peer support </w:t>
      </w:r>
      <w:r w:rsidR="00711430">
        <w:rPr>
          <w:rFonts w:cs="Arial"/>
          <w:szCs w:val="24"/>
        </w:rPr>
        <w:t xml:space="preserve">with the </w:t>
      </w:r>
      <w:r w:rsidRPr="00CA3D08">
        <w:rPr>
          <w:rFonts w:cs="Arial"/>
          <w:szCs w:val="24"/>
        </w:rPr>
        <w:t>e</w:t>
      </w:r>
      <w:r w:rsidR="00711430">
        <w:rPr>
          <w:rFonts w:cs="Arial"/>
          <w:szCs w:val="24"/>
        </w:rPr>
        <w:t xml:space="preserve">xception </w:t>
      </w:r>
      <w:r w:rsidR="00D153E0">
        <w:rPr>
          <w:rFonts w:cs="Arial"/>
          <w:szCs w:val="24"/>
        </w:rPr>
        <w:t xml:space="preserve">of </w:t>
      </w:r>
      <w:r w:rsidR="00711430">
        <w:rPr>
          <w:rFonts w:cs="Arial"/>
          <w:szCs w:val="24"/>
        </w:rPr>
        <w:t>Thompson and Johnson (</w:t>
      </w:r>
      <w:r w:rsidRPr="00CA3D08">
        <w:rPr>
          <w:rFonts w:cs="Arial"/>
          <w:szCs w:val="24"/>
        </w:rPr>
        <w:t>2016). Alongside learning relevant skills, the literature highlighted that sharing their experience with people in similar circumstances provided a sense of validation. This was also prevalent in the more heterogeneous group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where participants acknowledged they did not share diagnostic labels but shared similarities in life experiences and management of emotions, highlighting </w:t>
      </w:r>
      <w:r w:rsidR="00711430">
        <w:rPr>
          <w:rFonts w:cs="Arial"/>
          <w:szCs w:val="24"/>
        </w:rPr>
        <w:t>the limits of</w:t>
      </w:r>
      <w:r w:rsidRPr="00CA3D08">
        <w:rPr>
          <w:rFonts w:cs="Arial"/>
          <w:szCs w:val="24"/>
        </w:rPr>
        <w:t xml:space="preserve"> working exclusively within a single diagnostic category. Furthermore, participants reported the importance of learning from peers. For example, Russell and </w:t>
      </w:r>
      <w:proofErr w:type="spellStart"/>
      <w:r w:rsidRPr="00CA3D08">
        <w:rPr>
          <w:rFonts w:cs="Arial"/>
          <w:szCs w:val="24"/>
        </w:rPr>
        <w:t>Siesmaa</w:t>
      </w:r>
      <w:proofErr w:type="spellEnd"/>
      <w:r w:rsidRPr="00CA3D08">
        <w:rPr>
          <w:rFonts w:cs="Arial"/>
          <w:szCs w:val="24"/>
        </w:rPr>
        <w:t xml:space="preserve"> (2016) stated that many participants reported that </w:t>
      </w:r>
      <w:r w:rsidR="00AB3C80">
        <w:rPr>
          <w:rFonts w:cs="Arial"/>
          <w:szCs w:val="24"/>
        </w:rPr>
        <w:t xml:space="preserve">they </w:t>
      </w:r>
      <w:r w:rsidRPr="00CA3D08">
        <w:rPr>
          <w:rFonts w:cs="Arial"/>
          <w:szCs w:val="24"/>
        </w:rPr>
        <w:t xml:space="preserve">were able to learn from how other group members had used the skills and this helped to improve their own application of them. </w:t>
      </w:r>
    </w:p>
    <w:p w14:paraId="67EA79B3" w14:textId="77777777" w:rsidR="00CA3D08" w:rsidRPr="00CA3D08" w:rsidRDefault="00CA3D08" w:rsidP="00CA3D08">
      <w:pPr>
        <w:spacing w:after="0" w:line="360" w:lineRule="auto"/>
        <w:rPr>
          <w:rFonts w:cs="Arial"/>
          <w:szCs w:val="24"/>
        </w:rPr>
      </w:pPr>
    </w:p>
    <w:p w14:paraId="294BC370" w14:textId="77777777" w:rsidR="00CA3D08" w:rsidRPr="00CA3D08" w:rsidRDefault="00CA3D08" w:rsidP="00CA3D08">
      <w:pPr>
        <w:spacing w:after="0" w:line="360" w:lineRule="auto"/>
        <w:rPr>
          <w:rFonts w:cs="Arial"/>
          <w:i/>
          <w:szCs w:val="24"/>
        </w:rPr>
      </w:pPr>
      <w:r w:rsidRPr="00CA3D08">
        <w:rPr>
          <w:rFonts w:cs="Arial"/>
          <w:i/>
          <w:szCs w:val="24"/>
        </w:rPr>
        <w:lastRenderedPageBreak/>
        <w:t>The Therapist Role</w:t>
      </w:r>
    </w:p>
    <w:p w14:paraId="5A955962" w14:textId="77777777" w:rsidR="00CA3D08" w:rsidRPr="00CA3D08" w:rsidRDefault="00CA3D08" w:rsidP="00CA3D08">
      <w:pPr>
        <w:spacing w:after="0" w:line="360" w:lineRule="auto"/>
        <w:rPr>
          <w:rFonts w:cs="Arial"/>
          <w:szCs w:val="24"/>
        </w:rPr>
      </w:pPr>
    </w:p>
    <w:p w14:paraId="2E92D932" w14:textId="77777777" w:rsidR="00CA3D08" w:rsidRPr="00CA3D08" w:rsidRDefault="00CA3D08" w:rsidP="00CA3D08">
      <w:pPr>
        <w:spacing w:after="0" w:line="360" w:lineRule="auto"/>
        <w:rPr>
          <w:rFonts w:cs="Arial"/>
          <w:szCs w:val="24"/>
        </w:rPr>
      </w:pPr>
      <w:r w:rsidRPr="00CA3D08">
        <w:rPr>
          <w:rFonts w:cs="Arial"/>
          <w:szCs w:val="24"/>
        </w:rPr>
        <w:t>The approach of therapist within the DBT interventions was also something that appeared commonly throughout the studies, with all but four papers (McSherry et al., 2012; Roscoe et al., 2015; Slater, 2017; Thomson &amp; Johnson, 2016) referencing the benefit of the non-judgemental and validating approach. Whilst the importance of the therapeutic relationship is not unique to DBT (</w:t>
      </w:r>
      <w:proofErr w:type="spellStart"/>
      <w:r w:rsidRPr="00CA3D08">
        <w:rPr>
          <w:rFonts w:cs="Arial"/>
          <w:szCs w:val="24"/>
        </w:rPr>
        <w:t>Flückiger</w:t>
      </w:r>
      <w:proofErr w:type="spellEnd"/>
      <w:r w:rsidRPr="00CA3D08">
        <w:rPr>
          <w:rFonts w:cs="Arial"/>
          <w:szCs w:val="24"/>
        </w:rPr>
        <w:t xml:space="preserve">, Del Re, </w:t>
      </w:r>
      <w:proofErr w:type="spellStart"/>
      <w:r w:rsidRPr="00CA3D08">
        <w:rPr>
          <w:rFonts w:cs="Arial"/>
          <w:szCs w:val="24"/>
        </w:rPr>
        <w:t>Wampold</w:t>
      </w:r>
      <w:proofErr w:type="spellEnd"/>
      <w:r w:rsidRPr="00CA3D08">
        <w:rPr>
          <w:rFonts w:cs="Arial"/>
          <w:szCs w:val="24"/>
        </w:rPr>
        <w:t>, &amp; Horvath, 2018), the alliance is seen as a crucial element of the approach (Linehan, 1993). The therapeutic relationship aims to oscillate between acceptance (e.g. validation) and change (e.g. problem solving) in order to support skills development (</w:t>
      </w:r>
      <w:proofErr w:type="spellStart"/>
      <w:r w:rsidRPr="00CA3D08">
        <w:rPr>
          <w:rFonts w:eastAsia="Times New Roman" w:cs="Arial"/>
          <w:color w:val="222222"/>
          <w:szCs w:val="24"/>
          <w:lang w:eastAsia="en-GB"/>
        </w:rPr>
        <w:t>Köhler</w:t>
      </w:r>
      <w:proofErr w:type="spellEnd"/>
      <w:r w:rsidRPr="00CA3D08">
        <w:rPr>
          <w:rFonts w:cs="Arial"/>
          <w:szCs w:val="24"/>
        </w:rPr>
        <w:t xml:space="preserve"> et al., 2017). It was noted that</w:t>
      </w:r>
      <w:r w:rsidR="00AB3C80">
        <w:rPr>
          <w:rFonts w:cs="Arial"/>
          <w:szCs w:val="24"/>
        </w:rPr>
        <w:t xml:space="preserve"> the</w:t>
      </w:r>
      <w:r w:rsidRPr="00CA3D08">
        <w:rPr>
          <w:rFonts w:cs="Arial"/>
          <w:szCs w:val="24"/>
        </w:rPr>
        <w:t xml:space="preserve"> therapist’s non-judgemental stance allowed for enhanced personal disclosure and difficult but helpful challenges from the therapists (Hodgetts et al., 2007; </w:t>
      </w:r>
      <w:proofErr w:type="spellStart"/>
      <w:r w:rsidRPr="00CA3D08">
        <w:rPr>
          <w:rFonts w:cs="Arial"/>
          <w:szCs w:val="24"/>
        </w:rPr>
        <w:t>Perseius</w:t>
      </w:r>
      <w:proofErr w:type="spellEnd"/>
      <w:r w:rsidRPr="00CA3D08">
        <w:rPr>
          <w:rFonts w:cs="Arial"/>
          <w:szCs w:val="24"/>
        </w:rPr>
        <w:t xml:space="preserve"> et al., 2003; Smith, 2013). </w:t>
      </w:r>
    </w:p>
    <w:p w14:paraId="52A32FC6" w14:textId="77777777" w:rsidR="00CA3D08" w:rsidRPr="00CA3D08" w:rsidRDefault="00CA3D08" w:rsidP="00CA3D08">
      <w:pPr>
        <w:spacing w:after="0" w:line="360" w:lineRule="auto"/>
        <w:rPr>
          <w:rFonts w:cs="Arial"/>
          <w:szCs w:val="24"/>
        </w:rPr>
      </w:pPr>
    </w:p>
    <w:p w14:paraId="596CAC40" w14:textId="051E242A" w:rsidR="00CA3D08" w:rsidRPr="00CA3D08" w:rsidRDefault="00CA3D08" w:rsidP="00CA3D08">
      <w:pPr>
        <w:spacing w:after="0" w:line="360" w:lineRule="auto"/>
        <w:rPr>
          <w:rFonts w:cs="Arial"/>
          <w:szCs w:val="24"/>
        </w:rPr>
      </w:pPr>
      <w:r w:rsidRPr="00CA3D08">
        <w:rPr>
          <w:rFonts w:cs="Arial"/>
          <w:szCs w:val="24"/>
        </w:rPr>
        <w:t xml:space="preserve">Further, the therapists’ use of self-disclosure within the sessions added to the feeling of a non-judgemental approach (e.g. Cunningham et al., 2004). Participants reported that the use of self-disclosure allowed for them to see how the therapists were using DBT skills, and how this allowed for a non-hierarchical sense within the sessions (e.g. Smith, 2013). It was reported that this type of therapist’s approach felt different from that of their previous therapy experiences, allowing participants to feel that communication was transparent, providing a sense of safety (e.g. </w:t>
      </w:r>
      <w:proofErr w:type="spellStart"/>
      <w:r w:rsidRPr="00CA3D08">
        <w:rPr>
          <w:rFonts w:cs="Arial"/>
          <w:szCs w:val="24"/>
        </w:rPr>
        <w:t>Desperles</w:t>
      </w:r>
      <w:proofErr w:type="spellEnd"/>
      <w:r w:rsidRPr="00CA3D08">
        <w:rPr>
          <w:rFonts w:cs="Arial"/>
          <w:szCs w:val="24"/>
        </w:rPr>
        <w:t xml:space="preserve">, 2010). Moreover, the therapeutic relationship did appear </w:t>
      </w:r>
      <w:r w:rsidR="00AB3C80">
        <w:rPr>
          <w:rFonts w:cs="Arial"/>
          <w:szCs w:val="24"/>
        </w:rPr>
        <w:t xml:space="preserve">to </w:t>
      </w:r>
      <w:r w:rsidRPr="00CA3D08">
        <w:rPr>
          <w:rFonts w:cs="Arial"/>
          <w:szCs w:val="24"/>
        </w:rPr>
        <w:t xml:space="preserve">be an important factor in increasing participant’s motivation and helped to overcome barriers to engaging with DBT (e.g. Barnicot et al., 2015; Cunningham et al., 2004). </w:t>
      </w:r>
    </w:p>
    <w:p w14:paraId="3918ED9D" w14:textId="77777777" w:rsidR="00CA3D08" w:rsidRPr="00CA3D08" w:rsidRDefault="00CA3D08" w:rsidP="00CA3D08">
      <w:pPr>
        <w:spacing w:after="0" w:line="360" w:lineRule="auto"/>
        <w:rPr>
          <w:rFonts w:cs="Arial"/>
          <w:szCs w:val="24"/>
        </w:rPr>
      </w:pPr>
    </w:p>
    <w:p w14:paraId="0C607C20" w14:textId="77777777" w:rsidR="00CA3D08" w:rsidRPr="00CA3D08" w:rsidRDefault="00CA3D08" w:rsidP="0041062D">
      <w:pPr>
        <w:pStyle w:val="Heading2"/>
      </w:pPr>
      <w:r w:rsidRPr="00CA3D08">
        <w:tab/>
      </w:r>
      <w:bookmarkStart w:id="26" w:name="_Toc49087546"/>
      <w:r w:rsidRPr="00CA3D08">
        <w:t>Gains</w:t>
      </w:r>
      <w:bookmarkEnd w:id="26"/>
      <w:r w:rsidRPr="00CA3D08">
        <w:t xml:space="preserve"> </w:t>
      </w:r>
    </w:p>
    <w:p w14:paraId="6C86942A" w14:textId="77777777" w:rsidR="00CA3D08" w:rsidRPr="00CA3D08" w:rsidRDefault="00CA3D08" w:rsidP="00CA3D08">
      <w:pPr>
        <w:spacing w:after="0" w:line="360" w:lineRule="auto"/>
        <w:rPr>
          <w:rFonts w:cs="Arial"/>
          <w:szCs w:val="24"/>
        </w:rPr>
      </w:pPr>
    </w:p>
    <w:p w14:paraId="01EF0679" w14:textId="77777777" w:rsidR="00CA3D08" w:rsidRPr="00CA3D08" w:rsidRDefault="00CA3D08" w:rsidP="00CA3D08">
      <w:pPr>
        <w:spacing w:after="0" w:line="360" w:lineRule="auto"/>
        <w:rPr>
          <w:rFonts w:cs="Arial"/>
          <w:szCs w:val="24"/>
        </w:rPr>
      </w:pPr>
      <w:r w:rsidRPr="00CA3D08">
        <w:rPr>
          <w:rFonts w:cs="Arial"/>
          <w:szCs w:val="24"/>
        </w:rPr>
        <w:t>An increase in emotional regulation, distress tolerance and interpersonal skills was prevalent in all studies. These improvements were only identified through behavioural changes (e.g. reduction</w:t>
      </w:r>
      <w:r w:rsidR="00AB3C80">
        <w:rPr>
          <w:rFonts w:cs="Arial"/>
          <w:szCs w:val="24"/>
        </w:rPr>
        <w:t xml:space="preserve"> in frequency of self-harm) in</w:t>
      </w:r>
      <w:r w:rsidRPr="00CA3D08">
        <w:rPr>
          <w:rFonts w:cs="Arial"/>
          <w:szCs w:val="24"/>
        </w:rPr>
        <w:t xml:space="preserve"> one study (</w:t>
      </w:r>
      <w:proofErr w:type="spellStart"/>
      <w:r w:rsidRPr="00CA3D08">
        <w:rPr>
          <w:rFonts w:cs="Arial"/>
          <w:szCs w:val="24"/>
        </w:rPr>
        <w:t>Perseius</w:t>
      </w:r>
      <w:proofErr w:type="spellEnd"/>
      <w:r w:rsidRPr="00CA3D08">
        <w:rPr>
          <w:rFonts w:cs="Arial"/>
          <w:szCs w:val="24"/>
        </w:rPr>
        <w:t xml:space="preserve"> et al., 2003) contrary to the focus on reduction in self-</w:t>
      </w:r>
      <w:r w:rsidRPr="00CA3D08">
        <w:rPr>
          <w:rFonts w:cs="Arial"/>
          <w:szCs w:val="24"/>
        </w:rPr>
        <w:lastRenderedPageBreak/>
        <w:t>harm noted frequently in the quantitative data. Participants reported changes as increases in skills and knowledge, and how that impacted on their daily lives (e.g. improvements in communication of needs, managing difficult emotions, quality of relationships). Furthermore, many participants did not find all the skills helpful, but suggested that the variety of the skills taught allowed participants to identify ones that worked best for them (Barnicot et al., 2015;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Hodgetts et al., 2007; McSherry et al., 2012; </w:t>
      </w:r>
      <w:proofErr w:type="spellStart"/>
      <w:r w:rsidRPr="00CA3D08">
        <w:rPr>
          <w:rFonts w:cs="Arial"/>
          <w:szCs w:val="24"/>
        </w:rPr>
        <w:t>Perseius</w:t>
      </w:r>
      <w:proofErr w:type="spellEnd"/>
      <w:r w:rsidRPr="00CA3D08">
        <w:rPr>
          <w:rFonts w:cs="Arial"/>
          <w:szCs w:val="24"/>
        </w:rPr>
        <w:t xml:space="preserve"> et al., 2003; Russell &amp; </w:t>
      </w:r>
      <w:proofErr w:type="spellStart"/>
      <w:r w:rsidRPr="00CA3D08">
        <w:rPr>
          <w:rFonts w:cs="Arial"/>
          <w:szCs w:val="24"/>
        </w:rPr>
        <w:t>Siesmaa</w:t>
      </w:r>
      <w:proofErr w:type="spellEnd"/>
      <w:r w:rsidRPr="00CA3D08">
        <w:rPr>
          <w:rFonts w:cs="Arial"/>
          <w:szCs w:val="24"/>
        </w:rPr>
        <w:t>, 2016; Smith, 2013; Thomson &amp; Johnson, 2016). Moreover, this appeared to be supported by the use of the skills groups, which allowed people to share ideas and adaptations to skills allowing for more effective use (Smith, 2013). This could go some way to explaining why the development of DBT skills did not appear to be hindered by attending the skills groups only. Conversely, the longevity of any changes was not discussed, and therefore it is not possible to compare any possible differences between the types of intervention received.</w:t>
      </w:r>
    </w:p>
    <w:p w14:paraId="49D80322" w14:textId="77777777" w:rsidR="00CA3D08" w:rsidRPr="00CA3D08" w:rsidRDefault="00CA3D08" w:rsidP="00CA3D08">
      <w:pPr>
        <w:spacing w:after="0" w:line="360" w:lineRule="auto"/>
        <w:rPr>
          <w:rFonts w:cs="Arial"/>
          <w:szCs w:val="24"/>
        </w:rPr>
      </w:pPr>
    </w:p>
    <w:p w14:paraId="7EFD0B83" w14:textId="77777777" w:rsidR="00CA3D08" w:rsidRPr="00CA3D08" w:rsidRDefault="00CA3D08" w:rsidP="00CA3D08">
      <w:pPr>
        <w:spacing w:after="0" w:line="360" w:lineRule="auto"/>
        <w:rPr>
          <w:rFonts w:cs="Arial"/>
          <w:szCs w:val="24"/>
        </w:rPr>
      </w:pPr>
      <w:r w:rsidRPr="00CA3D08">
        <w:rPr>
          <w:rFonts w:cs="Arial"/>
          <w:szCs w:val="24"/>
        </w:rPr>
        <w:t>Nine studies reported improvements in both personal and professional relationships, discussing improvements in communicating their needs, understanding themselves and others within relationships as a direct consequence of the DBT skills they had learned (Barnicot et al., 2015;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Crossland et al., 2017; Cunningham et al., 2004; Despreles, 2010; McSherry et al., 2012; </w:t>
      </w:r>
      <w:proofErr w:type="spellStart"/>
      <w:r w:rsidRPr="00CA3D08">
        <w:rPr>
          <w:rFonts w:cs="Arial"/>
          <w:szCs w:val="24"/>
        </w:rPr>
        <w:t>Perseius</w:t>
      </w:r>
      <w:proofErr w:type="spellEnd"/>
      <w:r w:rsidRPr="00CA3D08">
        <w:rPr>
          <w:rFonts w:cs="Arial"/>
          <w:szCs w:val="24"/>
        </w:rPr>
        <w:t xml:space="preserve"> et al., 2003; Roscoe et al., 2015; Smith, 2013). Further to this, eight studies also reported greater self-acceptance, with participants reporting this as one of the most positive outcomes of DBT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xml:space="preserve">, 2018; Cunningham et al., 2004; Despreles, 2010; Hodgetts et al., 2007; McSherry et al., 2012; </w:t>
      </w:r>
      <w:proofErr w:type="spellStart"/>
      <w:r w:rsidRPr="00CA3D08">
        <w:rPr>
          <w:rFonts w:cs="Arial"/>
          <w:szCs w:val="24"/>
        </w:rPr>
        <w:t>Perseius</w:t>
      </w:r>
      <w:proofErr w:type="spellEnd"/>
      <w:r w:rsidRPr="00CA3D08">
        <w:rPr>
          <w:rFonts w:cs="Arial"/>
          <w:szCs w:val="24"/>
        </w:rPr>
        <w:t xml:space="preserve"> et al., 2003; Russell &amp; </w:t>
      </w:r>
      <w:proofErr w:type="spellStart"/>
      <w:r w:rsidRPr="00CA3D08">
        <w:rPr>
          <w:rFonts w:cs="Arial"/>
          <w:szCs w:val="24"/>
        </w:rPr>
        <w:t>Siesmaa</w:t>
      </w:r>
      <w:proofErr w:type="spellEnd"/>
      <w:r w:rsidRPr="00CA3D08">
        <w:rPr>
          <w:rFonts w:cs="Arial"/>
          <w:szCs w:val="24"/>
        </w:rPr>
        <w:t xml:space="preserve">, 2016; Slater, 2017). Interestingly, the concept of self-acceptance was noted in just one of the four LD population papers. This could suggest that this was not a gain for this population; however, it might be due to the difficulties for people with an LD identifying this change, and discussing this within a semi-structured interview without more specific prompts. </w:t>
      </w:r>
    </w:p>
    <w:p w14:paraId="4CAFA177" w14:textId="77777777" w:rsidR="00CA3D08" w:rsidRPr="00CA3D08" w:rsidRDefault="00CA3D08" w:rsidP="00CA3D08">
      <w:pPr>
        <w:spacing w:after="0" w:line="360" w:lineRule="auto"/>
        <w:rPr>
          <w:rFonts w:cs="Arial"/>
          <w:szCs w:val="24"/>
        </w:rPr>
      </w:pPr>
    </w:p>
    <w:p w14:paraId="08D23C42" w14:textId="77777777" w:rsidR="00CA3D08" w:rsidRPr="00CA3D08" w:rsidRDefault="00CA3D08" w:rsidP="0041062D">
      <w:pPr>
        <w:pStyle w:val="Heading2"/>
      </w:pPr>
      <w:r w:rsidRPr="00CA3D08">
        <w:lastRenderedPageBreak/>
        <w:tab/>
      </w:r>
      <w:bookmarkStart w:id="27" w:name="_Toc49087547"/>
      <w:r w:rsidRPr="00CA3D08">
        <w:t>Challenges to engaging with DBT</w:t>
      </w:r>
      <w:bookmarkEnd w:id="27"/>
    </w:p>
    <w:p w14:paraId="045E6448" w14:textId="77777777" w:rsidR="00CA3D08" w:rsidRPr="00CA3D08" w:rsidRDefault="00CA3D08" w:rsidP="00CA3D08">
      <w:pPr>
        <w:spacing w:after="0" w:line="360" w:lineRule="auto"/>
        <w:rPr>
          <w:rFonts w:cs="Arial"/>
          <w:szCs w:val="24"/>
        </w:rPr>
      </w:pPr>
    </w:p>
    <w:p w14:paraId="3439C964" w14:textId="77777777" w:rsidR="00CA3D08" w:rsidRPr="00CA3D08" w:rsidRDefault="00CA3D08" w:rsidP="00CA3D08">
      <w:pPr>
        <w:spacing w:after="0" w:line="360" w:lineRule="auto"/>
        <w:rPr>
          <w:rFonts w:cs="Arial"/>
          <w:szCs w:val="24"/>
        </w:rPr>
      </w:pPr>
      <w:r w:rsidRPr="00CA3D08">
        <w:rPr>
          <w:rFonts w:cs="Arial"/>
          <w:szCs w:val="24"/>
        </w:rPr>
        <w:t>In response to the skills groups, two main challenges were raised. Overall, 10 papers highlighted difficulties in understanding some of the concepts and language used, making it difficult to engage with and increasing the need for 1:1 support. Whilst the need for adaptations to the language and abstract concepts in DBT has been documented throughout the wider LD literature (Lew et al., 2006; Charlton &amp; Dykstra, 2011) and continues to be supported in this review (Crossland et al., 2017; Roscoe et al., 2015; Slater, 2017; Thomson &amp; Johnson, 2016), it is important to note that this is not something exclusive to an LD population. A further six studies pertaining to mainstream adult populations also highlighted difficulties in understanding some of the language and therapeutic concepts (Barnicot et al., 2015; Childs-</w:t>
      </w:r>
      <w:proofErr w:type="spellStart"/>
      <w:r w:rsidRPr="00CA3D08">
        <w:rPr>
          <w:rFonts w:cs="Arial"/>
          <w:szCs w:val="24"/>
        </w:rPr>
        <w:t>Fegredo</w:t>
      </w:r>
      <w:proofErr w:type="spellEnd"/>
      <w:r w:rsidRPr="00CA3D08">
        <w:rPr>
          <w:rFonts w:cs="Arial"/>
          <w:szCs w:val="24"/>
        </w:rPr>
        <w:t xml:space="preserve"> &amp; </w:t>
      </w:r>
      <w:proofErr w:type="spellStart"/>
      <w:r w:rsidRPr="00CA3D08">
        <w:rPr>
          <w:rFonts w:cs="Arial"/>
          <w:szCs w:val="24"/>
        </w:rPr>
        <w:t>Fellin</w:t>
      </w:r>
      <w:proofErr w:type="spellEnd"/>
      <w:r w:rsidRPr="00CA3D08">
        <w:rPr>
          <w:rFonts w:cs="Arial"/>
          <w:szCs w:val="24"/>
        </w:rPr>
        <w:t>, 2018; Cunningham et al., 2004; Despreles, 2010; Hodgetts et al., 2007; McSherry et al., 2012).</w:t>
      </w:r>
    </w:p>
    <w:p w14:paraId="27EFD3C0" w14:textId="77777777" w:rsidR="00CA3D08" w:rsidRPr="00CA3D08" w:rsidRDefault="00CA3D08" w:rsidP="00CA3D08">
      <w:pPr>
        <w:spacing w:after="0" w:line="360" w:lineRule="auto"/>
        <w:rPr>
          <w:rFonts w:cs="Arial"/>
          <w:szCs w:val="24"/>
        </w:rPr>
      </w:pPr>
    </w:p>
    <w:p w14:paraId="369B3F19" w14:textId="66ADB4AF" w:rsidR="00CA3D08" w:rsidRPr="00CA3D08" w:rsidRDefault="00CA3D08" w:rsidP="00CA3D08">
      <w:pPr>
        <w:spacing w:after="0" w:line="360" w:lineRule="auto"/>
        <w:rPr>
          <w:rFonts w:cs="Arial"/>
          <w:szCs w:val="24"/>
        </w:rPr>
      </w:pPr>
      <w:r w:rsidRPr="00CA3D08">
        <w:rPr>
          <w:rFonts w:cs="Arial"/>
          <w:szCs w:val="24"/>
        </w:rPr>
        <w:t xml:space="preserve">One further challenge was that participants reported an increased level of anxiety about attending the skills group </w:t>
      </w:r>
      <w:r w:rsidR="00711430">
        <w:rPr>
          <w:rFonts w:cs="Arial"/>
          <w:szCs w:val="24"/>
        </w:rPr>
        <w:t xml:space="preserve">as </w:t>
      </w:r>
      <w:r w:rsidRPr="00CA3D08">
        <w:rPr>
          <w:rFonts w:cs="Arial"/>
          <w:szCs w:val="24"/>
        </w:rPr>
        <w:t xml:space="preserve">opposed to </w:t>
      </w:r>
      <w:r w:rsidR="00AB3C80">
        <w:rPr>
          <w:rFonts w:cs="Arial"/>
          <w:szCs w:val="24"/>
        </w:rPr>
        <w:t>individual</w:t>
      </w:r>
      <w:r w:rsidRPr="00CA3D08">
        <w:rPr>
          <w:rFonts w:cs="Arial"/>
          <w:szCs w:val="24"/>
        </w:rPr>
        <w:t xml:space="preserve"> therapy</w:t>
      </w:r>
      <w:r w:rsidRPr="00CA3D08">
        <w:rPr>
          <w:rStyle w:val="CommentReference"/>
          <w:rFonts w:cs="Arial"/>
          <w:sz w:val="24"/>
          <w:szCs w:val="24"/>
        </w:rPr>
        <w:t xml:space="preserve"> </w:t>
      </w:r>
      <w:r w:rsidRPr="00CA3D08">
        <w:rPr>
          <w:rFonts w:cs="Arial"/>
          <w:szCs w:val="24"/>
        </w:rPr>
        <w:t xml:space="preserve">(Barnicot et al., 2015; Despreles, 2010; Roscoe et al., 2015; Smith, 2013; Thomson &amp; Johnson, 2016). Despite positive outcomes for group therapy approaches for mental health difficulties (e.g. Depression; Feng et al., 2011), some research has suggested that people often prefer to attend individual therapy and this can lead to low engagement and high attrition in group therapy approaches (e.g. Goodman &amp; </w:t>
      </w:r>
      <w:proofErr w:type="spellStart"/>
      <w:r w:rsidRPr="00CA3D08">
        <w:rPr>
          <w:rFonts w:cs="Arial"/>
          <w:szCs w:val="24"/>
        </w:rPr>
        <w:t>Santangelo</w:t>
      </w:r>
      <w:proofErr w:type="spellEnd"/>
      <w:r w:rsidRPr="00CA3D08">
        <w:rPr>
          <w:rFonts w:cs="Arial"/>
          <w:szCs w:val="24"/>
        </w:rPr>
        <w:t>, 2009).</w:t>
      </w:r>
    </w:p>
    <w:p w14:paraId="7CD06D75" w14:textId="77777777" w:rsidR="00CA3D08" w:rsidRPr="00CA3D08" w:rsidRDefault="00CA3D08" w:rsidP="00CA3D08">
      <w:pPr>
        <w:spacing w:after="0" w:line="360" w:lineRule="auto"/>
        <w:rPr>
          <w:rFonts w:cs="Arial"/>
          <w:szCs w:val="24"/>
        </w:rPr>
      </w:pPr>
    </w:p>
    <w:p w14:paraId="6304175D" w14:textId="26E2F53B" w:rsidR="00CA3D08" w:rsidRPr="00CA3D08" w:rsidRDefault="00CA3D08" w:rsidP="00CA3D08">
      <w:pPr>
        <w:spacing w:after="0" w:line="360" w:lineRule="auto"/>
        <w:rPr>
          <w:rFonts w:cs="Arial"/>
          <w:szCs w:val="24"/>
        </w:rPr>
      </w:pPr>
      <w:r w:rsidRPr="00CA3D08">
        <w:rPr>
          <w:rFonts w:cs="Arial"/>
          <w:szCs w:val="24"/>
        </w:rPr>
        <w:t xml:space="preserve">The literature also highlighted that DBT is a challenging therapy to complete (Barnicot et al., 2015; Hodgetts et al., 2007; </w:t>
      </w:r>
      <w:proofErr w:type="spellStart"/>
      <w:r w:rsidRPr="00CA3D08">
        <w:rPr>
          <w:rFonts w:cs="Arial"/>
          <w:szCs w:val="24"/>
        </w:rPr>
        <w:t>Perseius</w:t>
      </w:r>
      <w:proofErr w:type="spellEnd"/>
      <w:r w:rsidRPr="00CA3D08">
        <w:rPr>
          <w:rFonts w:cs="Arial"/>
          <w:szCs w:val="24"/>
        </w:rPr>
        <w:t xml:space="preserve"> et al., 2003; Slater, 2017; Smith, 2013; Thomson &amp; Johnson, 2016). It was inferred that for participants to engage in DBT, they needed high levels of motivation to engage meaningfully with the intervention (Hodgetts et al., 2007; </w:t>
      </w:r>
      <w:proofErr w:type="spellStart"/>
      <w:r w:rsidRPr="00CA3D08">
        <w:rPr>
          <w:rFonts w:cs="Arial"/>
          <w:szCs w:val="24"/>
        </w:rPr>
        <w:t>Perseius</w:t>
      </w:r>
      <w:proofErr w:type="spellEnd"/>
      <w:r w:rsidRPr="00CA3D08">
        <w:rPr>
          <w:rFonts w:cs="Arial"/>
          <w:szCs w:val="24"/>
        </w:rPr>
        <w:t xml:space="preserve"> et al., 2003; Russell &amp; </w:t>
      </w:r>
      <w:proofErr w:type="spellStart"/>
      <w:r w:rsidRPr="00CA3D08">
        <w:rPr>
          <w:rFonts w:cs="Arial"/>
          <w:szCs w:val="24"/>
        </w:rPr>
        <w:t>Siesmaa</w:t>
      </w:r>
      <w:proofErr w:type="spellEnd"/>
      <w:r w:rsidRPr="00CA3D08">
        <w:rPr>
          <w:rFonts w:cs="Arial"/>
          <w:szCs w:val="24"/>
        </w:rPr>
        <w:t xml:space="preserve">, 2016). Barnicot et al. (2015) who, when discussing the barriers to engaging in DBT, noted that if people found the therapy too difficult, it resulted in more negative thought patterns around the utility of DBT and the person’s ability to complete the programme. Such </w:t>
      </w:r>
      <w:r w:rsidRPr="00CA3D08">
        <w:rPr>
          <w:rFonts w:cs="Arial"/>
          <w:szCs w:val="24"/>
        </w:rPr>
        <w:lastRenderedPageBreak/>
        <w:t>thought patterns were said to incre</w:t>
      </w:r>
      <w:r w:rsidR="00977FCD">
        <w:rPr>
          <w:rFonts w:cs="Arial"/>
          <w:szCs w:val="24"/>
        </w:rPr>
        <w:t>ase the likelihood of disengagement.</w:t>
      </w:r>
      <w:r w:rsidRPr="00CA3D08">
        <w:rPr>
          <w:rFonts w:cs="Arial"/>
          <w:szCs w:val="24"/>
        </w:rPr>
        <w:t xml:space="preserve"> This could go some way to explaining the high drop-out rate in DBT reported in the wider evidence base (</w:t>
      </w:r>
      <w:proofErr w:type="spellStart"/>
      <w:r w:rsidRPr="00CA3D08">
        <w:rPr>
          <w:rFonts w:cs="Arial"/>
          <w:szCs w:val="24"/>
        </w:rPr>
        <w:t>Landes</w:t>
      </w:r>
      <w:proofErr w:type="spellEnd"/>
      <w:r w:rsidRPr="00CA3D08">
        <w:rPr>
          <w:rFonts w:cs="Arial"/>
          <w:szCs w:val="24"/>
        </w:rPr>
        <w:t xml:space="preserve">, </w:t>
      </w:r>
      <w:proofErr w:type="spellStart"/>
      <w:r w:rsidRPr="00CA3D08">
        <w:rPr>
          <w:rFonts w:cs="Arial"/>
          <w:szCs w:val="24"/>
        </w:rPr>
        <w:t>Chalker</w:t>
      </w:r>
      <w:proofErr w:type="spellEnd"/>
      <w:r w:rsidRPr="00CA3D08">
        <w:rPr>
          <w:rFonts w:cs="Arial"/>
          <w:szCs w:val="24"/>
        </w:rPr>
        <w:t xml:space="preserve">, &amp; </w:t>
      </w:r>
      <w:proofErr w:type="spellStart"/>
      <w:r w:rsidRPr="00CA3D08">
        <w:rPr>
          <w:rFonts w:cs="Arial"/>
          <w:szCs w:val="24"/>
        </w:rPr>
        <w:t>Comtois</w:t>
      </w:r>
      <w:proofErr w:type="spellEnd"/>
      <w:r w:rsidRPr="00CA3D08">
        <w:rPr>
          <w:rFonts w:cs="Arial"/>
          <w:szCs w:val="24"/>
        </w:rPr>
        <w:t xml:space="preserve">, 2016). </w:t>
      </w:r>
    </w:p>
    <w:p w14:paraId="2F014059" w14:textId="77777777" w:rsidR="00CA3D08" w:rsidRPr="00CA3D08" w:rsidRDefault="00CA3D08" w:rsidP="00CA3D08">
      <w:pPr>
        <w:spacing w:after="0" w:line="360" w:lineRule="auto"/>
        <w:rPr>
          <w:rFonts w:cs="Arial"/>
          <w:szCs w:val="24"/>
        </w:rPr>
      </w:pPr>
    </w:p>
    <w:p w14:paraId="5E0E6FF2" w14:textId="77777777" w:rsidR="00CA3D08" w:rsidRPr="00CA3D08" w:rsidRDefault="00CA3D08" w:rsidP="00CA3D08">
      <w:pPr>
        <w:spacing w:after="0" w:line="360" w:lineRule="auto"/>
        <w:rPr>
          <w:rFonts w:cs="Arial"/>
          <w:szCs w:val="24"/>
        </w:rPr>
      </w:pPr>
      <w:r w:rsidRPr="00CA3D08">
        <w:rPr>
          <w:rFonts w:cs="Arial"/>
          <w:szCs w:val="24"/>
        </w:rPr>
        <w:t xml:space="preserve">Whilst less frequently noted, the rigidity of the approach was highlighted as a challenge of DBT (Crossland et al., 2017; Despreles, 2010; Hodgetts et al., 2007; McSherry et al., 2012). Participants reported frustrations at wanting to address past experiences and concerns about the future (McSherry et al., 2012). Further challenges lay in the lack of alternative therapeutic options available and little choice about engaging with the therapy (Hodgetts et al., 2007; Roscoe et al., 2015). </w:t>
      </w:r>
    </w:p>
    <w:p w14:paraId="6AE97A0B" w14:textId="77777777" w:rsidR="00CA3D08" w:rsidRPr="00CA3D08" w:rsidRDefault="00CA3D08" w:rsidP="00CA3D08">
      <w:pPr>
        <w:spacing w:after="0" w:line="360" w:lineRule="auto"/>
        <w:jc w:val="center"/>
        <w:rPr>
          <w:rFonts w:cs="Arial"/>
          <w:szCs w:val="24"/>
        </w:rPr>
      </w:pPr>
    </w:p>
    <w:p w14:paraId="19FBDDC0" w14:textId="77777777" w:rsidR="00CA3D08" w:rsidRPr="00CA3D08" w:rsidRDefault="00CA3D08" w:rsidP="0041062D">
      <w:pPr>
        <w:pStyle w:val="Heading1"/>
      </w:pPr>
      <w:bookmarkStart w:id="28" w:name="_Toc49087548"/>
      <w:r w:rsidRPr="00CA3D08">
        <w:t>Discussion</w:t>
      </w:r>
      <w:bookmarkEnd w:id="28"/>
    </w:p>
    <w:p w14:paraId="6E76DC00" w14:textId="77777777" w:rsidR="00CA3D08" w:rsidRPr="00CA3D08" w:rsidRDefault="00CA3D08" w:rsidP="00CA3D08">
      <w:pPr>
        <w:spacing w:after="0" w:line="360" w:lineRule="auto"/>
        <w:rPr>
          <w:rFonts w:cs="Arial"/>
          <w:szCs w:val="24"/>
        </w:rPr>
      </w:pPr>
    </w:p>
    <w:p w14:paraId="60E2D041" w14:textId="79BDC918" w:rsidR="00CA3D08" w:rsidRPr="00CA3D08" w:rsidRDefault="00CA3D08" w:rsidP="00CA3D08">
      <w:pPr>
        <w:spacing w:after="0" w:line="360" w:lineRule="auto"/>
        <w:rPr>
          <w:rFonts w:cs="Arial"/>
          <w:szCs w:val="24"/>
        </w:rPr>
      </w:pPr>
      <w:r w:rsidRPr="00CA3D08">
        <w:rPr>
          <w:rFonts w:cs="Arial"/>
          <w:szCs w:val="24"/>
        </w:rPr>
        <w:t>The research was collated, critiqued, and synthesised to explore views about the process and outcomes of DBT within a range of populations. Overall, participants felt that they had improved skills in managing emotions and communication which appeared to allow for greater satisfactions in personal relationships. This could be understood as increasing quality of life and reducing life-interfering behaviours, in line with the aims of DBT (</w:t>
      </w:r>
      <w:proofErr w:type="spellStart"/>
      <w:r w:rsidRPr="00CA3D08">
        <w:rPr>
          <w:rFonts w:cs="Arial"/>
          <w:szCs w:val="24"/>
        </w:rPr>
        <w:t>Dimeff</w:t>
      </w:r>
      <w:proofErr w:type="spellEnd"/>
      <w:r w:rsidRPr="00CA3D08">
        <w:rPr>
          <w:rFonts w:cs="Arial"/>
          <w:szCs w:val="24"/>
        </w:rPr>
        <w:t xml:space="preserve"> &amp; Linehan, 2001; Swales, Heard, &amp; Williams, 2009). DBT has been show</w:t>
      </w:r>
      <w:r w:rsidR="006C1A71">
        <w:rPr>
          <w:rFonts w:cs="Arial"/>
          <w:szCs w:val="24"/>
        </w:rPr>
        <w:t>n</w:t>
      </w:r>
      <w:r w:rsidRPr="00CA3D08">
        <w:rPr>
          <w:rFonts w:cs="Arial"/>
          <w:szCs w:val="24"/>
        </w:rPr>
        <w:t xml:space="preserve"> to be a helpful approach in facilitating improvements in emotional regulation</w:t>
      </w:r>
      <w:r w:rsidR="00977FCD">
        <w:rPr>
          <w:rFonts w:cs="Arial"/>
          <w:szCs w:val="24"/>
        </w:rPr>
        <w:t xml:space="preserve"> skills</w:t>
      </w:r>
      <w:r w:rsidRPr="00CA3D08">
        <w:rPr>
          <w:rFonts w:cs="Arial"/>
          <w:szCs w:val="24"/>
        </w:rPr>
        <w:t xml:space="preserve"> (Little et al., 2017), and this review suggest</w:t>
      </w:r>
      <w:r w:rsidR="00977FCD">
        <w:rPr>
          <w:rFonts w:cs="Arial"/>
          <w:szCs w:val="24"/>
        </w:rPr>
        <w:t>s</w:t>
      </w:r>
      <w:r w:rsidRPr="00CA3D08">
        <w:rPr>
          <w:rFonts w:cs="Arial"/>
          <w:szCs w:val="24"/>
        </w:rPr>
        <w:t xml:space="preserve"> that this is not only a </w:t>
      </w:r>
      <w:r w:rsidR="00977FCD">
        <w:rPr>
          <w:rFonts w:cs="Arial"/>
          <w:szCs w:val="24"/>
        </w:rPr>
        <w:t>useful</w:t>
      </w:r>
      <w:r w:rsidRPr="00CA3D08">
        <w:rPr>
          <w:rFonts w:cs="Arial"/>
          <w:szCs w:val="24"/>
        </w:rPr>
        <w:t xml:space="preserve"> s</w:t>
      </w:r>
      <w:r w:rsidR="00977FCD">
        <w:rPr>
          <w:rFonts w:cs="Arial"/>
          <w:szCs w:val="24"/>
        </w:rPr>
        <w:t>kill</w:t>
      </w:r>
      <w:r w:rsidRPr="00CA3D08">
        <w:rPr>
          <w:rFonts w:cs="Arial"/>
          <w:szCs w:val="24"/>
        </w:rPr>
        <w:t xml:space="preserve"> for those with a diagnosis of BPD, but something that can benefit people presenting with a wider range of mental health presentations (</w:t>
      </w:r>
      <w:proofErr w:type="spellStart"/>
      <w:r w:rsidRPr="00CA3D08">
        <w:rPr>
          <w:rFonts w:cs="Arial"/>
          <w:szCs w:val="24"/>
        </w:rPr>
        <w:t>Lingu</w:t>
      </w:r>
      <w:proofErr w:type="spellEnd"/>
      <w:r w:rsidRPr="00CA3D08">
        <w:rPr>
          <w:rFonts w:cs="Arial"/>
          <w:szCs w:val="24"/>
        </w:rPr>
        <w:t xml:space="preserve"> &amp; Linehan, 2016). </w:t>
      </w:r>
    </w:p>
    <w:p w14:paraId="785C28F3" w14:textId="77777777" w:rsidR="00CA3D08" w:rsidRPr="00CA3D08" w:rsidRDefault="00CA3D08" w:rsidP="00CA3D08">
      <w:pPr>
        <w:spacing w:after="0" w:line="360" w:lineRule="auto"/>
        <w:rPr>
          <w:rFonts w:cs="Arial"/>
          <w:szCs w:val="24"/>
        </w:rPr>
      </w:pPr>
    </w:p>
    <w:p w14:paraId="029BDC3B" w14:textId="77777777" w:rsidR="00CA3D08" w:rsidRPr="00CA3D08" w:rsidRDefault="00CA3D08" w:rsidP="00CA3D08">
      <w:pPr>
        <w:spacing w:after="0" w:line="360" w:lineRule="auto"/>
        <w:rPr>
          <w:rFonts w:cs="Arial"/>
          <w:szCs w:val="24"/>
        </w:rPr>
      </w:pPr>
      <w:r w:rsidRPr="00CA3D08">
        <w:rPr>
          <w:rFonts w:cs="Arial"/>
          <w:szCs w:val="24"/>
        </w:rPr>
        <w:t xml:space="preserve">The review found the skills group’s content was met with mixed reviews. Most of the literature highlighted </w:t>
      </w:r>
      <w:r w:rsidR="006C1A71">
        <w:rPr>
          <w:rFonts w:cs="Arial"/>
          <w:szCs w:val="24"/>
        </w:rPr>
        <w:t xml:space="preserve">the </w:t>
      </w:r>
      <w:r w:rsidRPr="00CA3D08">
        <w:rPr>
          <w:rFonts w:cs="Arial"/>
          <w:szCs w:val="24"/>
        </w:rPr>
        <w:t xml:space="preserve">value in being able to choose a personalised combination of the skills taught but also concluded that there was difficulty accessing some of the language and abstract concepts. This was not highlighted within the individual therapy sessions, and tellingly some participants referenced the benefit of the individual sessions as a place to ask questions and gain further understanding of the concepts. The </w:t>
      </w:r>
      <w:r w:rsidRPr="00CA3D08">
        <w:rPr>
          <w:rFonts w:cs="Arial"/>
          <w:szCs w:val="24"/>
        </w:rPr>
        <w:lastRenderedPageBreak/>
        <w:t>appreciation of peer support within the skills groups was universally emphasised. Whilst peer support is not something unique to DBT, it has been shown to improve social functioning, reduce stigma, and provide a sense of acceptance within clinical settings (</w:t>
      </w:r>
      <w:proofErr w:type="spellStart"/>
      <w:r w:rsidRPr="00CA3D08">
        <w:rPr>
          <w:rFonts w:cs="Arial"/>
          <w:szCs w:val="24"/>
        </w:rPr>
        <w:t>Repper</w:t>
      </w:r>
      <w:proofErr w:type="spellEnd"/>
      <w:r w:rsidRPr="00CA3D08">
        <w:rPr>
          <w:rFonts w:cs="Arial"/>
          <w:szCs w:val="24"/>
        </w:rPr>
        <w:t xml:space="preserve"> &amp; Carter, 2011). </w:t>
      </w:r>
    </w:p>
    <w:p w14:paraId="305C70EB" w14:textId="77777777" w:rsidR="00CA3D08" w:rsidRPr="00CA3D08" w:rsidRDefault="00CA3D08" w:rsidP="00CA3D08">
      <w:pPr>
        <w:spacing w:after="0" w:line="360" w:lineRule="auto"/>
        <w:rPr>
          <w:rFonts w:cs="Arial"/>
          <w:szCs w:val="24"/>
        </w:rPr>
      </w:pPr>
    </w:p>
    <w:p w14:paraId="6564A4AA" w14:textId="77777777" w:rsidR="00CA3D08" w:rsidRPr="00CA3D08" w:rsidRDefault="00CA3D08" w:rsidP="00CA3D08">
      <w:pPr>
        <w:spacing w:after="0" w:line="360" w:lineRule="auto"/>
        <w:rPr>
          <w:rFonts w:cs="Arial"/>
          <w:szCs w:val="24"/>
        </w:rPr>
      </w:pPr>
      <w:r w:rsidRPr="00CA3D08">
        <w:rPr>
          <w:rFonts w:cs="Arial"/>
          <w:szCs w:val="24"/>
        </w:rPr>
        <w:t xml:space="preserve">The feelings of anxiety associated with the group sessions were noted throughout the synthesis. This was reported across both community (e.g. Smith, 2013) and inpatient settings (Despreles, 2010; Roscoe et al., 2015; Thomson &amp; Johnson, 2016), however a higher prevalence was noted in the latter. Participants within this setting reported feeling resistant to being vulnerable within the group and having difficulty trusting their peers, whilst also trying to manage the boundaries of living within an inpatient setting (Despreles, 2010; Thomson &amp; Johnson, 2016). This could be because those requiring inpatient </w:t>
      </w:r>
      <w:proofErr w:type="gramStart"/>
      <w:r w:rsidRPr="00CA3D08">
        <w:rPr>
          <w:rFonts w:cs="Arial"/>
          <w:szCs w:val="24"/>
        </w:rPr>
        <w:t>care</w:t>
      </w:r>
      <w:proofErr w:type="gramEnd"/>
      <w:r w:rsidRPr="00CA3D08">
        <w:rPr>
          <w:rFonts w:cs="Arial"/>
          <w:szCs w:val="24"/>
        </w:rPr>
        <w:t xml:space="preserve"> are likely to be experiencing more acute levels of distress, and therefore feeling more unsafe. Some participants suggested that higher levels of containment and reassurance within these early stages could be beneficial in supporting them to engage more effectively with a DBT intervention (Despreles, 2010).</w:t>
      </w:r>
    </w:p>
    <w:p w14:paraId="610DEE90" w14:textId="77777777" w:rsidR="00CA3D08" w:rsidRPr="00CA3D08" w:rsidRDefault="00CA3D08" w:rsidP="00CA3D08">
      <w:pPr>
        <w:spacing w:after="0" w:line="360" w:lineRule="auto"/>
        <w:rPr>
          <w:rFonts w:cs="Arial"/>
          <w:szCs w:val="24"/>
        </w:rPr>
      </w:pPr>
    </w:p>
    <w:p w14:paraId="6E85FE39" w14:textId="307B9D58" w:rsidR="00CA3D08" w:rsidRPr="00CA3D08" w:rsidRDefault="00CA3D08" w:rsidP="00CA3D08">
      <w:pPr>
        <w:spacing w:after="0" w:line="360" w:lineRule="auto"/>
        <w:rPr>
          <w:rFonts w:cs="Arial"/>
          <w:szCs w:val="24"/>
        </w:rPr>
      </w:pPr>
      <w:r w:rsidRPr="00CA3D08">
        <w:rPr>
          <w:rFonts w:cs="Arial"/>
          <w:szCs w:val="24"/>
        </w:rPr>
        <w:t>The relationship with the therapist was highlighted as a vehicle for change within DBT. This relationship is considered imperative, irrespective of therapeutic approach (</w:t>
      </w:r>
      <w:proofErr w:type="spellStart"/>
      <w:r w:rsidRPr="00CA3D08">
        <w:rPr>
          <w:rFonts w:cs="Arial"/>
          <w:szCs w:val="24"/>
        </w:rPr>
        <w:t>Flückiger</w:t>
      </w:r>
      <w:proofErr w:type="spellEnd"/>
      <w:r w:rsidRPr="00CA3D08">
        <w:rPr>
          <w:rFonts w:cs="Arial"/>
          <w:szCs w:val="24"/>
        </w:rPr>
        <w:t xml:space="preserve"> et al., 2018), but the unique approach within DBT was reported as positive across the literature. Participants found value in both the validating and challe</w:t>
      </w:r>
      <w:r w:rsidR="00977FCD">
        <w:rPr>
          <w:rFonts w:cs="Arial"/>
          <w:szCs w:val="24"/>
        </w:rPr>
        <w:t>nging position of the therapist a</w:t>
      </w:r>
      <w:r w:rsidRPr="00CA3D08">
        <w:rPr>
          <w:rFonts w:cs="Arial"/>
          <w:szCs w:val="24"/>
        </w:rPr>
        <w:t>nd found this helped to promote change. Cunningham et al. (2004) highlighted the relationship with the therapist mediated how much challenge the participants would tolerate within sessions. This was also pointed out in the review by Little et al. (2017), who stated that within a BPD population, specific factors within the therapeutic relationships may be vital to effecting change. However, it is difficult to make such conclusions as not all participants reported positive therapeutic relationships and the impact of thi</w:t>
      </w:r>
      <w:r w:rsidR="00977FCD">
        <w:rPr>
          <w:rFonts w:cs="Arial"/>
          <w:szCs w:val="24"/>
        </w:rPr>
        <w:t>s on the outcomes from therapy were</w:t>
      </w:r>
      <w:r w:rsidRPr="00CA3D08">
        <w:rPr>
          <w:rFonts w:cs="Arial"/>
          <w:szCs w:val="24"/>
        </w:rPr>
        <w:t xml:space="preserve"> not explored.</w:t>
      </w:r>
    </w:p>
    <w:p w14:paraId="2576D0D6" w14:textId="77777777" w:rsidR="00CA3D08" w:rsidRPr="00CA3D08" w:rsidRDefault="00CA3D08" w:rsidP="00CA3D08">
      <w:pPr>
        <w:spacing w:after="0" w:line="360" w:lineRule="auto"/>
        <w:rPr>
          <w:rFonts w:cs="Arial"/>
          <w:szCs w:val="24"/>
        </w:rPr>
      </w:pPr>
    </w:p>
    <w:p w14:paraId="5A366C98" w14:textId="77777777" w:rsidR="00CA3D08" w:rsidRPr="00CA3D08" w:rsidRDefault="00CA3D08" w:rsidP="00CA3D08">
      <w:pPr>
        <w:spacing w:after="0" w:line="360" w:lineRule="auto"/>
        <w:rPr>
          <w:rFonts w:cs="Arial"/>
          <w:szCs w:val="24"/>
        </w:rPr>
      </w:pPr>
      <w:r w:rsidRPr="00CA3D08">
        <w:rPr>
          <w:rFonts w:cs="Arial"/>
          <w:szCs w:val="24"/>
        </w:rPr>
        <w:lastRenderedPageBreak/>
        <w:t xml:space="preserve">The role of the telephone coaching was only discussed in a limited number of studies, and therefore it is difficult to make conclusions. However, it was noted that when used this was a helpful tool, though there were a number of barriers to accessing this. One of the most difficult elements was feeling like an inconvenience to the therapist (e.g. Smith, 2013). As Manning (2011) suggests, a common mistake when setting up the telephone coaching process is failing to promote the correct use of the system, possibly explaining some of the resistance to using the support. </w:t>
      </w:r>
    </w:p>
    <w:p w14:paraId="74F0EEAA" w14:textId="77777777" w:rsidR="00CA3D08" w:rsidRPr="00CA3D08" w:rsidRDefault="00CA3D08" w:rsidP="00CA3D08">
      <w:pPr>
        <w:spacing w:after="0" w:line="360" w:lineRule="auto"/>
        <w:rPr>
          <w:rFonts w:cs="Arial"/>
          <w:szCs w:val="24"/>
        </w:rPr>
      </w:pPr>
    </w:p>
    <w:p w14:paraId="5A00DBBA" w14:textId="47E00184" w:rsidR="00CA3D08" w:rsidRPr="00CA3D08" w:rsidRDefault="00CA3D08" w:rsidP="00CA3D08">
      <w:pPr>
        <w:spacing w:after="0" w:line="360" w:lineRule="auto"/>
        <w:rPr>
          <w:rFonts w:cs="Arial"/>
          <w:szCs w:val="24"/>
        </w:rPr>
      </w:pPr>
      <w:r w:rsidRPr="00CA3D08">
        <w:rPr>
          <w:rFonts w:cs="Arial"/>
          <w:szCs w:val="24"/>
        </w:rPr>
        <w:t xml:space="preserve">Acceptance was another key theme identified in the literature, which seemed to be linked to the validating environment provided both by the therapist and the skills groups. Through DBT, people are encouraged to accept their difficulties whilst being provided </w:t>
      </w:r>
      <w:r w:rsidR="00977FCD">
        <w:rPr>
          <w:rFonts w:cs="Arial"/>
          <w:szCs w:val="24"/>
        </w:rPr>
        <w:t>with the</w:t>
      </w:r>
      <w:r w:rsidRPr="00CA3D08">
        <w:rPr>
          <w:rFonts w:cs="Arial"/>
          <w:szCs w:val="24"/>
        </w:rPr>
        <w:t xml:space="preserve"> skills and encouragement to change unhelpful behaviours (</w:t>
      </w:r>
      <w:proofErr w:type="spellStart"/>
      <w:r w:rsidRPr="00CA3D08">
        <w:rPr>
          <w:rFonts w:cs="Arial"/>
          <w:szCs w:val="24"/>
        </w:rPr>
        <w:t>Trupin</w:t>
      </w:r>
      <w:proofErr w:type="spellEnd"/>
      <w:r w:rsidRPr="00CA3D08">
        <w:rPr>
          <w:rFonts w:cs="Arial"/>
          <w:szCs w:val="24"/>
        </w:rPr>
        <w:t xml:space="preserve"> et al., 2002). The acceptance of difficulties is promoted within other therapeutic approaches. For example, Acceptance and Commitment Therapy (ACT) suggests that the presence of negative feelings is not the problem, but how that feeling is interpreted and given meaning (Hayes, 2004). Accepting difficulties has been shown to have a positive impact for those with a diagnosis of BPD (Rosenthal et al., 2005). This review, however, provides evidence that this is a process that impacts those engaging in DBT regardless of the diagnostic label. In the existing literature, DBT is considered to have </w:t>
      </w:r>
      <w:r w:rsidR="006C1A71">
        <w:rPr>
          <w:rFonts w:cs="Arial"/>
          <w:szCs w:val="24"/>
        </w:rPr>
        <w:t xml:space="preserve">a </w:t>
      </w:r>
      <w:r w:rsidRPr="00CA3D08">
        <w:rPr>
          <w:rFonts w:cs="Arial"/>
          <w:szCs w:val="24"/>
        </w:rPr>
        <w:t>high rate of attrition (</w:t>
      </w:r>
      <w:proofErr w:type="spellStart"/>
      <w:r w:rsidRPr="00CA3D08">
        <w:rPr>
          <w:rFonts w:cs="Arial"/>
          <w:szCs w:val="24"/>
        </w:rPr>
        <w:t>Landes</w:t>
      </w:r>
      <w:proofErr w:type="spellEnd"/>
      <w:r w:rsidRPr="00CA3D08">
        <w:rPr>
          <w:rFonts w:cs="Arial"/>
          <w:szCs w:val="24"/>
        </w:rPr>
        <w:t xml:space="preserve"> et al., 2016) but the challenges to DBT were less explored in this review. There are a number of possible reasons for this; overly positive samples with little or no inclusion of those who had disengaged with DBT, difficulties discussing negative elements of an approach with people working with/associated with the service, and any feared consequences regarding current or future treatment. </w:t>
      </w:r>
    </w:p>
    <w:p w14:paraId="6DFA6508" w14:textId="77777777" w:rsidR="00CA3D08" w:rsidRPr="00CA3D08" w:rsidRDefault="00CA3D08" w:rsidP="00CA3D08">
      <w:pPr>
        <w:spacing w:after="0" w:line="360" w:lineRule="auto"/>
        <w:rPr>
          <w:rFonts w:cs="Arial"/>
          <w:szCs w:val="24"/>
        </w:rPr>
      </w:pPr>
    </w:p>
    <w:p w14:paraId="3A02C46A" w14:textId="77777777" w:rsidR="00CA3D08" w:rsidRPr="00CA3D08" w:rsidRDefault="00CA3D08" w:rsidP="00CA3D08">
      <w:pPr>
        <w:spacing w:after="0" w:line="360" w:lineRule="auto"/>
        <w:rPr>
          <w:rFonts w:cs="Arial"/>
          <w:szCs w:val="24"/>
        </w:rPr>
      </w:pPr>
      <w:r w:rsidRPr="00CA3D08">
        <w:rPr>
          <w:rFonts w:cs="Arial"/>
          <w:szCs w:val="24"/>
        </w:rPr>
        <w:t xml:space="preserve">It is noted that behaviours associated with the use of DBT, such as self-harm and suicidality, were seldom discussed in the literature. It is possible that this is more important to professionals than those experiencing them. Participants reported a sense of achievement through feeling more in control of their emotions and increased relationship satisfaction (e.g. Russell &amp; </w:t>
      </w:r>
      <w:proofErr w:type="spellStart"/>
      <w:r w:rsidRPr="00CA3D08">
        <w:rPr>
          <w:rFonts w:cs="Arial"/>
          <w:szCs w:val="24"/>
        </w:rPr>
        <w:lastRenderedPageBreak/>
        <w:t>Siesmaa</w:t>
      </w:r>
      <w:proofErr w:type="spellEnd"/>
      <w:r w:rsidRPr="00CA3D08">
        <w:rPr>
          <w:rFonts w:cs="Arial"/>
          <w:szCs w:val="24"/>
        </w:rPr>
        <w:t xml:space="preserve">, 2016). As Little et al. (2017) highlights, this is dissimilar to the quantitative research, which focuses on more tangible change such as reduction in the frequency of mental health inpatient care (e.g. </w:t>
      </w:r>
      <w:proofErr w:type="spellStart"/>
      <w:r w:rsidRPr="00CA3D08">
        <w:rPr>
          <w:rFonts w:cs="Arial"/>
          <w:szCs w:val="24"/>
        </w:rPr>
        <w:t>Panos</w:t>
      </w:r>
      <w:proofErr w:type="spellEnd"/>
      <w:r w:rsidRPr="00CA3D08">
        <w:rPr>
          <w:rFonts w:cs="Arial"/>
          <w:szCs w:val="24"/>
        </w:rPr>
        <w:t xml:space="preserve"> et al., 2014). As DBT aims to create change through behaviour, it is understandable that the quantitative research would focus on this but it is possible that the data is only collecting a partial picture of the change that occurs. </w:t>
      </w:r>
    </w:p>
    <w:p w14:paraId="1735EE8D" w14:textId="77777777" w:rsidR="00CA3D08" w:rsidRPr="00CA3D08" w:rsidRDefault="00CA3D08" w:rsidP="00CA3D08">
      <w:pPr>
        <w:spacing w:after="0" w:line="360" w:lineRule="auto"/>
        <w:rPr>
          <w:rFonts w:cs="Arial"/>
          <w:szCs w:val="24"/>
        </w:rPr>
      </w:pPr>
    </w:p>
    <w:p w14:paraId="0B0D5B1C" w14:textId="77777777" w:rsidR="00CA3D08" w:rsidRPr="00CA3D08" w:rsidRDefault="00CA3D08" w:rsidP="0041062D">
      <w:pPr>
        <w:pStyle w:val="Heading2"/>
      </w:pPr>
      <w:r w:rsidRPr="00CA3D08">
        <w:tab/>
      </w:r>
      <w:bookmarkStart w:id="29" w:name="_Toc49087549"/>
      <w:r w:rsidRPr="00CA3D08">
        <w:t>Limitations</w:t>
      </w:r>
      <w:bookmarkEnd w:id="29"/>
      <w:r w:rsidRPr="00CA3D08">
        <w:t xml:space="preserve"> </w:t>
      </w:r>
    </w:p>
    <w:p w14:paraId="1A6D0A61" w14:textId="77777777" w:rsidR="00CA3D08" w:rsidRPr="00CA3D08" w:rsidRDefault="00CA3D08" w:rsidP="00CA3D08">
      <w:pPr>
        <w:spacing w:after="0" w:line="360" w:lineRule="auto"/>
        <w:rPr>
          <w:rFonts w:cs="Arial"/>
          <w:szCs w:val="24"/>
        </w:rPr>
      </w:pPr>
    </w:p>
    <w:p w14:paraId="6433F078" w14:textId="77777777" w:rsidR="00CA3D08" w:rsidRPr="00CA3D08" w:rsidRDefault="00CA3D08" w:rsidP="00CA3D08">
      <w:pPr>
        <w:spacing w:after="0" w:line="360" w:lineRule="auto"/>
        <w:rPr>
          <w:rFonts w:cs="Arial"/>
          <w:szCs w:val="24"/>
        </w:rPr>
      </w:pPr>
      <w:r w:rsidRPr="00CA3D08">
        <w:rPr>
          <w:rFonts w:cs="Arial"/>
          <w:szCs w:val="24"/>
        </w:rPr>
        <w:t xml:space="preserve">There are a number of limitations that should be considered. First, only four studies interviewed people who had dropped-out of DBT and only three of these indicated how many participants had not completed therapy. This will have reduced the sensitivity to an overall experience of DBT, biasing the result towards those who were continuing/had completed DBT and likely providing a more positive narrative. Further, all but one study (Roscoe et al., 2016) recruited participants from a single service. Although qualitative research supports understanding the experience of more homogenous groups, this does reduce variation of experiences and the ability to explore any contradictory outcomes. </w:t>
      </w:r>
    </w:p>
    <w:p w14:paraId="379D2581" w14:textId="77777777" w:rsidR="00CA3D08" w:rsidRPr="00CA3D08" w:rsidRDefault="00CA3D08" w:rsidP="00CA3D08">
      <w:pPr>
        <w:spacing w:after="0" w:line="360" w:lineRule="auto"/>
        <w:rPr>
          <w:rFonts w:cs="Arial"/>
          <w:szCs w:val="24"/>
        </w:rPr>
      </w:pPr>
    </w:p>
    <w:p w14:paraId="22B48DA6" w14:textId="77777777" w:rsidR="00CA3D08" w:rsidRPr="00CA3D08" w:rsidRDefault="00CA3D08" w:rsidP="00CA3D08">
      <w:pPr>
        <w:spacing w:after="0" w:line="360" w:lineRule="auto"/>
        <w:rPr>
          <w:rFonts w:cs="Arial"/>
          <w:szCs w:val="24"/>
        </w:rPr>
      </w:pPr>
      <w:r w:rsidRPr="00CA3D08">
        <w:rPr>
          <w:rFonts w:cs="Arial"/>
          <w:szCs w:val="24"/>
        </w:rPr>
        <w:t xml:space="preserve">All studies were evaluated using the CASP (2018), with scores ranging from 11-19. The critical review highlighted a lack of reflexivity, sample/intervention information, and variation in methodological rigour. It was felt that the CASP did not always provide a sufficient structure to reflect these limitations and therefore the use of this single tool may have over-inflated the quality scores of the research. The use of an additional tool, such as the Evaluative Tool for Qualitative Research (Long &amp; Godfrey, 2002), may have provided a framework for a more in-depth evaluation, increasing the validity of this review. </w:t>
      </w:r>
    </w:p>
    <w:p w14:paraId="03AACD3C" w14:textId="77777777" w:rsidR="00CA3D08" w:rsidRPr="00CA3D08" w:rsidRDefault="00CA3D08" w:rsidP="00CA3D08">
      <w:pPr>
        <w:spacing w:after="0" w:line="360" w:lineRule="auto"/>
        <w:rPr>
          <w:rFonts w:cs="Arial"/>
          <w:szCs w:val="24"/>
        </w:rPr>
      </w:pPr>
    </w:p>
    <w:p w14:paraId="4A90258D" w14:textId="77777777" w:rsidR="00CA3D08" w:rsidRPr="00CA3D08" w:rsidRDefault="00CA3D08" w:rsidP="00CA3D08">
      <w:pPr>
        <w:spacing w:after="0" w:line="360" w:lineRule="auto"/>
        <w:rPr>
          <w:rFonts w:cs="Arial"/>
          <w:szCs w:val="24"/>
        </w:rPr>
      </w:pPr>
      <w:r w:rsidRPr="00CA3D08">
        <w:rPr>
          <w:rFonts w:cs="Arial"/>
          <w:szCs w:val="24"/>
        </w:rPr>
        <w:t xml:space="preserve">The studies varied in relation to quality, and therefore the weighting of the outcomes should be considered appropriately. The review aimed to reduce publication bias with the inclusion of grey literature, but this research has not </w:t>
      </w:r>
      <w:r w:rsidRPr="00CA3D08">
        <w:rPr>
          <w:rFonts w:cs="Arial"/>
          <w:szCs w:val="24"/>
        </w:rPr>
        <w:lastRenderedPageBreak/>
        <w:t>been subject to expert scrutiny and thus the overall quality should not be consider</w:t>
      </w:r>
      <w:r w:rsidR="006C1A71">
        <w:rPr>
          <w:rFonts w:cs="Arial"/>
          <w:szCs w:val="24"/>
        </w:rPr>
        <w:t>ed</w:t>
      </w:r>
      <w:r w:rsidRPr="00CA3D08">
        <w:rPr>
          <w:rFonts w:cs="Arial"/>
          <w:szCs w:val="24"/>
        </w:rPr>
        <w:t xml:space="preserve"> equal to that of published research. Furthermore, two service evaluations were also included. Although they have been through a peer-reviewed process, service evaluations are subject to a more narrow focus of evaluating a particular service, and therefore are more influenced by service context.</w:t>
      </w:r>
    </w:p>
    <w:p w14:paraId="16FD7940" w14:textId="77777777" w:rsidR="00CA3D08" w:rsidRPr="00CA3D08" w:rsidRDefault="00CA3D08" w:rsidP="00CA3D08">
      <w:pPr>
        <w:spacing w:after="0" w:line="360" w:lineRule="auto"/>
        <w:rPr>
          <w:rFonts w:cs="Arial"/>
          <w:szCs w:val="24"/>
        </w:rPr>
      </w:pPr>
    </w:p>
    <w:p w14:paraId="15215CBA" w14:textId="77777777" w:rsidR="00CA3D08" w:rsidRPr="00CA3D08" w:rsidRDefault="00CA3D08" w:rsidP="00CA3D08">
      <w:pPr>
        <w:spacing w:after="0" w:line="360" w:lineRule="auto"/>
        <w:rPr>
          <w:rFonts w:cs="Arial"/>
          <w:szCs w:val="24"/>
        </w:rPr>
      </w:pPr>
      <w:r w:rsidRPr="00CA3D08">
        <w:rPr>
          <w:rFonts w:cs="Arial"/>
          <w:szCs w:val="24"/>
        </w:rPr>
        <w:t>Another limitation of this review is the influence of the author’s bias. The search strategy, critical review, CASP ratings, and synthesis were completed only by the author. It was not possible to perform credibility checks with a second reviewer, and therefore each stage of the review will have been subject to bias, reducing the reliability and validity of the review. In attempts to increase reliability, information regarding the search strategy is included to allow for replication.</w:t>
      </w:r>
    </w:p>
    <w:p w14:paraId="3BEF0232" w14:textId="77777777" w:rsidR="00CA3D08" w:rsidRPr="00CA3D08" w:rsidRDefault="00CA3D08" w:rsidP="0041062D">
      <w:pPr>
        <w:pStyle w:val="Heading2"/>
      </w:pPr>
    </w:p>
    <w:p w14:paraId="5B33FB99" w14:textId="77777777" w:rsidR="00CA3D08" w:rsidRPr="00CA3D08" w:rsidRDefault="00CA3D08" w:rsidP="0041062D">
      <w:pPr>
        <w:pStyle w:val="Heading2"/>
        <w:ind w:firstLine="720"/>
      </w:pPr>
      <w:bookmarkStart w:id="30" w:name="_Toc49087550"/>
      <w:r w:rsidRPr="00CA3D08">
        <w:t>Clinical Implications</w:t>
      </w:r>
      <w:bookmarkEnd w:id="30"/>
    </w:p>
    <w:p w14:paraId="744808B3" w14:textId="77777777" w:rsidR="00CA3D08" w:rsidRPr="00CA3D08" w:rsidRDefault="00CA3D08" w:rsidP="00CA3D08">
      <w:pPr>
        <w:spacing w:after="0" w:line="360" w:lineRule="auto"/>
        <w:ind w:firstLine="720"/>
        <w:rPr>
          <w:rFonts w:cs="Arial"/>
          <w:szCs w:val="24"/>
        </w:rPr>
      </w:pPr>
    </w:p>
    <w:p w14:paraId="0A82BF5B" w14:textId="77A712F2" w:rsidR="00CA3D08" w:rsidRPr="00CA3D08" w:rsidRDefault="00CA3D08" w:rsidP="00CA3D08">
      <w:pPr>
        <w:spacing w:after="0" w:line="360" w:lineRule="auto"/>
        <w:rPr>
          <w:rFonts w:cs="Arial"/>
          <w:szCs w:val="24"/>
        </w:rPr>
      </w:pPr>
      <w:r w:rsidRPr="00CA3D08">
        <w:rPr>
          <w:rFonts w:cs="Arial"/>
          <w:szCs w:val="24"/>
        </w:rPr>
        <w:t xml:space="preserve">This review shows DBT to be a helpful approach across diverse populations and clinical settings. However, one of the challenges highlighted in accessing DBT was the use of complex language and abstract concepts. Practitioners should consider adaptations to the language used, and further explanation of the more abstract concepts (e.g. radical acceptance) to promote more meaningful engagement in DBT (Little et al., 2017). Real life examples of the concepts can aid understanding and use of common sense language should be encouraged. Clinicians might encourage feedback and questions within skills groups to help reduce the possibility of anyone leaving confused and enhance group understanding. </w:t>
      </w:r>
    </w:p>
    <w:p w14:paraId="54F3B124" w14:textId="77777777" w:rsidR="00CA3D08" w:rsidRPr="00CA3D08" w:rsidRDefault="00CA3D08" w:rsidP="00CA3D08">
      <w:pPr>
        <w:spacing w:after="0" w:line="360" w:lineRule="auto"/>
        <w:rPr>
          <w:rFonts w:cs="Arial"/>
          <w:szCs w:val="24"/>
        </w:rPr>
      </w:pPr>
    </w:p>
    <w:p w14:paraId="23DF9CEE" w14:textId="2002F3FB" w:rsidR="00CA3D08" w:rsidRPr="00CA3D08" w:rsidRDefault="00CA3D08" w:rsidP="00CA3D08">
      <w:pPr>
        <w:spacing w:after="0" w:line="360" w:lineRule="auto"/>
        <w:rPr>
          <w:rFonts w:cs="Arial"/>
          <w:szCs w:val="24"/>
        </w:rPr>
      </w:pPr>
      <w:r w:rsidRPr="00CA3D08">
        <w:rPr>
          <w:rFonts w:cs="Arial"/>
          <w:szCs w:val="24"/>
        </w:rPr>
        <w:t xml:space="preserve">The rigidity and inability to discuss past events were also cited as frustrations with the approach (Hodgetts et al., 2007; McSherry et al., 2012). As difficulties with emotional regulation are associated with experiences of trauma (e.g. </w:t>
      </w:r>
      <w:proofErr w:type="spellStart"/>
      <w:r w:rsidRPr="00CA3D08">
        <w:rPr>
          <w:rFonts w:cs="Arial"/>
          <w:szCs w:val="24"/>
        </w:rPr>
        <w:t>Dvir</w:t>
      </w:r>
      <w:proofErr w:type="spellEnd"/>
      <w:r w:rsidRPr="00CA3D08">
        <w:rPr>
          <w:rFonts w:cs="Arial"/>
          <w:szCs w:val="24"/>
        </w:rPr>
        <w:t xml:space="preserve">, Ford, Hill, &amp; Frazier, 2014), it is unsurprising that some of those engaging with DBT want to discuss difficult life experiences. This may be something for practitioners to consider when discussing DBT as an option </w:t>
      </w:r>
      <w:r w:rsidRPr="00CA3D08">
        <w:rPr>
          <w:rFonts w:cs="Arial"/>
          <w:szCs w:val="24"/>
        </w:rPr>
        <w:lastRenderedPageBreak/>
        <w:t>with service users. Moreover, motivation was highlighted as a m</w:t>
      </w:r>
      <w:r w:rsidR="00977FCD">
        <w:rPr>
          <w:rFonts w:cs="Arial"/>
          <w:szCs w:val="24"/>
        </w:rPr>
        <w:t>uch-</w:t>
      </w:r>
      <w:r w:rsidRPr="00CA3D08">
        <w:rPr>
          <w:rFonts w:cs="Arial"/>
          <w:szCs w:val="24"/>
        </w:rPr>
        <w:t>needed factor in order to effectively engage with DBT. It might, therefore, be helpful for clinicians to consider the use</w:t>
      </w:r>
      <w:r w:rsidR="00626071">
        <w:rPr>
          <w:rFonts w:cs="Arial"/>
          <w:szCs w:val="24"/>
        </w:rPr>
        <w:t xml:space="preserve"> of</w:t>
      </w:r>
      <w:r w:rsidRPr="00CA3D08">
        <w:rPr>
          <w:rFonts w:cs="Arial"/>
          <w:szCs w:val="24"/>
        </w:rPr>
        <w:t xml:space="preserve"> motivational interviewing (Miller &amp; </w:t>
      </w:r>
      <w:proofErr w:type="spellStart"/>
      <w:r w:rsidRPr="00CA3D08">
        <w:rPr>
          <w:rFonts w:cs="Arial"/>
          <w:szCs w:val="24"/>
        </w:rPr>
        <w:t>Rollnick</w:t>
      </w:r>
      <w:proofErr w:type="spellEnd"/>
      <w:r w:rsidRPr="00CA3D08">
        <w:rPr>
          <w:rFonts w:cs="Arial"/>
          <w:szCs w:val="24"/>
        </w:rPr>
        <w:t xml:space="preserve">, 2012) and consider how to promote this throughout the intervention.   </w:t>
      </w:r>
    </w:p>
    <w:p w14:paraId="54940AAF" w14:textId="77777777" w:rsidR="00CA3D08" w:rsidRPr="00CA3D08" w:rsidRDefault="00CA3D08" w:rsidP="00CA3D08">
      <w:pPr>
        <w:spacing w:after="0" w:line="360" w:lineRule="auto"/>
        <w:rPr>
          <w:rFonts w:cs="Arial"/>
          <w:szCs w:val="24"/>
        </w:rPr>
      </w:pPr>
    </w:p>
    <w:p w14:paraId="4E6ACC91" w14:textId="75783CD3" w:rsidR="00CA3D08" w:rsidRPr="00CA3D08" w:rsidRDefault="00CA3D08" w:rsidP="00CA3D08">
      <w:pPr>
        <w:spacing w:after="0" w:line="360" w:lineRule="auto"/>
        <w:rPr>
          <w:rFonts w:cs="Arial"/>
          <w:szCs w:val="24"/>
        </w:rPr>
      </w:pPr>
      <w:r w:rsidRPr="00CA3D08">
        <w:rPr>
          <w:rFonts w:cs="Arial"/>
          <w:szCs w:val="24"/>
        </w:rPr>
        <w:t>The role of te</w:t>
      </w:r>
      <w:r w:rsidR="00626071">
        <w:rPr>
          <w:rFonts w:cs="Arial"/>
          <w:szCs w:val="24"/>
        </w:rPr>
        <w:t>lephone coaching should also be</w:t>
      </w:r>
      <w:r w:rsidRPr="00CA3D08">
        <w:rPr>
          <w:rFonts w:cs="Arial"/>
          <w:szCs w:val="24"/>
        </w:rPr>
        <w:t xml:space="preserve"> discussed with those starting DBT. Manning (2011) suggests allowing people to practice within sessions to gain a better understanding of the system and to provide a more concrete explanation in attempts to limit reluctance and reduce the feelings of being inconvenient </w:t>
      </w:r>
      <w:r w:rsidR="00977FCD">
        <w:rPr>
          <w:rFonts w:cs="Arial"/>
          <w:szCs w:val="24"/>
        </w:rPr>
        <w:t>to</w:t>
      </w:r>
      <w:r w:rsidRPr="00CA3D08">
        <w:rPr>
          <w:rFonts w:cs="Arial"/>
          <w:szCs w:val="24"/>
        </w:rPr>
        <w:t xml:space="preserve"> the therapist. Clinicians should also consider the lack of the information pertaining to the barriers to engagement with DBT and consider ways to promote feedback in practice. Better understanding of barriers to this approach could allow for better informed interventions, resulting in improved outcomes and reduced attrition rates.</w:t>
      </w:r>
    </w:p>
    <w:p w14:paraId="7236AD37" w14:textId="77777777" w:rsidR="00CA3D08" w:rsidRPr="00CA3D08" w:rsidRDefault="00CA3D08" w:rsidP="0041062D">
      <w:pPr>
        <w:pStyle w:val="Heading2"/>
      </w:pPr>
    </w:p>
    <w:p w14:paraId="36A00F51" w14:textId="77777777" w:rsidR="00CA3D08" w:rsidRPr="00CA3D08" w:rsidRDefault="00CA3D08" w:rsidP="0041062D">
      <w:pPr>
        <w:pStyle w:val="Heading2"/>
        <w:ind w:firstLine="720"/>
      </w:pPr>
      <w:bookmarkStart w:id="31" w:name="_Toc49087551"/>
      <w:r w:rsidRPr="00CA3D08">
        <w:t>Future research</w:t>
      </w:r>
      <w:bookmarkEnd w:id="31"/>
      <w:r w:rsidRPr="00CA3D08">
        <w:t xml:space="preserve"> </w:t>
      </w:r>
    </w:p>
    <w:p w14:paraId="3578657A" w14:textId="77777777" w:rsidR="00CA3D08" w:rsidRPr="00CA3D08" w:rsidRDefault="00CA3D08" w:rsidP="00CA3D08">
      <w:pPr>
        <w:spacing w:after="0" w:line="360" w:lineRule="auto"/>
        <w:ind w:firstLine="720"/>
        <w:rPr>
          <w:rFonts w:cs="Arial"/>
          <w:szCs w:val="24"/>
        </w:rPr>
      </w:pPr>
    </w:p>
    <w:p w14:paraId="66D9C4FF" w14:textId="77777777" w:rsidR="00CA3D08" w:rsidRPr="00CA3D08" w:rsidRDefault="00CA3D08" w:rsidP="00CA3D08">
      <w:pPr>
        <w:spacing w:after="0" w:line="360" w:lineRule="auto"/>
        <w:rPr>
          <w:rFonts w:cs="Arial"/>
          <w:szCs w:val="24"/>
        </w:rPr>
      </w:pPr>
      <w:r w:rsidRPr="00CA3D08">
        <w:rPr>
          <w:rFonts w:cs="Arial"/>
          <w:szCs w:val="24"/>
        </w:rPr>
        <w:t>Future research could focus on exploring the experiences of those who have decided to end DBT prematurely. Whilst the difficulties in contacting people after they have withdrawn from a service have been highlighted (Smith, 2013), this would be valuable research to help develop a better understanding of the challenges associated with this approach. Asking for service user’s consent to be contacted regarding research at the beginning of therapy may help to facilitate this.</w:t>
      </w:r>
    </w:p>
    <w:p w14:paraId="4B675602" w14:textId="77777777" w:rsidR="00CA3D08" w:rsidRPr="00CA3D08" w:rsidRDefault="00CA3D08" w:rsidP="00CA3D08">
      <w:pPr>
        <w:spacing w:after="0" w:line="360" w:lineRule="auto"/>
        <w:rPr>
          <w:rFonts w:cs="Arial"/>
          <w:szCs w:val="24"/>
        </w:rPr>
      </w:pPr>
    </w:p>
    <w:p w14:paraId="565B6FBB" w14:textId="39F23D19" w:rsidR="00CA3D08" w:rsidRPr="00CA3D08" w:rsidRDefault="00CA3D08" w:rsidP="00CA3D08">
      <w:pPr>
        <w:spacing w:after="0" w:line="360" w:lineRule="auto"/>
        <w:rPr>
          <w:rFonts w:cs="Arial"/>
          <w:szCs w:val="24"/>
        </w:rPr>
      </w:pPr>
      <w:r w:rsidRPr="00CA3D08">
        <w:rPr>
          <w:rFonts w:cs="Arial"/>
          <w:szCs w:val="24"/>
        </w:rPr>
        <w:t xml:space="preserve">As highlighted by Little et al. (2017), future research would benefit from exploring more specific elements of the DBT approach such as the use of telephone coaching, in order to create a more detailed understanding of the elements of DBT. Whilst a range of presentations have been explored in this review, the voices of young people remain unrepresented in the literature. Future research could focus on this population to further expand the understanding of DBT and provide a complementary view to the quantitative research base in this area. </w:t>
      </w:r>
    </w:p>
    <w:p w14:paraId="0CDA2D15" w14:textId="77777777" w:rsidR="00CA3D08" w:rsidRPr="00CA3D08" w:rsidRDefault="00CA3D08" w:rsidP="00CA3D08">
      <w:pPr>
        <w:spacing w:after="0" w:line="360" w:lineRule="auto"/>
        <w:rPr>
          <w:rFonts w:cs="Arial"/>
          <w:szCs w:val="24"/>
        </w:rPr>
      </w:pPr>
    </w:p>
    <w:p w14:paraId="2900316F" w14:textId="77777777" w:rsidR="00CA3D08" w:rsidRPr="00CA3D08" w:rsidRDefault="00CA3D08" w:rsidP="0041062D">
      <w:pPr>
        <w:pStyle w:val="Heading1"/>
      </w:pPr>
      <w:bookmarkStart w:id="32" w:name="_Toc49087552"/>
      <w:r w:rsidRPr="00CA3D08">
        <w:lastRenderedPageBreak/>
        <w:t>Conclusion</w:t>
      </w:r>
      <w:bookmarkEnd w:id="32"/>
    </w:p>
    <w:p w14:paraId="077528A6" w14:textId="77777777" w:rsidR="00CA3D08" w:rsidRPr="00CA3D08" w:rsidRDefault="00CA3D08" w:rsidP="00CA3D08">
      <w:pPr>
        <w:spacing w:after="0" w:line="360" w:lineRule="auto"/>
        <w:jc w:val="center"/>
        <w:rPr>
          <w:rFonts w:cs="Arial"/>
          <w:szCs w:val="24"/>
        </w:rPr>
      </w:pPr>
    </w:p>
    <w:p w14:paraId="34A51A0F" w14:textId="1D1EABAB" w:rsidR="00CA3D08" w:rsidRPr="00CA3D08" w:rsidRDefault="00CA3D08" w:rsidP="00CA3D08">
      <w:pPr>
        <w:spacing w:after="0" w:line="360" w:lineRule="auto"/>
        <w:rPr>
          <w:rFonts w:cs="Arial"/>
          <w:szCs w:val="24"/>
        </w:rPr>
      </w:pPr>
      <w:r w:rsidRPr="00CA3D08">
        <w:rPr>
          <w:rFonts w:cs="Arial"/>
          <w:szCs w:val="24"/>
        </w:rPr>
        <w:t xml:space="preserve">The aim of the review was to explore the accounts of those who had experienced DBT to provide a greater understanding of the processes and outcomes involved with this approach. Research across a range of adult populations and clinical settings was reviewed. Despite the heterogeneity of the sample, the findings were mostly similar. The review showed that DBT facilitated change to lives of the participants, showing improvement in emotional control, self-acceptance, and improvements in relationships. The role of the therapist and peer engagement within the skills groups served to further enhance the impact of the approach. The challenges of DBT were limited within the literature, which is potentially a result of sampling bias. The research does show that DBT can be an effective approach but would benefit from further research into why people disengage with DBT and the experiences of different clinical populations. </w:t>
      </w:r>
    </w:p>
    <w:p w14:paraId="3CE57C4E" w14:textId="77777777" w:rsidR="00CA3D08" w:rsidRPr="00CA3D08" w:rsidRDefault="00CA3D08">
      <w:pPr>
        <w:rPr>
          <w:rFonts w:cs="Arial"/>
          <w:b/>
          <w:szCs w:val="24"/>
        </w:rPr>
      </w:pPr>
      <w:r w:rsidRPr="00CA3D08">
        <w:rPr>
          <w:rFonts w:cs="Arial"/>
          <w:b/>
          <w:szCs w:val="24"/>
        </w:rPr>
        <w:br w:type="page"/>
      </w:r>
    </w:p>
    <w:p w14:paraId="4ADE816B" w14:textId="77777777" w:rsidR="00CA3D08" w:rsidRPr="00CA3D08" w:rsidRDefault="00CA3D08" w:rsidP="0041062D">
      <w:pPr>
        <w:pStyle w:val="Heading1"/>
      </w:pPr>
      <w:bookmarkStart w:id="33" w:name="_Toc49087553"/>
      <w:r w:rsidRPr="00CA3D08">
        <w:lastRenderedPageBreak/>
        <w:t>References</w:t>
      </w:r>
      <w:bookmarkEnd w:id="33"/>
    </w:p>
    <w:p w14:paraId="5517D1D8" w14:textId="77777777" w:rsidR="00CA3D08" w:rsidRPr="00CA3D08" w:rsidRDefault="00CA3D08" w:rsidP="00CA3D08">
      <w:pPr>
        <w:spacing w:after="0"/>
        <w:jc w:val="center"/>
        <w:rPr>
          <w:rFonts w:cs="Arial"/>
          <w:b/>
          <w:szCs w:val="24"/>
        </w:rPr>
      </w:pPr>
    </w:p>
    <w:p w14:paraId="0DDA1B7F" w14:textId="77777777" w:rsidR="00CA3D08" w:rsidRPr="00CA3D08" w:rsidRDefault="00CA3D08" w:rsidP="00CA3D08">
      <w:pPr>
        <w:autoSpaceDE w:val="0"/>
        <w:autoSpaceDN w:val="0"/>
        <w:adjustRightInd w:val="0"/>
        <w:spacing w:after="0" w:line="240" w:lineRule="auto"/>
        <w:rPr>
          <w:rFonts w:cs="Arial"/>
          <w:szCs w:val="24"/>
        </w:rPr>
      </w:pPr>
      <w:proofErr w:type="spellStart"/>
      <w:proofErr w:type="gramStart"/>
      <w:r w:rsidRPr="00CA3D08">
        <w:rPr>
          <w:rFonts w:cs="Arial"/>
          <w:szCs w:val="24"/>
        </w:rPr>
        <w:t>Araminta</w:t>
      </w:r>
      <w:proofErr w:type="spellEnd"/>
      <w:r w:rsidRPr="00CA3D08">
        <w:rPr>
          <w:rFonts w:cs="Arial"/>
          <w:szCs w:val="24"/>
        </w:rPr>
        <w:t>, T. (2000).</w:t>
      </w:r>
      <w:proofErr w:type="gramEnd"/>
      <w:r w:rsidRPr="00CA3D08">
        <w:rPr>
          <w:rFonts w:cs="Arial"/>
          <w:szCs w:val="24"/>
        </w:rPr>
        <w:t xml:space="preserve"> </w:t>
      </w:r>
      <w:r w:rsidRPr="00CA3D08">
        <w:rPr>
          <w:rFonts w:cs="Arial"/>
          <w:i/>
          <w:szCs w:val="24"/>
        </w:rPr>
        <w:t xml:space="preserve">Dialectical </w:t>
      </w:r>
      <w:proofErr w:type="spellStart"/>
      <w:r w:rsidRPr="00CA3D08">
        <w:rPr>
          <w:rFonts w:cs="Arial"/>
          <w:i/>
          <w:szCs w:val="24"/>
        </w:rPr>
        <w:t>Behavior</w:t>
      </w:r>
      <w:proofErr w:type="spellEnd"/>
      <w:r w:rsidRPr="00CA3D08">
        <w:rPr>
          <w:rFonts w:cs="Arial"/>
          <w:i/>
          <w:szCs w:val="24"/>
        </w:rPr>
        <w:t xml:space="preserve"> Therapy: A qualitative study of therapist and client experience </w:t>
      </w:r>
      <w:r w:rsidRPr="00CA3D08">
        <w:rPr>
          <w:rFonts w:cs="Arial"/>
          <w:szCs w:val="24"/>
        </w:rPr>
        <w:t xml:space="preserve">(unpublished doctoral thesis). </w:t>
      </w:r>
      <w:proofErr w:type="gramStart"/>
      <w:r w:rsidRPr="00CA3D08">
        <w:rPr>
          <w:rFonts w:cs="Arial"/>
          <w:szCs w:val="24"/>
        </w:rPr>
        <w:t>California School of Professional Psychology, San Diego, USA.</w:t>
      </w:r>
      <w:proofErr w:type="gramEnd"/>
      <w:r w:rsidRPr="00CA3D08">
        <w:rPr>
          <w:rFonts w:cs="Arial"/>
          <w:szCs w:val="24"/>
        </w:rPr>
        <w:t xml:space="preserve"> </w:t>
      </w:r>
    </w:p>
    <w:p w14:paraId="035D8A51" w14:textId="77777777" w:rsidR="00CA3D08" w:rsidRPr="00CA3D08" w:rsidRDefault="00CA3D08" w:rsidP="00CA3D08">
      <w:pPr>
        <w:spacing w:after="0" w:line="240" w:lineRule="auto"/>
        <w:rPr>
          <w:rFonts w:eastAsia="Times New Roman" w:cs="Arial"/>
          <w:szCs w:val="24"/>
          <w:lang w:eastAsia="en-GB"/>
        </w:rPr>
      </w:pPr>
    </w:p>
    <w:p w14:paraId="368FFB3A" w14:textId="77777777" w:rsidR="00CA3D08" w:rsidRPr="00CA3D08" w:rsidRDefault="00CA3D08" w:rsidP="00CA3D08">
      <w:pPr>
        <w:spacing w:after="0" w:line="240" w:lineRule="auto"/>
        <w:rPr>
          <w:rFonts w:eastAsia="Times New Roman" w:cs="Arial"/>
          <w:szCs w:val="24"/>
          <w:lang w:eastAsia="en-GB"/>
        </w:rPr>
      </w:pPr>
      <w:r w:rsidRPr="00CA3D08">
        <w:rPr>
          <w:rFonts w:eastAsia="Times New Roman" w:cs="Arial"/>
          <w:szCs w:val="24"/>
          <w:lang w:eastAsia="en-GB"/>
        </w:rPr>
        <w:t xml:space="preserve">Baillie, A., &amp; Slater, S. (2014). </w:t>
      </w:r>
      <w:proofErr w:type="gramStart"/>
      <w:r w:rsidRPr="00CA3D08">
        <w:rPr>
          <w:rFonts w:eastAsia="Times New Roman" w:cs="Arial"/>
          <w:szCs w:val="24"/>
          <w:lang w:eastAsia="en-GB"/>
        </w:rPr>
        <w:t>Community dialectical behaviour therapy for emotionally dysregulated adults with intellectual disabilities.</w:t>
      </w:r>
      <w:proofErr w:type="gramEnd"/>
      <w:r w:rsidRPr="00CA3D08">
        <w:rPr>
          <w:rFonts w:eastAsia="Times New Roman" w:cs="Arial"/>
          <w:szCs w:val="24"/>
          <w:lang w:eastAsia="en-GB"/>
        </w:rPr>
        <w:t xml:space="preserve"> </w:t>
      </w:r>
      <w:r w:rsidRPr="00CA3D08">
        <w:rPr>
          <w:rFonts w:eastAsia="Times New Roman" w:cs="Arial"/>
          <w:i/>
          <w:iCs/>
          <w:szCs w:val="24"/>
          <w:lang w:eastAsia="en-GB"/>
        </w:rPr>
        <w:t>Advances in Mental Health and Intellectual Disabilities</w:t>
      </w:r>
      <w:r w:rsidRPr="00CA3D08">
        <w:rPr>
          <w:rFonts w:eastAsia="Times New Roman" w:cs="Arial"/>
          <w:szCs w:val="24"/>
          <w:lang w:eastAsia="en-GB"/>
        </w:rPr>
        <w:t xml:space="preserve">, </w:t>
      </w:r>
      <w:r w:rsidRPr="00CA3D08">
        <w:rPr>
          <w:rFonts w:eastAsia="Times New Roman" w:cs="Arial"/>
          <w:i/>
          <w:iCs/>
          <w:szCs w:val="24"/>
          <w:lang w:eastAsia="en-GB"/>
        </w:rPr>
        <w:t>8</w:t>
      </w:r>
      <w:r w:rsidRPr="00CA3D08">
        <w:rPr>
          <w:rFonts w:eastAsia="Times New Roman" w:cs="Arial"/>
          <w:szCs w:val="24"/>
          <w:lang w:eastAsia="en-GB"/>
        </w:rPr>
        <w:t xml:space="preserve">(3), 165-173. </w:t>
      </w:r>
      <w:hyperlink r:id="rId18" w:tooltip="DOI: https://doi.org/10.1108/AMHID-05-2013-0033" w:history="1">
        <w:r w:rsidRPr="00CA3D08">
          <w:rPr>
            <w:rStyle w:val="Hyperlink"/>
            <w:rFonts w:cs="Arial"/>
            <w:color w:val="auto"/>
            <w:szCs w:val="24"/>
            <w:u w:val="single"/>
            <w:shd w:val="clear" w:color="auto" w:fill="FFFFFF"/>
          </w:rPr>
          <w:t>https://doi.org/10.1108/AMHID-05-2013-0033</w:t>
        </w:r>
      </w:hyperlink>
      <w:r w:rsidRPr="00CA3D08">
        <w:rPr>
          <w:rFonts w:cs="Arial"/>
          <w:szCs w:val="24"/>
        </w:rPr>
        <w:t xml:space="preserve"> </w:t>
      </w:r>
    </w:p>
    <w:p w14:paraId="4CA5A395" w14:textId="77777777" w:rsidR="00CA3D08" w:rsidRPr="00CA3D08" w:rsidRDefault="00CA3D08" w:rsidP="00CA3D08">
      <w:pPr>
        <w:spacing w:after="0" w:line="240" w:lineRule="auto"/>
        <w:rPr>
          <w:rFonts w:eastAsia="Times New Roman" w:cs="Arial"/>
          <w:szCs w:val="24"/>
          <w:lang w:eastAsia="en-GB"/>
        </w:rPr>
      </w:pPr>
    </w:p>
    <w:p w14:paraId="098157DC" w14:textId="77777777" w:rsidR="00CA3D08" w:rsidRPr="00CA3D08" w:rsidRDefault="00CA3D08" w:rsidP="00CA3D08">
      <w:pPr>
        <w:rPr>
          <w:rFonts w:cs="Arial"/>
          <w:szCs w:val="24"/>
        </w:rPr>
      </w:pPr>
      <w:proofErr w:type="spellStart"/>
      <w:r w:rsidRPr="00CA3D08">
        <w:rPr>
          <w:rFonts w:cs="Arial"/>
          <w:szCs w:val="24"/>
          <w:lang w:eastAsia="en-GB"/>
        </w:rPr>
        <w:t>Bankoff</w:t>
      </w:r>
      <w:proofErr w:type="spellEnd"/>
      <w:r w:rsidRPr="00CA3D08">
        <w:rPr>
          <w:rFonts w:cs="Arial"/>
          <w:szCs w:val="24"/>
          <w:lang w:eastAsia="en-GB"/>
        </w:rPr>
        <w:t xml:space="preserve">, S. M., </w:t>
      </w:r>
      <w:proofErr w:type="spellStart"/>
      <w:r w:rsidRPr="00CA3D08">
        <w:rPr>
          <w:rFonts w:cs="Arial"/>
          <w:szCs w:val="24"/>
          <w:lang w:eastAsia="en-GB"/>
        </w:rPr>
        <w:t>Karpel</w:t>
      </w:r>
      <w:proofErr w:type="spellEnd"/>
      <w:r w:rsidRPr="00CA3D08">
        <w:rPr>
          <w:rFonts w:cs="Arial"/>
          <w:szCs w:val="24"/>
          <w:lang w:eastAsia="en-GB"/>
        </w:rPr>
        <w:t xml:space="preserve">, M. G., Forbes, H. E., &amp; Pantalone, D. W. (2012). </w:t>
      </w:r>
      <w:proofErr w:type="gramStart"/>
      <w:r w:rsidRPr="00CA3D08">
        <w:rPr>
          <w:rFonts w:cs="Arial"/>
          <w:szCs w:val="24"/>
          <w:lang w:eastAsia="en-GB"/>
        </w:rPr>
        <w:t xml:space="preserve">A systematic review of dialectical </w:t>
      </w:r>
      <w:proofErr w:type="spellStart"/>
      <w:r w:rsidRPr="00CA3D08">
        <w:rPr>
          <w:rFonts w:cs="Arial"/>
          <w:szCs w:val="24"/>
          <w:lang w:eastAsia="en-GB"/>
        </w:rPr>
        <w:t>behavior</w:t>
      </w:r>
      <w:proofErr w:type="spellEnd"/>
      <w:r w:rsidRPr="00CA3D08">
        <w:rPr>
          <w:rFonts w:cs="Arial"/>
          <w:szCs w:val="24"/>
          <w:lang w:eastAsia="en-GB"/>
        </w:rPr>
        <w:t xml:space="preserve"> therapy for the treatment of eating disorders.</w:t>
      </w:r>
      <w:proofErr w:type="gramEnd"/>
      <w:r w:rsidRPr="00CA3D08">
        <w:rPr>
          <w:rFonts w:cs="Arial"/>
          <w:szCs w:val="24"/>
          <w:lang w:eastAsia="en-GB"/>
        </w:rPr>
        <w:t xml:space="preserve"> </w:t>
      </w:r>
      <w:proofErr w:type="gramStart"/>
      <w:r w:rsidRPr="00CA3D08">
        <w:rPr>
          <w:rFonts w:cs="Arial"/>
          <w:i/>
          <w:iCs/>
          <w:szCs w:val="24"/>
          <w:lang w:eastAsia="en-GB"/>
        </w:rPr>
        <w:t>Eating disorders</w:t>
      </w:r>
      <w:r w:rsidRPr="00CA3D08">
        <w:rPr>
          <w:rFonts w:cs="Arial"/>
          <w:szCs w:val="24"/>
          <w:lang w:eastAsia="en-GB"/>
        </w:rPr>
        <w:t xml:space="preserve">, </w:t>
      </w:r>
      <w:r w:rsidRPr="00CA3D08">
        <w:rPr>
          <w:rFonts w:cs="Arial"/>
          <w:i/>
          <w:iCs/>
          <w:szCs w:val="24"/>
          <w:lang w:eastAsia="en-GB"/>
        </w:rPr>
        <w:t>20</w:t>
      </w:r>
      <w:r w:rsidRPr="00CA3D08">
        <w:rPr>
          <w:rFonts w:cs="Arial"/>
          <w:szCs w:val="24"/>
          <w:lang w:eastAsia="en-GB"/>
        </w:rPr>
        <w:t>(3), 196-215.</w:t>
      </w:r>
      <w:proofErr w:type="gramEnd"/>
      <w:r w:rsidRPr="00CA3D08">
        <w:rPr>
          <w:rFonts w:cs="Arial"/>
          <w:szCs w:val="24"/>
        </w:rPr>
        <w:t xml:space="preserve"> </w:t>
      </w:r>
      <w:hyperlink r:id="rId19" w:history="1">
        <w:r w:rsidRPr="00CA3D08">
          <w:rPr>
            <w:rStyle w:val="Hyperlink"/>
            <w:rFonts w:cs="Arial"/>
            <w:color w:val="auto"/>
            <w:szCs w:val="24"/>
            <w:u w:val="single"/>
          </w:rPr>
          <w:t>https://doi.org/10.1080/10640266.2012.668478</w:t>
        </w:r>
      </w:hyperlink>
    </w:p>
    <w:p w14:paraId="42144666" w14:textId="77777777" w:rsidR="00CA3D08" w:rsidRPr="00CA3D08" w:rsidRDefault="00CA3D08" w:rsidP="00CA3D08">
      <w:pPr>
        <w:spacing w:after="0" w:line="240" w:lineRule="auto"/>
        <w:rPr>
          <w:rFonts w:eastAsia="Times New Roman" w:cs="Arial"/>
          <w:szCs w:val="24"/>
          <w:lang w:eastAsia="en-GB"/>
        </w:rPr>
      </w:pPr>
      <w:r w:rsidRPr="00CA3D08">
        <w:rPr>
          <w:rFonts w:eastAsia="Times New Roman" w:cs="Arial"/>
          <w:szCs w:val="24"/>
          <w:lang w:eastAsia="en-GB"/>
        </w:rPr>
        <w:t xml:space="preserve">Barnicot, K., </w:t>
      </w:r>
      <w:proofErr w:type="spellStart"/>
      <w:r w:rsidRPr="00CA3D08">
        <w:rPr>
          <w:rFonts w:eastAsia="Times New Roman" w:cs="Arial"/>
          <w:szCs w:val="24"/>
          <w:lang w:eastAsia="en-GB"/>
        </w:rPr>
        <w:t>Couldrey</w:t>
      </w:r>
      <w:proofErr w:type="spellEnd"/>
      <w:r w:rsidRPr="00CA3D08">
        <w:rPr>
          <w:rFonts w:eastAsia="Times New Roman" w:cs="Arial"/>
          <w:szCs w:val="24"/>
          <w:lang w:eastAsia="en-GB"/>
        </w:rPr>
        <w:t xml:space="preserve">, L., Sandhu, S., &amp; </w:t>
      </w:r>
      <w:proofErr w:type="spellStart"/>
      <w:r w:rsidRPr="00CA3D08">
        <w:rPr>
          <w:rFonts w:eastAsia="Times New Roman" w:cs="Arial"/>
          <w:szCs w:val="24"/>
          <w:lang w:eastAsia="en-GB"/>
        </w:rPr>
        <w:t>Priebe</w:t>
      </w:r>
      <w:proofErr w:type="spellEnd"/>
      <w:r w:rsidRPr="00CA3D08">
        <w:rPr>
          <w:rFonts w:eastAsia="Times New Roman" w:cs="Arial"/>
          <w:szCs w:val="24"/>
          <w:lang w:eastAsia="en-GB"/>
        </w:rPr>
        <w:t xml:space="preserve">, S. (2015). </w:t>
      </w:r>
      <w:proofErr w:type="gramStart"/>
      <w:r w:rsidRPr="00CA3D08">
        <w:rPr>
          <w:rFonts w:eastAsia="Times New Roman" w:cs="Arial"/>
          <w:szCs w:val="24"/>
          <w:lang w:eastAsia="en-GB"/>
        </w:rPr>
        <w:t>Overcoming barriers to skills training in borderline personality disorder: A qualitative interview study.</w:t>
      </w:r>
      <w:proofErr w:type="gramEnd"/>
      <w:r w:rsidRPr="00CA3D08">
        <w:rPr>
          <w:rFonts w:eastAsia="Times New Roman" w:cs="Arial"/>
          <w:szCs w:val="24"/>
          <w:lang w:eastAsia="en-GB"/>
        </w:rPr>
        <w:t xml:space="preserve"> </w:t>
      </w:r>
      <w:proofErr w:type="spellStart"/>
      <w:proofErr w:type="gramStart"/>
      <w:r w:rsidRPr="00CA3D08">
        <w:rPr>
          <w:rFonts w:eastAsia="Times New Roman" w:cs="Arial"/>
          <w:i/>
          <w:iCs/>
          <w:szCs w:val="24"/>
          <w:lang w:eastAsia="en-GB"/>
        </w:rPr>
        <w:t>PloS</w:t>
      </w:r>
      <w:proofErr w:type="spellEnd"/>
      <w:r w:rsidRPr="00CA3D08">
        <w:rPr>
          <w:rFonts w:eastAsia="Times New Roman" w:cs="Arial"/>
          <w:i/>
          <w:iCs/>
          <w:szCs w:val="24"/>
          <w:lang w:eastAsia="en-GB"/>
        </w:rPr>
        <w:t xml:space="preserve"> one</w:t>
      </w:r>
      <w:r w:rsidRPr="00CA3D08">
        <w:rPr>
          <w:rFonts w:eastAsia="Times New Roman" w:cs="Arial"/>
          <w:szCs w:val="24"/>
          <w:lang w:eastAsia="en-GB"/>
        </w:rPr>
        <w:t xml:space="preserve">, </w:t>
      </w:r>
      <w:r w:rsidRPr="00CA3D08">
        <w:rPr>
          <w:rFonts w:eastAsia="Times New Roman" w:cs="Arial"/>
          <w:i/>
          <w:iCs/>
          <w:szCs w:val="24"/>
          <w:lang w:eastAsia="en-GB"/>
        </w:rPr>
        <w:t>10</w:t>
      </w:r>
      <w:r w:rsidRPr="00CA3D08">
        <w:rPr>
          <w:rFonts w:eastAsia="Times New Roman" w:cs="Arial"/>
          <w:szCs w:val="24"/>
          <w:lang w:eastAsia="en-GB"/>
        </w:rPr>
        <w:t>(10), 1-15.</w:t>
      </w:r>
      <w:proofErr w:type="gramEnd"/>
      <w:r w:rsidRPr="00CA3D08">
        <w:rPr>
          <w:rFonts w:eastAsia="Times New Roman" w:cs="Arial"/>
          <w:szCs w:val="24"/>
          <w:u w:val="single"/>
          <w:lang w:eastAsia="en-GB"/>
        </w:rPr>
        <w:t xml:space="preserve"> https://doi.org/</w:t>
      </w:r>
      <w:r w:rsidRPr="00CA3D08">
        <w:rPr>
          <w:rFonts w:cs="Arial"/>
          <w:szCs w:val="24"/>
          <w:u w:val="single"/>
        </w:rPr>
        <w:t>10.1371/journal.pone.0140635</w:t>
      </w:r>
    </w:p>
    <w:p w14:paraId="1EDD88BB" w14:textId="77777777" w:rsidR="00CA3D08" w:rsidRPr="00CA3D08" w:rsidRDefault="00CA3D08" w:rsidP="00CA3D08">
      <w:pPr>
        <w:spacing w:after="0" w:line="240" w:lineRule="auto"/>
        <w:rPr>
          <w:rFonts w:eastAsia="Times New Roman" w:cs="Arial"/>
          <w:szCs w:val="24"/>
          <w:lang w:eastAsia="en-GB"/>
        </w:rPr>
      </w:pPr>
    </w:p>
    <w:p w14:paraId="33D320F6"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Barnicot, K., &amp; Crawford, M. (2018).</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Dialectical behaviour therapy v. mentalisation-based therapy for borderline personality disorder.</w:t>
      </w:r>
      <w:proofErr w:type="gramEnd"/>
      <w:r w:rsidRPr="00CA3D08">
        <w:rPr>
          <w:rFonts w:eastAsia="Times New Roman" w:cs="Arial"/>
          <w:szCs w:val="24"/>
          <w:lang w:eastAsia="en-GB"/>
        </w:rPr>
        <w:t xml:space="preserve"> </w:t>
      </w:r>
      <w:proofErr w:type="gramStart"/>
      <w:r w:rsidRPr="00CA3D08">
        <w:rPr>
          <w:rFonts w:eastAsia="Times New Roman" w:cs="Arial"/>
          <w:i/>
          <w:iCs/>
          <w:szCs w:val="24"/>
          <w:lang w:eastAsia="en-GB"/>
        </w:rPr>
        <w:t>Psychological Medicine</w:t>
      </w:r>
      <w:r w:rsidRPr="00CA3D08">
        <w:rPr>
          <w:rFonts w:eastAsia="Times New Roman" w:cs="Arial"/>
          <w:szCs w:val="24"/>
          <w:lang w:eastAsia="en-GB"/>
        </w:rPr>
        <w:t>.</w:t>
      </w:r>
      <w:proofErr w:type="gramEnd"/>
      <w:r w:rsidRPr="00CA3D08">
        <w:rPr>
          <w:rFonts w:eastAsia="Times New Roman" w:cs="Arial"/>
          <w:szCs w:val="24"/>
          <w:lang w:eastAsia="en-GB"/>
        </w:rPr>
        <w:t xml:space="preserve"> Advance online publication. </w:t>
      </w:r>
      <w:r w:rsidRPr="00CA3D08">
        <w:rPr>
          <w:rFonts w:eastAsia="Times New Roman" w:cs="Arial"/>
          <w:szCs w:val="24"/>
          <w:u w:val="single"/>
          <w:lang w:eastAsia="en-GB"/>
        </w:rPr>
        <w:t>https://doi.org/</w:t>
      </w:r>
      <w:r w:rsidRPr="00CA3D08">
        <w:rPr>
          <w:rFonts w:cs="Arial"/>
          <w:szCs w:val="24"/>
          <w:u w:val="single"/>
          <w:lang w:val="en"/>
        </w:rPr>
        <w:t>10.1017/S0033291718002878</w:t>
      </w:r>
      <w:r w:rsidRPr="00CA3D08">
        <w:rPr>
          <w:rFonts w:cs="Arial"/>
          <w:szCs w:val="24"/>
          <w:lang w:val="en"/>
        </w:rPr>
        <w:t xml:space="preserve"> </w:t>
      </w:r>
    </w:p>
    <w:p w14:paraId="45A44B98" w14:textId="77777777" w:rsidR="00CA3D08" w:rsidRPr="00CA3D08" w:rsidRDefault="00CA3D08" w:rsidP="00CA3D08">
      <w:pPr>
        <w:spacing w:after="0" w:line="240" w:lineRule="auto"/>
        <w:rPr>
          <w:rFonts w:cs="Arial"/>
          <w:szCs w:val="24"/>
          <w:lang w:val="en"/>
        </w:rPr>
      </w:pPr>
    </w:p>
    <w:p w14:paraId="4AF4D1F9" w14:textId="77777777" w:rsidR="00CA3D08" w:rsidRPr="00CA3D08" w:rsidRDefault="00CA3D08" w:rsidP="00CA3D08">
      <w:pPr>
        <w:spacing w:after="0" w:line="240" w:lineRule="auto"/>
        <w:rPr>
          <w:rFonts w:cs="Arial"/>
          <w:szCs w:val="24"/>
          <w:lang w:val="en"/>
        </w:rPr>
      </w:pPr>
      <w:proofErr w:type="spellStart"/>
      <w:proofErr w:type="gramStart"/>
      <w:r w:rsidRPr="00CA3D08">
        <w:rPr>
          <w:rFonts w:cs="Arial"/>
          <w:szCs w:val="24"/>
          <w:lang w:val="en"/>
        </w:rPr>
        <w:t>Binks</w:t>
      </w:r>
      <w:proofErr w:type="spellEnd"/>
      <w:r w:rsidRPr="00CA3D08">
        <w:rPr>
          <w:rFonts w:cs="Arial"/>
          <w:szCs w:val="24"/>
          <w:lang w:val="en"/>
        </w:rPr>
        <w:t>, C. A., Fenton, M., McCarthy, L., Lee, T., Adams, C. E., &amp; Duggan, C. (2006).</w:t>
      </w:r>
      <w:proofErr w:type="gramEnd"/>
      <w:r w:rsidRPr="00CA3D08">
        <w:rPr>
          <w:rFonts w:cs="Arial"/>
          <w:szCs w:val="24"/>
          <w:lang w:val="en"/>
        </w:rPr>
        <w:t xml:space="preserve"> </w:t>
      </w:r>
      <w:proofErr w:type="gramStart"/>
      <w:r w:rsidRPr="00CA3D08">
        <w:rPr>
          <w:rFonts w:cs="Arial"/>
          <w:szCs w:val="24"/>
          <w:lang w:val="en"/>
        </w:rPr>
        <w:t>Psychological therapies for people with borderline personality disorder.</w:t>
      </w:r>
      <w:proofErr w:type="gramEnd"/>
      <w:r w:rsidRPr="00CA3D08">
        <w:rPr>
          <w:rFonts w:cs="Arial"/>
          <w:i/>
          <w:iCs/>
          <w:szCs w:val="24"/>
          <w:lang w:val="en"/>
        </w:rPr>
        <w:t xml:space="preserve"> </w:t>
      </w:r>
      <w:proofErr w:type="gramStart"/>
      <w:r w:rsidRPr="00CA3D08">
        <w:rPr>
          <w:rFonts w:cs="Arial"/>
          <w:i/>
          <w:iCs/>
          <w:szCs w:val="24"/>
          <w:lang w:val="en"/>
        </w:rPr>
        <w:t xml:space="preserve">The Cochrane Database of Systematic Reviews, </w:t>
      </w:r>
      <w:r w:rsidRPr="00CA3D08">
        <w:rPr>
          <w:rFonts w:cs="Arial"/>
          <w:szCs w:val="24"/>
          <w:lang w:val="en"/>
        </w:rPr>
        <w:t>(1), CD005652.</w:t>
      </w:r>
      <w:proofErr w:type="gramEnd"/>
      <w:r w:rsidRPr="00CA3D08">
        <w:rPr>
          <w:rFonts w:cs="Arial"/>
          <w:szCs w:val="24"/>
          <w:lang w:val="en"/>
        </w:rPr>
        <w:t xml:space="preserve"> </w:t>
      </w:r>
      <w:hyperlink r:id="rId20" w:tgtFrame="_blank" w:history="1">
        <w:r w:rsidRPr="00CA3D08">
          <w:rPr>
            <w:rStyle w:val="Hyperlink"/>
            <w:rFonts w:cs="Arial"/>
            <w:color w:val="auto"/>
            <w:szCs w:val="24"/>
            <w:u w:val="single"/>
            <w:shd w:val="clear" w:color="auto" w:fill="FFFFFF"/>
          </w:rPr>
          <w:t>https://doi.org/10.1002/14651858.CD005652.pub2</w:t>
        </w:r>
      </w:hyperlink>
    </w:p>
    <w:p w14:paraId="2D280970" w14:textId="77777777" w:rsidR="00CA3D08" w:rsidRPr="00CA3D08" w:rsidRDefault="00CA3D08" w:rsidP="00CA3D08">
      <w:pPr>
        <w:spacing w:after="0" w:line="240" w:lineRule="auto"/>
        <w:rPr>
          <w:rFonts w:cs="Arial"/>
          <w:szCs w:val="24"/>
          <w:lang w:val="en"/>
        </w:rPr>
      </w:pPr>
    </w:p>
    <w:p w14:paraId="73FEC834" w14:textId="77777777" w:rsidR="00CA3D08" w:rsidRPr="00CA3D08" w:rsidRDefault="00CA3D08" w:rsidP="00CA3D08">
      <w:pPr>
        <w:spacing w:after="0" w:line="240" w:lineRule="auto"/>
        <w:rPr>
          <w:rFonts w:eastAsia="Times New Roman" w:cs="Arial"/>
          <w:szCs w:val="24"/>
          <w:u w:val="single"/>
          <w:lang w:eastAsia="en-GB"/>
        </w:rPr>
      </w:pPr>
      <w:proofErr w:type="spellStart"/>
      <w:r w:rsidRPr="00CA3D08">
        <w:rPr>
          <w:rFonts w:eastAsia="Times New Roman" w:cs="Arial"/>
          <w:szCs w:val="24"/>
          <w:lang w:eastAsia="en-GB"/>
        </w:rPr>
        <w:t>Bohus</w:t>
      </w:r>
      <w:proofErr w:type="spellEnd"/>
      <w:r w:rsidRPr="00CA3D08">
        <w:rPr>
          <w:rFonts w:eastAsia="Times New Roman" w:cs="Arial"/>
          <w:szCs w:val="24"/>
          <w:lang w:eastAsia="en-GB"/>
        </w:rPr>
        <w:t xml:space="preserve">, M., </w:t>
      </w:r>
      <w:proofErr w:type="spellStart"/>
      <w:r w:rsidRPr="00CA3D08">
        <w:rPr>
          <w:rFonts w:eastAsia="Times New Roman" w:cs="Arial"/>
          <w:szCs w:val="24"/>
          <w:lang w:eastAsia="en-GB"/>
        </w:rPr>
        <w:t>Haaf</w:t>
      </w:r>
      <w:proofErr w:type="spellEnd"/>
      <w:r w:rsidRPr="00CA3D08">
        <w:rPr>
          <w:rFonts w:eastAsia="Times New Roman" w:cs="Arial"/>
          <w:szCs w:val="24"/>
          <w:lang w:eastAsia="en-GB"/>
        </w:rPr>
        <w:t xml:space="preserve">, B., Simms, T., </w:t>
      </w:r>
      <w:proofErr w:type="spellStart"/>
      <w:r w:rsidRPr="00CA3D08">
        <w:rPr>
          <w:rFonts w:eastAsia="Times New Roman" w:cs="Arial"/>
          <w:szCs w:val="24"/>
          <w:lang w:eastAsia="en-GB"/>
        </w:rPr>
        <w:t>Limberger</w:t>
      </w:r>
      <w:proofErr w:type="spellEnd"/>
      <w:r w:rsidRPr="00CA3D08">
        <w:rPr>
          <w:rFonts w:eastAsia="Times New Roman" w:cs="Arial"/>
          <w:szCs w:val="24"/>
          <w:lang w:eastAsia="en-GB"/>
        </w:rPr>
        <w:t xml:space="preserve">, M. F., </w:t>
      </w:r>
      <w:proofErr w:type="spellStart"/>
      <w:r w:rsidRPr="00CA3D08">
        <w:rPr>
          <w:rFonts w:eastAsia="Times New Roman" w:cs="Arial"/>
          <w:szCs w:val="24"/>
          <w:lang w:eastAsia="en-GB"/>
        </w:rPr>
        <w:t>Schmahl</w:t>
      </w:r>
      <w:proofErr w:type="spellEnd"/>
      <w:r w:rsidRPr="00CA3D08">
        <w:rPr>
          <w:rFonts w:eastAsia="Times New Roman" w:cs="Arial"/>
          <w:szCs w:val="24"/>
          <w:lang w:eastAsia="en-GB"/>
        </w:rPr>
        <w:t xml:space="preserve">, C., </w:t>
      </w:r>
      <w:proofErr w:type="spellStart"/>
      <w:r w:rsidRPr="00CA3D08">
        <w:rPr>
          <w:rFonts w:eastAsia="Times New Roman" w:cs="Arial"/>
          <w:szCs w:val="24"/>
          <w:lang w:eastAsia="en-GB"/>
        </w:rPr>
        <w:t>Unckel</w:t>
      </w:r>
      <w:proofErr w:type="spellEnd"/>
      <w:r w:rsidRPr="00CA3D08">
        <w:rPr>
          <w:rFonts w:eastAsia="Times New Roman" w:cs="Arial"/>
          <w:szCs w:val="24"/>
          <w:lang w:eastAsia="en-GB"/>
        </w:rPr>
        <w:t>, C</w:t>
      </w:r>
      <w:proofErr w:type="gramStart"/>
      <w:r w:rsidRPr="00CA3D08">
        <w:rPr>
          <w:rFonts w:eastAsia="Times New Roman" w:cs="Arial"/>
          <w:szCs w:val="24"/>
          <w:lang w:eastAsia="en-GB"/>
        </w:rPr>
        <w:t>., ...</w:t>
      </w:r>
      <w:proofErr w:type="gramEnd"/>
      <w:r w:rsidRPr="00CA3D08">
        <w:rPr>
          <w:rFonts w:eastAsia="Times New Roman" w:cs="Arial"/>
          <w:szCs w:val="24"/>
          <w:lang w:eastAsia="en-GB"/>
        </w:rPr>
        <w:t xml:space="preserve"> &amp; Linehan, M. M. (2004). Effectiveness of inpatient dialectical </w:t>
      </w:r>
      <w:proofErr w:type="spellStart"/>
      <w:r w:rsidRPr="00CA3D08">
        <w:rPr>
          <w:rFonts w:eastAsia="Times New Roman" w:cs="Arial"/>
          <w:szCs w:val="24"/>
          <w:lang w:eastAsia="en-GB"/>
        </w:rPr>
        <w:t>behavioral</w:t>
      </w:r>
      <w:proofErr w:type="spellEnd"/>
      <w:r w:rsidRPr="00CA3D08">
        <w:rPr>
          <w:rFonts w:eastAsia="Times New Roman" w:cs="Arial"/>
          <w:szCs w:val="24"/>
          <w:lang w:eastAsia="en-GB"/>
        </w:rPr>
        <w:t xml:space="preserve"> therapy for borderline personality disorder: a controlled trial. </w:t>
      </w:r>
      <w:r w:rsidRPr="00CA3D08">
        <w:rPr>
          <w:rFonts w:eastAsia="Times New Roman" w:cs="Arial"/>
          <w:i/>
          <w:iCs/>
          <w:szCs w:val="24"/>
          <w:lang w:eastAsia="en-GB"/>
        </w:rPr>
        <w:t>Behaviour Research and Therapy</w:t>
      </w:r>
      <w:r w:rsidRPr="00CA3D08">
        <w:rPr>
          <w:rFonts w:eastAsia="Times New Roman" w:cs="Arial"/>
          <w:szCs w:val="24"/>
          <w:lang w:eastAsia="en-GB"/>
        </w:rPr>
        <w:t xml:space="preserve">, </w:t>
      </w:r>
      <w:r w:rsidRPr="00CA3D08">
        <w:rPr>
          <w:rFonts w:eastAsia="Times New Roman" w:cs="Arial"/>
          <w:i/>
          <w:iCs/>
          <w:szCs w:val="24"/>
          <w:lang w:eastAsia="en-GB"/>
        </w:rPr>
        <w:t>42</w:t>
      </w:r>
      <w:r w:rsidRPr="00CA3D08">
        <w:rPr>
          <w:rFonts w:eastAsia="Times New Roman" w:cs="Arial"/>
          <w:szCs w:val="24"/>
          <w:lang w:eastAsia="en-GB"/>
        </w:rPr>
        <w:t xml:space="preserve">(5), 487-499. </w:t>
      </w:r>
      <w:hyperlink r:id="rId21" w:tgtFrame="_blank" w:tooltip="Persistent link using digital object identifier" w:history="1">
        <w:r w:rsidRPr="00CA3D08">
          <w:rPr>
            <w:rStyle w:val="Hyperlink"/>
            <w:rFonts w:cs="Arial"/>
            <w:color w:val="auto"/>
            <w:szCs w:val="24"/>
            <w:u w:val="single"/>
          </w:rPr>
          <w:t>https://doi.org/10.1016/S0005-7967(03)00174-8</w:t>
        </w:r>
      </w:hyperlink>
    </w:p>
    <w:p w14:paraId="10536DC7" w14:textId="77777777" w:rsidR="00CA3D08" w:rsidRPr="00CA3D08" w:rsidRDefault="00CA3D08" w:rsidP="00CA3D08">
      <w:pPr>
        <w:spacing w:after="0" w:line="240" w:lineRule="auto"/>
        <w:rPr>
          <w:rFonts w:cs="Arial"/>
          <w:szCs w:val="24"/>
          <w:lang w:val="en"/>
        </w:rPr>
      </w:pPr>
    </w:p>
    <w:p w14:paraId="6BA71A92" w14:textId="77777777" w:rsidR="00CA3D08" w:rsidRPr="00CA3D08" w:rsidRDefault="00CA3D08" w:rsidP="00CA3D08">
      <w:pPr>
        <w:spacing w:after="0"/>
        <w:rPr>
          <w:rFonts w:eastAsia="Times New Roman" w:cs="Arial"/>
          <w:szCs w:val="24"/>
          <w:lang w:eastAsia="en-GB"/>
        </w:rPr>
      </w:pPr>
      <w:proofErr w:type="gramStart"/>
      <w:r w:rsidRPr="00CA3D08">
        <w:rPr>
          <w:rFonts w:eastAsia="Times New Roman" w:cs="Arial"/>
          <w:szCs w:val="24"/>
          <w:lang w:eastAsia="en-GB"/>
        </w:rPr>
        <w:t>Braun, V., &amp; Clarke, V. (2006).</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Using thematic analysis in psychology.</w:t>
      </w:r>
      <w:proofErr w:type="gramEnd"/>
      <w:r w:rsidRPr="00CA3D08">
        <w:rPr>
          <w:rFonts w:eastAsia="Times New Roman" w:cs="Arial"/>
          <w:szCs w:val="24"/>
          <w:lang w:eastAsia="en-GB"/>
        </w:rPr>
        <w:t xml:space="preserve"> </w:t>
      </w:r>
      <w:proofErr w:type="gramStart"/>
      <w:r w:rsidRPr="00CA3D08">
        <w:rPr>
          <w:rFonts w:eastAsia="Times New Roman" w:cs="Arial"/>
          <w:i/>
          <w:iCs/>
          <w:szCs w:val="24"/>
          <w:lang w:eastAsia="en-GB"/>
        </w:rPr>
        <w:t>Qualitative research in psychology</w:t>
      </w:r>
      <w:r w:rsidRPr="00CA3D08">
        <w:rPr>
          <w:rFonts w:eastAsia="Times New Roman" w:cs="Arial"/>
          <w:szCs w:val="24"/>
          <w:lang w:eastAsia="en-GB"/>
        </w:rPr>
        <w:t xml:space="preserve">, </w:t>
      </w:r>
      <w:r w:rsidRPr="00CA3D08">
        <w:rPr>
          <w:rFonts w:eastAsia="Times New Roman" w:cs="Arial"/>
          <w:i/>
          <w:iCs/>
          <w:szCs w:val="24"/>
          <w:lang w:eastAsia="en-GB"/>
        </w:rPr>
        <w:t>3</w:t>
      </w:r>
      <w:r w:rsidRPr="00CA3D08">
        <w:rPr>
          <w:rFonts w:eastAsia="Times New Roman" w:cs="Arial"/>
          <w:szCs w:val="24"/>
          <w:lang w:eastAsia="en-GB"/>
        </w:rPr>
        <w:t>(2), 77-101.</w:t>
      </w:r>
      <w:proofErr w:type="gramEnd"/>
      <w:r w:rsidR="0074508D" w:rsidRPr="0074508D">
        <w:rPr>
          <w:rFonts w:eastAsia="Times New Roman" w:cs="Arial"/>
          <w:szCs w:val="24"/>
          <w:u w:val="single"/>
          <w:lang w:eastAsia="en-GB"/>
        </w:rPr>
        <w:t xml:space="preserve"> https://doi.org/10.1191/1478088706qp063oa</w:t>
      </w:r>
    </w:p>
    <w:p w14:paraId="04B3447C" w14:textId="77777777" w:rsidR="00CA3D08" w:rsidRPr="00CA3D08" w:rsidRDefault="00CA3D08" w:rsidP="00CA3D08">
      <w:pPr>
        <w:spacing w:after="0"/>
        <w:rPr>
          <w:rFonts w:eastAsia="Times New Roman" w:cs="Arial"/>
          <w:szCs w:val="24"/>
          <w:lang w:eastAsia="en-GB"/>
        </w:rPr>
      </w:pPr>
    </w:p>
    <w:p w14:paraId="6C56FCD2"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Braun, V., &amp; Clarke, V. (2013).</w:t>
      </w:r>
      <w:proofErr w:type="gramEnd"/>
      <w:r w:rsidRPr="00CA3D08">
        <w:rPr>
          <w:rFonts w:eastAsia="Times New Roman" w:cs="Arial"/>
          <w:szCs w:val="24"/>
          <w:lang w:eastAsia="en-GB"/>
        </w:rPr>
        <w:t xml:space="preserve"> </w:t>
      </w:r>
      <w:r w:rsidRPr="00CA3D08">
        <w:rPr>
          <w:rFonts w:eastAsia="Times New Roman" w:cs="Arial"/>
          <w:i/>
          <w:iCs/>
          <w:szCs w:val="24"/>
          <w:lang w:eastAsia="en-GB"/>
        </w:rPr>
        <w:t>Successful qualitative research: A practical guide for beginners</w:t>
      </w:r>
      <w:r w:rsidRPr="00CA3D08">
        <w:rPr>
          <w:rFonts w:eastAsia="Times New Roman" w:cs="Arial"/>
          <w:szCs w:val="24"/>
          <w:lang w:eastAsia="en-GB"/>
        </w:rPr>
        <w:t>. London: Sage Ltd.</w:t>
      </w:r>
    </w:p>
    <w:p w14:paraId="602DF1D5" w14:textId="77777777" w:rsidR="00CA3D08" w:rsidRPr="00CA3D08" w:rsidRDefault="00CA3D08" w:rsidP="00CA3D08">
      <w:pPr>
        <w:spacing w:after="0" w:line="240" w:lineRule="auto"/>
        <w:rPr>
          <w:rFonts w:eastAsia="Times New Roman" w:cs="Arial"/>
          <w:szCs w:val="24"/>
          <w:lang w:eastAsia="en-GB"/>
        </w:rPr>
      </w:pPr>
    </w:p>
    <w:p w14:paraId="5DA367CC" w14:textId="77777777" w:rsidR="00CA3D08" w:rsidRPr="00CA3D08" w:rsidRDefault="00CA3D08" w:rsidP="00CA3D08">
      <w:pPr>
        <w:tabs>
          <w:tab w:val="left" w:pos="3670"/>
        </w:tabs>
        <w:spacing w:after="0"/>
        <w:rPr>
          <w:rFonts w:cs="Arial"/>
          <w:szCs w:val="24"/>
        </w:rPr>
      </w:pPr>
      <w:proofErr w:type="gramStart"/>
      <w:r w:rsidRPr="00CA3D08">
        <w:rPr>
          <w:rFonts w:cs="Arial"/>
          <w:szCs w:val="24"/>
        </w:rPr>
        <w:t>British Psychological Society.</w:t>
      </w:r>
      <w:proofErr w:type="gramEnd"/>
      <w:r w:rsidRPr="00CA3D08">
        <w:rPr>
          <w:rFonts w:cs="Arial"/>
          <w:szCs w:val="24"/>
        </w:rPr>
        <w:t xml:space="preserve"> </w:t>
      </w:r>
      <w:proofErr w:type="gramStart"/>
      <w:r w:rsidRPr="00CA3D08">
        <w:rPr>
          <w:rFonts w:cs="Arial"/>
          <w:szCs w:val="24"/>
        </w:rPr>
        <w:t xml:space="preserve">(2014). </w:t>
      </w:r>
      <w:r w:rsidRPr="00CA3D08">
        <w:rPr>
          <w:rFonts w:cs="Arial"/>
          <w:i/>
          <w:szCs w:val="24"/>
        </w:rPr>
        <w:t>Code of Human Research Ethics.</w:t>
      </w:r>
      <w:proofErr w:type="gramEnd"/>
      <w:r w:rsidRPr="00CA3D08">
        <w:rPr>
          <w:rFonts w:cs="Arial"/>
          <w:i/>
          <w:szCs w:val="24"/>
        </w:rPr>
        <w:t xml:space="preserve"> </w:t>
      </w:r>
      <w:r w:rsidRPr="00CA3D08">
        <w:rPr>
          <w:rFonts w:cs="Arial"/>
          <w:szCs w:val="24"/>
        </w:rPr>
        <w:t>Leicester: British Psychological Society.</w:t>
      </w:r>
    </w:p>
    <w:p w14:paraId="60D1DAC5" w14:textId="77777777" w:rsidR="00CA3D08" w:rsidRPr="00CA3D08" w:rsidRDefault="00CA3D08" w:rsidP="00CA3D08">
      <w:pPr>
        <w:spacing w:after="0" w:line="240" w:lineRule="auto"/>
        <w:rPr>
          <w:rFonts w:eastAsia="Times New Roman" w:cs="Arial"/>
          <w:szCs w:val="24"/>
          <w:lang w:eastAsia="en-GB"/>
        </w:rPr>
      </w:pPr>
    </w:p>
    <w:p w14:paraId="6DC2935A"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Campbell, R., Pound, P., Pope, C., Britten, N., Pill, R., Morgan, M., &amp; Donovan, J. (2003).</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Evaluating meta-ethnography: a synthesis of qualitative research on lay experiences of diabetes and diabetes care.</w:t>
      </w:r>
      <w:proofErr w:type="gramEnd"/>
      <w:r w:rsidRPr="00CA3D08">
        <w:rPr>
          <w:rFonts w:eastAsia="Times New Roman" w:cs="Arial"/>
          <w:szCs w:val="24"/>
          <w:lang w:eastAsia="en-GB"/>
        </w:rPr>
        <w:t xml:space="preserve"> </w:t>
      </w:r>
      <w:r w:rsidRPr="00CA3D08">
        <w:rPr>
          <w:rFonts w:eastAsia="Times New Roman" w:cs="Arial"/>
          <w:i/>
          <w:iCs/>
          <w:szCs w:val="24"/>
          <w:lang w:eastAsia="en-GB"/>
        </w:rPr>
        <w:t xml:space="preserve">Social Science </w:t>
      </w:r>
      <w:r w:rsidRPr="00CA3D08">
        <w:rPr>
          <w:rFonts w:eastAsia="Times New Roman" w:cs="Arial"/>
          <w:i/>
          <w:iCs/>
          <w:szCs w:val="24"/>
          <w:lang w:eastAsia="en-GB"/>
        </w:rPr>
        <w:lastRenderedPageBreak/>
        <w:t>and Medicine</w:t>
      </w:r>
      <w:r w:rsidRPr="00CA3D08">
        <w:rPr>
          <w:rFonts w:eastAsia="Times New Roman" w:cs="Arial"/>
          <w:szCs w:val="24"/>
          <w:lang w:eastAsia="en-GB"/>
        </w:rPr>
        <w:t xml:space="preserve">, </w:t>
      </w:r>
      <w:r w:rsidRPr="00CA3D08">
        <w:rPr>
          <w:rFonts w:eastAsia="Times New Roman" w:cs="Arial"/>
          <w:i/>
          <w:iCs/>
          <w:szCs w:val="24"/>
          <w:lang w:eastAsia="en-GB"/>
        </w:rPr>
        <w:t>56</w:t>
      </w:r>
      <w:r w:rsidRPr="00CA3D08">
        <w:rPr>
          <w:rFonts w:eastAsia="Times New Roman" w:cs="Arial"/>
          <w:szCs w:val="24"/>
          <w:lang w:eastAsia="en-GB"/>
        </w:rPr>
        <w:t>(4), 671-684.</w:t>
      </w:r>
      <w:r w:rsidRPr="00CA3D08">
        <w:rPr>
          <w:rFonts w:eastAsia="Times New Roman" w:cs="Arial"/>
          <w:szCs w:val="24"/>
          <w:u w:val="single"/>
          <w:lang w:eastAsia="en-GB"/>
        </w:rPr>
        <w:t xml:space="preserve"> </w:t>
      </w:r>
      <w:hyperlink r:id="rId22" w:tgtFrame="_blank" w:tooltip="Persistent link using digital object identifier" w:history="1">
        <w:r w:rsidRPr="00CA3D08">
          <w:rPr>
            <w:rStyle w:val="Hyperlink"/>
            <w:rFonts w:cs="Arial"/>
            <w:color w:val="auto"/>
            <w:szCs w:val="24"/>
            <w:u w:val="single"/>
          </w:rPr>
          <w:t>https://doi.org/10.1016/S0277-9536(02)00064-3</w:t>
        </w:r>
      </w:hyperlink>
    </w:p>
    <w:p w14:paraId="5C9BD117" w14:textId="77777777" w:rsidR="00CA3D08" w:rsidRPr="00CA3D08" w:rsidRDefault="00CA3D08" w:rsidP="00CA3D08">
      <w:pPr>
        <w:spacing w:after="0" w:line="240" w:lineRule="auto"/>
        <w:rPr>
          <w:rFonts w:eastAsia="Times New Roman" w:cs="Arial"/>
          <w:szCs w:val="24"/>
          <w:lang w:eastAsia="en-GB"/>
        </w:rPr>
      </w:pPr>
    </w:p>
    <w:p w14:paraId="60B140B0" w14:textId="77777777" w:rsidR="00CA3D08" w:rsidRPr="00CA3D08" w:rsidRDefault="00CA3D08" w:rsidP="00CA3D08">
      <w:pPr>
        <w:spacing w:after="0"/>
        <w:rPr>
          <w:rFonts w:eastAsia="Times New Roman" w:cs="Arial"/>
          <w:szCs w:val="24"/>
          <w:lang w:eastAsia="en-GB"/>
        </w:rPr>
      </w:pPr>
      <w:proofErr w:type="gramStart"/>
      <w:r w:rsidRPr="00CA3D08">
        <w:rPr>
          <w:rFonts w:eastAsia="Times New Roman" w:cs="Arial"/>
          <w:szCs w:val="24"/>
          <w:lang w:eastAsia="en-GB"/>
        </w:rPr>
        <w:t xml:space="preserve">Carter, G. L., </w:t>
      </w:r>
      <w:proofErr w:type="spellStart"/>
      <w:r w:rsidRPr="00CA3D08">
        <w:rPr>
          <w:rFonts w:eastAsia="Times New Roman" w:cs="Arial"/>
          <w:szCs w:val="24"/>
          <w:lang w:eastAsia="en-GB"/>
        </w:rPr>
        <w:t>Willcox</w:t>
      </w:r>
      <w:proofErr w:type="spellEnd"/>
      <w:r w:rsidRPr="00CA3D08">
        <w:rPr>
          <w:rFonts w:eastAsia="Times New Roman" w:cs="Arial"/>
          <w:szCs w:val="24"/>
          <w:lang w:eastAsia="en-GB"/>
        </w:rPr>
        <w:t xml:space="preserve">, C. H., Lewin, T. J., Conrad, A. M., &amp; </w:t>
      </w:r>
      <w:proofErr w:type="spellStart"/>
      <w:r w:rsidRPr="00CA3D08">
        <w:rPr>
          <w:rFonts w:eastAsia="Times New Roman" w:cs="Arial"/>
          <w:szCs w:val="24"/>
          <w:lang w:eastAsia="en-GB"/>
        </w:rPr>
        <w:t>Bendit</w:t>
      </w:r>
      <w:proofErr w:type="spellEnd"/>
      <w:r w:rsidRPr="00CA3D08">
        <w:rPr>
          <w:rFonts w:eastAsia="Times New Roman" w:cs="Arial"/>
          <w:szCs w:val="24"/>
          <w:lang w:eastAsia="en-GB"/>
        </w:rPr>
        <w:t>, N. (2010).</w:t>
      </w:r>
      <w:proofErr w:type="gramEnd"/>
      <w:r w:rsidRPr="00CA3D08">
        <w:rPr>
          <w:rFonts w:eastAsia="Times New Roman" w:cs="Arial"/>
          <w:szCs w:val="24"/>
          <w:lang w:eastAsia="en-GB"/>
        </w:rPr>
        <w:t xml:space="preserve"> Hunter DBT project: randomized controlled trial of dialectical behaviour therapy in women with borderline personality disorder. </w:t>
      </w:r>
      <w:r w:rsidRPr="00CA3D08">
        <w:rPr>
          <w:rFonts w:eastAsia="Times New Roman" w:cs="Arial"/>
          <w:i/>
          <w:iCs/>
          <w:szCs w:val="24"/>
          <w:lang w:eastAsia="en-GB"/>
        </w:rPr>
        <w:t>Australian and New Zealand Journal of Psychiatry</w:t>
      </w:r>
      <w:r w:rsidRPr="00CA3D08">
        <w:rPr>
          <w:rFonts w:eastAsia="Times New Roman" w:cs="Arial"/>
          <w:szCs w:val="24"/>
          <w:lang w:eastAsia="en-GB"/>
        </w:rPr>
        <w:t xml:space="preserve">, </w:t>
      </w:r>
      <w:r w:rsidRPr="00CA3D08">
        <w:rPr>
          <w:rFonts w:eastAsia="Times New Roman" w:cs="Arial"/>
          <w:i/>
          <w:iCs/>
          <w:szCs w:val="24"/>
          <w:lang w:eastAsia="en-GB"/>
        </w:rPr>
        <w:t>44</w:t>
      </w:r>
      <w:r w:rsidRPr="00CA3D08">
        <w:rPr>
          <w:rFonts w:eastAsia="Times New Roman" w:cs="Arial"/>
          <w:szCs w:val="24"/>
          <w:lang w:eastAsia="en-GB"/>
        </w:rPr>
        <w:t xml:space="preserve">(2), 162-173. </w:t>
      </w:r>
      <w:r w:rsidRPr="00CA3D08">
        <w:rPr>
          <w:rFonts w:eastAsia="Times New Roman" w:cs="Arial"/>
          <w:szCs w:val="24"/>
          <w:u w:val="single"/>
          <w:lang w:eastAsia="en-GB"/>
        </w:rPr>
        <w:t>https://doi.org/</w:t>
      </w:r>
      <w:hyperlink r:id="rId23" w:tgtFrame="_blank" w:history="1">
        <w:r w:rsidRPr="00CA3D08">
          <w:rPr>
            <w:rStyle w:val="Hyperlink"/>
            <w:rFonts w:cs="Arial"/>
            <w:color w:val="auto"/>
            <w:szCs w:val="24"/>
            <w:u w:val="single"/>
            <w:shd w:val="clear" w:color="auto" w:fill="FFFFFF"/>
          </w:rPr>
          <w:t>10.3109/00048670903393621</w:t>
        </w:r>
      </w:hyperlink>
      <w:r w:rsidRPr="00CA3D08">
        <w:rPr>
          <w:rFonts w:cs="Arial"/>
          <w:szCs w:val="24"/>
        </w:rPr>
        <w:t xml:space="preserve"> </w:t>
      </w:r>
    </w:p>
    <w:p w14:paraId="0B0B77E8" w14:textId="77777777" w:rsidR="00CA3D08" w:rsidRPr="00CA3D08" w:rsidRDefault="00CA3D08" w:rsidP="00CA3D08">
      <w:pPr>
        <w:spacing w:after="0" w:line="240" w:lineRule="auto"/>
        <w:rPr>
          <w:rFonts w:eastAsia="Times New Roman" w:cs="Arial"/>
          <w:szCs w:val="24"/>
          <w:lang w:eastAsia="en-GB"/>
        </w:rPr>
      </w:pPr>
    </w:p>
    <w:p w14:paraId="5203BC32"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Charlton, M., &amp; Dykstra, E. J. (2011).</w:t>
      </w:r>
      <w:proofErr w:type="gramEnd"/>
      <w:r w:rsidRPr="00CA3D08">
        <w:rPr>
          <w:rFonts w:eastAsia="Times New Roman" w:cs="Arial"/>
          <w:szCs w:val="24"/>
          <w:lang w:eastAsia="en-GB"/>
        </w:rPr>
        <w:t xml:space="preserve"> Dialectical behaviour therapy for special populations: Treatment with adolescents and their caregivers. </w:t>
      </w:r>
      <w:r w:rsidRPr="00CA3D08">
        <w:rPr>
          <w:rFonts w:eastAsia="Times New Roman" w:cs="Arial"/>
          <w:i/>
          <w:iCs/>
          <w:szCs w:val="24"/>
          <w:lang w:eastAsia="en-GB"/>
        </w:rPr>
        <w:t>Advances in Mental Health and Intellectual Disabilities</w:t>
      </w:r>
      <w:r w:rsidRPr="00CA3D08">
        <w:rPr>
          <w:rFonts w:eastAsia="Times New Roman" w:cs="Arial"/>
          <w:szCs w:val="24"/>
          <w:lang w:eastAsia="en-GB"/>
        </w:rPr>
        <w:t xml:space="preserve">, </w:t>
      </w:r>
      <w:r w:rsidRPr="00CA3D08">
        <w:rPr>
          <w:rFonts w:eastAsia="Times New Roman" w:cs="Arial"/>
          <w:i/>
          <w:iCs/>
          <w:szCs w:val="24"/>
          <w:lang w:eastAsia="en-GB"/>
        </w:rPr>
        <w:t>5</w:t>
      </w:r>
      <w:r w:rsidRPr="00CA3D08">
        <w:rPr>
          <w:rFonts w:eastAsia="Times New Roman" w:cs="Arial"/>
          <w:szCs w:val="24"/>
          <w:lang w:eastAsia="en-GB"/>
        </w:rPr>
        <w:t xml:space="preserve">(5), 6-14. </w:t>
      </w:r>
      <w:hyperlink r:id="rId24" w:tooltip="DOI: https://doi.org/10.1108/20441281111180619" w:history="1">
        <w:r w:rsidRPr="00CA3D08">
          <w:rPr>
            <w:rStyle w:val="Hyperlink"/>
            <w:rFonts w:cs="Arial"/>
            <w:color w:val="auto"/>
            <w:szCs w:val="24"/>
            <w:u w:val="single"/>
            <w:shd w:val="clear" w:color="auto" w:fill="FFFFFF"/>
          </w:rPr>
          <w:t>https://doi.org/10.1108/20441281111180619</w:t>
        </w:r>
      </w:hyperlink>
    </w:p>
    <w:p w14:paraId="7457BDDA" w14:textId="77777777" w:rsidR="00CA3D08" w:rsidRPr="00CA3D08" w:rsidRDefault="00CA3D08" w:rsidP="00CA3D08">
      <w:pPr>
        <w:spacing w:after="0" w:line="240" w:lineRule="auto"/>
        <w:rPr>
          <w:rFonts w:eastAsia="Times New Roman" w:cs="Arial"/>
          <w:szCs w:val="24"/>
          <w:lang w:eastAsia="en-GB"/>
        </w:rPr>
      </w:pPr>
    </w:p>
    <w:p w14:paraId="651B3F6A"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Childs</w:t>
      </w:r>
      <w:r w:rsidRPr="00CA3D08">
        <w:rPr>
          <w:rFonts w:ascii="Cambria Math" w:eastAsia="Times New Roman" w:hAnsi="Cambria Math" w:cs="Cambria Math"/>
          <w:szCs w:val="24"/>
          <w:lang w:eastAsia="en-GB"/>
        </w:rPr>
        <w:t>‐</w:t>
      </w:r>
      <w:proofErr w:type="spellStart"/>
      <w:r w:rsidRPr="00CA3D08">
        <w:rPr>
          <w:rFonts w:eastAsia="Times New Roman" w:cs="Arial"/>
          <w:szCs w:val="24"/>
          <w:lang w:eastAsia="en-GB"/>
        </w:rPr>
        <w:t>Fegredo</w:t>
      </w:r>
      <w:proofErr w:type="spellEnd"/>
      <w:r w:rsidRPr="00CA3D08">
        <w:rPr>
          <w:rFonts w:eastAsia="Times New Roman" w:cs="Arial"/>
          <w:szCs w:val="24"/>
          <w:lang w:eastAsia="en-GB"/>
        </w:rPr>
        <w:t xml:space="preserve">, J., &amp; </w:t>
      </w:r>
      <w:proofErr w:type="spellStart"/>
      <w:r w:rsidRPr="00CA3D08">
        <w:rPr>
          <w:rFonts w:eastAsia="Times New Roman" w:cs="Arial"/>
          <w:szCs w:val="24"/>
          <w:lang w:eastAsia="en-GB"/>
        </w:rPr>
        <w:t>Fellin</w:t>
      </w:r>
      <w:proofErr w:type="spellEnd"/>
      <w:r w:rsidRPr="00CA3D08">
        <w:rPr>
          <w:rFonts w:eastAsia="Times New Roman" w:cs="Arial"/>
          <w:szCs w:val="24"/>
          <w:lang w:eastAsia="en-GB"/>
        </w:rPr>
        <w:t>, L. (2018).</w:t>
      </w:r>
      <w:proofErr w:type="gramEnd"/>
      <w:r w:rsidRPr="00CA3D08">
        <w:rPr>
          <w:rFonts w:eastAsia="Times New Roman" w:cs="Arial"/>
          <w:szCs w:val="24"/>
          <w:lang w:eastAsia="en-GB"/>
        </w:rPr>
        <w:t xml:space="preserve"> ‘Everyone should do it’: Client experience of a 12</w:t>
      </w:r>
      <w:r w:rsidRPr="00CA3D08">
        <w:rPr>
          <w:rFonts w:ascii="Cambria Math" w:eastAsia="Times New Roman" w:hAnsi="Cambria Math" w:cs="Cambria Math"/>
          <w:szCs w:val="24"/>
          <w:lang w:eastAsia="en-GB"/>
        </w:rPr>
        <w:t>‐</w:t>
      </w:r>
      <w:r w:rsidRPr="00CA3D08">
        <w:rPr>
          <w:rFonts w:eastAsia="Times New Roman" w:cs="Arial"/>
          <w:szCs w:val="24"/>
          <w:lang w:eastAsia="en-GB"/>
        </w:rPr>
        <w:t xml:space="preserve">week dialectical behaviour therapy group programme–An interpretative phenomenological analysis. </w:t>
      </w:r>
      <w:r w:rsidRPr="00CA3D08">
        <w:rPr>
          <w:rFonts w:eastAsia="Times New Roman" w:cs="Arial"/>
          <w:i/>
          <w:iCs/>
          <w:szCs w:val="24"/>
          <w:lang w:eastAsia="en-GB"/>
        </w:rPr>
        <w:t>Counselling and Psychotherapy Research</w:t>
      </w:r>
      <w:r w:rsidRPr="00CA3D08">
        <w:rPr>
          <w:rFonts w:eastAsia="Times New Roman" w:cs="Arial"/>
          <w:szCs w:val="24"/>
          <w:lang w:eastAsia="en-GB"/>
        </w:rPr>
        <w:t xml:space="preserve">, </w:t>
      </w:r>
      <w:r w:rsidRPr="00CA3D08">
        <w:rPr>
          <w:rFonts w:eastAsia="Times New Roman" w:cs="Arial"/>
          <w:i/>
          <w:iCs/>
          <w:szCs w:val="24"/>
          <w:lang w:eastAsia="en-GB"/>
        </w:rPr>
        <w:t>18</w:t>
      </w:r>
      <w:r w:rsidRPr="00CA3D08">
        <w:rPr>
          <w:rFonts w:eastAsia="Times New Roman" w:cs="Arial"/>
          <w:szCs w:val="24"/>
          <w:lang w:eastAsia="en-GB"/>
        </w:rPr>
        <w:t xml:space="preserve">(3), 319-331. </w:t>
      </w:r>
      <w:hyperlink r:id="rId25" w:history="1">
        <w:r w:rsidRPr="00CA3D08">
          <w:rPr>
            <w:rFonts w:cs="Arial"/>
            <w:szCs w:val="24"/>
            <w:u w:val="single"/>
          </w:rPr>
          <w:t>https://doi.org/10.1002/capr.12178</w:t>
        </w:r>
      </w:hyperlink>
    </w:p>
    <w:p w14:paraId="615CC303" w14:textId="77777777" w:rsidR="00CA3D08" w:rsidRPr="00CA3D08" w:rsidRDefault="00CA3D08" w:rsidP="00CA3D08">
      <w:pPr>
        <w:spacing w:after="0" w:line="240" w:lineRule="auto"/>
        <w:rPr>
          <w:rFonts w:cs="Arial"/>
          <w:szCs w:val="24"/>
          <w:lang w:val="en"/>
        </w:rPr>
      </w:pPr>
    </w:p>
    <w:p w14:paraId="3EB22D72" w14:textId="77777777" w:rsidR="00CA3D08" w:rsidRPr="00CA3D08" w:rsidRDefault="00CA3D08" w:rsidP="00CA3D08">
      <w:pPr>
        <w:spacing w:after="0" w:line="240" w:lineRule="auto"/>
        <w:rPr>
          <w:rStyle w:val="Hyperlink"/>
          <w:rFonts w:cs="Arial"/>
          <w:color w:val="auto"/>
          <w:szCs w:val="24"/>
        </w:rPr>
      </w:pPr>
      <w:r w:rsidRPr="00CA3D08">
        <w:rPr>
          <w:rFonts w:cs="Arial"/>
          <w:szCs w:val="24"/>
        </w:rPr>
        <w:t xml:space="preserve">Critical Appraisal Skills Programme [CASP] (2018). </w:t>
      </w:r>
      <w:proofErr w:type="gramStart"/>
      <w:r w:rsidRPr="00CA3D08">
        <w:rPr>
          <w:rFonts w:cs="Arial"/>
          <w:i/>
          <w:iCs/>
          <w:szCs w:val="24"/>
        </w:rPr>
        <w:t>CASP (Qualitative) Checklist</w:t>
      </w:r>
      <w:r w:rsidRPr="00CA3D08">
        <w:rPr>
          <w:rFonts w:cs="Arial"/>
          <w:szCs w:val="24"/>
        </w:rPr>
        <w:t>.</w:t>
      </w:r>
      <w:proofErr w:type="gramEnd"/>
      <w:r w:rsidRPr="00CA3D08">
        <w:rPr>
          <w:rFonts w:cs="Arial"/>
          <w:szCs w:val="24"/>
        </w:rPr>
        <w:t xml:space="preserve"> Retrieved May 17, 2019 from: </w:t>
      </w:r>
      <w:hyperlink r:id="rId26" w:history="1">
        <w:r w:rsidRPr="00CA3D08">
          <w:rPr>
            <w:rStyle w:val="Hyperlink"/>
            <w:rFonts w:cs="Arial"/>
            <w:color w:val="auto"/>
            <w:szCs w:val="24"/>
          </w:rPr>
          <w:t>https://casp-uk.net/casp-tools-checklists/</w:t>
        </w:r>
      </w:hyperlink>
    </w:p>
    <w:p w14:paraId="548642B5" w14:textId="77777777" w:rsidR="00CA3D08" w:rsidRPr="00CA3D08" w:rsidRDefault="00CA3D08" w:rsidP="00CA3D08">
      <w:pPr>
        <w:spacing w:after="0" w:line="240" w:lineRule="auto"/>
        <w:rPr>
          <w:rStyle w:val="Hyperlink"/>
          <w:rFonts w:cs="Arial"/>
          <w:color w:val="auto"/>
          <w:szCs w:val="24"/>
        </w:rPr>
      </w:pPr>
    </w:p>
    <w:p w14:paraId="3DBA00DB" w14:textId="77777777" w:rsidR="00CA3D08" w:rsidRPr="00CA3D08" w:rsidRDefault="00CA3D08" w:rsidP="00CA3D08">
      <w:pPr>
        <w:rPr>
          <w:rFonts w:cs="Arial"/>
          <w:szCs w:val="24"/>
          <w:u w:val="single"/>
        </w:rPr>
      </w:pPr>
      <w:r w:rsidRPr="00CA3D08">
        <w:rPr>
          <w:rFonts w:eastAsia="Times New Roman" w:cs="Arial"/>
          <w:szCs w:val="24"/>
          <w:lang w:eastAsia="en-GB"/>
        </w:rPr>
        <w:t xml:space="preserve">Crossland, T., Hewitt, O., &amp; Walden, S. (2017). </w:t>
      </w:r>
      <w:proofErr w:type="gramStart"/>
      <w:r w:rsidRPr="00CA3D08">
        <w:rPr>
          <w:rFonts w:eastAsia="Times New Roman" w:cs="Arial"/>
          <w:szCs w:val="24"/>
          <w:lang w:eastAsia="en-GB"/>
        </w:rPr>
        <w:t>Outcomes and experiences of an adapted Dialectic Behaviour Therapy skills training group for people with intellectual disabilities.</w:t>
      </w:r>
      <w:proofErr w:type="gramEnd"/>
      <w:r w:rsidRPr="00CA3D08">
        <w:rPr>
          <w:rFonts w:eastAsia="Times New Roman" w:cs="Arial"/>
          <w:szCs w:val="24"/>
          <w:lang w:eastAsia="en-GB"/>
        </w:rPr>
        <w:t xml:space="preserve"> </w:t>
      </w:r>
      <w:r w:rsidRPr="00CA3D08">
        <w:rPr>
          <w:rFonts w:eastAsia="Times New Roman" w:cs="Arial"/>
          <w:i/>
          <w:iCs/>
          <w:szCs w:val="24"/>
          <w:lang w:eastAsia="en-GB"/>
        </w:rPr>
        <w:t>British Journal of Learning Disabilities</w:t>
      </w:r>
      <w:r w:rsidRPr="00CA3D08">
        <w:rPr>
          <w:rFonts w:eastAsia="Times New Roman" w:cs="Arial"/>
          <w:szCs w:val="24"/>
          <w:lang w:eastAsia="en-GB"/>
        </w:rPr>
        <w:t xml:space="preserve">, </w:t>
      </w:r>
      <w:r w:rsidRPr="00CA3D08">
        <w:rPr>
          <w:rFonts w:eastAsia="Times New Roman" w:cs="Arial"/>
          <w:i/>
          <w:iCs/>
          <w:szCs w:val="24"/>
          <w:lang w:eastAsia="en-GB"/>
        </w:rPr>
        <w:t>45</w:t>
      </w:r>
      <w:r w:rsidRPr="00CA3D08">
        <w:rPr>
          <w:rFonts w:eastAsia="Times New Roman" w:cs="Arial"/>
          <w:szCs w:val="24"/>
          <w:lang w:eastAsia="en-GB"/>
        </w:rPr>
        <w:t xml:space="preserve">(3), 208-216. </w:t>
      </w:r>
      <w:hyperlink r:id="rId27" w:history="1">
        <w:r w:rsidRPr="00CA3D08">
          <w:rPr>
            <w:rStyle w:val="Hyperlink"/>
            <w:rFonts w:cs="Arial"/>
            <w:color w:val="auto"/>
            <w:szCs w:val="24"/>
            <w:u w:val="single"/>
          </w:rPr>
          <w:t>https://doi.org/10.1111/bld.12194</w:t>
        </w:r>
      </w:hyperlink>
    </w:p>
    <w:p w14:paraId="23BFA901" w14:textId="77777777" w:rsidR="00CA3D08" w:rsidRPr="00CA3D08" w:rsidRDefault="00CA3D08" w:rsidP="00CA3D08">
      <w:pPr>
        <w:spacing w:after="0" w:line="240" w:lineRule="auto"/>
        <w:rPr>
          <w:rStyle w:val="Hyperlink"/>
          <w:rFonts w:cs="Arial"/>
          <w:color w:val="auto"/>
          <w:szCs w:val="24"/>
        </w:rPr>
      </w:pPr>
    </w:p>
    <w:p w14:paraId="0AC33DDE"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Cunningham, K., </w:t>
      </w:r>
      <w:proofErr w:type="spellStart"/>
      <w:r w:rsidRPr="00CA3D08">
        <w:rPr>
          <w:rFonts w:eastAsia="Times New Roman" w:cs="Arial"/>
          <w:szCs w:val="24"/>
          <w:lang w:eastAsia="en-GB"/>
        </w:rPr>
        <w:t>Wolbert</w:t>
      </w:r>
      <w:proofErr w:type="spellEnd"/>
      <w:r w:rsidRPr="00CA3D08">
        <w:rPr>
          <w:rFonts w:eastAsia="Times New Roman" w:cs="Arial"/>
          <w:szCs w:val="24"/>
          <w:lang w:eastAsia="en-GB"/>
        </w:rPr>
        <w:t>, R., &amp; Lillie, B. (2004).</w:t>
      </w:r>
      <w:proofErr w:type="gramEnd"/>
      <w:r w:rsidRPr="00CA3D08">
        <w:rPr>
          <w:rFonts w:eastAsia="Times New Roman" w:cs="Arial"/>
          <w:szCs w:val="24"/>
          <w:lang w:eastAsia="en-GB"/>
        </w:rPr>
        <w:t xml:space="preserve"> It's about me solving my problems: Clients' assessments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w:t>
      </w:r>
      <w:r w:rsidRPr="00CA3D08">
        <w:rPr>
          <w:rFonts w:eastAsia="Times New Roman" w:cs="Arial"/>
          <w:i/>
          <w:iCs/>
          <w:szCs w:val="24"/>
          <w:lang w:eastAsia="en-GB"/>
        </w:rPr>
        <w:t xml:space="preserve">Cognitive and </w:t>
      </w:r>
      <w:proofErr w:type="spellStart"/>
      <w:r w:rsidRPr="00CA3D08">
        <w:rPr>
          <w:rFonts w:eastAsia="Times New Roman" w:cs="Arial"/>
          <w:i/>
          <w:iCs/>
          <w:szCs w:val="24"/>
          <w:lang w:eastAsia="en-GB"/>
        </w:rPr>
        <w:t>Behavioral</w:t>
      </w:r>
      <w:proofErr w:type="spellEnd"/>
      <w:r w:rsidRPr="00CA3D08">
        <w:rPr>
          <w:rFonts w:eastAsia="Times New Roman" w:cs="Arial"/>
          <w:i/>
          <w:iCs/>
          <w:szCs w:val="24"/>
          <w:lang w:eastAsia="en-GB"/>
        </w:rPr>
        <w:t xml:space="preserve"> Practice</w:t>
      </w:r>
      <w:r w:rsidRPr="00CA3D08">
        <w:rPr>
          <w:rFonts w:eastAsia="Times New Roman" w:cs="Arial"/>
          <w:szCs w:val="24"/>
          <w:lang w:eastAsia="en-GB"/>
        </w:rPr>
        <w:t xml:space="preserve">, </w:t>
      </w:r>
      <w:r w:rsidRPr="00CA3D08">
        <w:rPr>
          <w:rFonts w:eastAsia="Times New Roman" w:cs="Arial"/>
          <w:i/>
          <w:iCs/>
          <w:szCs w:val="24"/>
          <w:lang w:eastAsia="en-GB"/>
        </w:rPr>
        <w:t>11</w:t>
      </w:r>
      <w:r w:rsidRPr="00CA3D08">
        <w:rPr>
          <w:rFonts w:eastAsia="Times New Roman" w:cs="Arial"/>
          <w:szCs w:val="24"/>
          <w:lang w:eastAsia="en-GB"/>
        </w:rPr>
        <w:t xml:space="preserve">(2), 248-256. </w:t>
      </w:r>
      <w:hyperlink r:id="rId28" w:tgtFrame="_blank" w:tooltip="Persistent link using digital object identifier" w:history="1">
        <w:r w:rsidRPr="00CA3D08">
          <w:rPr>
            <w:rFonts w:cs="Arial"/>
            <w:szCs w:val="24"/>
            <w:u w:val="single"/>
          </w:rPr>
          <w:t>https://doi.org/10.1016/S1077-7229(04)80036-1</w:t>
        </w:r>
      </w:hyperlink>
    </w:p>
    <w:p w14:paraId="7F293174" w14:textId="77777777" w:rsidR="00CA3D08" w:rsidRPr="00CA3D08" w:rsidRDefault="00CA3D08" w:rsidP="00CA3D08">
      <w:pPr>
        <w:spacing w:after="0" w:line="240" w:lineRule="auto"/>
        <w:rPr>
          <w:rFonts w:eastAsia="Times New Roman" w:cs="Arial"/>
          <w:szCs w:val="24"/>
          <w:lang w:eastAsia="en-GB"/>
        </w:rPr>
      </w:pPr>
    </w:p>
    <w:p w14:paraId="6A5B3E1A" w14:textId="77777777" w:rsidR="00CA3D08" w:rsidRPr="00CA3D08" w:rsidRDefault="00CA3D08" w:rsidP="00CA3D08">
      <w:pPr>
        <w:autoSpaceDE w:val="0"/>
        <w:autoSpaceDN w:val="0"/>
        <w:adjustRightInd w:val="0"/>
        <w:spacing w:after="0" w:line="240" w:lineRule="auto"/>
        <w:rPr>
          <w:rFonts w:cs="Arial"/>
          <w:bCs/>
          <w:szCs w:val="24"/>
        </w:rPr>
      </w:pPr>
      <w:r w:rsidRPr="00CA3D08">
        <w:rPr>
          <w:rFonts w:cs="Arial"/>
          <w:szCs w:val="24"/>
        </w:rPr>
        <w:t xml:space="preserve">Despreles, D. (2010). </w:t>
      </w:r>
      <w:proofErr w:type="gramStart"/>
      <w:r w:rsidRPr="00CA3D08">
        <w:rPr>
          <w:rFonts w:cs="Arial"/>
          <w:bCs/>
          <w:szCs w:val="24"/>
        </w:rPr>
        <w:t>Exploring Inpatient Experiences of Dialectical Behaviour Therapy for Borderline Personality Disorder (unpublished doctoral dissertation)</w:t>
      </w:r>
      <w:r w:rsidRPr="00CA3D08">
        <w:rPr>
          <w:rFonts w:cs="Arial"/>
          <w:szCs w:val="24"/>
        </w:rPr>
        <w:t>.</w:t>
      </w:r>
      <w:proofErr w:type="gramEnd"/>
      <w:r w:rsidRPr="00CA3D08">
        <w:rPr>
          <w:rFonts w:cs="Arial"/>
          <w:szCs w:val="24"/>
        </w:rPr>
        <w:t xml:space="preserve"> </w:t>
      </w:r>
      <w:proofErr w:type="gramStart"/>
      <w:r w:rsidRPr="00CA3D08">
        <w:rPr>
          <w:rFonts w:cs="Arial"/>
          <w:szCs w:val="24"/>
        </w:rPr>
        <w:t>University of Leicester, Leicester, UK.</w:t>
      </w:r>
      <w:proofErr w:type="gramEnd"/>
      <w:r w:rsidRPr="00CA3D08">
        <w:rPr>
          <w:rFonts w:cs="Arial"/>
          <w:szCs w:val="24"/>
        </w:rPr>
        <w:t xml:space="preserve"> </w:t>
      </w:r>
    </w:p>
    <w:p w14:paraId="496A5B2A" w14:textId="77777777" w:rsidR="00CA3D08" w:rsidRPr="00CA3D08" w:rsidRDefault="00CA3D08" w:rsidP="00CA3D08">
      <w:pPr>
        <w:spacing w:after="0" w:line="240" w:lineRule="auto"/>
        <w:rPr>
          <w:rFonts w:eastAsia="Times New Roman" w:cs="Arial"/>
          <w:szCs w:val="24"/>
          <w:lang w:eastAsia="en-GB"/>
        </w:rPr>
      </w:pPr>
    </w:p>
    <w:p w14:paraId="10382D6E"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397255">
        <w:rPr>
          <w:rFonts w:eastAsia="Times New Roman" w:cs="Arial"/>
          <w:szCs w:val="24"/>
          <w:lang w:eastAsia="en-GB"/>
        </w:rPr>
        <w:t>Dimeff</w:t>
      </w:r>
      <w:proofErr w:type="spellEnd"/>
      <w:r w:rsidRPr="00397255">
        <w:rPr>
          <w:rFonts w:eastAsia="Times New Roman" w:cs="Arial"/>
          <w:szCs w:val="24"/>
          <w:lang w:eastAsia="en-GB"/>
        </w:rPr>
        <w:t>, L., &amp; Linehan, M. M. (2001).</w:t>
      </w:r>
      <w:proofErr w:type="gramEnd"/>
      <w:r w:rsidRPr="00397255">
        <w:rPr>
          <w:rFonts w:eastAsia="Times New Roman" w:cs="Arial"/>
          <w:szCs w:val="24"/>
          <w:lang w:eastAsia="en-GB"/>
        </w:rPr>
        <w:t xml:space="preserve"> </w:t>
      </w:r>
      <w:proofErr w:type="gramStart"/>
      <w:r w:rsidRPr="00397255">
        <w:rPr>
          <w:rFonts w:eastAsia="Times New Roman" w:cs="Arial"/>
          <w:szCs w:val="24"/>
          <w:lang w:eastAsia="en-GB"/>
        </w:rPr>
        <w:t xml:space="preserve">Dialectical </w:t>
      </w:r>
      <w:proofErr w:type="spellStart"/>
      <w:r w:rsidRPr="00397255">
        <w:rPr>
          <w:rFonts w:eastAsia="Times New Roman" w:cs="Arial"/>
          <w:szCs w:val="24"/>
          <w:lang w:eastAsia="en-GB"/>
        </w:rPr>
        <w:t>behavior</w:t>
      </w:r>
      <w:proofErr w:type="spellEnd"/>
      <w:r w:rsidRPr="00397255">
        <w:rPr>
          <w:rFonts w:eastAsia="Times New Roman" w:cs="Arial"/>
          <w:szCs w:val="24"/>
          <w:lang w:eastAsia="en-GB"/>
        </w:rPr>
        <w:t xml:space="preserve"> therapy in a nutshell.</w:t>
      </w:r>
      <w:proofErr w:type="gramEnd"/>
      <w:r w:rsidRPr="00397255">
        <w:rPr>
          <w:rFonts w:eastAsia="Times New Roman" w:cs="Arial"/>
          <w:szCs w:val="24"/>
          <w:lang w:eastAsia="en-GB"/>
        </w:rPr>
        <w:t xml:space="preserve"> </w:t>
      </w:r>
      <w:r w:rsidRPr="00397255">
        <w:rPr>
          <w:rFonts w:eastAsia="Times New Roman" w:cs="Arial"/>
          <w:i/>
          <w:iCs/>
          <w:szCs w:val="24"/>
          <w:lang w:eastAsia="en-GB"/>
        </w:rPr>
        <w:t>The California Psychologist</w:t>
      </w:r>
      <w:r w:rsidRPr="00397255">
        <w:rPr>
          <w:rFonts w:eastAsia="Times New Roman" w:cs="Arial"/>
          <w:szCs w:val="24"/>
          <w:lang w:eastAsia="en-GB"/>
        </w:rPr>
        <w:t xml:space="preserve">, </w:t>
      </w:r>
      <w:r w:rsidRPr="00397255">
        <w:rPr>
          <w:rFonts w:eastAsia="Times New Roman" w:cs="Arial"/>
          <w:i/>
          <w:iCs/>
          <w:szCs w:val="24"/>
          <w:lang w:eastAsia="en-GB"/>
        </w:rPr>
        <w:t>34</w:t>
      </w:r>
      <w:r w:rsidRPr="00397255">
        <w:rPr>
          <w:rFonts w:eastAsia="Times New Roman" w:cs="Arial"/>
          <w:szCs w:val="24"/>
          <w:lang w:eastAsia="en-GB"/>
        </w:rPr>
        <w:t>(3), 10-13.</w:t>
      </w:r>
    </w:p>
    <w:p w14:paraId="5633A043" w14:textId="77777777" w:rsidR="00CA3D08" w:rsidRPr="00CA3D08" w:rsidRDefault="00CA3D08" w:rsidP="00CA3D08">
      <w:pPr>
        <w:spacing w:after="0" w:line="240" w:lineRule="auto"/>
        <w:rPr>
          <w:rFonts w:eastAsia="Times New Roman" w:cs="Arial"/>
          <w:szCs w:val="24"/>
          <w:lang w:eastAsia="en-GB"/>
        </w:rPr>
      </w:pPr>
    </w:p>
    <w:p w14:paraId="1598193D" w14:textId="77777777" w:rsidR="00CA3D08" w:rsidRPr="00CA3D08" w:rsidRDefault="00CA3D08" w:rsidP="00CA3D08">
      <w:pPr>
        <w:spacing w:after="0" w:line="240" w:lineRule="auto"/>
        <w:rPr>
          <w:rFonts w:eastAsia="Times New Roman" w:cs="Arial"/>
          <w:szCs w:val="24"/>
          <w:u w:val="single"/>
          <w:lang w:eastAsia="en-GB"/>
        </w:rPr>
      </w:pPr>
      <w:proofErr w:type="spellStart"/>
      <w:r w:rsidRPr="00CA3D08">
        <w:rPr>
          <w:rFonts w:eastAsia="Times New Roman" w:cs="Arial"/>
          <w:szCs w:val="24"/>
          <w:lang w:eastAsia="en-GB"/>
        </w:rPr>
        <w:t>Dimeff</w:t>
      </w:r>
      <w:proofErr w:type="spellEnd"/>
      <w:r w:rsidRPr="00CA3D08">
        <w:rPr>
          <w:rFonts w:eastAsia="Times New Roman" w:cs="Arial"/>
          <w:szCs w:val="24"/>
          <w:lang w:eastAsia="en-GB"/>
        </w:rPr>
        <w:t xml:space="preserve">, L., Rizvi, S. L., Brown, M., &amp; Linehan, M. M. (2000).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for substance abuse: A pilot application to methamphetamine-dependent women with borderline personality disorder. </w:t>
      </w:r>
      <w:r w:rsidRPr="00CA3D08">
        <w:rPr>
          <w:rFonts w:eastAsia="Times New Roman" w:cs="Arial"/>
          <w:i/>
          <w:iCs/>
          <w:szCs w:val="24"/>
          <w:lang w:eastAsia="en-GB"/>
        </w:rPr>
        <w:t xml:space="preserve">Cognitive and </w:t>
      </w:r>
      <w:proofErr w:type="spellStart"/>
      <w:r w:rsidRPr="00CA3D08">
        <w:rPr>
          <w:rFonts w:eastAsia="Times New Roman" w:cs="Arial"/>
          <w:i/>
          <w:iCs/>
          <w:szCs w:val="24"/>
          <w:lang w:eastAsia="en-GB"/>
        </w:rPr>
        <w:t>Behavioral</w:t>
      </w:r>
      <w:proofErr w:type="spellEnd"/>
      <w:r w:rsidRPr="00CA3D08">
        <w:rPr>
          <w:rFonts w:eastAsia="Times New Roman" w:cs="Arial"/>
          <w:i/>
          <w:iCs/>
          <w:szCs w:val="24"/>
          <w:lang w:eastAsia="en-GB"/>
        </w:rPr>
        <w:t xml:space="preserve"> Practice</w:t>
      </w:r>
      <w:r w:rsidRPr="00CA3D08">
        <w:rPr>
          <w:rFonts w:eastAsia="Times New Roman" w:cs="Arial"/>
          <w:szCs w:val="24"/>
          <w:lang w:eastAsia="en-GB"/>
        </w:rPr>
        <w:t xml:space="preserve">, </w:t>
      </w:r>
      <w:r w:rsidRPr="00CA3D08">
        <w:rPr>
          <w:rFonts w:eastAsia="Times New Roman" w:cs="Arial"/>
          <w:i/>
          <w:iCs/>
          <w:szCs w:val="24"/>
          <w:lang w:eastAsia="en-GB"/>
        </w:rPr>
        <w:t>7</w:t>
      </w:r>
      <w:r w:rsidRPr="00CA3D08">
        <w:rPr>
          <w:rFonts w:eastAsia="Times New Roman" w:cs="Arial"/>
          <w:szCs w:val="24"/>
          <w:lang w:eastAsia="en-GB"/>
        </w:rPr>
        <w:t>(4), 457-468.</w:t>
      </w:r>
      <w:r w:rsidR="00626071">
        <w:rPr>
          <w:rFonts w:eastAsia="Times New Roman" w:cs="Arial"/>
          <w:szCs w:val="24"/>
          <w:lang w:eastAsia="en-GB"/>
        </w:rPr>
        <w:t xml:space="preserve"> </w:t>
      </w:r>
      <w:hyperlink r:id="rId29" w:tgtFrame="_blank" w:history="1">
        <w:r w:rsidRPr="00CA3D08">
          <w:rPr>
            <w:rFonts w:cs="Arial"/>
            <w:szCs w:val="24"/>
            <w:u w:val="single"/>
          </w:rPr>
          <w:t>https://doi.org/10.1016/S1077-7229(00)80057-7</w:t>
        </w:r>
      </w:hyperlink>
    </w:p>
    <w:p w14:paraId="070CE60C" w14:textId="77777777" w:rsidR="00CA3D08" w:rsidRPr="00CA3D08" w:rsidRDefault="00CA3D08" w:rsidP="00CA3D08">
      <w:pPr>
        <w:spacing w:after="0" w:line="240" w:lineRule="auto"/>
        <w:rPr>
          <w:rFonts w:eastAsia="Times New Roman" w:cs="Arial"/>
          <w:szCs w:val="24"/>
          <w:lang w:eastAsia="en-GB"/>
        </w:rPr>
      </w:pPr>
    </w:p>
    <w:p w14:paraId="14E20645" w14:textId="77777777" w:rsidR="00CA3D08" w:rsidRPr="00CA3D08" w:rsidRDefault="00CA3D08" w:rsidP="00CA3D08">
      <w:pPr>
        <w:spacing w:after="0" w:line="240" w:lineRule="auto"/>
        <w:rPr>
          <w:rFonts w:eastAsia="Times New Roman" w:cs="Arial"/>
          <w:szCs w:val="24"/>
          <w:lang w:eastAsia="en-GB"/>
        </w:rPr>
      </w:pPr>
      <w:proofErr w:type="spellStart"/>
      <w:r w:rsidRPr="00CA3D08">
        <w:rPr>
          <w:rFonts w:eastAsia="Times New Roman" w:cs="Arial"/>
          <w:szCs w:val="24"/>
          <w:lang w:eastAsia="en-GB"/>
        </w:rPr>
        <w:t>Dvir</w:t>
      </w:r>
      <w:proofErr w:type="spellEnd"/>
      <w:r w:rsidRPr="00CA3D08">
        <w:rPr>
          <w:rFonts w:eastAsia="Times New Roman" w:cs="Arial"/>
          <w:szCs w:val="24"/>
          <w:lang w:eastAsia="en-GB"/>
        </w:rPr>
        <w:t xml:space="preserve">, Y., Ford, J. D., Hill, M., &amp; Frazier, J. A. (2014). </w:t>
      </w:r>
      <w:proofErr w:type="gramStart"/>
      <w:r w:rsidRPr="00CA3D08">
        <w:rPr>
          <w:rFonts w:eastAsia="Times New Roman" w:cs="Arial"/>
          <w:szCs w:val="24"/>
          <w:lang w:eastAsia="en-GB"/>
        </w:rPr>
        <w:t>Childhood maltreatment, emotional dysregulation, and psychiatric comorbidities.</w:t>
      </w:r>
      <w:proofErr w:type="gramEnd"/>
      <w:r w:rsidRPr="00CA3D08">
        <w:rPr>
          <w:rFonts w:eastAsia="Times New Roman" w:cs="Arial"/>
          <w:szCs w:val="24"/>
          <w:lang w:eastAsia="en-GB"/>
        </w:rPr>
        <w:t xml:space="preserve"> </w:t>
      </w:r>
      <w:r w:rsidRPr="00CA3D08">
        <w:rPr>
          <w:rFonts w:eastAsia="Times New Roman" w:cs="Arial"/>
          <w:i/>
          <w:iCs/>
          <w:szCs w:val="24"/>
          <w:lang w:eastAsia="en-GB"/>
        </w:rPr>
        <w:t>Harvard Review of Psychiatry</w:t>
      </w:r>
      <w:r w:rsidRPr="00CA3D08">
        <w:rPr>
          <w:rFonts w:eastAsia="Times New Roman" w:cs="Arial"/>
          <w:szCs w:val="24"/>
          <w:lang w:eastAsia="en-GB"/>
        </w:rPr>
        <w:t xml:space="preserve">, </w:t>
      </w:r>
      <w:r w:rsidRPr="00CA3D08">
        <w:rPr>
          <w:rFonts w:eastAsia="Times New Roman" w:cs="Arial"/>
          <w:i/>
          <w:iCs/>
          <w:szCs w:val="24"/>
          <w:lang w:eastAsia="en-GB"/>
        </w:rPr>
        <w:t>22</w:t>
      </w:r>
      <w:r w:rsidRPr="00CA3D08">
        <w:rPr>
          <w:rFonts w:eastAsia="Times New Roman" w:cs="Arial"/>
          <w:szCs w:val="24"/>
          <w:lang w:eastAsia="en-GB"/>
        </w:rPr>
        <w:t xml:space="preserve">(3), 149-161. </w:t>
      </w:r>
      <w:hyperlink r:id="rId30" w:tgtFrame="_blank" w:history="1">
        <w:r w:rsidRPr="00CA3D08">
          <w:rPr>
            <w:rFonts w:cs="Arial"/>
            <w:szCs w:val="24"/>
            <w:u w:val="single"/>
          </w:rPr>
          <w:t>https://doi.org/10.1097/HRP.0000000000000014</w:t>
        </w:r>
      </w:hyperlink>
    </w:p>
    <w:p w14:paraId="3E17497A" w14:textId="77777777" w:rsidR="00CA3D08" w:rsidRPr="00CA3D08" w:rsidRDefault="00CA3D08" w:rsidP="00CA3D08">
      <w:pPr>
        <w:spacing w:after="0" w:line="240" w:lineRule="auto"/>
        <w:rPr>
          <w:rFonts w:eastAsia="Times New Roman" w:cs="Arial"/>
          <w:szCs w:val="24"/>
          <w:lang w:eastAsia="en-GB"/>
        </w:rPr>
      </w:pPr>
    </w:p>
    <w:p w14:paraId="1E6AA0F1" w14:textId="77777777" w:rsidR="00CA3D08" w:rsidRPr="00CA3D08" w:rsidRDefault="00CA3D08" w:rsidP="00CA3D08">
      <w:pPr>
        <w:rPr>
          <w:rFonts w:cs="Arial"/>
          <w:szCs w:val="24"/>
        </w:rPr>
      </w:pPr>
      <w:r w:rsidRPr="00CA3D08">
        <w:rPr>
          <w:rFonts w:cs="Arial"/>
          <w:szCs w:val="24"/>
          <w:lang w:eastAsia="en-GB"/>
        </w:rPr>
        <w:t xml:space="preserve">Elliott, R. (2008). Research on client experiences of therapy: Introduction to the special section. </w:t>
      </w:r>
      <w:r w:rsidRPr="00CA3D08">
        <w:rPr>
          <w:rFonts w:cs="Arial"/>
          <w:i/>
          <w:iCs/>
          <w:szCs w:val="24"/>
          <w:lang w:eastAsia="en-GB"/>
        </w:rPr>
        <w:t>Psychotherapy Research</w:t>
      </w:r>
      <w:r w:rsidRPr="00CA3D08">
        <w:rPr>
          <w:rFonts w:cs="Arial"/>
          <w:szCs w:val="24"/>
          <w:lang w:eastAsia="en-GB"/>
        </w:rPr>
        <w:t xml:space="preserve">, </w:t>
      </w:r>
      <w:r w:rsidRPr="00CA3D08">
        <w:rPr>
          <w:rFonts w:cs="Arial"/>
          <w:i/>
          <w:iCs/>
          <w:szCs w:val="24"/>
          <w:lang w:eastAsia="en-GB"/>
        </w:rPr>
        <w:t>18</w:t>
      </w:r>
      <w:r w:rsidRPr="00CA3D08">
        <w:rPr>
          <w:rFonts w:cs="Arial"/>
          <w:szCs w:val="24"/>
          <w:lang w:eastAsia="en-GB"/>
        </w:rPr>
        <w:t xml:space="preserve">(3), 239-242. </w:t>
      </w:r>
      <w:hyperlink r:id="rId31" w:history="1">
        <w:r w:rsidRPr="00CA3D08">
          <w:rPr>
            <w:rFonts w:cs="Arial"/>
            <w:szCs w:val="24"/>
            <w:u w:val="single"/>
          </w:rPr>
          <w:t>https://doi.org/10.1080/10503300802074513</w:t>
        </w:r>
      </w:hyperlink>
    </w:p>
    <w:p w14:paraId="7BAD0C4C" w14:textId="77777777" w:rsidR="00CA3D08" w:rsidRPr="00CA3D08" w:rsidRDefault="00CA3D08" w:rsidP="00CA3D08">
      <w:pPr>
        <w:spacing w:after="0" w:line="240" w:lineRule="auto"/>
        <w:rPr>
          <w:rFonts w:eastAsia="Times New Roman" w:cs="Arial"/>
          <w:szCs w:val="24"/>
          <w:lang w:eastAsia="en-GB"/>
        </w:rPr>
      </w:pPr>
    </w:p>
    <w:p w14:paraId="38BDBC24" w14:textId="77777777" w:rsidR="00CA3D08" w:rsidRPr="00CA3D08" w:rsidRDefault="00CA3D08" w:rsidP="00CA3D08">
      <w:pPr>
        <w:rPr>
          <w:rFonts w:cs="Arial"/>
          <w:szCs w:val="24"/>
        </w:rPr>
      </w:pPr>
      <w:r w:rsidRPr="00CA3D08">
        <w:rPr>
          <w:rFonts w:eastAsia="Times New Roman" w:cs="Arial"/>
          <w:szCs w:val="24"/>
          <w:lang w:eastAsia="en-GB"/>
        </w:rPr>
        <w:t xml:space="preserve">Feng, C. Y., Chu, H., Chen, C. H., Chang, Y. S., Chen, T. H., Chou, Y. H., ... &amp; Chou, K. R. (2012). The effect of cognitive </w:t>
      </w:r>
      <w:proofErr w:type="spellStart"/>
      <w:r w:rsidRPr="00CA3D08">
        <w:rPr>
          <w:rFonts w:eastAsia="Times New Roman" w:cs="Arial"/>
          <w:szCs w:val="24"/>
          <w:lang w:eastAsia="en-GB"/>
        </w:rPr>
        <w:t>behavioral</w:t>
      </w:r>
      <w:proofErr w:type="spellEnd"/>
      <w:r w:rsidRPr="00CA3D08">
        <w:rPr>
          <w:rFonts w:eastAsia="Times New Roman" w:cs="Arial"/>
          <w:szCs w:val="24"/>
          <w:lang w:eastAsia="en-GB"/>
        </w:rPr>
        <w:t xml:space="preserve"> group therapy for depression: A meta</w:t>
      </w:r>
      <w:r w:rsidRPr="00CA3D08">
        <w:rPr>
          <w:rFonts w:ascii="Cambria Math" w:eastAsia="Times New Roman" w:hAnsi="Cambria Math" w:cs="Cambria Math"/>
          <w:szCs w:val="24"/>
          <w:lang w:eastAsia="en-GB"/>
        </w:rPr>
        <w:t>‐</w:t>
      </w:r>
      <w:r w:rsidRPr="00CA3D08">
        <w:rPr>
          <w:rFonts w:eastAsia="Times New Roman" w:cs="Arial"/>
          <w:szCs w:val="24"/>
          <w:lang w:eastAsia="en-GB"/>
        </w:rPr>
        <w:t xml:space="preserve">analysis 2000–2010. </w:t>
      </w:r>
      <w:r w:rsidRPr="00CA3D08">
        <w:rPr>
          <w:rFonts w:eastAsia="Times New Roman" w:cs="Arial"/>
          <w:i/>
          <w:iCs/>
          <w:szCs w:val="24"/>
          <w:lang w:eastAsia="en-GB"/>
        </w:rPr>
        <w:t>Worldviews on Evidence</w:t>
      </w:r>
      <w:r w:rsidRPr="00CA3D08">
        <w:rPr>
          <w:rFonts w:ascii="Cambria Math" w:eastAsia="Times New Roman" w:hAnsi="Cambria Math" w:cs="Cambria Math"/>
          <w:i/>
          <w:iCs/>
          <w:szCs w:val="24"/>
          <w:lang w:eastAsia="en-GB"/>
        </w:rPr>
        <w:t>‐</w:t>
      </w:r>
      <w:r w:rsidRPr="00CA3D08">
        <w:rPr>
          <w:rFonts w:eastAsia="Times New Roman" w:cs="Arial"/>
          <w:i/>
          <w:iCs/>
          <w:szCs w:val="24"/>
          <w:lang w:eastAsia="en-GB"/>
        </w:rPr>
        <w:t>Based Nursing</w:t>
      </w:r>
      <w:r w:rsidRPr="00CA3D08">
        <w:rPr>
          <w:rFonts w:eastAsia="Times New Roman" w:cs="Arial"/>
          <w:szCs w:val="24"/>
          <w:lang w:eastAsia="en-GB"/>
        </w:rPr>
        <w:t xml:space="preserve">, </w:t>
      </w:r>
      <w:r w:rsidRPr="00CA3D08">
        <w:rPr>
          <w:rFonts w:eastAsia="Times New Roman" w:cs="Arial"/>
          <w:i/>
          <w:iCs/>
          <w:szCs w:val="24"/>
          <w:lang w:eastAsia="en-GB"/>
        </w:rPr>
        <w:t>9</w:t>
      </w:r>
      <w:r w:rsidRPr="00CA3D08">
        <w:rPr>
          <w:rFonts w:eastAsia="Times New Roman" w:cs="Arial"/>
          <w:szCs w:val="24"/>
          <w:lang w:eastAsia="en-GB"/>
        </w:rPr>
        <w:t xml:space="preserve">(1), 2-17. </w:t>
      </w:r>
      <w:hyperlink r:id="rId32" w:history="1">
        <w:r w:rsidRPr="00CA3D08">
          <w:rPr>
            <w:rStyle w:val="Hyperlink"/>
            <w:rFonts w:cs="Arial"/>
            <w:color w:val="auto"/>
            <w:szCs w:val="24"/>
            <w:u w:val="single"/>
          </w:rPr>
          <w:t>https://doi.org/10.1111/j.1741-6787.2011.00229.x</w:t>
        </w:r>
      </w:hyperlink>
    </w:p>
    <w:p w14:paraId="61E786B8" w14:textId="77777777" w:rsidR="00CA3D08" w:rsidRPr="00CA3D08" w:rsidRDefault="00CA3D08" w:rsidP="00CA3D08">
      <w:pPr>
        <w:spacing w:after="0" w:line="240" w:lineRule="auto"/>
        <w:rPr>
          <w:rFonts w:eastAsia="Times New Roman" w:cs="Arial"/>
          <w:szCs w:val="24"/>
          <w:lang w:eastAsia="en-GB"/>
        </w:rPr>
      </w:pPr>
      <w:proofErr w:type="spellStart"/>
      <w:r w:rsidRPr="00CA3D08">
        <w:rPr>
          <w:rFonts w:eastAsia="Times New Roman" w:cs="Arial"/>
          <w:szCs w:val="24"/>
          <w:lang w:eastAsia="en-GB"/>
        </w:rPr>
        <w:t>Flückiger</w:t>
      </w:r>
      <w:proofErr w:type="spellEnd"/>
      <w:r w:rsidRPr="00CA3D08">
        <w:rPr>
          <w:rFonts w:eastAsia="Times New Roman" w:cs="Arial"/>
          <w:szCs w:val="24"/>
          <w:lang w:eastAsia="en-GB"/>
        </w:rPr>
        <w:t xml:space="preserve">, C., Del Re, A. C., </w:t>
      </w:r>
      <w:proofErr w:type="spellStart"/>
      <w:r w:rsidRPr="00CA3D08">
        <w:rPr>
          <w:rFonts w:eastAsia="Times New Roman" w:cs="Arial"/>
          <w:szCs w:val="24"/>
          <w:lang w:eastAsia="en-GB"/>
        </w:rPr>
        <w:t>Wampold</w:t>
      </w:r>
      <w:proofErr w:type="spellEnd"/>
      <w:r w:rsidRPr="00CA3D08">
        <w:rPr>
          <w:rFonts w:eastAsia="Times New Roman" w:cs="Arial"/>
          <w:szCs w:val="24"/>
          <w:lang w:eastAsia="en-GB"/>
        </w:rPr>
        <w:t xml:space="preserve">, B. E., &amp; Horvath, A. O. (2018). The alliance in adult psychotherapy: A meta-analytic synthesis. </w:t>
      </w:r>
      <w:r w:rsidRPr="00CA3D08">
        <w:rPr>
          <w:rFonts w:eastAsia="Times New Roman" w:cs="Arial"/>
          <w:i/>
          <w:iCs/>
          <w:szCs w:val="24"/>
          <w:lang w:eastAsia="en-GB"/>
        </w:rPr>
        <w:t>Psychotherapy</w:t>
      </w:r>
      <w:r w:rsidRPr="00CA3D08">
        <w:rPr>
          <w:rFonts w:eastAsia="Times New Roman" w:cs="Arial"/>
          <w:szCs w:val="24"/>
          <w:lang w:eastAsia="en-GB"/>
        </w:rPr>
        <w:t xml:space="preserve">, </w:t>
      </w:r>
      <w:r w:rsidRPr="00CA3D08">
        <w:rPr>
          <w:rFonts w:eastAsia="Times New Roman" w:cs="Arial"/>
          <w:i/>
          <w:szCs w:val="24"/>
          <w:lang w:eastAsia="en-GB"/>
        </w:rPr>
        <w:t>55</w:t>
      </w:r>
      <w:r w:rsidRPr="00CA3D08">
        <w:rPr>
          <w:rFonts w:eastAsia="Times New Roman" w:cs="Arial"/>
          <w:szCs w:val="24"/>
          <w:lang w:eastAsia="en-GB"/>
        </w:rPr>
        <w:t>(4), 316-340.</w:t>
      </w:r>
      <w:r w:rsidRPr="00CA3D08">
        <w:rPr>
          <w:rFonts w:cs="Arial"/>
          <w:szCs w:val="24"/>
        </w:rPr>
        <w:t xml:space="preserve"> </w:t>
      </w:r>
      <w:hyperlink r:id="rId33" w:history="1">
        <w:r w:rsidRPr="00977FCD">
          <w:rPr>
            <w:rStyle w:val="Hyperlink"/>
            <w:rFonts w:cs="Arial"/>
            <w:color w:val="auto"/>
            <w:szCs w:val="24"/>
            <w:u w:val="single"/>
            <w:shd w:val="clear" w:color="auto" w:fill="FFFFFF"/>
          </w:rPr>
          <w:t>http://doi.org/10.1037/pst0000172</w:t>
        </w:r>
      </w:hyperlink>
    </w:p>
    <w:p w14:paraId="0A28324A" w14:textId="77777777" w:rsidR="00CA3D08" w:rsidRPr="00CA3D08" w:rsidRDefault="00CA3D08" w:rsidP="00CA3D08">
      <w:pPr>
        <w:spacing w:after="0" w:line="240" w:lineRule="auto"/>
        <w:rPr>
          <w:rFonts w:eastAsia="Times New Roman" w:cs="Arial"/>
          <w:szCs w:val="24"/>
          <w:lang w:eastAsia="en-GB"/>
        </w:rPr>
      </w:pPr>
    </w:p>
    <w:p w14:paraId="431DF482"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397255">
        <w:rPr>
          <w:rFonts w:eastAsia="Times New Roman" w:cs="Arial"/>
          <w:szCs w:val="24"/>
          <w:lang w:eastAsia="en-GB"/>
        </w:rPr>
        <w:t>Fusch</w:t>
      </w:r>
      <w:proofErr w:type="spellEnd"/>
      <w:r w:rsidRPr="00397255">
        <w:rPr>
          <w:rFonts w:eastAsia="Times New Roman" w:cs="Arial"/>
          <w:szCs w:val="24"/>
          <w:lang w:eastAsia="en-GB"/>
        </w:rPr>
        <w:t>, P. I., &amp; Ness, L. R. (2015).</w:t>
      </w:r>
      <w:proofErr w:type="gramEnd"/>
      <w:r w:rsidRPr="00397255">
        <w:rPr>
          <w:rFonts w:eastAsia="Times New Roman" w:cs="Arial"/>
          <w:szCs w:val="24"/>
          <w:lang w:eastAsia="en-GB"/>
        </w:rPr>
        <w:t xml:space="preserve"> Are we there yet? </w:t>
      </w:r>
      <w:proofErr w:type="gramStart"/>
      <w:r w:rsidRPr="00397255">
        <w:rPr>
          <w:rFonts w:eastAsia="Times New Roman" w:cs="Arial"/>
          <w:szCs w:val="24"/>
          <w:lang w:eastAsia="en-GB"/>
        </w:rPr>
        <w:t>Data saturation in qualitative research.</w:t>
      </w:r>
      <w:proofErr w:type="gramEnd"/>
      <w:r w:rsidRPr="00397255">
        <w:rPr>
          <w:rFonts w:eastAsia="Times New Roman" w:cs="Arial"/>
          <w:szCs w:val="24"/>
          <w:lang w:eastAsia="en-GB"/>
        </w:rPr>
        <w:t xml:space="preserve"> </w:t>
      </w:r>
      <w:r w:rsidRPr="00397255">
        <w:rPr>
          <w:rFonts w:eastAsia="Times New Roman" w:cs="Arial"/>
          <w:i/>
          <w:iCs/>
          <w:szCs w:val="24"/>
          <w:lang w:eastAsia="en-GB"/>
        </w:rPr>
        <w:t>The Qualitative Report</w:t>
      </w:r>
      <w:r w:rsidRPr="00397255">
        <w:rPr>
          <w:rFonts w:eastAsia="Times New Roman" w:cs="Arial"/>
          <w:szCs w:val="24"/>
          <w:lang w:eastAsia="en-GB"/>
        </w:rPr>
        <w:t xml:space="preserve">, </w:t>
      </w:r>
      <w:r w:rsidRPr="00397255">
        <w:rPr>
          <w:rFonts w:eastAsia="Times New Roman" w:cs="Arial"/>
          <w:i/>
          <w:iCs/>
          <w:szCs w:val="24"/>
          <w:lang w:eastAsia="en-GB"/>
        </w:rPr>
        <w:t>20</w:t>
      </w:r>
      <w:r w:rsidRPr="00397255">
        <w:rPr>
          <w:rFonts w:eastAsia="Times New Roman" w:cs="Arial"/>
          <w:szCs w:val="24"/>
          <w:lang w:eastAsia="en-GB"/>
        </w:rPr>
        <w:t>(9), 1408-1416.</w:t>
      </w:r>
    </w:p>
    <w:p w14:paraId="6F39FED5" w14:textId="77777777" w:rsidR="00CA3D08" w:rsidRPr="00CA3D08" w:rsidRDefault="00CA3D08" w:rsidP="00CA3D08">
      <w:pPr>
        <w:spacing w:after="0" w:line="240" w:lineRule="auto"/>
        <w:rPr>
          <w:rFonts w:eastAsia="Times New Roman" w:cs="Arial"/>
          <w:szCs w:val="24"/>
          <w:lang w:eastAsia="en-GB"/>
        </w:rPr>
      </w:pPr>
    </w:p>
    <w:p w14:paraId="1EF228E4"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Goodman, J. H., &amp; </w:t>
      </w:r>
      <w:proofErr w:type="spellStart"/>
      <w:r w:rsidRPr="00CA3D08">
        <w:rPr>
          <w:rFonts w:eastAsia="Times New Roman" w:cs="Arial"/>
          <w:szCs w:val="24"/>
          <w:lang w:eastAsia="en-GB"/>
        </w:rPr>
        <w:t>Santangelo</w:t>
      </w:r>
      <w:proofErr w:type="spellEnd"/>
      <w:r w:rsidRPr="00CA3D08">
        <w:rPr>
          <w:rFonts w:eastAsia="Times New Roman" w:cs="Arial"/>
          <w:szCs w:val="24"/>
          <w:lang w:eastAsia="en-GB"/>
        </w:rPr>
        <w:t>, G. (2011).</w:t>
      </w:r>
      <w:proofErr w:type="gramEnd"/>
      <w:r w:rsidRPr="00CA3D08">
        <w:rPr>
          <w:rFonts w:eastAsia="Times New Roman" w:cs="Arial"/>
          <w:szCs w:val="24"/>
          <w:lang w:eastAsia="en-GB"/>
        </w:rPr>
        <w:t xml:space="preserve"> Group treatment for postpartum depression: a systematic review. </w:t>
      </w:r>
      <w:r w:rsidRPr="00CA3D08">
        <w:rPr>
          <w:rFonts w:eastAsia="Times New Roman" w:cs="Arial"/>
          <w:i/>
          <w:iCs/>
          <w:szCs w:val="24"/>
          <w:lang w:eastAsia="en-GB"/>
        </w:rPr>
        <w:t>Archives of Women's Mental Health</w:t>
      </w:r>
      <w:r w:rsidRPr="00CA3D08">
        <w:rPr>
          <w:rFonts w:eastAsia="Times New Roman" w:cs="Arial"/>
          <w:szCs w:val="24"/>
          <w:lang w:eastAsia="en-GB"/>
        </w:rPr>
        <w:t xml:space="preserve">, </w:t>
      </w:r>
      <w:r w:rsidRPr="00CA3D08">
        <w:rPr>
          <w:rFonts w:eastAsia="Times New Roman" w:cs="Arial"/>
          <w:i/>
          <w:iCs/>
          <w:szCs w:val="24"/>
          <w:lang w:eastAsia="en-GB"/>
        </w:rPr>
        <w:t>14</w:t>
      </w:r>
      <w:r w:rsidRPr="00CA3D08">
        <w:rPr>
          <w:rFonts w:eastAsia="Times New Roman" w:cs="Arial"/>
          <w:szCs w:val="24"/>
          <w:lang w:eastAsia="en-GB"/>
        </w:rPr>
        <w:t xml:space="preserve">(4), 277-293. </w:t>
      </w:r>
      <w:hyperlink r:id="rId34" w:history="1">
        <w:r w:rsidRPr="00CA3D08">
          <w:rPr>
            <w:rFonts w:cs="Arial"/>
            <w:szCs w:val="24"/>
            <w:u w:val="single"/>
          </w:rPr>
          <w:t>https://doi.org/10.1007/s00737-011-0225-3</w:t>
        </w:r>
      </w:hyperlink>
    </w:p>
    <w:p w14:paraId="4B1781E1" w14:textId="77777777" w:rsidR="00CA3D08" w:rsidRPr="00CA3D08" w:rsidRDefault="00CA3D08" w:rsidP="00CA3D08">
      <w:pPr>
        <w:spacing w:after="0" w:line="240" w:lineRule="auto"/>
        <w:rPr>
          <w:rFonts w:eastAsia="Times New Roman" w:cs="Arial"/>
          <w:szCs w:val="24"/>
          <w:lang w:eastAsia="en-GB"/>
        </w:rPr>
      </w:pPr>
    </w:p>
    <w:p w14:paraId="5FDE606A" w14:textId="77777777" w:rsidR="00CA3D08" w:rsidRPr="00CA3D08" w:rsidRDefault="00CA3D08" w:rsidP="00CA3D08">
      <w:pPr>
        <w:autoSpaceDE w:val="0"/>
        <w:autoSpaceDN w:val="0"/>
        <w:adjustRightInd w:val="0"/>
        <w:spacing w:after="0" w:line="240" w:lineRule="auto"/>
        <w:rPr>
          <w:rFonts w:cs="Arial"/>
          <w:szCs w:val="24"/>
        </w:rPr>
      </w:pPr>
      <w:proofErr w:type="spellStart"/>
      <w:r w:rsidRPr="00CA3D08">
        <w:rPr>
          <w:rFonts w:cs="Arial"/>
          <w:szCs w:val="24"/>
        </w:rPr>
        <w:t>Gayner</w:t>
      </w:r>
      <w:proofErr w:type="spellEnd"/>
      <w:r w:rsidRPr="00CA3D08">
        <w:rPr>
          <w:rFonts w:cs="Arial"/>
          <w:szCs w:val="24"/>
        </w:rPr>
        <w:t xml:space="preserve">, E. A. (1999). </w:t>
      </w:r>
      <w:r w:rsidRPr="00CA3D08">
        <w:rPr>
          <w:rFonts w:cs="Arial"/>
          <w:i/>
          <w:szCs w:val="24"/>
          <w:lang w:val="en"/>
        </w:rPr>
        <w:t>An exploratory evaluation of the treatment for women with borderline personality disorder using a short-term, time-limited, homogeneous group approach: A modification and application of dialectical behavior therapy</w:t>
      </w:r>
      <w:r w:rsidRPr="00CA3D08">
        <w:rPr>
          <w:rFonts w:cs="Arial"/>
          <w:szCs w:val="24"/>
          <w:lang w:val="en"/>
        </w:rPr>
        <w:t xml:space="preserve"> (unpublished doctoral thesis). </w:t>
      </w:r>
      <w:proofErr w:type="gramStart"/>
      <w:r w:rsidRPr="00CA3D08">
        <w:rPr>
          <w:rFonts w:cs="Arial"/>
          <w:szCs w:val="24"/>
        </w:rPr>
        <w:t>California School of Professional Psychology, San Diego, USA.</w:t>
      </w:r>
      <w:proofErr w:type="gramEnd"/>
      <w:r w:rsidRPr="00CA3D08">
        <w:rPr>
          <w:rFonts w:cs="Arial"/>
          <w:szCs w:val="24"/>
        </w:rPr>
        <w:t xml:space="preserve"> </w:t>
      </w:r>
    </w:p>
    <w:p w14:paraId="7125ADE1" w14:textId="77777777" w:rsidR="00CA3D08" w:rsidRPr="00CA3D08" w:rsidRDefault="00CA3D08" w:rsidP="00CA3D08">
      <w:pPr>
        <w:spacing w:after="0" w:line="240" w:lineRule="auto"/>
        <w:rPr>
          <w:rFonts w:eastAsia="Times New Roman" w:cs="Arial"/>
          <w:szCs w:val="24"/>
          <w:lang w:eastAsia="en-GB"/>
        </w:rPr>
      </w:pPr>
    </w:p>
    <w:p w14:paraId="4D8C75BE" w14:textId="77777777" w:rsidR="00CA3D08" w:rsidRPr="00CA3D08" w:rsidRDefault="00CA3D08" w:rsidP="00CA3D08">
      <w:pPr>
        <w:autoSpaceDE w:val="0"/>
        <w:autoSpaceDN w:val="0"/>
        <w:adjustRightInd w:val="0"/>
        <w:spacing w:after="0" w:line="240" w:lineRule="auto"/>
        <w:rPr>
          <w:rFonts w:cs="Arial"/>
          <w:szCs w:val="24"/>
        </w:rPr>
      </w:pPr>
      <w:r w:rsidRPr="00CA3D08">
        <w:rPr>
          <w:rFonts w:cs="Arial"/>
          <w:szCs w:val="24"/>
        </w:rPr>
        <w:t xml:space="preserve">Hayes, S. C. (2004). </w:t>
      </w:r>
      <w:proofErr w:type="gramStart"/>
      <w:r w:rsidRPr="00CA3D08">
        <w:rPr>
          <w:rFonts w:cs="Arial"/>
          <w:szCs w:val="24"/>
        </w:rPr>
        <w:t xml:space="preserve">Acceptance and Commitment Therapy, Relational Frame Theory, and the third wave of </w:t>
      </w:r>
      <w:proofErr w:type="spellStart"/>
      <w:r w:rsidRPr="00CA3D08">
        <w:rPr>
          <w:rFonts w:cs="Arial"/>
          <w:szCs w:val="24"/>
        </w:rPr>
        <w:t>behavioral</w:t>
      </w:r>
      <w:proofErr w:type="spellEnd"/>
      <w:r w:rsidRPr="00CA3D08">
        <w:rPr>
          <w:rFonts w:cs="Arial"/>
          <w:szCs w:val="24"/>
        </w:rPr>
        <w:t xml:space="preserve"> and cognitive therapies.</w:t>
      </w:r>
      <w:proofErr w:type="gramEnd"/>
      <w:r w:rsidRPr="00CA3D08">
        <w:rPr>
          <w:rFonts w:cs="Arial"/>
          <w:szCs w:val="24"/>
        </w:rPr>
        <w:t xml:space="preserve"> </w:t>
      </w:r>
      <w:proofErr w:type="spellStart"/>
      <w:r w:rsidRPr="00CA3D08">
        <w:rPr>
          <w:rFonts w:cs="Arial"/>
          <w:i/>
          <w:iCs/>
          <w:szCs w:val="24"/>
        </w:rPr>
        <w:t>Behavior</w:t>
      </w:r>
      <w:proofErr w:type="spellEnd"/>
      <w:r w:rsidRPr="00CA3D08">
        <w:rPr>
          <w:rFonts w:cs="Arial"/>
          <w:i/>
          <w:iCs/>
          <w:szCs w:val="24"/>
        </w:rPr>
        <w:t xml:space="preserve"> Therapy, 35</w:t>
      </w:r>
      <w:r w:rsidRPr="00CA3D08">
        <w:rPr>
          <w:rFonts w:cs="Arial"/>
          <w:iCs/>
          <w:szCs w:val="24"/>
        </w:rPr>
        <w:t>(4),</w:t>
      </w:r>
      <w:r w:rsidRPr="00CA3D08">
        <w:rPr>
          <w:rFonts w:cs="Arial"/>
          <w:i/>
          <w:iCs/>
          <w:szCs w:val="24"/>
        </w:rPr>
        <w:t xml:space="preserve"> </w:t>
      </w:r>
      <w:r w:rsidRPr="00CA3D08">
        <w:rPr>
          <w:rFonts w:cs="Arial"/>
          <w:iCs/>
          <w:szCs w:val="24"/>
        </w:rPr>
        <w:t>639-665</w:t>
      </w:r>
      <w:r w:rsidRPr="00CA3D08">
        <w:rPr>
          <w:rFonts w:cs="Arial"/>
          <w:i/>
          <w:iCs/>
          <w:szCs w:val="24"/>
        </w:rPr>
        <w:t xml:space="preserve">. </w:t>
      </w:r>
      <w:hyperlink r:id="rId35" w:tgtFrame="_blank" w:tooltip="Persistent link using digital object identifier" w:history="1">
        <w:r w:rsidRPr="00CA3D08">
          <w:rPr>
            <w:rFonts w:cs="Arial"/>
            <w:szCs w:val="24"/>
            <w:u w:val="single"/>
          </w:rPr>
          <w:t>https://doi.org/10.1016/S0005-7894(04)80013-3</w:t>
        </w:r>
      </w:hyperlink>
    </w:p>
    <w:p w14:paraId="208DCE2C" w14:textId="77777777" w:rsidR="00CA3D08" w:rsidRPr="00CA3D08" w:rsidRDefault="00CA3D08" w:rsidP="00CA3D08">
      <w:pPr>
        <w:spacing w:after="0" w:line="240" w:lineRule="auto"/>
        <w:rPr>
          <w:rFonts w:eastAsia="Times New Roman" w:cs="Arial"/>
          <w:szCs w:val="24"/>
          <w:lang w:eastAsia="en-GB"/>
        </w:rPr>
      </w:pPr>
    </w:p>
    <w:p w14:paraId="7B2B20C8" w14:textId="77777777" w:rsidR="00CA3D08" w:rsidRPr="00CA3D08" w:rsidRDefault="00CA3D08" w:rsidP="00CA3D08">
      <w:pPr>
        <w:rPr>
          <w:rFonts w:cs="Arial"/>
          <w:szCs w:val="24"/>
        </w:rPr>
      </w:pPr>
      <w:proofErr w:type="gramStart"/>
      <w:r w:rsidRPr="00CA3D08">
        <w:rPr>
          <w:rFonts w:cs="Arial"/>
          <w:szCs w:val="24"/>
          <w:lang w:eastAsia="en-GB"/>
        </w:rPr>
        <w:t>Hodgetts, A., Wright, J., &amp; Gough, A. (2007).</w:t>
      </w:r>
      <w:proofErr w:type="gramEnd"/>
      <w:r w:rsidRPr="00CA3D08">
        <w:rPr>
          <w:rFonts w:cs="Arial"/>
          <w:szCs w:val="24"/>
          <w:lang w:eastAsia="en-GB"/>
        </w:rPr>
        <w:t xml:space="preserve"> Clients with borderline personality disorder: Exploring their experiences of dialectical behaviour </w:t>
      </w:r>
      <w:r w:rsidRPr="00CA3D08">
        <w:rPr>
          <w:rFonts w:cs="Arial"/>
          <w:szCs w:val="24"/>
        </w:rPr>
        <w:t xml:space="preserve">therapy. Counselling and Psychotherapy Research, 7(3), 172-177. </w:t>
      </w:r>
      <w:hyperlink r:id="rId36" w:history="1">
        <w:r w:rsidRPr="00CA3D08">
          <w:rPr>
            <w:rFonts w:cs="Arial"/>
            <w:szCs w:val="24"/>
            <w:u w:val="single"/>
          </w:rPr>
          <w:t>https://doi.org/10.1080/14733140701575036</w:t>
        </w:r>
      </w:hyperlink>
    </w:p>
    <w:p w14:paraId="40959EB4"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t>Hunnicutt</w:t>
      </w:r>
      <w:proofErr w:type="spellEnd"/>
      <w:r w:rsidRPr="00CA3D08">
        <w:rPr>
          <w:rFonts w:eastAsia="Times New Roman" w:cs="Arial"/>
          <w:szCs w:val="24"/>
          <w:lang w:eastAsia="en-GB"/>
        </w:rPr>
        <w:t xml:space="preserve"> </w:t>
      </w:r>
      <w:proofErr w:type="spellStart"/>
      <w:r w:rsidRPr="00CA3D08">
        <w:rPr>
          <w:rFonts w:eastAsia="Times New Roman" w:cs="Arial"/>
          <w:szCs w:val="24"/>
          <w:lang w:eastAsia="en-GB"/>
        </w:rPr>
        <w:t>Hollenbaugh</w:t>
      </w:r>
      <w:proofErr w:type="spellEnd"/>
      <w:r w:rsidRPr="00CA3D08">
        <w:rPr>
          <w:rFonts w:eastAsia="Times New Roman" w:cs="Arial"/>
          <w:szCs w:val="24"/>
          <w:lang w:eastAsia="en-GB"/>
        </w:rPr>
        <w:t>, K. M., &amp; Lenz, A. S. (2018).</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 xml:space="preserve">Preliminary evidence for the effectiveness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for adolescents.</w:t>
      </w:r>
      <w:proofErr w:type="gramEnd"/>
      <w:r w:rsidRPr="00CA3D08">
        <w:rPr>
          <w:rFonts w:eastAsia="Times New Roman" w:cs="Arial"/>
          <w:szCs w:val="24"/>
          <w:lang w:eastAsia="en-GB"/>
        </w:rPr>
        <w:t xml:space="preserve"> </w:t>
      </w:r>
      <w:r w:rsidRPr="00CA3D08">
        <w:rPr>
          <w:rFonts w:eastAsia="Times New Roman" w:cs="Arial"/>
          <w:i/>
          <w:iCs/>
          <w:szCs w:val="24"/>
          <w:lang w:eastAsia="en-GB"/>
        </w:rPr>
        <w:t xml:space="preserve">Journal of </w:t>
      </w:r>
      <w:proofErr w:type="spellStart"/>
      <w:r w:rsidRPr="00CA3D08">
        <w:rPr>
          <w:rFonts w:eastAsia="Times New Roman" w:cs="Arial"/>
          <w:i/>
          <w:iCs/>
          <w:szCs w:val="24"/>
          <w:lang w:eastAsia="en-GB"/>
        </w:rPr>
        <w:t>Counseling</w:t>
      </w:r>
      <w:proofErr w:type="spellEnd"/>
      <w:r w:rsidRPr="00CA3D08">
        <w:rPr>
          <w:rFonts w:eastAsia="Times New Roman" w:cs="Arial"/>
          <w:i/>
          <w:iCs/>
          <w:szCs w:val="24"/>
          <w:lang w:eastAsia="en-GB"/>
        </w:rPr>
        <w:t xml:space="preserve"> &amp; Development</w:t>
      </w:r>
      <w:r w:rsidRPr="00CA3D08">
        <w:rPr>
          <w:rFonts w:eastAsia="Times New Roman" w:cs="Arial"/>
          <w:szCs w:val="24"/>
          <w:lang w:eastAsia="en-GB"/>
        </w:rPr>
        <w:t xml:space="preserve">, </w:t>
      </w:r>
      <w:r w:rsidRPr="00CA3D08">
        <w:rPr>
          <w:rFonts w:eastAsia="Times New Roman" w:cs="Arial"/>
          <w:i/>
          <w:iCs/>
          <w:szCs w:val="24"/>
          <w:lang w:eastAsia="en-GB"/>
        </w:rPr>
        <w:t>96</w:t>
      </w:r>
      <w:r w:rsidRPr="00CA3D08">
        <w:rPr>
          <w:rFonts w:eastAsia="Times New Roman" w:cs="Arial"/>
          <w:szCs w:val="24"/>
          <w:lang w:eastAsia="en-GB"/>
        </w:rPr>
        <w:t>(2), 119-131.</w:t>
      </w:r>
      <w:r w:rsidRPr="00CA3D08">
        <w:rPr>
          <w:rFonts w:cs="Arial"/>
          <w:szCs w:val="24"/>
          <w:u w:val="single"/>
        </w:rPr>
        <w:t xml:space="preserve"> </w:t>
      </w:r>
      <w:hyperlink r:id="rId37" w:history="1">
        <w:r w:rsidRPr="00CA3D08">
          <w:rPr>
            <w:rStyle w:val="Hyperlink"/>
            <w:rFonts w:cs="Arial"/>
            <w:color w:val="auto"/>
            <w:szCs w:val="24"/>
            <w:u w:val="single"/>
            <w:shd w:val="clear" w:color="auto" w:fill="FFFFFF"/>
          </w:rPr>
          <w:t>https://doi.org/10.1002/jcad.12186</w:t>
        </w:r>
      </w:hyperlink>
    </w:p>
    <w:p w14:paraId="46F63795" w14:textId="77777777" w:rsidR="00CA3D08" w:rsidRPr="00CA3D08" w:rsidRDefault="00CA3D08" w:rsidP="00CA3D08">
      <w:pPr>
        <w:spacing w:after="0" w:line="240" w:lineRule="auto"/>
        <w:rPr>
          <w:rFonts w:eastAsia="Times New Roman" w:cs="Arial"/>
          <w:szCs w:val="24"/>
          <w:lang w:eastAsia="en-GB"/>
        </w:rPr>
      </w:pPr>
    </w:p>
    <w:p w14:paraId="6EBF20F3" w14:textId="77777777" w:rsidR="00CA3D08" w:rsidRPr="00CA3D08" w:rsidRDefault="00CA3D08" w:rsidP="00CA3D08">
      <w:pPr>
        <w:spacing w:after="0" w:line="240" w:lineRule="auto"/>
        <w:rPr>
          <w:rFonts w:eastAsia="Times New Roman" w:cs="Arial"/>
          <w:szCs w:val="24"/>
          <w:u w:val="single"/>
          <w:lang w:eastAsia="en-GB"/>
        </w:rPr>
      </w:pPr>
      <w:proofErr w:type="gramStart"/>
      <w:r w:rsidRPr="00CA3D08">
        <w:rPr>
          <w:rFonts w:eastAsia="Times New Roman" w:cs="Arial"/>
          <w:szCs w:val="24"/>
          <w:lang w:eastAsia="en-GB"/>
        </w:rPr>
        <w:t xml:space="preserve">James, A. C., </w:t>
      </w:r>
      <w:proofErr w:type="spellStart"/>
      <w:r w:rsidRPr="00CA3D08">
        <w:rPr>
          <w:rFonts w:eastAsia="Times New Roman" w:cs="Arial"/>
          <w:szCs w:val="24"/>
          <w:lang w:eastAsia="en-GB"/>
        </w:rPr>
        <w:t>Winmill</w:t>
      </w:r>
      <w:proofErr w:type="spellEnd"/>
      <w:r w:rsidRPr="00CA3D08">
        <w:rPr>
          <w:rFonts w:eastAsia="Times New Roman" w:cs="Arial"/>
          <w:szCs w:val="24"/>
          <w:lang w:eastAsia="en-GB"/>
        </w:rPr>
        <w:t xml:space="preserve">, L., Anderson, C., &amp; </w:t>
      </w:r>
      <w:proofErr w:type="spellStart"/>
      <w:r w:rsidRPr="00CA3D08">
        <w:rPr>
          <w:rFonts w:eastAsia="Times New Roman" w:cs="Arial"/>
          <w:szCs w:val="24"/>
          <w:lang w:eastAsia="en-GB"/>
        </w:rPr>
        <w:t>Alfoadari</w:t>
      </w:r>
      <w:proofErr w:type="spellEnd"/>
      <w:r w:rsidRPr="00CA3D08">
        <w:rPr>
          <w:rFonts w:eastAsia="Times New Roman" w:cs="Arial"/>
          <w:szCs w:val="24"/>
          <w:lang w:eastAsia="en-GB"/>
        </w:rPr>
        <w:t>, K. (2011).</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A preliminary study of an extension of a community dialectic behaviour therapy (DBT) programme to adolescents in the looked after care system.</w:t>
      </w:r>
      <w:proofErr w:type="gramEnd"/>
      <w:r w:rsidRPr="00CA3D08">
        <w:rPr>
          <w:rFonts w:eastAsia="Times New Roman" w:cs="Arial"/>
          <w:szCs w:val="24"/>
          <w:lang w:eastAsia="en-GB"/>
        </w:rPr>
        <w:t xml:space="preserve"> </w:t>
      </w:r>
      <w:r w:rsidRPr="00CA3D08">
        <w:rPr>
          <w:rFonts w:eastAsia="Times New Roman" w:cs="Arial"/>
          <w:i/>
          <w:iCs/>
          <w:szCs w:val="24"/>
          <w:lang w:eastAsia="en-GB"/>
        </w:rPr>
        <w:t>Child and Adolescent Mental Health</w:t>
      </w:r>
      <w:r w:rsidRPr="00CA3D08">
        <w:rPr>
          <w:rFonts w:eastAsia="Times New Roman" w:cs="Arial"/>
          <w:szCs w:val="24"/>
          <w:lang w:eastAsia="en-GB"/>
        </w:rPr>
        <w:t xml:space="preserve">, </w:t>
      </w:r>
      <w:r w:rsidRPr="00CA3D08">
        <w:rPr>
          <w:rFonts w:eastAsia="Times New Roman" w:cs="Arial"/>
          <w:i/>
          <w:iCs/>
          <w:szCs w:val="24"/>
          <w:lang w:eastAsia="en-GB"/>
        </w:rPr>
        <w:t>16</w:t>
      </w:r>
      <w:r w:rsidRPr="00CA3D08">
        <w:rPr>
          <w:rFonts w:eastAsia="Times New Roman" w:cs="Arial"/>
          <w:szCs w:val="24"/>
          <w:lang w:eastAsia="en-GB"/>
        </w:rPr>
        <w:t xml:space="preserve">(1), 9-13. </w:t>
      </w:r>
      <w:hyperlink r:id="rId38" w:history="1">
        <w:r w:rsidRPr="00CA3D08">
          <w:rPr>
            <w:rStyle w:val="Hyperlink"/>
            <w:rFonts w:cs="Arial"/>
            <w:color w:val="auto"/>
            <w:szCs w:val="24"/>
            <w:u w:val="single"/>
            <w:shd w:val="clear" w:color="auto" w:fill="FFFFFF"/>
          </w:rPr>
          <w:t>https://doi.org/10.1111/j.1475-3588.2010.00571.x</w:t>
        </w:r>
      </w:hyperlink>
    </w:p>
    <w:p w14:paraId="355FF19B" w14:textId="77777777" w:rsidR="00CA3D08" w:rsidRPr="00CA3D08" w:rsidRDefault="00CA3D08" w:rsidP="00CA3D08">
      <w:pPr>
        <w:spacing w:after="0" w:line="240" w:lineRule="auto"/>
        <w:rPr>
          <w:rFonts w:eastAsia="Times New Roman" w:cs="Arial"/>
          <w:szCs w:val="24"/>
          <w:lang w:eastAsia="en-GB"/>
        </w:rPr>
      </w:pPr>
    </w:p>
    <w:p w14:paraId="3CC48D5E"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lastRenderedPageBreak/>
        <w:t>Köhler</w:t>
      </w:r>
      <w:proofErr w:type="spellEnd"/>
      <w:r w:rsidRPr="00CA3D08">
        <w:rPr>
          <w:rFonts w:eastAsia="Times New Roman" w:cs="Arial"/>
          <w:szCs w:val="24"/>
          <w:lang w:eastAsia="en-GB"/>
        </w:rPr>
        <w:t xml:space="preserve">, S., </w:t>
      </w:r>
      <w:proofErr w:type="spellStart"/>
      <w:r w:rsidRPr="00CA3D08">
        <w:rPr>
          <w:rFonts w:eastAsia="Times New Roman" w:cs="Arial"/>
          <w:szCs w:val="24"/>
          <w:lang w:eastAsia="en-GB"/>
        </w:rPr>
        <w:t>Guhn</w:t>
      </w:r>
      <w:proofErr w:type="spellEnd"/>
      <w:r w:rsidRPr="00CA3D08">
        <w:rPr>
          <w:rFonts w:eastAsia="Times New Roman" w:cs="Arial"/>
          <w:szCs w:val="24"/>
          <w:lang w:eastAsia="en-GB"/>
        </w:rPr>
        <w:t xml:space="preserve">, A., </w:t>
      </w:r>
      <w:proofErr w:type="spellStart"/>
      <w:r w:rsidRPr="00CA3D08">
        <w:rPr>
          <w:rFonts w:eastAsia="Times New Roman" w:cs="Arial"/>
          <w:szCs w:val="24"/>
          <w:lang w:eastAsia="en-GB"/>
        </w:rPr>
        <w:t>Betzler</w:t>
      </w:r>
      <w:proofErr w:type="spellEnd"/>
      <w:r w:rsidRPr="00CA3D08">
        <w:rPr>
          <w:rFonts w:eastAsia="Times New Roman" w:cs="Arial"/>
          <w:szCs w:val="24"/>
          <w:lang w:eastAsia="en-GB"/>
        </w:rPr>
        <w:t xml:space="preserve">, F., </w:t>
      </w:r>
      <w:proofErr w:type="spellStart"/>
      <w:r w:rsidRPr="00CA3D08">
        <w:rPr>
          <w:rFonts w:eastAsia="Times New Roman" w:cs="Arial"/>
          <w:szCs w:val="24"/>
          <w:lang w:eastAsia="en-GB"/>
        </w:rPr>
        <w:t>Stiglmayr</w:t>
      </w:r>
      <w:proofErr w:type="spellEnd"/>
      <w:r w:rsidRPr="00CA3D08">
        <w:rPr>
          <w:rFonts w:eastAsia="Times New Roman" w:cs="Arial"/>
          <w:szCs w:val="24"/>
          <w:lang w:eastAsia="en-GB"/>
        </w:rPr>
        <w:t xml:space="preserve">, C., </w:t>
      </w:r>
      <w:proofErr w:type="spellStart"/>
      <w:r w:rsidRPr="00CA3D08">
        <w:rPr>
          <w:rFonts w:eastAsia="Times New Roman" w:cs="Arial"/>
          <w:szCs w:val="24"/>
          <w:lang w:eastAsia="en-GB"/>
        </w:rPr>
        <w:t>Brakemeier</w:t>
      </w:r>
      <w:proofErr w:type="spellEnd"/>
      <w:r w:rsidRPr="00CA3D08">
        <w:rPr>
          <w:rFonts w:eastAsia="Times New Roman" w:cs="Arial"/>
          <w:szCs w:val="24"/>
          <w:lang w:eastAsia="en-GB"/>
        </w:rPr>
        <w:t xml:space="preserve">, E. L., &amp; </w:t>
      </w:r>
      <w:proofErr w:type="spellStart"/>
      <w:r w:rsidRPr="00CA3D08">
        <w:rPr>
          <w:rFonts w:eastAsia="Times New Roman" w:cs="Arial"/>
          <w:szCs w:val="24"/>
          <w:lang w:eastAsia="en-GB"/>
        </w:rPr>
        <w:t>Sterzer</w:t>
      </w:r>
      <w:proofErr w:type="spellEnd"/>
      <w:r w:rsidRPr="00CA3D08">
        <w:rPr>
          <w:rFonts w:eastAsia="Times New Roman" w:cs="Arial"/>
          <w:szCs w:val="24"/>
          <w:lang w:eastAsia="en-GB"/>
        </w:rPr>
        <w:t>, P. (2017).</w:t>
      </w:r>
      <w:proofErr w:type="gramEnd"/>
      <w:r w:rsidRPr="00CA3D08">
        <w:rPr>
          <w:rFonts w:eastAsia="Times New Roman" w:cs="Arial"/>
          <w:szCs w:val="24"/>
          <w:lang w:eastAsia="en-GB"/>
        </w:rPr>
        <w:t xml:space="preserve"> Therapeutic Self-Disclosure within DBT, Schema Therapy, and CBASP: Opportunities and Challenges. </w:t>
      </w:r>
      <w:proofErr w:type="gramStart"/>
      <w:r w:rsidRPr="00CA3D08">
        <w:rPr>
          <w:rFonts w:eastAsia="Times New Roman" w:cs="Arial"/>
          <w:i/>
          <w:iCs/>
          <w:szCs w:val="24"/>
          <w:lang w:eastAsia="en-GB"/>
        </w:rPr>
        <w:t>Frontiers in psychology</w:t>
      </w:r>
      <w:r w:rsidRPr="00CA3D08">
        <w:rPr>
          <w:rFonts w:eastAsia="Times New Roman" w:cs="Arial"/>
          <w:szCs w:val="24"/>
          <w:lang w:eastAsia="en-GB"/>
        </w:rPr>
        <w:t xml:space="preserve">, </w:t>
      </w:r>
      <w:r w:rsidRPr="00CA3D08">
        <w:rPr>
          <w:rFonts w:eastAsia="Times New Roman" w:cs="Arial"/>
          <w:i/>
          <w:iCs/>
          <w:szCs w:val="24"/>
          <w:lang w:eastAsia="en-GB"/>
        </w:rPr>
        <w:t>8</w:t>
      </w:r>
      <w:r w:rsidRPr="00CA3D08">
        <w:rPr>
          <w:rFonts w:eastAsia="Times New Roman" w:cs="Arial"/>
          <w:szCs w:val="24"/>
          <w:lang w:eastAsia="en-GB"/>
        </w:rPr>
        <w:t>, 2073.</w:t>
      </w:r>
      <w:proofErr w:type="gramEnd"/>
      <w:r w:rsidRPr="00CA3D08">
        <w:rPr>
          <w:rFonts w:eastAsia="Times New Roman" w:cs="Arial"/>
          <w:szCs w:val="24"/>
          <w:lang w:eastAsia="en-GB"/>
        </w:rPr>
        <w:t xml:space="preserve"> </w:t>
      </w:r>
      <w:r w:rsidRPr="00CA3D08">
        <w:rPr>
          <w:rFonts w:eastAsia="Times New Roman" w:cs="Arial"/>
          <w:szCs w:val="24"/>
          <w:u w:val="single"/>
          <w:lang w:eastAsia="en-GB"/>
        </w:rPr>
        <w:t>https://</w:t>
      </w:r>
      <w:r w:rsidRPr="00CA3D08">
        <w:rPr>
          <w:rFonts w:cs="Arial"/>
          <w:szCs w:val="24"/>
          <w:u w:val="single"/>
        </w:rPr>
        <w:t>doi.org/10.3389/fpsyg.2017.02073</w:t>
      </w:r>
    </w:p>
    <w:p w14:paraId="5B70229E" w14:textId="77777777" w:rsidR="00CA3D08" w:rsidRPr="00CA3D08" w:rsidRDefault="00CA3D08" w:rsidP="00CA3D08">
      <w:pPr>
        <w:spacing w:after="0" w:line="240" w:lineRule="auto"/>
        <w:rPr>
          <w:rFonts w:eastAsia="Times New Roman" w:cs="Arial"/>
          <w:szCs w:val="24"/>
          <w:lang w:eastAsia="en-GB"/>
        </w:rPr>
      </w:pPr>
    </w:p>
    <w:p w14:paraId="77ECEE92" w14:textId="77777777" w:rsidR="00CA3D08" w:rsidRPr="00CA3D08" w:rsidRDefault="00CA3D08" w:rsidP="00CA3D08">
      <w:pPr>
        <w:rPr>
          <w:rFonts w:eastAsia="Times New Roman" w:cs="Arial"/>
          <w:szCs w:val="24"/>
          <w:lang w:eastAsia="en-GB"/>
        </w:rPr>
      </w:pPr>
      <w:proofErr w:type="spellStart"/>
      <w:r w:rsidRPr="00CA3D08">
        <w:rPr>
          <w:rFonts w:eastAsia="Times New Roman" w:cs="Arial"/>
          <w:szCs w:val="24"/>
          <w:lang w:eastAsia="en-GB"/>
        </w:rPr>
        <w:t>Koons</w:t>
      </w:r>
      <w:proofErr w:type="spellEnd"/>
      <w:r w:rsidRPr="00CA3D08">
        <w:rPr>
          <w:rFonts w:eastAsia="Times New Roman" w:cs="Arial"/>
          <w:szCs w:val="24"/>
          <w:lang w:eastAsia="en-GB"/>
        </w:rPr>
        <w:t xml:space="preserve">, C. R., Robins, C. J., Tweed, J. L., Lynch, T. R., Gonzalez, A. M., Morse, J. Q., &amp; Bastian, L. A. (2001). </w:t>
      </w:r>
      <w:proofErr w:type="gramStart"/>
      <w:r w:rsidRPr="00CA3D08">
        <w:rPr>
          <w:rFonts w:eastAsia="Times New Roman" w:cs="Arial"/>
          <w:szCs w:val="24"/>
          <w:lang w:eastAsia="en-GB"/>
        </w:rPr>
        <w:t xml:space="preserve">Efficacy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in women veterans with borderline personality disorder.</w:t>
      </w:r>
      <w:proofErr w:type="gramEnd"/>
      <w:r w:rsidRPr="00CA3D08">
        <w:rPr>
          <w:rFonts w:eastAsia="Times New Roman" w:cs="Arial"/>
          <w:szCs w:val="24"/>
          <w:lang w:eastAsia="en-GB"/>
        </w:rPr>
        <w:t xml:space="preserve"> </w:t>
      </w:r>
      <w:proofErr w:type="spellStart"/>
      <w:proofErr w:type="gramStart"/>
      <w:r w:rsidRPr="00CA3D08">
        <w:rPr>
          <w:rFonts w:eastAsia="Times New Roman" w:cs="Arial"/>
          <w:i/>
          <w:iCs/>
          <w:szCs w:val="24"/>
          <w:lang w:eastAsia="en-GB"/>
        </w:rPr>
        <w:t>Behavior</w:t>
      </w:r>
      <w:proofErr w:type="spellEnd"/>
      <w:r w:rsidRPr="00CA3D08">
        <w:rPr>
          <w:rFonts w:eastAsia="Times New Roman" w:cs="Arial"/>
          <w:i/>
          <w:iCs/>
          <w:szCs w:val="24"/>
          <w:lang w:eastAsia="en-GB"/>
        </w:rPr>
        <w:t xml:space="preserve"> therapy</w:t>
      </w:r>
      <w:r w:rsidRPr="00CA3D08">
        <w:rPr>
          <w:rFonts w:eastAsia="Times New Roman" w:cs="Arial"/>
          <w:szCs w:val="24"/>
          <w:lang w:eastAsia="en-GB"/>
        </w:rPr>
        <w:t xml:space="preserve">, </w:t>
      </w:r>
      <w:r w:rsidRPr="00CA3D08">
        <w:rPr>
          <w:rFonts w:eastAsia="Times New Roman" w:cs="Arial"/>
          <w:i/>
          <w:iCs/>
          <w:szCs w:val="24"/>
          <w:lang w:eastAsia="en-GB"/>
        </w:rPr>
        <w:t>32</w:t>
      </w:r>
      <w:r w:rsidRPr="00CA3D08">
        <w:rPr>
          <w:rFonts w:eastAsia="Times New Roman" w:cs="Arial"/>
          <w:szCs w:val="24"/>
          <w:lang w:eastAsia="en-GB"/>
        </w:rPr>
        <w:t>(2), 371-390.</w:t>
      </w:r>
      <w:proofErr w:type="gramEnd"/>
      <w:r w:rsidRPr="00CA3D08">
        <w:rPr>
          <w:rFonts w:eastAsia="Times New Roman" w:cs="Arial"/>
          <w:szCs w:val="24"/>
          <w:lang w:eastAsia="en-GB"/>
        </w:rPr>
        <w:t xml:space="preserve"> </w:t>
      </w:r>
      <w:hyperlink r:id="rId39" w:tgtFrame="_blank" w:history="1">
        <w:r w:rsidRPr="00CA3D08">
          <w:rPr>
            <w:rFonts w:cs="Arial"/>
            <w:szCs w:val="24"/>
            <w:u w:val="single"/>
          </w:rPr>
          <w:t>https://doi.org/10.1016/S0005-7894(01)80009-5</w:t>
        </w:r>
      </w:hyperlink>
    </w:p>
    <w:p w14:paraId="57895BD0" w14:textId="77777777" w:rsidR="00CA3D08" w:rsidRPr="00CA3D08" w:rsidRDefault="00CA3D08" w:rsidP="00CA3D08">
      <w:pPr>
        <w:spacing w:after="0" w:line="240" w:lineRule="auto"/>
        <w:rPr>
          <w:rFonts w:eastAsia="Times New Roman" w:cs="Arial"/>
          <w:szCs w:val="24"/>
          <w:lang w:eastAsia="en-GB"/>
        </w:rPr>
      </w:pPr>
      <w:proofErr w:type="spellStart"/>
      <w:r w:rsidRPr="00CA3D08">
        <w:rPr>
          <w:rFonts w:eastAsia="Times New Roman" w:cs="Arial"/>
          <w:szCs w:val="24"/>
          <w:lang w:eastAsia="en-GB"/>
        </w:rPr>
        <w:t>Kröger</w:t>
      </w:r>
      <w:proofErr w:type="spellEnd"/>
      <w:r w:rsidRPr="00CA3D08">
        <w:rPr>
          <w:rFonts w:eastAsia="Times New Roman" w:cs="Arial"/>
          <w:szCs w:val="24"/>
          <w:lang w:eastAsia="en-GB"/>
        </w:rPr>
        <w:t xml:space="preserve">, C., </w:t>
      </w:r>
      <w:proofErr w:type="spellStart"/>
      <w:r w:rsidRPr="00CA3D08">
        <w:rPr>
          <w:rFonts w:eastAsia="Times New Roman" w:cs="Arial"/>
          <w:szCs w:val="24"/>
          <w:lang w:eastAsia="en-GB"/>
        </w:rPr>
        <w:t>Schweiger</w:t>
      </w:r>
      <w:proofErr w:type="spellEnd"/>
      <w:r w:rsidRPr="00CA3D08">
        <w:rPr>
          <w:rFonts w:eastAsia="Times New Roman" w:cs="Arial"/>
          <w:szCs w:val="24"/>
          <w:lang w:eastAsia="en-GB"/>
        </w:rPr>
        <w:t xml:space="preserve">, U., Sipos, V., </w:t>
      </w:r>
      <w:proofErr w:type="spellStart"/>
      <w:r w:rsidRPr="00CA3D08">
        <w:rPr>
          <w:rFonts w:eastAsia="Times New Roman" w:cs="Arial"/>
          <w:szCs w:val="24"/>
          <w:lang w:eastAsia="en-GB"/>
        </w:rPr>
        <w:t>Kliem</w:t>
      </w:r>
      <w:proofErr w:type="spellEnd"/>
      <w:r w:rsidRPr="00CA3D08">
        <w:rPr>
          <w:rFonts w:eastAsia="Times New Roman" w:cs="Arial"/>
          <w:szCs w:val="24"/>
          <w:lang w:eastAsia="en-GB"/>
        </w:rPr>
        <w:t xml:space="preserve">, S., Arnold, R., </w:t>
      </w:r>
      <w:proofErr w:type="spellStart"/>
      <w:r w:rsidRPr="00CA3D08">
        <w:rPr>
          <w:rFonts w:eastAsia="Times New Roman" w:cs="Arial"/>
          <w:szCs w:val="24"/>
          <w:lang w:eastAsia="en-GB"/>
        </w:rPr>
        <w:t>Schunert</w:t>
      </w:r>
      <w:proofErr w:type="spellEnd"/>
      <w:r w:rsidRPr="00CA3D08">
        <w:rPr>
          <w:rFonts w:eastAsia="Times New Roman" w:cs="Arial"/>
          <w:szCs w:val="24"/>
          <w:lang w:eastAsia="en-GB"/>
        </w:rPr>
        <w:t xml:space="preserve">, T., &amp; Reinecker, H. (2010). Dialectical behaviour therapy and an added cognitive behavioural treatment module for eating disorders in women with borderline personality disorder and anorexia nervosa or bulimia nervosa who failed to respond to previous treatments. </w:t>
      </w:r>
      <w:proofErr w:type="gramStart"/>
      <w:r w:rsidRPr="00CA3D08">
        <w:rPr>
          <w:rFonts w:eastAsia="Times New Roman" w:cs="Arial"/>
          <w:szCs w:val="24"/>
          <w:lang w:eastAsia="en-GB"/>
        </w:rPr>
        <w:t>An open trial with a 15-month follow-up.</w:t>
      </w:r>
      <w:proofErr w:type="gramEnd"/>
      <w:r w:rsidRPr="00CA3D08">
        <w:rPr>
          <w:rFonts w:eastAsia="Times New Roman" w:cs="Arial"/>
          <w:szCs w:val="24"/>
          <w:lang w:eastAsia="en-GB"/>
        </w:rPr>
        <w:t xml:space="preserve"> </w:t>
      </w:r>
      <w:r w:rsidRPr="00CA3D08">
        <w:rPr>
          <w:rFonts w:eastAsia="Times New Roman" w:cs="Arial"/>
          <w:i/>
          <w:iCs/>
          <w:szCs w:val="24"/>
          <w:lang w:eastAsia="en-GB"/>
        </w:rPr>
        <w:t xml:space="preserve">Journal of </w:t>
      </w:r>
      <w:proofErr w:type="spellStart"/>
      <w:r w:rsidRPr="00CA3D08">
        <w:rPr>
          <w:rFonts w:eastAsia="Times New Roman" w:cs="Arial"/>
          <w:i/>
          <w:iCs/>
          <w:szCs w:val="24"/>
          <w:lang w:eastAsia="en-GB"/>
        </w:rPr>
        <w:t>Behavior</w:t>
      </w:r>
      <w:proofErr w:type="spellEnd"/>
      <w:r w:rsidRPr="00CA3D08">
        <w:rPr>
          <w:rFonts w:eastAsia="Times New Roman" w:cs="Arial"/>
          <w:i/>
          <w:iCs/>
          <w:szCs w:val="24"/>
          <w:lang w:eastAsia="en-GB"/>
        </w:rPr>
        <w:t xml:space="preserve"> Therapy and Experimental Psychiatry</w:t>
      </w:r>
      <w:r w:rsidRPr="00CA3D08">
        <w:rPr>
          <w:rFonts w:eastAsia="Times New Roman" w:cs="Arial"/>
          <w:szCs w:val="24"/>
          <w:lang w:eastAsia="en-GB"/>
        </w:rPr>
        <w:t xml:space="preserve">, </w:t>
      </w:r>
      <w:r w:rsidRPr="00CA3D08">
        <w:rPr>
          <w:rFonts w:eastAsia="Times New Roman" w:cs="Arial"/>
          <w:i/>
          <w:iCs/>
          <w:szCs w:val="24"/>
          <w:lang w:eastAsia="en-GB"/>
        </w:rPr>
        <w:t>41</w:t>
      </w:r>
      <w:r w:rsidRPr="00CA3D08">
        <w:rPr>
          <w:rFonts w:eastAsia="Times New Roman" w:cs="Arial"/>
          <w:szCs w:val="24"/>
          <w:lang w:eastAsia="en-GB"/>
        </w:rPr>
        <w:t xml:space="preserve">(4), 381-388. </w:t>
      </w:r>
      <w:r w:rsidRPr="00CA3D08">
        <w:rPr>
          <w:rFonts w:eastAsia="Times New Roman" w:cs="Arial"/>
          <w:szCs w:val="24"/>
          <w:u w:val="single"/>
          <w:lang w:eastAsia="en-GB"/>
        </w:rPr>
        <w:t>https://doi.org/</w:t>
      </w:r>
      <w:r w:rsidRPr="00CA3D08">
        <w:rPr>
          <w:rFonts w:cs="Arial"/>
          <w:szCs w:val="24"/>
          <w:u w:val="single"/>
          <w:shd w:val="clear" w:color="auto" w:fill="FFFFFF"/>
        </w:rPr>
        <w:t>10.1016/j.jbtep.2010.04.001</w:t>
      </w:r>
    </w:p>
    <w:p w14:paraId="4B940F4E" w14:textId="77777777" w:rsidR="00CA3D08" w:rsidRPr="00CA3D08" w:rsidRDefault="00CA3D08" w:rsidP="00CA3D08">
      <w:pPr>
        <w:spacing w:after="0" w:line="240" w:lineRule="auto"/>
        <w:rPr>
          <w:rFonts w:eastAsia="Times New Roman" w:cs="Arial"/>
          <w:szCs w:val="24"/>
          <w:lang w:eastAsia="en-GB"/>
        </w:rPr>
      </w:pPr>
    </w:p>
    <w:p w14:paraId="0A1C0DE3"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t>Landes</w:t>
      </w:r>
      <w:proofErr w:type="spellEnd"/>
      <w:r w:rsidRPr="00CA3D08">
        <w:rPr>
          <w:rFonts w:eastAsia="Times New Roman" w:cs="Arial"/>
          <w:szCs w:val="24"/>
          <w:lang w:eastAsia="en-GB"/>
        </w:rPr>
        <w:t xml:space="preserve">, S. J., </w:t>
      </w:r>
      <w:proofErr w:type="spellStart"/>
      <w:r w:rsidRPr="00CA3D08">
        <w:rPr>
          <w:rFonts w:eastAsia="Times New Roman" w:cs="Arial"/>
          <w:szCs w:val="24"/>
          <w:lang w:eastAsia="en-GB"/>
        </w:rPr>
        <w:t>Chalker</w:t>
      </w:r>
      <w:proofErr w:type="spellEnd"/>
      <w:r w:rsidRPr="00CA3D08">
        <w:rPr>
          <w:rFonts w:eastAsia="Times New Roman" w:cs="Arial"/>
          <w:szCs w:val="24"/>
          <w:lang w:eastAsia="en-GB"/>
        </w:rPr>
        <w:t xml:space="preserve">, S. A., &amp; </w:t>
      </w:r>
      <w:proofErr w:type="spellStart"/>
      <w:r w:rsidRPr="00CA3D08">
        <w:rPr>
          <w:rFonts w:eastAsia="Times New Roman" w:cs="Arial"/>
          <w:szCs w:val="24"/>
          <w:lang w:eastAsia="en-GB"/>
        </w:rPr>
        <w:t>Comtois</w:t>
      </w:r>
      <w:proofErr w:type="spellEnd"/>
      <w:r w:rsidRPr="00CA3D08">
        <w:rPr>
          <w:rFonts w:eastAsia="Times New Roman" w:cs="Arial"/>
          <w:szCs w:val="24"/>
          <w:lang w:eastAsia="en-GB"/>
        </w:rPr>
        <w:t>, K. A. (2016).</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 xml:space="preserve">Predicting dropout in outpatient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with patients with borderline personality disorder receiving psychiatric disability.</w:t>
      </w:r>
      <w:proofErr w:type="gramEnd"/>
      <w:r w:rsidRPr="00CA3D08">
        <w:rPr>
          <w:rFonts w:eastAsia="Times New Roman" w:cs="Arial"/>
          <w:szCs w:val="24"/>
          <w:lang w:eastAsia="en-GB"/>
        </w:rPr>
        <w:t xml:space="preserve"> </w:t>
      </w:r>
      <w:proofErr w:type="gramStart"/>
      <w:r w:rsidRPr="00CA3D08">
        <w:rPr>
          <w:rFonts w:eastAsia="Times New Roman" w:cs="Arial"/>
          <w:i/>
          <w:iCs/>
          <w:szCs w:val="24"/>
          <w:lang w:eastAsia="en-GB"/>
        </w:rPr>
        <w:t>Borderline Personality Disorder and Emotion Dysregulation</w:t>
      </w:r>
      <w:r w:rsidRPr="00CA3D08">
        <w:rPr>
          <w:rFonts w:eastAsia="Times New Roman" w:cs="Arial"/>
          <w:szCs w:val="24"/>
          <w:lang w:eastAsia="en-GB"/>
        </w:rPr>
        <w:t xml:space="preserve">, </w:t>
      </w:r>
      <w:r w:rsidRPr="00CA3D08">
        <w:rPr>
          <w:rFonts w:eastAsia="Times New Roman" w:cs="Arial"/>
          <w:i/>
          <w:iCs/>
          <w:szCs w:val="24"/>
          <w:lang w:eastAsia="en-GB"/>
        </w:rPr>
        <w:t>3</w:t>
      </w:r>
      <w:r w:rsidRPr="00CA3D08">
        <w:rPr>
          <w:rFonts w:eastAsia="Times New Roman" w:cs="Arial"/>
          <w:szCs w:val="24"/>
          <w:lang w:eastAsia="en-GB"/>
        </w:rPr>
        <w:t>(1), 9.</w:t>
      </w:r>
      <w:proofErr w:type="gramEnd"/>
      <w:r w:rsidRPr="00CA3D08">
        <w:rPr>
          <w:rFonts w:eastAsia="Times New Roman" w:cs="Arial"/>
          <w:szCs w:val="24"/>
          <w:lang w:eastAsia="en-GB"/>
        </w:rPr>
        <w:t xml:space="preserve"> </w:t>
      </w:r>
      <w:r w:rsidRPr="00CA3D08">
        <w:rPr>
          <w:rFonts w:eastAsia="Times New Roman" w:cs="Arial"/>
          <w:szCs w:val="24"/>
          <w:u w:val="single"/>
          <w:lang w:eastAsia="en-GB"/>
        </w:rPr>
        <w:t>https://doi.org/</w:t>
      </w:r>
      <w:r w:rsidRPr="00CA3D08">
        <w:rPr>
          <w:rFonts w:cs="Arial"/>
          <w:szCs w:val="24"/>
          <w:u w:val="single"/>
        </w:rPr>
        <w:t>10.1186/s40479-016-0043-3</w:t>
      </w:r>
    </w:p>
    <w:p w14:paraId="714D7C2D" w14:textId="77777777" w:rsidR="00CA3D08" w:rsidRPr="00CA3D08" w:rsidRDefault="00CA3D08" w:rsidP="00CA3D08">
      <w:pPr>
        <w:spacing w:after="0" w:line="240" w:lineRule="auto"/>
        <w:rPr>
          <w:rFonts w:eastAsia="Times New Roman" w:cs="Arial"/>
          <w:szCs w:val="24"/>
          <w:lang w:eastAsia="en-GB"/>
        </w:rPr>
      </w:pPr>
    </w:p>
    <w:p w14:paraId="44A1CBD3"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Lew, M., Matta, C., Tripp-</w:t>
      </w:r>
      <w:proofErr w:type="spellStart"/>
      <w:r w:rsidRPr="00CA3D08">
        <w:rPr>
          <w:rFonts w:eastAsia="Times New Roman" w:cs="Arial"/>
          <w:szCs w:val="24"/>
          <w:lang w:eastAsia="en-GB"/>
        </w:rPr>
        <w:t>Tebo</w:t>
      </w:r>
      <w:proofErr w:type="spellEnd"/>
      <w:r w:rsidRPr="00CA3D08">
        <w:rPr>
          <w:rFonts w:eastAsia="Times New Roman" w:cs="Arial"/>
          <w:szCs w:val="24"/>
          <w:lang w:eastAsia="en-GB"/>
        </w:rPr>
        <w:t>, C., &amp; Watts, D. (2006).</w:t>
      </w:r>
      <w:proofErr w:type="gramEnd"/>
      <w:r w:rsidRPr="00CA3D08">
        <w:rPr>
          <w:rFonts w:eastAsia="Times New Roman" w:cs="Arial"/>
          <w:szCs w:val="24"/>
          <w:lang w:eastAsia="en-GB"/>
        </w:rPr>
        <w:t xml:space="preserve">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(DBT) for individuals with intellectual disabilities: A program description. </w:t>
      </w:r>
      <w:r w:rsidRPr="00CA3D08">
        <w:rPr>
          <w:rFonts w:eastAsia="Times New Roman" w:cs="Arial"/>
          <w:i/>
          <w:iCs/>
          <w:szCs w:val="24"/>
          <w:lang w:eastAsia="en-GB"/>
        </w:rPr>
        <w:t>Mental Health Aspects of Developmental Disabilities</w:t>
      </w:r>
      <w:r w:rsidRPr="00CA3D08">
        <w:rPr>
          <w:rFonts w:eastAsia="Times New Roman" w:cs="Arial"/>
          <w:szCs w:val="24"/>
          <w:lang w:eastAsia="en-GB"/>
        </w:rPr>
        <w:t xml:space="preserve">, </w:t>
      </w:r>
      <w:r w:rsidRPr="00CA3D08">
        <w:rPr>
          <w:rFonts w:eastAsia="Times New Roman" w:cs="Arial"/>
          <w:i/>
          <w:iCs/>
          <w:szCs w:val="24"/>
          <w:lang w:eastAsia="en-GB"/>
        </w:rPr>
        <w:t>9</w:t>
      </w:r>
      <w:r w:rsidRPr="00CA3D08">
        <w:rPr>
          <w:rFonts w:eastAsia="Times New Roman" w:cs="Arial"/>
          <w:szCs w:val="24"/>
          <w:lang w:eastAsia="en-GB"/>
        </w:rPr>
        <w:t>(1), 1-13.</w:t>
      </w:r>
    </w:p>
    <w:p w14:paraId="0E1532B3" w14:textId="77777777" w:rsidR="00CA3D08" w:rsidRPr="00CA3D08" w:rsidRDefault="00CA3D08" w:rsidP="00CA3D08">
      <w:pPr>
        <w:spacing w:after="0" w:line="240" w:lineRule="auto"/>
        <w:rPr>
          <w:rFonts w:eastAsia="Times New Roman" w:cs="Arial"/>
          <w:szCs w:val="24"/>
          <w:lang w:eastAsia="en-GB"/>
        </w:rPr>
      </w:pPr>
    </w:p>
    <w:p w14:paraId="5E46B6B8" w14:textId="29C54CBE" w:rsidR="00CA3D08" w:rsidRPr="00CA3D08" w:rsidRDefault="00CA3D08" w:rsidP="00CA3D08">
      <w:pPr>
        <w:spacing w:after="0"/>
        <w:rPr>
          <w:rFonts w:eastAsia="Times New Roman" w:cs="Arial"/>
          <w:szCs w:val="24"/>
          <w:lang w:eastAsia="en-GB"/>
        </w:rPr>
      </w:pPr>
      <w:r w:rsidRPr="00CA3D08">
        <w:rPr>
          <w:rFonts w:cs="Arial"/>
          <w:szCs w:val="24"/>
          <w:shd w:val="clear" w:color="auto" w:fill="FFFFFF"/>
        </w:rPr>
        <w:t>Linehan, M. M. (1993). </w:t>
      </w:r>
      <w:proofErr w:type="gramStart"/>
      <w:r w:rsidRPr="00CA3D08">
        <w:rPr>
          <w:rFonts w:cs="Arial"/>
          <w:i/>
          <w:iCs/>
          <w:szCs w:val="24"/>
          <w:shd w:val="clear" w:color="auto" w:fill="FFFFFF"/>
        </w:rPr>
        <w:t>Cognitive-</w:t>
      </w:r>
      <w:proofErr w:type="spellStart"/>
      <w:r w:rsidRPr="00CA3D08">
        <w:rPr>
          <w:rFonts w:cs="Arial"/>
          <w:i/>
          <w:iCs/>
          <w:szCs w:val="24"/>
          <w:shd w:val="clear" w:color="auto" w:fill="FFFFFF"/>
        </w:rPr>
        <w:t>behavioral</w:t>
      </w:r>
      <w:proofErr w:type="spellEnd"/>
      <w:r w:rsidRPr="00CA3D08">
        <w:rPr>
          <w:rFonts w:cs="Arial"/>
          <w:i/>
          <w:iCs/>
          <w:szCs w:val="24"/>
          <w:shd w:val="clear" w:color="auto" w:fill="FFFFFF"/>
        </w:rPr>
        <w:t xml:space="preserve"> treatment of borderline personality disorder</w:t>
      </w:r>
      <w:r w:rsidRPr="00CA3D08">
        <w:rPr>
          <w:rFonts w:cs="Arial"/>
          <w:szCs w:val="24"/>
          <w:shd w:val="clear" w:color="auto" w:fill="FFFFFF"/>
        </w:rPr>
        <w:t>.</w:t>
      </w:r>
      <w:proofErr w:type="gramEnd"/>
      <w:r w:rsidRPr="00CA3D08">
        <w:rPr>
          <w:rFonts w:cs="Arial"/>
          <w:szCs w:val="24"/>
          <w:shd w:val="clear" w:color="auto" w:fill="FFFFFF"/>
        </w:rPr>
        <w:t xml:space="preserve"> </w:t>
      </w:r>
      <w:r w:rsidR="00977FCD">
        <w:rPr>
          <w:rFonts w:cs="Arial"/>
          <w:szCs w:val="24"/>
          <w:shd w:val="clear" w:color="auto" w:fill="FFFFFF"/>
        </w:rPr>
        <w:t>New York</w:t>
      </w:r>
      <w:r w:rsidR="0044555D">
        <w:rPr>
          <w:rFonts w:cs="Arial"/>
          <w:szCs w:val="24"/>
          <w:shd w:val="clear" w:color="auto" w:fill="FFFFFF"/>
        </w:rPr>
        <w:t>, NY</w:t>
      </w:r>
      <w:r w:rsidR="00977FCD">
        <w:rPr>
          <w:rFonts w:cs="Arial"/>
          <w:szCs w:val="24"/>
          <w:shd w:val="clear" w:color="auto" w:fill="FFFFFF"/>
        </w:rPr>
        <w:t xml:space="preserve">: </w:t>
      </w:r>
      <w:r w:rsidRPr="00CA3D08">
        <w:rPr>
          <w:rFonts w:cs="Arial"/>
          <w:szCs w:val="24"/>
          <w:shd w:val="clear" w:color="auto" w:fill="FFFFFF"/>
        </w:rPr>
        <w:t>Guilford Publications.</w:t>
      </w:r>
    </w:p>
    <w:p w14:paraId="59DCABCD" w14:textId="77777777" w:rsidR="00CA3D08" w:rsidRPr="00CA3D08" w:rsidRDefault="00CA3D08" w:rsidP="00CA3D08">
      <w:pPr>
        <w:spacing w:after="0" w:line="240" w:lineRule="auto"/>
        <w:rPr>
          <w:rFonts w:eastAsia="Times New Roman" w:cs="Arial"/>
          <w:szCs w:val="24"/>
          <w:lang w:eastAsia="en-GB"/>
        </w:rPr>
      </w:pPr>
    </w:p>
    <w:p w14:paraId="01B7B417" w14:textId="77777777" w:rsidR="00CA3D08" w:rsidRPr="00CA3D08" w:rsidRDefault="00CA3D08" w:rsidP="00CA3D08">
      <w:pPr>
        <w:spacing w:after="0" w:line="240" w:lineRule="auto"/>
        <w:rPr>
          <w:rStyle w:val="Hyperlink"/>
          <w:rFonts w:cs="Arial"/>
          <w:color w:val="auto"/>
          <w:szCs w:val="24"/>
          <w:u w:val="single"/>
          <w:shd w:val="clear" w:color="auto" w:fill="FFFFFF"/>
        </w:rPr>
      </w:pPr>
      <w:r w:rsidRPr="00CA3D08">
        <w:rPr>
          <w:rFonts w:eastAsia="Times New Roman" w:cs="Arial"/>
          <w:szCs w:val="24"/>
          <w:lang w:eastAsia="en-GB"/>
        </w:rPr>
        <w:t xml:space="preserve">Linehan, M. M., Armstrong, H. E., Suarez, A., </w:t>
      </w:r>
      <w:proofErr w:type="spellStart"/>
      <w:r w:rsidRPr="00CA3D08">
        <w:rPr>
          <w:rFonts w:eastAsia="Times New Roman" w:cs="Arial"/>
          <w:szCs w:val="24"/>
          <w:lang w:eastAsia="en-GB"/>
        </w:rPr>
        <w:t>Allmon</w:t>
      </w:r>
      <w:proofErr w:type="spellEnd"/>
      <w:r w:rsidRPr="00CA3D08">
        <w:rPr>
          <w:rFonts w:eastAsia="Times New Roman" w:cs="Arial"/>
          <w:szCs w:val="24"/>
          <w:lang w:eastAsia="en-GB"/>
        </w:rPr>
        <w:t xml:space="preserve">, D., &amp; Heard, H. L. (1991). </w:t>
      </w:r>
      <w:proofErr w:type="gramStart"/>
      <w:r w:rsidRPr="00CA3D08">
        <w:rPr>
          <w:rFonts w:eastAsia="Times New Roman" w:cs="Arial"/>
          <w:szCs w:val="24"/>
          <w:lang w:eastAsia="en-GB"/>
        </w:rPr>
        <w:t>Cognitive-</w:t>
      </w:r>
      <w:proofErr w:type="spellStart"/>
      <w:r w:rsidRPr="00CA3D08">
        <w:rPr>
          <w:rFonts w:eastAsia="Times New Roman" w:cs="Arial"/>
          <w:szCs w:val="24"/>
          <w:lang w:eastAsia="en-GB"/>
        </w:rPr>
        <w:t>behavioral</w:t>
      </w:r>
      <w:proofErr w:type="spellEnd"/>
      <w:r w:rsidRPr="00CA3D08">
        <w:rPr>
          <w:rFonts w:eastAsia="Times New Roman" w:cs="Arial"/>
          <w:szCs w:val="24"/>
          <w:lang w:eastAsia="en-GB"/>
        </w:rPr>
        <w:t xml:space="preserve"> treatment of chronically </w:t>
      </w:r>
      <w:proofErr w:type="spellStart"/>
      <w:r w:rsidRPr="00CA3D08">
        <w:rPr>
          <w:rFonts w:eastAsia="Times New Roman" w:cs="Arial"/>
          <w:szCs w:val="24"/>
          <w:lang w:eastAsia="en-GB"/>
        </w:rPr>
        <w:t>parasuicidal</w:t>
      </w:r>
      <w:proofErr w:type="spellEnd"/>
      <w:r w:rsidRPr="00CA3D08">
        <w:rPr>
          <w:rFonts w:eastAsia="Times New Roman" w:cs="Arial"/>
          <w:szCs w:val="24"/>
          <w:lang w:eastAsia="en-GB"/>
        </w:rPr>
        <w:t xml:space="preserve"> borderline patients.</w:t>
      </w:r>
      <w:proofErr w:type="gramEnd"/>
      <w:r w:rsidRPr="00CA3D08">
        <w:rPr>
          <w:rFonts w:eastAsia="Times New Roman" w:cs="Arial"/>
          <w:szCs w:val="24"/>
          <w:lang w:eastAsia="en-GB"/>
        </w:rPr>
        <w:t xml:space="preserve"> </w:t>
      </w:r>
      <w:r w:rsidRPr="00CA3D08">
        <w:rPr>
          <w:rFonts w:eastAsia="Times New Roman" w:cs="Arial"/>
          <w:i/>
          <w:iCs/>
          <w:szCs w:val="24"/>
          <w:lang w:eastAsia="en-GB"/>
        </w:rPr>
        <w:t>Archives of General Psychiatry</w:t>
      </w:r>
      <w:r w:rsidRPr="00CA3D08">
        <w:rPr>
          <w:rFonts w:eastAsia="Times New Roman" w:cs="Arial"/>
          <w:szCs w:val="24"/>
          <w:lang w:eastAsia="en-GB"/>
        </w:rPr>
        <w:t xml:space="preserve">, </w:t>
      </w:r>
      <w:r w:rsidRPr="00CA3D08">
        <w:rPr>
          <w:rFonts w:eastAsia="Times New Roman" w:cs="Arial"/>
          <w:i/>
          <w:iCs/>
          <w:szCs w:val="24"/>
          <w:lang w:eastAsia="en-GB"/>
        </w:rPr>
        <w:t>48</w:t>
      </w:r>
      <w:r w:rsidRPr="00CA3D08">
        <w:rPr>
          <w:rFonts w:eastAsia="Times New Roman" w:cs="Arial"/>
          <w:szCs w:val="24"/>
          <w:lang w:eastAsia="en-GB"/>
        </w:rPr>
        <w:t xml:space="preserve">(12), 1060-1064. </w:t>
      </w:r>
      <w:hyperlink r:id="rId40" w:tgtFrame="_blank" w:history="1">
        <w:r w:rsidRPr="00CA3D08">
          <w:rPr>
            <w:rStyle w:val="Hyperlink"/>
            <w:rFonts w:cs="Arial"/>
            <w:color w:val="auto"/>
            <w:szCs w:val="24"/>
            <w:u w:val="single"/>
            <w:shd w:val="clear" w:color="auto" w:fill="FFFFFF"/>
          </w:rPr>
          <w:t>https://doi.org/10.1001/archpsyc.1991.01810360024003</w:t>
        </w:r>
      </w:hyperlink>
    </w:p>
    <w:p w14:paraId="7F8476F2" w14:textId="77777777" w:rsidR="00CA3D08" w:rsidRPr="00CA3D08" w:rsidRDefault="00CA3D08" w:rsidP="00CA3D08">
      <w:pPr>
        <w:spacing w:after="0" w:line="240" w:lineRule="auto"/>
        <w:rPr>
          <w:rFonts w:eastAsia="Times New Roman" w:cs="Arial"/>
          <w:szCs w:val="24"/>
          <w:lang w:eastAsia="en-GB"/>
        </w:rPr>
      </w:pPr>
    </w:p>
    <w:p w14:paraId="17D422A5" w14:textId="77777777" w:rsidR="00CA3D08" w:rsidRPr="00CA3D08" w:rsidRDefault="00CA3D08" w:rsidP="00CA3D08">
      <w:pPr>
        <w:spacing w:after="0" w:line="240" w:lineRule="auto"/>
        <w:rPr>
          <w:rFonts w:eastAsia="Times New Roman" w:cs="Arial"/>
          <w:szCs w:val="24"/>
          <w:lang w:eastAsia="en-GB"/>
        </w:rPr>
      </w:pPr>
      <w:r w:rsidRPr="00CA3D08">
        <w:rPr>
          <w:rFonts w:eastAsia="Times New Roman" w:cs="Arial"/>
          <w:szCs w:val="24"/>
          <w:lang w:eastAsia="en-GB"/>
        </w:rPr>
        <w:t xml:space="preserve">Linehan, M. M., </w:t>
      </w:r>
      <w:proofErr w:type="spellStart"/>
      <w:r w:rsidRPr="00CA3D08">
        <w:rPr>
          <w:rFonts w:eastAsia="Times New Roman" w:cs="Arial"/>
          <w:szCs w:val="24"/>
          <w:lang w:eastAsia="en-GB"/>
        </w:rPr>
        <w:t>Comtois</w:t>
      </w:r>
      <w:proofErr w:type="spellEnd"/>
      <w:r w:rsidRPr="00CA3D08">
        <w:rPr>
          <w:rFonts w:eastAsia="Times New Roman" w:cs="Arial"/>
          <w:szCs w:val="24"/>
          <w:lang w:eastAsia="en-GB"/>
        </w:rPr>
        <w:t xml:space="preserve">, K. A., Murray, A. M., Brown, M. Z., Gallop, R. J., Heard, H. L., &amp; </w:t>
      </w:r>
      <w:proofErr w:type="spellStart"/>
      <w:r w:rsidRPr="00CA3D08">
        <w:rPr>
          <w:rFonts w:eastAsia="Times New Roman" w:cs="Arial"/>
          <w:szCs w:val="24"/>
          <w:lang w:eastAsia="en-GB"/>
        </w:rPr>
        <w:t>Lindenboim</w:t>
      </w:r>
      <w:proofErr w:type="spellEnd"/>
      <w:r w:rsidRPr="00CA3D08">
        <w:rPr>
          <w:rFonts w:eastAsia="Times New Roman" w:cs="Arial"/>
          <w:szCs w:val="24"/>
          <w:lang w:eastAsia="en-GB"/>
        </w:rPr>
        <w:t xml:space="preserve">, N. (2006). Two-year randomized controlled trial and follow-up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vs therapy by experts for suicidal </w:t>
      </w:r>
      <w:proofErr w:type="spellStart"/>
      <w:r w:rsidRPr="00CA3D08">
        <w:rPr>
          <w:rFonts w:eastAsia="Times New Roman" w:cs="Arial"/>
          <w:szCs w:val="24"/>
          <w:lang w:eastAsia="en-GB"/>
        </w:rPr>
        <w:t>behaviors</w:t>
      </w:r>
      <w:proofErr w:type="spellEnd"/>
      <w:r w:rsidRPr="00CA3D08">
        <w:rPr>
          <w:rFonts w:eastAsia="Times New Roman" w:cs="Arial"/>
          <w:szCs w:val="24"/>
          <w:lang w:eastAsia="en-GB"/>
        </w:rPr>
        <w:t xml:space="preserve"> and borderline personality disorder. </w:t>
      </w:r>
      <w:r w:rsidRPr="00CA3D08">
        <w:rPr>
          <w:rFonts w:eastAsia="Times New Roman" w:cs="Arial"/>
          <w:i/>
          <w:iCs/>
          <w:szCs w:val="24"/>
          <w:lang w:eastAsia="en-GB"/>
        </w:rPr>
        <w:t>Archives of General Psychiatry</w:t>
      </w:r>
      <w:r w:rsidRPr="00CA3D08">
        <w:rPr>
          <w:rFonts w:eastAsia="Times New Roman" w:cs="Arial"/>
          <w:szCs w:val="24"/>
          <w:lang w:eastAsia="en-GB"/>
        </w:rPr>
        <w:t xml:space="preserve">, </w:t>
      </w:r>
      <w:r w:rsidRPr="00CA3D08">
        <w:rPr>
          <w:rFonts w:eastAsia="Times New Roman" w:cs="Arial"/>
          <w:i/>
          <w:iCs/>
          <w:szCs w:val="24"/>
          <w:lang w:eastAsia="en-GB"/>
        </w:rPr>
        <w:t>63</w:t>
      </w:r>
      <w:r w:rsidRPr="00CA3D08">
        <w:rPr>
          <w:rFonts w:eastAsia="Times New Roman" w:cs="Arial"/>
          <w:szCs w:val="24"/>
          <w:lang w:eastAsia="en-GB"/>
        </w:rPr>
        <w:t xml:space="preserve">(7), 757-766. </w:t>
      </w:r>
      <w:r w:rsidRPr="00CA3D08">
        <w:rPr>
          <w:rFonts w:cs="Arial"/>
          <w:szCs w:val="24"/>
          <w:u w:val="single"/>
          <w:shd w:val="clear" w:color="auto" w:fill="FFFFFF"/>
        </w:rPr>
        <w:t>https://doi.org/</w:t>
      </w:r>
      <w:r w:rsidRPr="00CA3D08">
        <w:rPr>
          <w:rFonts w:cs="Arial"/>
          <w:szCs w:val="24"/>
          <w:u w:val="single"/>
        </w:rPr>
        <w:t>10.1001/archpsyc.63.7.757</w:t>
      </w:r>
    </w:p>
    <w:p w14:paraId="4041E0BE" w14:textId="77777777" w:rsidR="00CA3D08" w:rsidRPr="00CA3D08" w:rsidRDefault="00CA3D08" w:rsidP="00CA3D08">
      <w:pPr>
        <w:spacing w:after="0" w:line="240" w:lineRule="auto"/>
        <w:rPr>
          <w:rFonts w:eastAsia="Times New Roman" w:cs="Arial"/>
          <w:szCs w:val="24"/>
          <w:lang w:eastAsia="en-GB"/>
        </w:rPr>
      </w:pPr>
    </w:p>
    <w:p w14:paraId="3A57B9D5" w14:textId="77777777" w:rsidR="00CA3D08" w:rsidRPr="00CA3D08" w:rsidRDefault="00CA3D08" w:rsidP="00CA3D08">
      <w:pPr>
        <w:spacing w:after="0" w:line="240" w:lineRule="auto"/>
        <w:rPr>
          <w:rFonts w:cs="Arial"/>
          <w:szCs w:val="24"/>
        </w:rPr>
      </w:pPr>
      <w:proofErr w:type="gramStart"/>
      <w:r w:rsidRPr="00CA3D08">
        <w:rPr>
          <w:rFonts w:cs="Arial"/>
          <w:szCs w:val="24"/>
        </w:rPr>
        <w:t>Little, H., Tickle, A. C. &amp; das Nair, R. (2017).</w:t>
      </w:r>
      <w:proofErr w:type="gramEnd"/>
      <w:r w:rsidRPr="00CA3D08">
        <w:rPr>
          <w:rFonts w:cs="Arial"/>
          <w:szCs w:val="24"/>
        </w:rPr>
        <w:t xml:space="preserve"> Process and impact of dialectical behaviour therapy: A systematic review of perceptions of clients with a diagnosis of borderline personality disorder. </w:t>
      </w:r>
      <w:r w:rsidRPr="00CA3D08">
        <w:rPr>
          <w:rFonts w:cs="Arial"/>
          <w:i/>
          <w:szCs w:val="24"/>
        </w:rPr>
        <w:t>Psychology and Psychotherapy</w:t>
      </w:r>
      <w:r w:rsidRPr="00CA3D08">
        <w:rPr>
          <w:rFonts w:cs="Arial"/>
          <w:szCs w:val="24"/>
        </w:rPr>
        <w:t xml:space="preserve">, </w:t>
      </w:r>
      <w:r w:rsidRPr="00CA3D08">
        <w:rPr>
          <w:rFonts w:cs="Arial"/>
          <w:i/>
          <w:szCs w:val="24"/>
        </w:rPr>
        <w:t>91</w:t>
      </w:r>
      <w:r w:rsidRPr="00CA3D08">
        <w:rPr>
          <w:rFonts w:cs="Arial"/>
          <w:szCs w:val="24"/>
        </w:rPr>
        <w:t xml:space="preserve">(3), 278-301. </w:t>
      </w:r>
      <w:hyperlink r:id="rId41" w:history="1">
        <w:r w:rsidRPr="00CA3D08">
          <w:rPr>
            <w:rFonts w:cs="Arial"/>
            <w:szCs w:val="24"/>
            <w:u w:val="single"/>
          </w:rPr>
          <w:t>https://doi.org/10.1111/papt.12156</w:t>
        </w:r>
      </w:hyperlink>
    </w:p>
    <w:p w14:paraId="5280EDEE" w14:textId="77777777" w:rsidR="00CA3D08" w:rsidRPr="00CA3D08" w:rsidRDefault="00CA3D08" w:rsidP="00CA3D08">
      <w:pPr>
        <w:spacing w:after="0" w:line="240" w:lineRule="auto"/>
        <w:rPr>
          <w:rFonts w:cs="Arial"/>
          <w:szCs w:val="24"/>
        </w:rPr>
      </w:pPr>
    </w:p>
    <w:p w14:paraId="37349D3A" w14:textId="77777777" w:rsidR="00CA3D08" w:rsidRPr="00CA3D08" w:rsidRDefault="00CA3D08" w:rsidP="00CA3D08">
      <w:pPr>
        <w:rPr>
          <w:rFonts w:cs="Arial"/>
          <w:szCs w:val="24"/>
        </w:rPr>
      </w:pPr>
      <w:proofErr w:type="gramStart"/>
      <w:r w:rsidRPr="00CA3D08">
        <w:rPr>
          <w:rFonts w:cs="Arial"/>
          <w:szCs w:val="24"/>
          <w:lang w:eastAsia="en-GB"/>
        </w:rPr>
        <w:t>Long, A. F., &amp; Godfrey, M. (2004).</w:t>
      </w:r>
      <w:proofErr w:type="gramEnd"/>
      <w:r w:rsidRPr="00CA3D08">
        <w:rPr>
          <w:rFonts w:cs="Arial"/>
          <w:szCs w:val="24"/>
          <w:lang w:eastAsia="en-GB"/>
        </w:rPr>
        <w:t xml:space="preserve"> </w:t>
      </w:r>
      <w:proofErr w:type="gramStart"/>
      <w:r w:rsidRPr="00CA3D08">
        <w:rPr>
          <w:rFonts w:cs="Arial"/>
          <w:szCs w:val="24"/>
          <w:lang w:eastAsia="en-GB"/>
        </w:rPr>
        <w:t>An evaluation tool to assess the quality of qualitative research studies.</w:t>
      </w:r>
      <w:proofErr w:type="gramEnd"/>
      <w:r w:rsidRPr="00CA3D08">
        <w:rPr>
          <w:rFonts w:cs="Arial"/>
          <w:szCs w:val="24"/>
          <w:lang w:eastAsia="en-GB"/>
        </w:rPr>
        <w:t xml:space="preserve"> </w:t>
      </w:r>
      <w:r w:rsidRPr="00CA3D08">
        <w:rPr>
          <w:rFonts w:cs="Arial"/>
          <w:i/>
          <w:iCs/>
          <w:szCs w:val="24"/>
          <w:lang w:eastAsia="en-GB"/>
        </w:rPr>
        <w:t>International Journal of Social Research Methodology</w:t>
      </w:r>
      <w:r w:rsidRPr="00CA3D08">
        <w:rPr>
          <w:rFonts w:cs="Arial"/>
          <w:szCs w:val="24"/>
          <w:lang w:eastAsia="en-GB"/>
        </w:rPr>
        <w:t xml:space="preserve">, </w:t>
      </w:r>
      <w:r w:rsidRPr="00CA3D08">
        <w:rPr>
          <w:rFonts w:cs="Arial"/>
          <w:i/>
          <w:iCs/>
          <w:szCs w:val="24"/>
          <w:lang w:eastAsia="en-GB"/>
        </w:rPr>
        <w:t>7</w:t>
      </w:r>
      <w:r w:rsidRPr="00CA3D08">
        <w:rPr>
          <w:rFonts w:cs="Arial"/>
          <w:szCs w:val="24"/>
          <w:lang w:eastAsia="en-GB"/>
        </w:rPr>
        <w:t xml:space="preserve">(2), 181-196. </w:t>
      </w:r>
      <w:hyperlink r:id="rId42" w:history="1">
        <w:r w:rsidRPr="00CA3D08">
          <w:rPr>
            <w:rFonts w:cs="Arial"/>
            <w:szCs w:val="24"/>
            <w:u w:val="single"/>
          </w:rPr>
          <w:t>https://doi.org/10.1080/1364557032000045302</w:t>
        </w:r>
      </w:hyperlink>
    </w:p>
    <w:p w14:paraId="788084C5"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lastRenderedPageBreak/>
        <w:t>Lungu</w:t>
      </w:r>
      <w:proofErr w:type="spellEnd"/>
      <w:r w:rsidRPr="00CA3D08">
        <w:rPr>
          <w:rFonts w:eastAsia="Times New Roman" w:cs="Arial"/>
          <w:szCs w:val="24"/>
          <w:lang w:eastAsia="en-GB"/>
        </w:rPr>
        <w:t>, A., &amp; Linehan, M. M. (2016).</w:t>
      </w:r>
      <w:proofErr w:type="gramEnd"/>
      <w:r w:rsidRPr="00CA3D08">
        <w:rPr>
          <w:rFonts w:eastAsia="Times New Roman" w:cs="Arial"/>
          <w:szCs w:val="24"/>
          <w:lang w:eastAsia="en-GB"/>
        </w:rPr>
        <w:t xml:space="preserve">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A comprehensive multi-and </w:t>
      </w:r>
      <w:proofErr w:type="spellStart"/>
      <w:r w:rsidRPr="00CA3D08">
        <w:rPr>
          <w:rFonts w:eastAsia="Times New Roman" w:cs="Arial"/>
          <w:szCs w:val="24"/>
          <w:lang w:eastAsia="en-GB"/>
        </w:rPr>
        <w:t>transdiagnostic</w:t>
      </w:r>
      <w:proofErr w:type="spellEnd"/>
      <w:r w:rsidRPr="00CA3D08">
        <w:rPr>
          <w:rFonts w:eastAsia="Times New Roman" w:cs="Arial"/>
          <w:szCs w:val="24"/>
          <w:lang w:eastAsia="en-GB"/>
        </w:rPr>
        <w:t xml:space="preserve"> intervention. In C. M. </w:t>
      </w:r>
      <w:proofErr w:type="spellStart"/>
      <w:r w:rsidRPr="00CA3D08">
        <w:rPr>
          <w:rFonts w:eastAsia="Times New Roman" w:cs="Arial"/>
          <w:szCs w:val="24"/>
          <w:lang w:eastAsia="en-GB"/>
        </w:rPr>
        <w:t>Nezu</w:t>
      </w:r>
      <w:proofErr w:type="spellEnd"/>
      <w:r w:rsidRPr="00CA3D08">
        <w:rPr>
          <w:rFonts w:eastAsia="Times New Roman" w:cs="Arial"/>
          <w:szCs w:val="24"/>
          <w:lang w:eastAsia="en-GB"/>
        </w:rPr>
        <w:t xml:space="preserve"> &amp; A. M. </w:t>
      </w:r>
      <w:proofErr w:type="spellStart"/>
      <w:r w:rsidRPr="00CA3D08">
        <w:rPr>
          <w:rFonts w:eastAsia="Times New Roman" w:cs="Arial"/>
          <w:szCs w:val="24"/>
          <w:lang w:eastAsia="en-GB"/>
        </w:rPr>
        <w:t>Nezu</w:t>
      </w:r>
      <w:proofErr w:type="spellEnd"/>
      <w:r w:rsidRPr="00CA3D08">
        <w:rPr>
          <w:rFonts w:eastAsia="Times New Roman" w:cs="Arial"/>
          <w:szCs w:val="24"/>
          <w:lang w:eastAsia="en-GB"/>
        </w:rPr>
        <w:t xml:space="preserve"> (</w:t>
      </w:r>
      <w:proofErr w:type="gramStart"/>
      <w:r w:rsidRPr="00CA3D08">
        <w:rPr>
          <w:rFonts w:eastAsia="Times New Roman" w:cs="Arial"/>
          <w:szCs w:val="24"/>
          <w:lang w:eastAsia="en-GB"/>
        </w:rPr>
        <w:t>eds</w:t>
      </w:r>
      <w:proofErr w:type="gramEnd"/>
      <w:r w:rsidRPr="00CA3D08">
        <w:rPr>
          <w:rFonts w:eastAsia="Times New Roman" w:cs="Arial"/>
          <w:szCs w:val="24"/>
          <w:lang w:eastAsia="en-GB"/>
        </w:rPr>
        <w:t>.)</w:t>
      </w:r>
      <w:r w:rsidRPr="00CA3D08">
        <w:rPr>
          <w:rFonts w:eastAsia="Times New Roman" w:cs="Arial"/>
          <w:i/>
          <w:iCs/>
          <w:szCs w:val="24"/>
          <w:lang w:eastAsia="en-GB"/>
        </w:rPr>
        <w:t xml:space="preserve">. The Oxford Handbook of Cognitive and </w:t>
      </w:r>
      <w:proofErr w:type="spellStart"/>
      <w:r w:rsidRPr="00CA3D08">
        <w:rPr>
          <w:rFonts w:eastAsia="Times New Roman" w:cs="Arial"/>
          <w:i/>
          <w:iCs/>
          <w:szCs w:val="24"/>
          <w:lang w:eastAsia="en-GB"/>
        </w:rPr>
        <w:t>Behavioral</w:t>
      </w:r>
      <w:proofErr w:type="spellEnd"/>
      <w:r w:rsidRPr="00CA3D08">
        <w:rPr>
          <w:rFonts w:eastAsia="Times New Roman" w:cs="Arial"/>
          <w:i/>
          <w:iCs/>
          <w:szCs w:val="24"/>
          <w:lang w:eastAsia="en-GB"/>
        </w:rPr>
        <w:t xml:space="preserve"> Therapies</w:t>
      </w:r>
      <w:r w:rsidRPr="00CA3D08">
        <w:rPr>
          <w:rFonts w:eastAsia="Times New Roman" w:cs="Arial"/>
          <w:szCs w:val="24"/>
          <w:lang w:eastAsia="en-GB"/>
        </w:rPr>
        <w:t xml:space="preserve"> (pp. 200-214). Oxford: Oxford University Press.</w:t>
      </w:r>
    </w:p>
    <w:p w14:paraId="75727D70" w14:textId="77777777" w:rsidR="00CA3D08" w:rsidRPr="00CA3D08" w:rsidRDefault="00CA3D08" w:rsidP="00CA3D08">
      <w:pPr>
        <w:spacing w:after="0" w:line="240" w:lineRule="auto"/>
        <w:rPr>
          <w:rFonts w:eastAsia="Times New Roman" w:cs="Arial"/>
          <w:szCs w:val="24"/>
          <w:lang w:eastAsia="en-GB"/>
        </w:rPr>
      </w:pPr>
    </w:p>
    <w:p w14:paraId="444325E7" w14:textId="77777777" w:rsidR="00CA3D08" w:rsidRPr="00CA3D08" w:rsidRDefault="00CA3D08" w:rsidP="00CA3D08">
      <w:pPr>
        <w:spacing w:after="0" w:line="240" w:lineRule="auto"/>
        <w:rPr>
          <w:rFonts w:eastAsia="Times New Roman" w:cs="Arial"/>
          <w:szCs w:val="24"/>
          <w:lang w:eastAsia="en-GB"/>
        </w:rPr>
      </w:pPr>
      <w:r w:rsidRPr="00CA3D08">
        <w:rPr>
          <w:rFonts w:eastAsia="Times New Roman" w:cs="Arial"/>
          <w:szCs w:val="24"/>
          <w:lang w:eastAsia="en-GB"/>
        </w:rPr>
        <w:t xml:space="preserve">Manning, S. Y. (2011). Common errors made by therapists providing telephone consultation in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w:t>
      </w:r>
      <w:r w:rsidRPr="00CA3D08">
        <w:rPr>
          <w:rFonts w:eastAsia="Times New Roman" w:cs="Arial"/>
          <w:i/>
          <w:iCs/>
          <w:szCs w:val="24"/>
          <w:lang w:eastAsia="en-GB"/>
        </w:rPr>
        <w:t xml:space="preserve">Cognitive and </w:t>
      </w:r>
      <w:proofErr w:type="spellStart"/>
      <w:r w:rsidRPr="00CA3D08">
        <w:rPr>
          <w:rFonts w:eastAsia="Times New Roman" w:cs="Arial"/>
          <w:i/>
          <w:iCs/>
          <w:szCs w:val="24"/>
          <w:lang w:eastAsia="en-GB"/>
        </w:rPr>
        <w:t>Behavioral</w:t>
      </w:r>
      <w:proofErr w:type="spellEnd"/>
      <w:r w:rsidRPr="00CA3D08">
        <w:rPr>
          <w:rFonts w:eastAsia="Times New Roman" w:cs="Arial"/>
          <w:i/>
          <w:iCs/>
          <w:szCs w:val="24"/>
          <w:lang w:eastAsia="en-GB"/>
        </w:rPr>
        <w:t xml:space="preserve"> Practice</w:t>
      </w:r>
      <w:r w:rsidRPr="00CA3D08">
        <w:rPr>
          <w:rFonts w:eastAsia="Times New Roman" w:cs="Arial"/>
          <w:szCs w:val="24"/>
          <w:lang w:eastAsia="en-GB"/>
        </w:rPr>
        <w:t xml:space="preserve">, </w:t>
      </w:r>
      <w:r w:rsidRPr="00CA3D08">
        <w:rPr>
          <w:rFonts w:eastAsia="Times New Roman" w:cs="Arial"/>
          <w:i/>
          <w:iCs/>
          <w:szCs w:val="24"/>
          <w:lang w:eastAsia="en-GB"/>
        </w:rPr>
        <w:t>18</w:t>
      </w:r>
      <w:r w:rsidRPr="00CA3D08">
        <w:rPr>
          <w:rFonts w:eastAsia="Times New Roman" w:cs="Arial"/>
          <w:szCs w:val="24"/>
          <w:lang w:eastAsia="en-GB"/>
        </w:rPr>
        <w:t xml:space="preserve">(2), 178-185. </w:t>
      </w:r>
      <w:hyperlink r:id="rId43" w:tgtFrame="_blank" w:tooltip="Persistent link using digital object identifier" w:history="1">
        <w:r w:rsidRPr="00CA3D08">
          <w:rPr>
            <w:rFonts w:cs="Arial"/>
            <w:szCs w:val="24"/>
            <w:u w:val="single"/>
          </w:rPr>
          <w:t>https://doi.org/10.1016/j.cbpra.2010.06.002</w:t>
        </w:r>
      </w:hyperlink>
    </w:p>
    <w:p w14:paraId="5F11DE44" w14:textId="77777777" w:rsidR="00CA3D08" w:rsidRPr="00CA3D08" w:rsidRDefault="00CA3D08" w:rsidP="00CA3D08">
      <w:pPr>
        <w:spacing w:after="0" w:line="240" w:lineRule="auto"/>
        <w:rPr>
          <w:rFonts w:eastAsia="Times New Roman" w:cs="Arial"/>
          <w:szCs w:val="24"/>
          <w:lang w:eastAsia="en-GB"/>
        </w:rPr>
      </w:pPr>
    </w:p>
    <w:p w14:paraId="4B88BE41"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t>McDonell</w:t>
      </w:r>
      <w:proofErr w:type="spellEnd"/>
      <w:r w:rsidRPr="00CA3D08">
        <w:rPr>
          <w:rFonts w:eastAsia="Times New Roman" w:cs="Arial"/>
          <w:szCs w:val="24"/>
          <w:lang w:eastAsia="en-GB"/>
        </w:rPr>
        <w:t xml:space="preserve">, M. G., Tarantino, J., Dubose, A. P., </w:t>
      </w:r>
      <w:proofErr w:type="spellStart"/>
      <w:r w:rsidRPr="00CA3D08">
        <w:rPr>
          <w:rFonts w:eastAsia="Times New Roman" w:cs="Arial"/>
          <w:szCs w:val="24"/>
          <w:lang w:eastAsia="en-GB"/>
        </w:rPr>
        <w:t>Matestic</w:t>
      </w:r>
      <w:proofErr w:type="spellEnd"/>
      <w:r w:rsidRPr="00CA3D08">
        <w:rPr>
          <w:rFonts w:eastAsia="Times New Roman" w:cs="Arial"/>
          <w:szCs w:val="24"/>
          <w:lang w:eastAsia="en-GB"/>
        </w:rPr>
        <w:t xml:space="preserve">, P., Steinmetz, K., </w:t>
      </w:r>
      <w:proofErr w:type="spellStart"/>
      <w:r w:rsidRPr="00CA3D08">
        <w:rPr>
          <w:rFonts w:eastAsia="Times New Roman" w:cs="Arial"/>
          <w:szCs w:val="24"/>
          <w:lang w:eastAsia="en-GB"/>
        </w:rPr>
        <w:t>Galbreath</w:t>
      </w:r>
      <w:proofErr w:type="spellEnd"/>
      <w:r w:rsidRPr="00CA3D08">
        <w:rPr>
          <w:rFonts w:eastAsia="Times New Roman" w:cs="Arial"/>
          <w:szCs w:val="24"/>
          <w:lang w:eastAsia="en-GB"/>
        </w:rPr>
        <w:t>, H., &amp; McClellan, J. M. (2010).</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A pilot evaluation of dialectical behavioural therapy in adolescent long</w:t>
      </w:r>
      <w:r w:rsidRPr="00CA3D08">
        <w:rPr>
          <w:rFonts w:ascii="Cambria Math" w:eastAsia="Times New Roman" w:hAnsi="Cambria Math" w:cs="Cambria Math"/>
          <w:szCs w:val="24"/>
          <w:lang w:eastAsia="en-GB"/>
        </w:rPr>
        <w:t>‐</w:t>
      </w:r>
      <w:r w:rsidRPr="00CA3D08">
        <w:rPr>
          <w:rFonts w:eastAsia="Times New Roman" w:cs="Arial"/>
          <w:szCs w:val="24"/>
          <w:lang w:eastAsia="en-GB"/>
        </w:rPr>
        <w:t>term inpatient care.</w:t>
      </w:r>
      <w:proofErr w:type="gramEnd"/>
      <w:r w:rsidRPr="00CA3D08">
        <w:rPr>
          <w:rFonts w:eastAsia="Times New Roman" w:cs="Arial"/>
          <w:szCs w:val="24"/>
          <w:lang w:eastAsia="en-GB"/>
        </w:rPr>
        <w:t xml:space="preserve"> </w:t>
      </w:r>
      <w:r w:rsidRPr="00CA3D08">
        <w:rPr>
          <w:rFonts w:eastAsia="Times New Roman" w:cs="Arial"/>
          <w:i/>
          <w:iCs/>
          <w:szCs w:val="24"/>
          <w:lang w:eastAsia="en-GB"/>
        </w:rPr>
        <w:t>Child and Adolescent Mental Health</w:t>
      </w:r>
      <w:r w:rsidRPr="00CA3D08">
        <w:rPr>
          <w:rFonts w:eastAsia="Times New Roman" w:cs="Arial"/>
          <w:szCs w:val="24"/>
          <w:lang w:eastAsia="en-GB"/>
        </w:rPr>
        <w:t xml:space="preserve">, </w:t>
      </w:r>
      <w:r w:rsidRPr="00CA3D08">
        <w:rPr>
          <w:rFonts w:eastAsia="Times New Roman" w:cs="Arial"/>
          <w:i/>
          <w:iCs/>
          <w:szCs w:val="24"/>
          <w:lang w:eastAsia="en-GB"/>
        </w:rPr>
        <w:t>15</w:t>
      </w:r>
      <w:r w:rsidRPr="00CA3D08">
        <w:rPr>
          <w:rFonts w:eastAsia="Times New Roman" w:cs="Arial"/>
          <w:szCs w:val="24"/>
          <w:lang w:eastAsia="en-GB"/>
        </w:rPr>
        <w:t xml:space="preserve">(4), 193-196. </w:t>
      </w:r>
      <w:hyperlink r:id="rId44" w:tgtFrame="_blank" w:history="1">
        <w:r w:rsidRPr="00CA3D08">
          <w:rPr>
            <w:rStyle w:val="Hyperlink"/>
            <w:rFonts w:cs="Arial"/>
            <w:color w:val="auto"/>
            <w:szCs w:val="24"/>
            <w:u w:val="single"/>
            <w:shd w:val="clear" w:color="auto" w:fill="FFFFFF"/>
          </w:rPr>
          <w:t>https://doi.org/10.1111/j.1475-3588.2010.00569.x</w:t>
        </w:r>
      </w:hyperlink>
    </w:p>
    <w:p w14:paraId="57F79E80" w14:textId="77777777" w:rsidR="00CA3D08" w:rsidRPr="00CA3D08" w:rsidRDefault="00CA3D08" w:rsidP="00CA3D08">
      <w:pPr>
        <w:spacing w:after="0" w:line="240" w:lineRule="auto"/>
        <w:rPr>
          <w:rFonts w:eastAsia="Times New Roman" w:cs="Arial"/>
          <w:szCs w:val="24"/>
          <w:lang w:eastAsia="en-GB"/>
        </w:rPr>
      </w:pPr>
    </w:p>
    <w:p w14:paraId="51887B00" w14:textId="77777777" w:rsidR="00CA3D08" w:rsidRPr="00CA3D08" w:rsidRDefault="00CA3D08" w:rsidP="00CA3D08">
      <w:pPr>
        <w:spacing w:after="0" w:line="240" w:lineRule="auto"/>
        <w:rPr>
          <w:rFonts w:eastAsia="Times New Roman" w:cs="Arial"/>
          <w:szCs w:val="24"/>
          <w:lang w:eastAsia="en-GB"/>
        </w:rPr>
      </w:pPr>
      <w:proofErr w:type="spellStart"/>
      <w:r w:rsidRPr="00CA3D08">
        <w:rPr>
          <w:rFonts w:eastAsia="Times New Roman" w:cs="Arial"/>
          <w:szCs w:val="24"/>
          <w:lang w:eastAsia="en-GB"/>
        </w:rPr>
        <w:t>McMain</w:t>
      </w:r>
      <w:proofErr w:type="spellEnd"/>
      <w:r w:rsidRPr="00CA3D08">
        <w:rPr>
          <w:rFonts w:eastAsia="Times New Roman" w:cs="Arial"/>
          <w:szCs w:val="24"/>
          <w:lang w:eastAsia="en-GB"/>
        </w:rPr>
        <w:t xml:space="preserve">, S. F., Links, P. S., </w:t>
      </w:r>
      <w:proofErr w:type="spellStart"/>
      <w:r w:rsidRPr="00CA3D08">
        <w:rPr>
          <w:rFonts w:eastAsia="Times New Roman" w:cs="Arial"/>
          <w:szCs w:val="24"/>
          <w:lang w:eastAsia="en-GB"/>
        </w:rPr>
        <w:t>Gnam</w:t>
      </w:r>
      <w:proofErr w:type="spellEnd"/>
      <w:r w:rsidRPr="00CA3D08">
        <w:rPr>
          <w:rFonts w:eastAsia="Times New Roman" w:cs="Arial"/>
          <w:szCs w:val="24"/>
          <w:lang w:eastAsia="en-GB"/>
        </w:rPr>
        <w:t xml:space="preserve">, W. H., </w:t>
      </w:r>
      <w:proofErr w:type="spellStart"/>
      <w:r w:rsidRPr="00CA3D08">
        <w:rPr>
          <w:rFonts w:eastAsia="Times New Roman" w:cs="Arial"/>
          <w:szCs w:val="24"/>
          <w:lang w:eastAsia="en-GB"/>
        </w:rPr>
        <w:t>Guimond</w:t>
      </w:r>
      <w:proofErr w:type="spellEnd"/>
      <w:r w:rsidRPr="00CA3D08">
        <w:rPr>
          <w:rFonts w:eastAsia="Times New Roman" w:cs="Arial"/>
          <w:szCs w:val="24"/>
          <w:lang w:eastAsia="en-GB"/>
        </w:rPr>
        <w:t xml:space="preserve">, T., </w:t>
      </w:r>
      <w:proofErr w:type="spellStart"/>
      <w:r w:rsidRPr="00CA3D08">
        <w:rPr>
          <w:rFonts w:eastAsia="Times New Roman" w:cs="Arial"/>
          <w:szCs w:val="24"/>
          <w:lang w:eastAsia="en-GB"/>
        </w:rPr>
        <w:t>Cardish</w:t>
      </w:r>
      <w:proofErr w:type="spellEnd"/>
      <w:r w:rsidRPr="00CA3D08">
        <w:rPr>
          <w:rFonts w:eastAsia="Times New Roman" w:cs="Arial"/>
          <w:szCs w:val="24"/>
          <w:lang w:eastAsia="en-GB"/>
        </w:rPr>
        <w:t xml:space="preserve">, R. J., </w:t>
      </w:r>
      <w:proofErr w:type="spellStart"/>
      <w:r w:rsidRPr="00CA3D08">
        <w:rPr>
          <w:rFonts w:eastAsia="Times New Roman" w:cs="Arial"/>
          <w:szCs w:val="24"/>
          <w:lang w:eastAsia="en-GB"/>
        </w:rPr>
        <w:t>Korman</w:t>
      </w:r>
      <w:proofErr w:type="spellEnd"/>
      <w:r w:rsidRPr="00CA3D08">
        <w:rPr>
          <w:rFonts w:eastAsia="Times New Roman" w:cs="Arial"/>
          <w:szCs w:val="24"/>
          <w:lang w:eastAsia="en-GB"/>
        </w:rPr>
        <w:t xml:space="preserve">, L., &amp; </w:t>
      </w:r>
      <w:proofErr w:type="spellStart"/>
      <w:r w:rsidRPr="00CA3D08">
        <w:rPr>
          <w:rFonts w:eastAsia="Times New Roman" w:cs="Arial"/>
          <w:szCs w:val="24"/>
          <w:lang w:eastAsia="en-GB"/>
        </w:rPr>
        <w:t>Streiner</w:t>
      </w:r>
      <w:proofErr w:type="spellEnd"/>
      <w:r w:rsidRPr="00CA3D08">
        <w:rPr>
          <w:rFonts w:eastAsia="Times New Roman" w:cs="Arial"/>
          <w:szCs w:val="24"/>
          <w:lang w:eastAsia="en-GB"/>
        </w:rPr>
        <w:t xml:space="preserve">, D. L. (2009). </w:t>
      </w:r>
      <w:proofErr w:type="gramStart"/>
      <w:r w:rsidRPr="00CA3D08">
        <w:rPr>
          <w:rFonts w:eastAsia="Times New Roman" w:cs="Arial"/>
          <w:szCs w:val="24"/>
          <w:lang w:eastAsia="en-GB"/>
        </w:rPr>
        <w:t xml:space="preserve">A randomized trial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versus general psychiatric management for borderline personality disorder.</w:t>
      </w:r>
      <w:proofErr w:type="gramEnd"/>
      <w:r w:rsidRPr="00CA3D08">
        <w:rPr>
          <w:rFonts w:eastAsia="Times New Roman" w:cs="Arial"/>
          <w:szCs w:val="24"/>
          <w:lang w:eastAsia="en-GB"/>
        </w:rPr>
        <w:t xml:space="preserve"> </w:t>
      </w:r>
      <w:r w:rsidRPr="00CA3D08">
        <w:rPr>
          <w:rFonts w:eastAsia="Times New Roman" w:cs="Arial"/>
          <w:i/>
          <w:iCs/>
          <w:szCs w:val="24"/>
          <w:lang w:eastAsia="en-GB"/>
        </w:rPr>
        <w:t>American Journal of Psychiatry</w:t>
      </w:r>
      <w:r w:rsidRPr="00CA3D08">
        <w:rPr>
          <w:rFonts w:eastAsia="Times New Roman" w:cs="Arial"/>
          <w:szCs w:val="24"/>
          <w:lang w:eastAsia="en-GB"/>
        </w:rPr>
        <w:t xml:space="preserve">, </w:t>
      </w:r>
      <w:r w:rsidRPr="00CA3D08">
        <w:rPr>
          <w:rFonts w:eastAsia="Times New Roman" w:cs="Arial"/>
          <w:i/>
          <w:iCs/>
          <w:szCs w:val="24"/>
          <w:lang w:eastAsia="en-GB"/>
        </w:rPr>
        <w:t>166</w:t>
      </w:r>
      <w:r w:rsidRPr="00CA3D08">
        <w:rPr>
          <w:rFonts w:eastAsia="Times New Roman" w:cs="Arial"/>
          <w:szCs w:val="24"/>
          <w:lang w:eastAsia="en-GB"/>
        </w:rPr>
        <w:t xml:space="preserve">(12), 1365-1374. </w:t>
      </w:r>
      <w:hyperlink r:id="rId45" w:history="1">
        <w:r w:rsidRPr="00CA3D08">
          <w:rPr>
            <w:rFonts w:cs="Arial"/>
            <w:szCs w:val="24"/>
            <w:u w:val="single"/>
          </w:rPr>
          <w:t>https://doi.org/10.1176/appi.ajp.2009.09010039</w:t>
        </w:r>
      </w:hyperlink>
    </w:p>
    <w:p w14:paraId="7BE39B6B" w14:textId="77777777" w:rsidR="00CA3D08" w:rsidRPr="00CA3D08" w:rsidRDefault="00CA3D08" w:rsidP="00CA3D08">
      <w:pPr>
        <w:spacing w:after="0" w:line="240" w:lineRule="auto"/>
        <w:rPr>
          <w:rFonts w:eastAsia="Times New Roman" w:cs="Arial"/>
          <w:szCs w:val="24"/>
          <w:lang w:eastAsia="en-GB"/>
        </w:rPr>
      </w:pPr>
    </w:p>
    <w:p w14:paraId="65CE51B4"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McNair, L., Woodrow, C., &amp; Hare, D. (2017).</w:t>
      </w:r>
      <w:proofErr w:type="gramEnd"/>
      <w:r w:rsidRPr="00CA3D08">
        <w:rPr>
          <w:rFonts w:eastAsia="Times New Roman" w:cs="Arial"/>
          <w:szCs w:val="24"/>
          <w:lang w:eastAsia="en-GB"/>
        </w:rPr>
        <w:t xml:space="preserve"> Dialectical behaviour therapy [DBT] with people with intellectual disabilities: a systematic review and narrative analysis. </w:t>
      </w:r>
      <w:r w:rsidRPr="00CA3D08">
        <w:rPr>
          <w:rFonts w:eastAsia="Times New Roman" w:cs="Arial"/>
          <w:i/>
          <w:iCs/>
          <w:szCs w:val="24"/>
          <w:lang w:eastAsia="en-GB"/>
        </w:rPr>
        <w:t>Journal of Applied Research in Intellectual Disabilities</w:t>
      </w:r>
      <w:r w:rsidRPr="00CA3D08">
        <w:rPr>
          <w:rFonts w:eastAsia="Times New Roman" w:cs="Arial"/>
          <w:szCs w:val="24"/>
          <w:lang w:eastAsia="en-GB"/>
        </w:rPr>
        <w:t xml:space="preserve">, </w:t>
      </w:r>
      <w:r w:rsidRPr="00CA3D08">
        <w:rPr>
          <w:rFonts w:eastAsia="Times New Roman" w:cs="Arial"/>
          <w:i/>
          <w:iCs/>
          <w:szCs w:val="24"/>
          <w:lang w:eastAsia="en-GB"/>
        </w:rPr>
        <w:t>30</w:t>
      </w:r>
      <w:r w:rsidRPr="00CA3D08">
        <w:rPr>
          <w:rFonts w:eastAsia="Times New Roman" w:cs="Arial"/>
          <w:szCs w:val="24"/>
          <w:lang w:eastAsia="en-GB"/>
        </w:rPr>
        <w:t>(5), 787-804.</w:t>
      </w:r>
      <w:r w:rsidRPr="00CA3D08">
        <w:rPr>
          <w:rFonts w:cs="Arial"/>
          <w:szCs w:val="24"/>
          <w:u w:val="single"/>
        </w:rPr>
        <w:t xml:space="preserve"> </w:t>
      </w:r>
      <w:hyperlink r:id="rId46" w:history="1">
        <w:r w:rsidRPr="00CA3D08">
          <w:rPr>
            <w:rFonts w:cs="Arial"/>
            <w:szCs w:val="24"/>
            <w:u w:val="single"/>
          </w:rPr>
          <w:t>https://doi.org/10.1111/jar.12277</w:t>
        </w:r>
      </w:hyperlink>
    </w:p>
    <w:p w14:paraId="37214DB8" w14:textId="77777777" w:rsidR="00CA3D08" w:rsidRPr="00CA3D08" w:rsidRDefault="00CA3D08" w:rsidP="00CA3D08">
      <w:pPr>
        <w:spacing w:after="0" w:line="240" w:lineRule="auto"/>
        <w:rPr>
          <w:rFonts w:eastAsia="Times New Roman" w:cs="Arial"/>
          <w:szCs w:val="24"/>
          <w:lang w:eastAsia="en-GB"/>
        </w:rPr>
      </w:pPr>
    </w:p>
    <w:p w14:paraId="13AF51D4"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McSherry, P., O'Connor, C., </w:t>
      </w:r>
      <w:proofErr w:type="spellStart"/>
      <w:r w:rsidRPr="00CA3D08">
        <w:rPr>
          <w:rFonts w:eastAsia="Times New Roman" w:cs="Arial"/>
          <w:szCs w:val="24"/>
          <w:lang w:eastAsia="en-GB"/>
        </w:rPr>
        <w:t>Hevey</w:t>
      </w:r>
      <w:proofErr w:type="spellEnd"/>
      <w:r w:rsidRPr="00CA3D08">
        <w:rPr>
          <w:rFonts w:eastAsia="Times New Roman" w:cs="Arial"/>
          <w:szCs w:val="24"/>
          <w:lang w:eastAsia="en-GB"/>
        </w:rPr>
        <w:t>, D., &amp; Gibbons, P. (2012).</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Service user experience of adapted dialectical behaviour therapy in a community adult mental health setting.</w:t>
      </w:r>
      <w:proofErr w:type="gramEnd"/>
      <w:r w:rsidRPr="00CA3D08">
        <w:rPr>
          <w:rFonts w:eastAsia="Times New Roman" w:cs="Arial"/>
          <w:szCs w:val="24"/>
          <w:lang w:eastAsia="en-GB"/>
        </w:rPr>
        <w:t xml:space="preserve"> </w:t>
      </w:r>
      <w:r w:rsidRPr="00CA3D08">
        <w:rPr>
          <w:rFonts w:eastAsia="Times New Roman" w:cs="Arial"/>
          <w:i/>
          <w:iCs/>
          <w:szCs w:val="24"/>
          <w:lang w:eastAsia="en-GB"/>
        </w:rPr>
        <w:t>Journal of Mental Health</w:t>
      </w:r>
      <w:r w:rsidRPr="00CA3D08">
        <w:rPr>
          <w:rFonts w:eastAsia="Times New Roman" w:cs="Arial"/>
          <w:szCs w:val="24"/>
          <w:lang w:eastAsia="en-GB"/>
        </w:rPr>
        <w:t xml:space="preserve">, </w:t>
      </w:r>
      <w:r w:rsidRPr="00CA3D08">
        <w:rPr>
          <w:rFonts w:eastAsia="Times New Roman" w:cs="Arial"/>
          <w:i/>
          <w:iCs/>
          <w:szCs w:val="24"/>
          <w:lang w:eastAsia="en-GB"/>
        </w:rPr>
        <w:t>21</w:t>
      </w:r>
      <w:r w:rsidRPr="00CA3D08">
        <w:rPr>
          <w:rFonts w:eastAsia="Times New Roman" w:cs="Arial"/>
          <w:szCs w:val="24"/>
          <w:lang w:eastAsia="en-GB"/>
        </w:rPr>
        <w:t xml:space="preserve">(6), 539-547. </w:t>
      </w:r>
      <w:hyperlink r:id="rId47" w:history="1">
        <w:r w:rsidRPr="00CA3D08">
          <w:rPr>
            <w:rStyle w:val="Hyperlink"/>
            <w:rFonts w:cs="Arial"/>
            <w:color w:val="auto"/>
            <w:szCs w:val="24"/>
            <w:u w:val="single"/>
          </w:rPr>
          <w:t>https://doi.org/10-3109/09638237.2011.651660</w:t>
        </w:r>
      </w:hyperlink>
    </w:p>
    <w:p w14:paraId="47E2FE84" w14:textId="77777777" w:rsidR="00CA3D08" w:rsidRPr="00CA3D08" w:rsidRDefault="00CA3D08" w:rsidP="00CA3D08">
      <w:pPr>
        <w:spacing w:after="0" w:line="240" w:lineRule="auto"/>
        <w:rPr>
          <w:rFonts w:eastAsia="Times New Roman" w:cs="Arial"/>
          <w:szCs w:val="24"/>
          <w:lang w:eastAsia="en-GB"/>
        </w:rPr>
      </w:pPr>
    </w:p>
    <w:p w14:paraId="6A4AF940" w14:textId="77777777" w:rsidR="00CA3D08" w:rsidRPr="00CA3D08" w:rsidRDefault="00CA3D08" w:rsidP="00CA3D08">
      <w:pPr>
        <w:spacing w:after="0" w:line="240" w:lineRule="auto"/>
        <w:rPr>
          <w:rFonts w:eastAsia="Times New Roman" w:cs="Arial"/>
          <w:szCs w:val="24"/>
          <w:lang w:eastAsia="en-GB"/>
        </w:rPr>
      </w:pPr>
      <w:r w:rsidRPr="00CA3D08">
        <w:rPr>
          <w:rFonts w:eastAsia="Times New Roman" w:cs="Arial"/>
          <w:szCs w:val="24"/>
          <w:lang w:eastAsia="en-GB"/>
        </w:rPr>
        <w:t xml:space="preserve">Miller, W. R., &amp; </w:t>
      </w:r>
      <w:proofErr w:type="spellStart"/>
      <w:r w:rsidRPr="00CA3D08">
        <w:rPr>
          <w:rFonts w:eastAsia="Times New Roman" w:cs="Arial"/>
          <w:szCs w:val="24"/>
          <w:lang w:eastAsia="en-GB"/>
        </w:rPr>
        <w:t>Rollnick</w:t>
      </w:r>
      <w:proofErr w:type="spellEnd"/>
      <w:r w:rsidRPr="00CA3D08">
        <w:rPr>
          <w:rFonts w:eastAsia="Times New Roman" w:cs="Arial"/>
          <w:szCs w:val="24"/>
          <w:lang w:eastAsia="en-GB"/>
        </w:rPr>
        <w:t xml:space="preserve">, S. (2012). </w:t>
      </w:r>
      <w:r w:rsidRPr="00CA3D08">
        <w:rPr>
          <w:rFonts w:eastAsia="Times New Roman" w:cs="Arial"/>
          <w:i/>
          <w:iCs/>
          <w:szCs w:val="24"/>
          <w:lang w:eastAsia="en-GB"/>
        </w:rPr>
        <w:t>Motivational interviewing: Helping people change</w:t>
      </w:r>
      <w:r w:rsidRPr="00CA3D08">
        <w:rPr>
          <w:rFonts w:eastAsia="Times New Roman" w:cs="Arial"/>
          <w:szCs w:val="24"/>
          <w:lang w:eastAsia="en-GB"/>
        </w:rPr>
        <w:t>. New York, NY: Guilford press.</w:t>
      </w:r>
    </w:p>
    <w:p w14:paraId="5948EA49" w14:textId="77777777" w:rsidR="00CA3D08" w:rsidRPr="00CA3D08" w:rsidRDefault="00CA3D08" w:rsidP="00CA3D08">
      <w:pPr>
        <w:spacing w:after="0" w:line="240" w:lineRule="auto"/>
        <w:rPr>
          <w:rFonts w:eastAsia="Times New Roman" w:cs="Arial"/>
          <w:szCs w:val="24"/>
          <w:lang w:eastAsia="en-GB"/>
        </w:rPr>
      </w:pPr>
    </w:p>
    <w:p w14:paraId="61F39514" w14:textId="105A80F9" w:rsidR="00A8766E" w:rsidRPr="00A8766E" w:rsidRDefault="00A8766E" w:rsidP="00CA3D08">
      <w:pPr>
        <w:pStyle w:val="Default"/>
        <w:rPr>
          <w:rFonts w:eastAsia="Times New Roman"/>
          <w:color w:val="auto"/>
          <w:szCs w:val="22"/>
          <w:lang w:eastAsia="en-GB"/>
        </w:rPr>
      </w:pPr>
      <w:proofErr w:type="gramStart"/>
      <w:r w:rsidRPr="00A8766E">
        <w:rPr>
          <w:szCs w:val="22"/>
        </w:rPr>
        <w:t xml:space="preserve">Moher, D., </w:t>
      </w:r>
      <w:proofErr w:type="spellStart"/>
      <w:r w:rsidRPr="00A8766E">
        <w:rPr>
          <w:szCs w:val="22"/>
        </w:rPr>
        <w:t>Liberati</w:t>
      </w:r>
      <w:proofErr w:type="spellEnd"/>
      <w:r w:rsidRPr="00A8766E">
        <w:rPr>
          <w:szCs w:val="22"/>
        </w:rPr>
        <w:t xml:space="preserve">, A., </w:t>
      </w:r>
      <w:proofErr w:type="spellStart"/>
      <w:r w:rsidRPr="00A8766E">
        <w:rPr>
          <w:szCs w:val="22"/>
        </w:rPr>
        <w:t>Tetzlaff</w:t>
      </w:r>
      <w:proofErr w:type="spellEnd"/>
      <w:r w:rsidRPr="00A8766E">
        <w:rPr>
          <w:szCs w:val="22"/>
        </w:rPr>
        <w:t xml:space="preserve">, J., Altman, D.G., </w:t>
      </w:r>
      <w:proofErr w:type="spellStart"/>
      <w:r>
        <w:rPr>
          <w:szCs w:val="22"/>
        </w:rPr>
        <w:t>Tetzlaff</w:t>
      </w:r>
      <w:proofErr w:type="spellEnd"/>
      <w:r>
        <w:rPr>
          <w:szCs w:val="22"/>
        </w:rPr>
        <w:t xml:space="preserve">, J., Mulrow, C. … </w:t>
      </w:r>
      <w:r w:rsidRPr="00A8766E">
        <w:rPr>
          <w:szCs w:val="22"/>
        </w:rPr>
        <w:t xml:space="preserve">&amp; </w:t>
      </w:r>
      <w:r>
        <w:rPr>
          <w:szCs w:val="22"/>
        </w:rPr>
        <w:t>Moher, D</w:t>
      </w:r>
      <w:r w:rsidRPr="00A8766E">
        <w:rPr>
          <w:szCs w:val="22"/>
        </w:rPr>
        <w:t>. (2009).</w:t>
      </w:r>
      <w:proofErr w:type="gramEnd"/>
      <w:r w:rsidRPr="00A8766E">
        <w:rPr>
          <w:szCs w:val="22"/>
        </w:rPr>
        <w:t xml:space="preserve"> </w:t>
      </w:r>
      <w:proofErr w:type="gramStart"/>
      <w:r w:rsidRPr="00A8766E">
        <w:rPr>
          <w:szCs w:val="22"/>
        </w:rPr>
        <w:t>Preferred reporting items for systematic reviews and meta-analyses: The PRISMA Statement.</w:t>
      </w:r>
      <w:proofErr w:type="gramEnd"/>
      <w:r w:rsidRPr="00A8766E">
        <w:rPr>
          <w:szCs w:val="22"/>
        </w:rPr>
        <w:t xml:space="preserve"> </w:t>
      </w:r>
      <w:r w:rsidRPr="00A8766E">
        <w:rPr>
          <w:i/>
          <w:szCs w:val="22"/>
        </w:rPr>
        <w:t>Annals of Internal Medicine</w:t>
      </w:r>
      <w:r w:rsidRPr="00A8766E">
        <w:rPr>
          <w:szCs w:val="22"/>
        </w:rPr>
        <w:t>, 151(4), 264-270.</w:t>
      </w:r>
      <w:r>
        <w:rPr>
          <w:szCs w:val="22"/>
        </w:rPr>
        <w:t xml:space="preserve"> </w:t>
      </w:r>
      <w:hyperlink r:id="rId48" w:tgtFrame="_blank" w:tooltip="Persistent link using digital object identifier" w:history="1">
        <w:r w:rsidRPr="00A8766E">
          <w:rPr>
            <w:rStyle w:val="Hyperlink"/>
            <w:color w:val="auto"/>
            <w:u w:val="single"/>
          </w:rPr>
          <w:t>https://doi.org/10.1016/j.jclinepi.2009.06.006</w:t>
        </w:r>
      </w:hyperlink>
    </w:p>
    <w:p w14:paraId="58AB051E" w14:textId="77777777" w:rsidR="00A8766E" w:rsidRDefault="00A8766E" w:rsidP="00CA3D08">
      <w:pPr>
        <w:pStyle w:val="Default"/>
        <w:rPr>
          <w:rFonts w:eastAsia="Times New Roman"/>
          <w:color w:val="auto"/>
          <w:lang w:eastAsia="en-GB"/>
        </w:rPr>
      </w:pPr>
    </w:p>
    <w:p w14:paraId="5D50CAC9" w14:textId="77777777" w:rsidR="00CA3D08" w:rsidRPr="00CA3D08" w:rsidRDefault="00CA3D08" w:rsidP="00CA3D08">
      <w:pPr>
        <w:pStyle w:val="Default"/>
        <w:rPr>
          <w:bCs/>
          <w:color w:val="auto"/>
        </w:rPr>
      </w:pPr>
      <w:r w:rsidRPr="00CA3D08">
        <w:rPr>
          <w:rFonts w:eastAsia="Times New Roman"/>
          <w:color w:val="auto"/>
          <w:lang w:eastAsia="en-GB"/>
        </w:rPr>
        <w:t xml:space="preserve">NHS England. (2017). </w:t>
      </w:r>
      <w:r w:rsidRPr="00CA3D08">
        <w:rPr>
          <w:bCs/>
          <w:i/>
          <w:color w:val="auto"/>
        </w:rPr>
        <w:t xml:space="preserve">Building greater insight through qualitative research publications. </w:t>
      </w:r>
      <w:r w:rsidRPr="00CA3D08">
        <w:rPr>
          <w:bCs/>
          <w:color w:val="auto"/>
        </w:rPr>
        <w:t xml:space="preserve">Retrieved June 7, 2019 from: </w:t>
      </w:r>
      <w:hyperlink r:id="rId49" w:history="1">
        <w:r w:rsidRPr="00CA3D08">
          <w:rPr>
            <w:rStyle w:val="Hyperlink"/>
            <w:color w:val="auto"/>
          </w:rPr>
          <w:t>https://www.england.nhs.uk/wp-content/uploads/2017/04/bitesize-guide-qualitative-research.pdf</w:t>
        </w:r>
      </w:hyperlink>
      <w:r w:rsidRPr="00CA3D08">
        <w:rPr>
          <w:bCs/>
          <w:color w:val="auto"/>
        </w:rPr>
        <w:t xml:space="preserve"> </w:t>
      </w:r>
    </w:p>
    <w:p w14:paraId="7F8059CE" w14:textId="77777777" w:rsidR="00CA3D08" w:rsidRPr="00CA3D08" w:rsidRDefault="00CA3D08" w:rsidP="00CA3D08">
      <w:pPr>
        <w:pStyle w:val="Default"/>
        <w:rPr>
          <w:color w:val="auto"/>
        </w:rPr>
      </w:pPr>
    </w:p>
    <w:p w14:paraId="7A023D67" w14:textId="77777777" w:rsidR="00CA3D08" w:rsidRPr="00CA3D08" w:rsidRDefault="00CA3D08" w:rsidP="00CA3D08">
      <w:pPr>
        <w:spacing w:after="0" w:line="240" w:lineRule="auto"/>
        <w:rPr>
          <w:rFonts w:cs="Arial"/>
          <w:szCs w:val="24"/>
        </w:rPr>
      </w:pPr>
      <w:proofErr w:type="gramStart"/>
      <w:r w:rsidRPr="00CA3D08">
        <w:rPr>
          <w:rFonts w:cs="Arial"/>
          <w:szCs w:val="24"/>
        </w:rPr>
        <w:t>National Institute for Health and Care Excellence [NICE].</w:t>
      </w:r>
      <w:proofErr w:type="gramEnd"/>
      <w:r w:rsidRPr="00CA3D08">
        <w:rPr>
          <w:rFonts w:cs="Arial"/>
          <w:szCs w:val="24"/>
        </w:rPr>
        <w:t xml:space="preserve"> (2009). </w:t>
      </w:r>
      <w:r w:rsidRPr="00CA3D08">
        <w:rPr>
          <w:rFonts w:cs="Arial"/>
          <w:i/>
          <w:szCs w:val="24"/>
        </w:rPr>
        <w:t xml:space="preserve">Borderline personality disorder: recognition and management </w:t>
      </w:r>
      <w:r w:rsidRPr="00CA3D08">
        <w:rPr>
          <w:rFonts w:cs="Arial"/>
          <w:szCs w:val="24"/>
        </w:rPr>
        <w:t xml:space="preserve">(CG78). Retrieved May 3, 2019 from: </w:t>
      </w:r>
      <w:hyperlink r:id="rId50" w:history="1">
        <w:r w:rsidRPr="00CA3D08">
          <w:rPr>
            <w:rStyle w:val="Hyperlink"/>
            <w:rFonts w:cs="Arial"/>
            <w:color w:val="auto"/>
            <w:szCs w:val="24"/>
          </w:rPr>
          <w:t>https://www.nice.org.uk/guidance/cg78</w:t>
        </w:r>
      </w:hyperlink>
      <w:r w:rsidRPr="00CA3D08">
        <w:rPr>
          <w:rFonts w:cs="Arial"/>
          <w:szCs w:val="24"/>
        </w:rPr>
        <w:t xml:space="preserve"> </w:t>
      </w:r>
    </w:p>
    <w:p w14:paraId="42FA8524" w14:textId="77777777" w:rsidR="00CA3D08" w:rsidRPr="00CA3D08" w:rsidRDefault="00CA3D08" w:rsidP="00CA3D08">
      <w:pPr>
        <w:spacing w:after="0" w:line="240" w:lineRule="auto"/>
        <w:rPr>
          <w:rFonts w:cs="Arial"/>
          <w:szCs w:val="24"/>
        </w:rPr>
      </w:pPr>
    </w:p>
    <w:p w14:paraId="1FD27F23" w14:textId="77777777" w:rsidR="00CA3D08" w:rsidRPr="00CA3D08" w:rsidRDefault="00CA3D08" w:rsidP="00CA3D08">
      <w:pPr>
        <w:spacing w:after="0" w:line="240" w:lineRule="auto"/>
        <w:rPr>
          <w:rFonts w:cs="Arial"/>
          <w:szCs w:val="24"/>
        </w:rPr>
      </w:pPr>
      <w:proofErr w:type="gramStart"/>
      <w:r w:rsidRPr="00CA3D08">
        <w:rPr>
          <w:rFonts w:cs="Arial"/>
          <w:szCs w:val="24"/>
        </w:rPr>
        <w:t>National Institute for Health and Care Excellence [NICE].</w:t>
      </w:r>
      <w:proofErr w:type="gramEnd"/>
      <w:r w:rsidRPr="00CA3D08">
        <w:rPr>
          <w:rFonts w:cs="Arial"/>
          <w:szCs w:val="24"/>
        </w:rPr>
        <w:t xml:space="preserve"> (2018). </w:t>
      </w:r>
      <w:proofErr w:type="gramStart"/>
      <w:r w:rsidRPr="00CA3D08">
        <w:rPr>
          <w:rFonts w:cs="Arial"/>
          <w:i/>
          <w:iCs/>
          <w:szCs w:val="24"/>
        </w:rPr>
        <w:t>Developing</w:t>
      </w:r>
      <w:proofErr w:type="gramEnd"/>
      <w:r w:rsidRPr="00CA3D08">
        <w:rPr>
          <w:rFonts w:cs="Arial"/>
          <w:i/>
          <w:iCs/>
          <w:szCs w:val="24"/>
        </w:rPr>
        <w:t xml:space="preserve"> NICE guidelines: The manual appendix H</w:t>
      </w:r>
      <w:r w:rsidRPr="00CA3D08">
        <w:rPr>
          <w:rFonts w:cs="Arial"/>
          <w:szCs w:val="24"/>
        </w:rPr>
        <w:t xml:space="preserve">. Retrieved May 17, 2019 from: </w:t>
      </w:r>
      <w:hyperlink r:id="rId51" w:history="1">
        <w:r w:rsidRPr="00CA3D08">
          <w:rPr>
            <w:rStyle w:val="Hyperlink"/>
            <w:rFonts w:cs="Arial"/>
            <w:color w:val="auto"/>
            <w:szCs w:val="24"/>
          </w:rPr>
          <w:t>https://www.nice.org.uk/process/pmg20/resources/appendix-h-pdf-2549710190</w:t>
        </w:r>
      </w:hyperlink>
      <w:r w:rsidRPr="00CA3D08">
        <w:rPr>
          <w:rFonts w:cs="Arial"/>
          <w:szCs w:val="24"/>
        </w:rPr>
        <w:t xml:space="preserve"> </w:t>
      </w:r>
    </w:p>
    <w:p w14:paraId="69641902" w14:textId="77777777" w:rsidR="00CA3D08" w:rsidRPr="00CA3D08" w:rsidRDefault="00CA3D08" w:rsidP="00CA3D08">
      <w:pPr>
        <w:spacing w:after="0" w:line="240" w:lineRule="auto"/>
        <w:rPr>
          <w:rFonts w:cs="Arial"/>
          <w:szCs w:val="24"/>
        </w:rPr>
      </w:pPr>
    </w:p>
    <w:p w14:paraId="402063E1"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t>Panos</w:t>
      </w:r>
      <w:proofErr w:type="spellEnd"/>
      <w:r w:rsidRPr="00CA3D08">
        <w:rPr>
          <w:rFonts w:eastAsia="Times New Roman" w:cs="Arial"/>
          <w:szCs w:val="24"/>
          <w:lang w:eastAsia="en-GB"/>
        </w:rPr>
        <w:t xml:space="preserve">, P. T., Jackson, J. W., Hasan, O., &amp; </w:t>
      </w:r>
      <w:proofErr w:type="spellStart"/>
      <w:r w:rsidRPr="00CA3D08">
        <w:rPr>
          <w:rFonts w:eastAsia="Times New Roman" w:cs="Arial"/>
          <w:szCs w:val="24"/>
          <w:lang w:eastAsia="en-GB"/>
        </w:rPr>
        <w:t>Panos</w:t>
      </w:r>
      <w:proofErr w:type="spellEnd"/>
      <w:r w:rsidRPr="00CA3D08">
        <w:rPr>
          <w:rFonts w:eastAsia="Times New Roman" w:cs="Arial"/>
          <w:szCs w:val="24"/>
          <w:lang w:eastAsia="en-GB"/>
        </w:rPr>
        <w:t>, A. (2014).</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 xml:space="preserve">Meta-analysis and systematic review assessing the efficacy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(DBT).</w:t>
      </w:r>
      <w:proofErr w:type="gramEnd"/>
      <w:r w:rsidRPr="00CA3D08">
        <w:rPr>
          <w:rFonts w:eastAsia="Times New Roman" w:cs="Arial"/>
          <w:szCs w:val="24"/>
          <w:lang w:eastAsia="en-GB"/>
        </w:rPr>
        <w:t xml:space="preserve"> </w:t>
      </w:r>
      <w:r w:rsidRPr="00CA3D08">
        <w:rPr>
          <w:rFonts w:eastAsia="Times New Roman" w:cs="Arial"/>
          <w:i/>
          <w:iCs/>
          <w:szCs w:val="24"/>
          <w:lang w:eastAsia="en-GB"/>
        </w:rPr>
        <w:t>Research on Social Work Practice</w:t>
      </w:r>
      <w:r w:rsidRPr="00CA3D08">
        <w:rPr>
          <w:rFonts w:eastAsia="Times New Roman" w:cs="Arial"/>
          <w:szCs w:val="24"/>
          <w:lang w:eastAsia="en-GB"/>
        </w:rPr>
        <w:t xml:space="preserve">, </w:t>
      </w:r>
      <w:r w:rsidRPr="00CA3D08">
        <w:rPr>
          <w:rFonts w:eastAsia="Times New Roman" w:cs="Arial"/>
          <w:i/>
          <w:iCs/>
          <w:szCs w:val="24"/>
          <w:lang w:eastAsia="en-GB"/>
        </w:rPr>
        <w:t>24</w:t>
      </w:r>
      <w:r w:rsidRPr="00CA3D08">
        <w:rPr>
          <w:rFonts w:eastAsia="Times New Roman" w:cs="Arial"/>
          <w:szCs w:val="24"/>
          <w:lang w:eastAsia="en-GB"/>
        </w:rPr>
        <w:t xml:space="preserve">(2), 213-223. </w:t>
      </w:r>
      <w:hyperlink r:id="rId52" w:history="1">
        <w:r w:rsidRPr="00CA3D08">
          <w:rPr>
            <w:rFonts w:cs="Arial"/>
            <w:szCs w:val="24"/>
            <w:u w:val="single"/>
          </w:rPr>
          <w:t>https://doi.org/10.1177/1049731513503047</w:t>
        </w:r>
      </w:hyperlink>
    </w:p>
    <w:p w14:paraId="35A475C5" w14:textId="77777777" w:rsidR="00CA3D08" w:rsidRPr="00CA3D08" w:rsidRDefault="00CA3D08" w:rsidP="00CA3D08">
      <w:pPr>
        <w:spacing w:after="0" w:line="240" w:lineRule="auto"/>
        <w:rPr>
          <w:rFonts w:eastAsia="Times New Roman" w:cs="Arial"/>
          <w:szCs w:val="24"/>
          <w:lang w:eastAsia="en-GB"/>
        </w:rPr>
      </w:pPr>
    </w:p>
    <w:p w14:paraId="0146E7E7"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t>Perseius</w:t>
      </w:r>
      <w:proofErr w:type="spellEnd"/>
      <w:r w:rsidRPr="00CA3D08">
        <w:rPr>
          <w:rFonts w:eastAsia="Times New Roman" w:cs="Arial"/>
          <w:szCs w:val="24"/>
          <w:lang w:eastAsia="en-GB"/>
        </w:rPr>
        <w:t xml:space="preserve">, K. I., </w:t>
      </w:r>
      <w:proofErr w:type="spellStart"/>
      <w:r w:rsidRPr="00CA3D08">
        <w:rPr>
          <w:rFonts w:eastAsia="Times New Roman" w:cs="Arial"/>
          <w:szCs w:val="24"/>
          <w:lang w:eastAsia="en-GB"/>
        </w:rPr>
        <w:t>Öjehagen</w:t>
      </w:r>
      <w:proofErr w:type="spellEnd"/>
      <w:r w:rsidRPr="00CA3D08">
        <w:rPr>
          <w:rFonts w:eastAsia="Times New Roman" w:cs="Arial"/>
          <w:szCs w:val="24"/>
          <w:lang w:eastAsia="en-GB"/>
        </w:rPr>
        <w:t xml:space="preserve">, A., </w:t>
      </w:r>
      <w:proofErr w:type="spellStart"/>
      <w:r w:rsidRPr="00CA3D08">
        <w:rPr>
          <w:rFonts w:eastAsia="Times New Roman" w:cs="Arial"/>
          <w:szCs w:val="24"/>
          <w:lang w:eastAsia="en-GB"/>
        </w:rPr>
        <w:t>Ekdahl</w:t>
      </w:r>
      <w:proofErr w:type="spellEnd"/>
      <w:r w:rsidRPr="00CA3D08">
        <w:rPr>
          <w:rFonts w:eastAsia="Times New Roman" w:cs="Arial"/>
          <w:szCs w:val="24"/>
          <w:lang w:eastAsia="en-GB"/>
        </w:rPr>
        <w:t xml:space="preserve">, S., </w:t>
      </w:r>
      <w:proofErr w:type="spellStart"/>
      <w:r w:rsidRPr="00CA3D08">
        <w:rPr>
          <w:rFonts w:eastAsia="Times New Roman" w:cs="Arial"/>
          <w:szCs w:val="24"/>
          <w:lang w:eastAsia="en-GB"/>
        </w:rPr>
        <w:t>Åsberg</w:t>
      </w:r>
      <w:proofErr w:type="spellEnd"/>
      <w:r w:rsidRPr="00CA3D08">
        <w:rPr>
          <w:rFonts w:eastAsia="Times New Roman" w:cs="Arial"/>
          <w:szCs w:val="24"/>
          <w:lang w:eastAsia="en-GB"/>
        </w:rPr>
        <w:t>, M., &amp; Samuelsson, M. (2003).</w:t>
      </w:r>
      <w:proofErr w:type="gramEnd"/>
      <w:r w:rsidRPr="00CA3D08">
        <w:rPr>
          <w:rFonts w:eastAsia="Times New Roman" w:cs="Arial"/>
          <w:szCs w:val="24"/>
          <w:lang w:eastAsia="en-GB"/>
        </w:rPr>
        <w:t xml:space="preserve"> Treatment of suicidal and deliberate self-harming patients with borderline personality disorder using dialectical </w:t>
      </w:r>
      <w:proofErr w:type="spellStart"/>
      <w:r w:rsidRPr="00CA3D08">
        <w:rPr>
          <w:rFonts w:eastAsia="Times New Roman" w:cs="Arial"/>
          <w:szCs w:val="24"/>
          <w:lang w:eastAsia="en-GB"/>
        </w:rPr>
        <w:t>behavioral</w:t>
      </w:r>
      <w:proofErr w:type="spellEnd"/>
      <w:r w:rsidRPr="00CA3D08">
        <w:rPr>
          <w:rFonts w:eastAsia="Times New Roman" w:cs="Arial"/>
          <w:szCs w:val="24"/>
          <w:lang w:eastAsia="en-GB"/>
        </w:rPr>
        <w:t xml:space="preserve"> therapy: the patients’ and the therapists’ perceptions. </w:t>
      </w:r>
      <w:r w:rsidRPr="00CA3D08">
        <w:rPr>
          <w:rFonts w:eastAsia="Times New Roman" w:cs="Arial"/>
          <w:i/>
          <w:iCs/>
          <w:szCs w:val="24"/>
          <w:lang w:eastAsia="en-GB"/>
        </w:rPr>
        <w:t>Archives of Psychiatric Nursing</w:t>
      </w:r>
      <w:r w:rsidRPr="00CA3D08">
        <w:rPr>
          <w:rFonts w:eastAsia="Times New Roman" w:cs="Arial"/>
          <w:szCs w:val="24"/>
          <w:lang w:eastAsia="en-GB"/>
        </w:rPr>
        <w:t xml:space="preserve">, </w:t>
      </w:r>
      <w:r w:rsidRPr="00CA3D08">
        <w:rPr>
          <w:rFonts w:eastAsia="Times New Roman" w:cs="Arial"/>
          <w:i/>
          <w:iCs/>
          <w:szCs w:val="24"/>
          <w:lang w:eastAsia="en-GB"/>
        </w:rPr>
        <w:t>17</w:t>
      </w:r>
      <w:r w:rsidRPr="00CA3D08">
        <w:rPr>
          <w:rFonts w:eastAsia="Times New Roman" w:cs="Arial"/>
          <w:szCs w:val="24"/>
          <w:lang w:eastAsia="en-GB"/>
        </w:rPr>
        <w:t xml:space="preserve">(5), 218-227. </w:t>
      </w:r>
      <w:hyperlink r:id="rId53" w:tgtFrame="_blank" w:tooltip="Persistent link using digital object identifier" w:history="1">
        <w:r w:rsidRPr="00CA3D08">
          <w:rPr>
            <w:rFonts w:cs="Arial"/>
            <w:szCs w:val="24"/>
            <w:u w:val="single"/>
          </w:rPr>
          <w:t>https://doi.org/10.1016/S0883-9417(03)00093-1</w:t>
        </w:r>
      </w:hyperlink>
    </w:p>
    <w:p w14:paraId="183B3A86" w14:textId="77777777" w:rsidR="00CA3D08" w:rsidRPr="00CA3D08" w:rsidRDefault="00CA3D08" w:rsidP="00CA3D08">
      <w:pPr>
        <w:spacing w:after="0" w:line="240" w:lineRule="auto"/>
        <w:rPr>
          <w:rFonts w:cs="Arial"/>
          <w:szCs w:val="24"/>
        </w:rPr>
      </w:pPr>
    </w:p>
    <w:p w14:paraId="3340E399" w14:textId="77777777" w:rsidR="00CA3D08" w:rsidRPr="00CA3D08" w:rsidRDefault="00CA3D08" w:rsidP="00CA3D08">
      <w:pPr>
        <w:rPr>
          <w:rFonts w:cs="Arial"/>
          <w:szCs w:val="24"/>
          <w:u w:val="single"/>
        </w:rPr>
      </w:pPr>
      <w:proofErr w:type="spellStart"/>
      <w:proofErr w:type="gramStart"/>
      <w:r w:rsidRPr="00CA3D08">
        <w:rPr>
          <w:rFonts w:cs="Arial"/>
          <w:szCs w:val="24"/>
        </w:rPr>
        <w:t>Pietkiewicz</w:t>
      </w:r>
      <w:proofErr w:type="spellEnd"/>
      <w:r w:rsidRPr="00CA3D08">
        <w:rPr>
          <w:rFonts w:cs="Arial"/>
          <w:szCs w:val="24"/>
        </w:rPr>
        <w:t>, I. &amp; Smith, J.A. (2012).</w:t>
      </w:r>
      <w:proofErr w:type="gramEnd"/>
      <w:r w:rsidRPr="00CA3D08">
        <w:rPr>
          <w:rFonts w:cs="Arial"/>
          <w:szCs w:val="24"/>
        </w:rPr>
        <w:t xml:space="preserve"> </w:t>
      </w:r>
      <w:proofErr w:type="gramStart"/>
      <w:r w:rsidRPr="00CA3D08">
        <w:rPr>
          <w:rStyle w:val="notranslate"/>
          <w:rFonts w:cs="Arial"/>
          <w:bCs/>
          <w:szCs w:val="24"/>
        </w:rPr>
        <w:t>A practical guide to interpretative phenomenological analysis in qualitative research in psychology</w:t>
      </w:r>
      <w:r w:rsidRPr="00CA3D08">
        <w:rPr>
          <w:rFonts w:cs="Arial"/>
          <w:szCs w:val="24"/>
        </w:rPr>
        <w:t>.</w:t>
      </w:r>
      <w:proofErr w:type="gramEnd"/>
      <w:r w:rsidRPr="00CA3D08">
        <w:rPr>
          <w:rFonts w:cs="Arial"/>
          <w:szCs w:val="24"/>
        </w:rPr>
        <w:t xml:space="preserve"> </w:t>
      </w:r>
      <w:proofErr w:type="spellStart"/>
      <w:r w:rsidRPr="00CA3D08">
        <w:rPr>
          <w:rFonts w:cs="Arial"/>
          <w:i/>
          <w:iCs/>
          <w:szCs w:val="24"/>
        </w:rPr>
        <w:t>Czasopismo</w:t>
      </w:r>
      <w:proofErr w:type="spellEnd"/>
      <w:r w:rsidRPr="00CA3D08">
        <w:rPr>
          <w:rFonts w:cs="Arial"/>
          <w:i/>
          <w:iCs/>
          <w:szCs w:val="24"/>
        </w:rPr>
        <w:t xml:space="preserve"> </w:t>
      </w:r>
      <w:proofErr w:type="spellStart"/>
      <w:r w:rsidRPr="00CA3D08">
        <w:rPr>
          <w:rFonts w:cs="Arial"/>
          <w:i/>
          <w:iCs/>
          <w:szCs w:val="24"/>
        </w:rPr>
        <w:t>Psychologiczne</w:t>
      </w:r>
      <w:proofErr w:type="spellEnd"/>
      <w:r w:rsidRPr="00CA3D08">
        <w:rPr>
          <w:rFonts w:cs="Arial"/>
          <w:i/>
          <w:iCs/>
          <w:szCs w:val="24"/>
        </w:rPr>
        <w:t>, 18</w:t>
      </w:r>
      <w:r w:rsidRPr="00CA3D08">
        <w:rPr>
          <w:rFonts w:cs="Arial"/>
          <w:iCs/>
          <w:szCs w:val="24"/>
        </w:rPr>
        <w:t xml:space="preserve">(2), 361-369. </w:t>
      </w:r>
      <w:r w:rsidRPr="00CA3D08">
        <w:rPr>
          <w:rFonts w:cs="Arial"/>
          <w:iCs/>
          <w:szCs w:val="24"/>
          <w:u w:val="single"/>
        </w:rPr>
        <w:t>https://doi.org/</w:t>
      </w:r>
      <w:hyperlink r:id="rId54" w:tgtFrame="_blank" w:history="1">
        <w:r w:rsidRPr="00CA3D08">
          <w:rPr>
            <w:rFonts w:cs="Arial"/>
            <w:szCs w:val="24"/>
            <w:u w:val="single"/>
          </w:rPr>
          <w:t>10.14691/CPPJ.20.1.7</w:t>
        </w:r>
      </w:hyperlink>
    </w:p>
    <w:p w14:paraId="5B683D68"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Pope, C., Van </w:t>
      </w:r>
      <w:proofErr w:type="spellStart"/>
      <w:r w:rsidRPr="00CA3D08">
        <w:rPr>
          <w:rFonts w:eastAsia="Times New Roman" w:cs="Arial"/>
          <w:szCs w:val="24"/>
          <w:lang w:eastAsia="en-GB"/>
        </w:rPr>
        <w:t>Royen</w:t>
      </w:r>
      <w:proofErr w:type="spellEnd"/>
      <w:r w:rsidRPr="00CA3D08">
        <w:rPr>
          <w:rFonts w:eastAsia="Times New Roman" w:cs="Arial"/>
          <w:szCs w:val="24"/>
          <w:lang w:eastAsia="en-GB"/>
        </w:rPr>
        <w:t>, P., &amp; Baker, R. (2002).</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Qualitative methods in research on healthcare quality.</w:t>
      </w:r>
      <w:proofErr w:type="gramEnd"/>
      <w:r w:rsidRPr="00CA3D08">
        <w:rPr>
          <w:rFonts w:eastAsia="Times New Roman" w:cs="Arial"/>
          <w:szCs w:val="24"/>
          <w:lang w:eastAsia="en-GB"/>
        </w:rPr>
        <w:t xml:space="preserve"> </w:t>
      </w:r>
      <w:r w:rsidRPr="00CA3D08">
        <w:rPr>
          <w:rFonts w:eastAsia="Times New Roman" w:cs="Arial"/>
          <w:i/>
          <w:iCs/>
          <w:szCs w:val="24"/>
          <w:lang w:eastAsia="en-GB"/>
        </w:rPr>
        <w:t>BMJ Quality &amp; Safety</w:t>
      </w:r>
      <w:r w:rsidRPr="00CA3D08">
        <w:rPr>
          <w:rFonts w:eastAsia="Times New Roman" w:cs="Arial"/>
          <w:szCs w:val="24"/>
          <w:lang w:eastAsia="en-GB"/>
        </w:rPr>
        <w:t xml:space="preserve">, </w:t>
      </w:r>
      <w:r w:rsidRPr="00CA3D08">
        <w:rPr>
          <w:rFonts w:eastAsia="Times New Roman" w:cs="Arial"/>
          <w:i/>
          <w:iCs/>
          <w:szCs w:val="24"/>
          <w:lang w:eastAsia="en-GB"/>
        </w:rPr>
        <w:t>11</w:t>
      </w:r>
      <w:r w:rsidRPr="00CA3D08">
        <w:rPr>
          <w:rFonts w:eastAsia="Times New Roman" w:cs="Arial"/>
          <w:szCs w:val="24"/>
          <w:lang w:eastAsia="en-GB"/>
        </w:rPr>
        <w:t xml:space="preserve">(2), 148-152. </w:t>
      </w:r>
      <w:hyperlink r:id="rId55" w:tgtFrame="_new" w:history="1">
        <w:r w:rsidRPr="00CA3D08">
          <w:rPr>
            <w:rFonts w:cs="Arial"/>
            <w:szCs w:val="24"/>
            <w:u w:val="single"/>
          </w:rPr>
          <w:t>http://dx.doi.org/10.1136/qhc.11.2.148</w:t>
        </w:r>
      </w:hyperlink>
    </w:p>
    <w:p w14:paraId="4908B8A7" w14:textId="77777777" w:rsidR="00CA3D08" w:rsidRPr="00CA3D08" w:rsidRDefault="00CA3D08" w:rsidP="00CA3D08">
      <w:pPr>
        <w:spacing w:after="0" w:line="240" w:lineRule="auto"/>
        <w:rPr>
          <w:rFonts w:cs="Arial"/>
          <w:szCs w:val="24"/>
        </w:rPr>
      </w:pPr>
    </w:p>
    <w:p w14:paraId="6EA0B62F" w14:textId="77777777" w:rsidR="00CA3D08" w:rsidRPr="00CA3D08" w:rsidRDefault="00CA3D08" w:rsidP="00CA3D08">
      <w:pPr>
        <w:spacing w:after="0" w:line="240" w:lineRule="auto"/>
        <w:rPr>
          <w:rFonts w:eastAsia="Times New Roman" w:cs="Arial"/>
          <w:szCs w:val="24"/>
          <w:lang w:eastAsia="en-GB"/>
        </w:rPr>
      </w:pPr>
      <w:proofErr w:type="spellStart"/>
      <w:proofErr w:type="gramStart"/>
      <w:r w:rsidRPr="00CA3D08">
        <w:rPr>
          <w:rFonts w:eastAsia="Times New Roman" w:cs="Arial"/>
          <w:szCs w:val="24"/>
          <w:lang w:eastAsia="en-GB"/>
        </w:rPr>
        <w:t>Rathus</w:t>
      </w:r>
      <w:proofErr w:type="spellEnd"/>
      <w:r w:rsidRPr="00CA3D08">
        <w:rPr>
          <w:rFonts w:eastAsia="Times New Roman" w:cs="Arial"/>
          <w:szCs w:val="24"/>
          <w:lang w:eastAsia="en-GB"/>
        </w:rPr>
        <w:t>, J. H., &amp; Miller, A. L. (2002).</w:t>
      </w:r>
      <w:proofErr w:type="gramEnd"/>
      <w:r w:rsidRPr="00CA3D08">
        <w:rPr>
          <w:rFonts w:eastAsia="Times New Roman" w:cs="Arial"/>
          <w:szCs w:val="24"/>
          <w:lang w:eastAsia="en-GB"/>
        </w:rPr>
        <w:t xml:space="preserve">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adapted for suicidal adolescents. </w:t>
      </w:r>
      <w:proofErr w:type="gramStart"/>
      <w:r w:rsidRPr="00CA3D08">
        <w:rPr>
          <w:rFonts w:eastAsia="Times New Roman" w:cs="Arial"/>
          <w:i/>
          <w:iCs/>
          <w:szCs w:val="24"/>
          <w:lang w:eastAsia="en-GB"/>
        </w:rPr>
        <w:t xml:space="preserve">Suicide and Life-threatening </w:t>
      </w:r>
      <w:proofErr w:type="spellStart"/>
      <w:r w:rsidRPr="00CA3D08">
        <w:rPr>
          <w:rFonts w:eastAsia="Times New Roman" w:cs="Arial"/>
          <w:i/>
          <w:iCs/>
          <w:szCs w:val="24"/>
          <w:lang w:eastAsia="en-GB"/>
        </w:rPr>
        <w:t>Behavior</w:t>
      </w:r>
      <w:proofErr w:type="spellEnd"/>
      <w:r w:rsidRPr="00CA3D08">
        <w:rPr>
          <w:rFonts w:eastAsia="Times New Roman" w:cs="Arial"/>
          <w:szCs w:val="24"/>
          <w:lang w:eastAsia="en-GB"/>
        </w:rPr>
        <w:t xml:space="preserve">, </w:t>
      </w:r>
      <w:r w:rsidRPr="00CA3D08">
        <w:rPr>
          <w:rFonts w:eastAsia="Times New Roman" w:cs="Arial"/>
          <w:i/>
          <w:iCs/>
          <w:szCs w:val="24"/>
          <w:lang w:eastAsia="en-GB"/>
        </w:rPr>
        <w:t>32</w:t>
      </w:r>
      <w:r w:rsidRPr="00CA3D08">
        <w:rPr>
          <w:rFonts w:eastAsia="Times New Roman" w:cs="Arial"/>
          <w:szCs w:val="24"/>
          <w:lang w:eastAsia="en-GB"/>
        </w:rPr>
        <w:t>(2), 146-157.</w:t>
      </w:r>
      <w:proofErr w:type="gramEnd"/>
      <w:r w:rsidRPr="00CA3D08">
        <w:rPr>
          <w:rFonts w:cs="Arial"/>
          <w:szCs w:val="24"/>
        </w:rPr>
        <w:t xml:space="preserve"> </w:t>
      </w:r>
      <w:hyperlink r:id="rId56" w:tgtFrame="_blank" w:history="1">
        <w:r w:rsidRPr="00CA3D08">
          <w:rPr>
            <w:rStyle w:val="Hyperlink"/>
            <w:rFonts w:cs="Arial"/>
            <w:color w:val="auto"/>
            <w:szCs w:val="24"/>
            <w:u w:val="single"/>
            <w:shd w:val="clear" w:color="auto" w:fill="FFFFFF"/>
          </w:rPr>
          <w:t>https://doi.org/10.1521/suli.32.2.146.24399</w:t>
        </w:r>
      </w:hyperlink>
    </w:p>
    <w:p w14:paraId="267A08E9" w14:textId="77777777" w:rsidR="00CA3D08" w:rsidRPr="00CA3D08" w:rsidRDefault="00CA3D08" w:rsidP="00CA3D08">
      <w:pPr>
        <w:spacing w:after="0" w:line="240" w:lineRule="auto"/>
        <w:rPr>
          <w:rFonts w:eastAsia="Times New Roman" w:cs="Arial"/>
          <w:szCs w:val="24"/>
          <w:lang w:eastAsia="en-GB"/>
        </w:rPr>
      </w:pPr>
    </w:p>
    <w:p w14:paraId="32B49269" w14:textId="77777777" w:rsidR="00CA3D08" w:rsidRPr="00CA3D08" w:rsidRDefault="00CA3D08" w:rsidP="00CA3D08">
      <w:pPr>
        <w:rPr>
          <w:rFonts w:cs="Arial"/>
          <w:szCs w:val="24"/>
        </w:rPr>
      </w:pPr>
      <w:proofErr w:type="spellStart"/>
      <w:proofErr w:type="gramStart"/>
      <w:r w:rsidRPr="00CA3D08">
        <w:rPr>
          <w:rFonts w:cs="Arial"/>
          <w:szCs w:val="24"/>
          <w:lang w:eastAsia="en-GB"/>
        </w:rPr>
        <w:t>Repper</w:t>
      </w:r>
      <w:proofErr w:type="spellEnd"/>
      <w:r w:rsidRPr="00CA3D08">
        <w:rPr>
          <w:rFonts w:cs="Arial"/>
          <w:szCs w:val="24"/>
          <w:lang w:eastAsia="en-GB"/>
        </w:rPr>
        <w:t>, J., &amp; Carter, T. (2011).</w:t>
      </w:r>
      <w:proofErr w:type="gramEnd"/>
      <w:r w:rsidRPr="00CA3D08">
        <w:rPr>
          <w:rFonts w:cs="Arial"/>
          <w:szCs w:val="24"/>
          <w:lang w:eastAsia="en-GB"/>
        </w:rPr>
        <w:t xml:space="preserve"> </w:t>
      </w:r>
      <w:proofErr w:type="gramStart"/>
      <w:r w:rsidRPr="00CA3D08">
        <w:rPr>
          <w:rFonts w:cs="Arial"/>
          <w:szCs w:val="24"/>
          <w:lang w:eastAsia="en-GB"/>
        </w:rPr>
        <w:t>A review of the literature on peer support in mental health services.</w:t>
      </w:r>
      <w:proofErr w:type="gramEnd"/>
      <w:r w:rsidRPr="00CA3D08">
        <w:rPr>
          <w:rFonts w:cs="Arial"/>
          <w:szCs w:val="24"/>
          <w:lang w:eastAsia="en-GB"/>
        </w:rPr>
        <w:t xml:space="preserve"> </w:t>
      </w:r>
      <w:r w:rsidRPr="00CA3D08">
        <w:rPr>
          <w:rFonts w:cs="Arial"/>
          <w:i/>
          <w:iCs/>
          <w:szCs w:val="24"/>
          <w:lang w:eastAsia="en-GB"/>
        </w:rPr>
        <w:t>Journal of Mental Health</w:t>
      </w:r>
      <w:r w:rsidRPr="00CA3D08">
        <w:rPr>
          <w:rFonts w:cs="Arial"/>
          <w:szCs w:val="24"/>
          <w:lang w:eastAsia="en-GB"/>
        </w:rPr>
        <w:t xml:space="preserve">, </w:t>
      </w:r>
      <w:r w:rsidRPr="00CA3D08">
        <w:rPr>
          <w:rFonts w:cs="Arial"/>
          <w:i/>
          <w:iCs/>
          <w:szCs w:val="24"/>
          <w:lang w:eastAsia="en-GB"/>
        </w:rPr>
        <w:t>20</w:t>
      </w:r>
      <w:r w:rsidRPr="00CA3D08">
        <w:rPr>
          <w:rFonts w:cs="Arial"/>
          <w:szCs w:val="24"/>
          <w:lang w:eastAsia="en-GB"/>
        </w:rPr>
        <w:t xml:space="preserve">(4), 392-411. </w:t>
      </w:r>
      <w:hyperlink r:id="rId57" w:history="1">
        <w:r w:rsidRPr="00CA3D08">
          <w:rPr>
            <w:rFonts w:cs="Arial"/>
            <w:szCs w:val="24"/>
            <w:u w:val="single"/>
          </w:rPr>
          <w:t>https://doi.org/10.3109/09638237.2011.583947</w:t>
        </w:r>
      </w:hyperlink>
    </w:p>
    <w:p w14:paraId="54618FB9"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Robins, C. J., &amp; Chapman, A. L. (2004).</w:t>
      </w:r>
      <w:proofErr w:type="gramEnd"/>
      <w:r w:rsidRPr="00CA3D08">
        <w:rPr>
          <w:rFonts w:eastAsia="Times New Roman" w:cs="Arial"/>
          <w:szCs w:val="24"/>
          <w:lang w:eastAsia="en-GB"/>
        </w:rPr>
        <w:t xml:space="preserve">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Current status, recent developments, and future directions. </w:t>
      </w:r>
      <w:r w:rsidRPr="00CA3D08">
        <w:rPr>
          <w:rFonts w:eastAsia="Times New Roman" w:cs="Arial"/>
          <w:i/>
          <w:iCs/>
          <w:szCs w:val="24"/>
          <w:lang w:eastAsia="en-GB"/>
        </w:rPr>
        <w:t>Journal of Personality Disorders</w:t>
      </w:r>
      <w:r w:rsidRPr="00CA3D08">
        <w:rPr>
          <w:rFonts w:eastAsia="Times New Roman" w:cs="Arial"/>
          <w:szCs w:val="24"/>
          <w:lang w:eastAsia="en-GB"/>
        </w:rPr>
        <w:t xml:space="preserve">, </w:t>
      </w:r>
      <w:r w:rsidRPr="00CA3D08">
        <w:rPr>
          <w:rFonts w:eastAsia="Times New Roman" w:cs="Arial"/>
          <w:i/>
          <w:iCs/>
          <w:szCs w:val="24"/>
          <w:lang w:eastAsia="en-GB"/>
        </w:rPr>
        <w:t>18</w:t>
      </w:r>
      <w:r w:rsidRPr="00CA3D08">
        <w:rPr>
          <w:rFonts w:eastAsia="Times New Roman" w:cs="Arial"/>
          <w:szCs w:val="24"/>
          <w:lang w:eastAsia="en-GB"/>
        </w:rPr>
        <w:t>(1), 73-89.</w:t>
      </w:r>
      <w:r w:rsidRPr="00CA3D08">
        <w:rPr>
          <w:rFonts w:cs="Arial"/>
          <w:szCs w:val="24"/>
          <w:u w:val="single"/>
        </w:rPr>
        <w:t xml:space="preserve"> </w:t>
      </w:r>
      <w:hyperlink r:id="rId58" w:history="1">
        <w:r w:rsidRPr="00CA3D08">
          <w:rPr>
            <w:rFonts w:cs="Arial"/>
            <w:szCs w:val="24"/>
            <w:u w:val="single"/>
          </w:rPr>
          <w:t>https://doi.org/10.1521/pedi.18.1.73.32771</w:t>
        </w:r>
      </w:hyperlink>
    </w:p>
    <w:p w14:paraId="3DD39448" w14:textId="77777777" w:rsidR="00CA3D08" w:rsidRPr="00CA3D08" w:rsidRDefault="00CA3D08" w:rsidP="00CA3D08">
      <w:pPr>
        <w:spacing w:after="0" w:line="240" w:lineRule="auto"/>
        <w:rPr>
          <w:rFonts w:eastAsia="Times New Roman" w:cs="Arial"/>
          <w:szCs w:val="24"/>
          <w:lang w:eastAsia="en-GB"/>
        </w:rPr>
      </w:pPr>
    </w:p>
    <w:p w14:paraId="78EC7375"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Roscoe, P., </w:t>
      </w:r>
      <w:proofErr w:type="spellStart"/>
      <w:r w:rsidRPr="00CA3D08">
        <w:rPr>
          <w:rFonts w:eastAsia="Times New Roman" w:cs="Arial"/>
          <w:szCs w:val="24"/>
          <w:lang w:eastAsia="en-GB"/>
        </w:rPr>
        <w:t>Petalas</w:t>
      </w:r>
      <w:proofErr w:type="spellEnd"/>
      <w:r w:rsidRPr="00CA3D08">
        <w:rPr>
          <w:rFonts w:eastAsia="Times New Roman" w:cs="Arial"/>
          <w:szCs w:val="24"/>
          <w:lang w:eastAsia="en-GB"/>
        </w:rPr>
        <w:t>, M., Hastings, R., &amp; Thomas, C. (2016).</w:t>
      </w:r>
      <w:proofErr w:type="gramEnd"/>
      <w:r w:rsidRPr="00CA3D08">
        <w:rPr>
          <w:rFonts w:eastAsia="Times New Roman" w:cs="Arial"/>
          <w:szCs w:val="24"/>
          <w:lang w:eastAsia="en-GB"/>
        </w:rPr>
        <w:t xml:space="preserve"> Dialectical behaviour therapy in an inpatient unit for women with a learning disability: Service users’ perspectives. </w:t>
      </w:r>
      <w:r w:rsidRPr="00CA3D08">
        <w:rPr>
          <w:rFonts w:eastAsia="Times New Roman" w:cs="Arial"/>
          <w:i/>
          <w:iCs/>
          <w:szCs w:val="24"/>
          <w:lang w:eastAsia="en-GB"/>
        </w:rPr>
        <w:t>Journal of Intellectual Disabilities</w:t>
      </w:r>
      <w:r w:rsidRPr="00CA3D08">
        <w:rPr>
          <w:rFonts w:eastAsia="Times New Roman" w:cs="Arial"/>
          <w:szCs w:val="24"/>
          <w:lang w:eastAsia="en-GB"/>
        </w:rPr>
        <w:t xml:space="preserve">, </w:t>
      </w:r>
      <w:r w:rsidRPr="00CA3D08">
        <w:rPr>
          <w:rFonts w:eastAsia="Times New Roman" w:cs="Arial"/>
          <w:i/>
          <w:iCs/>
          <w:szCs w:val="24"/>
          <w:lang w:eastAsia="en-GB"/>
        </w:rPr>
        <w:t>20</w:t>
      </w:r>
      <w:r w:rsidRPr="00CA3D08">
        <w:rPr>
          <w:rFonts w:eastAsia="Times New Roman" w:cs="Arial"/>
          <w:szCs w:val="24"/>
          <w:lang w:eastAsia="en-GB"/>
        </w:rPr>
        <w:t xml:space="preserve">(3), 263-280. </w:t>
      </w:r>
      <w:hyperlink r:id="rId59" w:history="1">
        <w:r w:rsidRPr="00CA3D08">
          <w:rPr>
            <w:rFonts w:cs="Arial"/>
            <w:szCs w:val="24"/>
            <w:u w:val="single"/>
          </w:rPr>
          <w:t>https://doi.org/10.1177/1744629515614192</w:t>
        </w:r>
      </w:hyperlink>
    </w:p>
    <w:p w14:paraId="22163F86" w14:textId="77777777" w:rsidR="00CA3D08" w:rsidRPr="00CA3D08" w:rsidRDefault="00CA3D08" w:rsidP="00CA3D08">
      <w:pPr>
        <w:spacing w:after="0" w:line="240" w:lineRule="auto"/>
        <w:rPr>
          <w:rFonts w:eastAsia="Times New Roman" w:cs="Arial"/>
          <w:szCs w:val="24"/>
          <w:lang w:eastAsia="en-GB"/>
        </w:rPr>
      </w:pPr>
    </w:p>
    <w:p w14:paraId="4A8FC06F"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Rosenthal, M. Z., </w:t>
      </w:r>
      <w:proofErr w:type="spellStart"/>
      <w:r w:rsidRPr="00CA3D08">
        <w:rPr>
          <w:rFonts w:eastAsia="Times New Roman" w:cs="Arial"/>
          <w:szCs w:val="24"/>
          <w:lang w:eastAsia="en-GB"/>
        </w:rPr>
        <w:t>Cheavens</w:t>
      </w:r>
      <w:proofErr w:type="spellEnd"/>
      <w:r w:rsidRPr="00CA3D08">
        <w:rPr>
          <w:rFonts w:eastAsia="Times New Roman" w:cs="Arial"/>
          <w:szCs w:val="24"/>
          <w:lang w:eastAsia="en-GB"/>
        </w:rPr>
        <w:t xml:space="preserve">, J. S., </w:t>
      </w:r>
      <w:proofErr w:type="spellStart"/>
      <w:r w:rsidRPr="00CA3D08">
        <w:rPr>
          <w:rFonts w:eastAsia="Times New Roman" w:cs="Arial"/>
          <w:szCs w:val="24"/>
          <w:lang w:eastAsia="en-GB"/>
        </w:rPr>
        <w:t>Lejuez</w:t>
      </w:r>
      <w:proofErr w:type="spellEnd"/>
      <w:r w:rsidRPr="00CA3D08">
        <w:rPr>
          <w:rFonts w:eastAsia="Times New Roman" w:cs="Arial"/>
          <w:szCs w:val="24"/>
          <w:lang w:eastAsia="en-GB"/>
        </w:rPr>
        <w:t>, C. W., &amp; Lynch, T. R. (2005).</w:t>
      </w:r>
      <w:proofErr w:type="gramEnd"/>
      <w:r w:rsidRPr="00CA3D08">
        <w:rPr>
          <w:rFonts w:eastAsia="Times New Roman" w:cs="Arial"/>
          <w:szCs w:val="24"/>
          <w:lang w:eastAsia="en-GB"/>
        </w:rPr>
        <w:t xml:space="preserve"> Thought suppression mediates the relationship between negative affect and borderline personality disorder symptoms. </w:t>
      </w:r>
      <w:r w:rsidRPr="00CA3D08">
        <w:rPr>
          <w:rFonts w:eastAsia="Times New Roman" w:cs="Arial"/>
          <w:i/>
          <w:iCs/>
          <w:szCs w:val="24"/>
          <w:lang w:eastAsia="en-GB"/>
        </w:rPr>
        <w:t>Behaviour Research and Therapy</w:t>
      </w:r>
      <w:r w:rsidRPr="00CA3D08">
        <w:rPr>
          <w:rFonts w:eastAsia="Times New Roman" w:cs="Arial"/>
          <w:szCs w:val="24"/>
          <w:lang w:eastAsia="en-GB"/>
        </w:rPr>
        <w:t xml:space="preserve">, </w:t>
      </w:r>
      <w:r w:rsidRPr="00CA3D08">
        <w:rPr>
          <w:rFonts w:eastAsia="Times New Roman" w:cs="Arial"/>
          <w:i/>
          <w:iCs/>
          <w:szCs w:val="24"/>
          <w:lang w:eastAsia="en-GB"/>
        </w:rPr>
        <w:t>43</w:t>
      </w:r>
      <w:r w:rsidRPr="00CA3D08">
        <w:rPr>
          <w:rFonts w:eastAsia="Times New Roman" w:cs="Arial"/>
          <w:szCs w:val="24"/>
          <w:lang w:eastAsia="en-GB"/>
        </w:rPr>
        <w:t xml:space="preserve">(9), 1173-1185. </w:t>
      </w:r>
      <w:hyperlink r:id="rId60" w:tgtFrame="_blank" w:tooltip="Persistent link using digital object identifier" w:history="1">
        <w:r w:rsidRPr="00CA3D08">
          <w:rPr>
            <w:rFonts w:cs="Arial"/>
            <w:szCs w:val="24"/>
            <w:u w:val="single"/>
          </w:rPr>
          <w:t>https://doi.org/10.1016/j.brat.2004.08.006</w:t>
        </w:r>
      </w:hyperlink>
    </w:p>
    <w:p w14:paraId="07D64A7A" w14:textId="77777777" w:rsidR="00CA3D08" w:rsidRPr="00CA3D08" w:rsidRDefault="00CA3D08" w:rsidP="00CA3D08">
      <w:pPr>
        <w:spacing w:after="0" w:line="240" w:lineRule="auto"/>
        <w:rPr>
          <w:rFonts w:eastAsia="Times New Roman" w:cs="Arial"/>
          <w:szCs w:val="24"/>
          <w:lang w:eastAsia="en-GB"/>
        </w:rPr>
      </w:pPr>
    </w:p>
    <w:p w14:paraId="42F3F03B"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Russell, S., &amp; </w:t>
      </w:r>
      <w:proofErr w:type="spellStart"/>
      <w:r w:rsidRPr="00CA3D08">
        <w:rPr>
          <w:rFonts w:eastAsia="Times New Roman" w:cs="Arial"/>
          <w:szCs w:val="24"/>
          <w:lang w:eastAsia="en-GB"/>
        </w:rPr>
        <w:t>Siesmaa</w:t>
      </w:r>
      <w:proofErr w:type="spellEnd"/>
      <w:r w:rsidRPr="00CA3D08">
        <w:rPr>
          <w:rFonts w:eastAsia="Times New Roman" w:cs="Arial"/>
          <w:szCs w:val="24"/>
          <w:lang w:eastAsia="en-GB"/>
        </w:rPr>
        <w:t>, B. (2017).</w:t>
      </w:r>
      <w:proofErr w:type="gramEnd"/>
      <w:r w:rsidRPr="00CA3D08">
        <w:rPr>
          <w:rFonts w:eastAsia="Times New Roman" w:cs="Arial"/>
          <w:szCs w:val="24"/>
          <w:lang w:eastAsia="en-GB"/>
        </w:rPr>
        <w:t xml:space="preserve"> The experience of forensic males in dialectical behaviour therapy (forensic version): a qualitative exploratory study. </w:t>
      </w:r>
      <w:r w:rsidRPr="00CA3D08">
        <w:rPr>
          <w:rFonts w:eastAsia="Times New Roman" w:cs="Arial"/>
          <w:i/>
          <w:iCs/>
          <w:szCs w:val="24"/>
          <w:lang w:eastAsia="en-GB"/>
        </w:rPr>
        <w:t>Journal of Forensic Practice</w:t>
      </w:r>
      <w:r w:rsidRPr="00CA3D08">
        <w:rPr>
          <w:rFonts w:eastAsia="Times New Roman" w:cs="Arial"/>
          <w:szCs w:val="24"/>
          <w:lang w:eastAsia="en-GB"/>
        </w:rPr>
        <w:t xml:space="preserve">, </w:t>
      </w:r>
      <w:r w:rsidRPr="00CA3D08">
        <w:rPr>
          <w:rFonts w:eastAsia="Times New Roman" w:cs="Arial"/>
          <w:i/>
          <w:iCs/>
          <w:szCs w:val="24"/>
          <w:lang w:eastAsia="en-GB"/>
        </w:rPr>
        <w:t>19</w:t>
      </w:r>
      <w:r w:rsidRPr="00CA3D08">
        <w:rPr>
          <w:rFonts w:eastAsia="Times New Roman" w:cs="Arial"/>
          <w:szCs w:val="24"/>
          <w:lang w:eastAsia="en-GB"/>
        </w:rPr>
        <w:t xml:space="preserve">(1), 47-58. </w:t>
      </w:r>
      <w:hyperlink r:id="rId61" w:tooltip="DOI: https://doi.org/10.1108/JFP-01-2016-0003" w:history="1">
        <w:r w:rsidRPr="00CA3D08">
          <w:rPr>
            <w:rFonts w:cs="Arial"/>
            <w:szCs w:val="24"/>
            <w:u w:val="single"/>
          </w:rPr>
          <w:t>https://doi.org/10.1108/JFP-01-2016-0003</w:t>
        </w:r>
      </w:hyperlink>
    </w:p>
    <w:p w14:paraId="2353CCF8" w14:textId="77777777" w:rsidR="00CA3D08" w:rsidRPr="00CA3D08" w:rsidRDefault="00CA3D08" w:rsidP="00CA3D08">
      <w:pPr>
        <w:spacing w:after="0" w:line="240" w:lineRule="auto"/>
        <w:rPr>
          <w:rFonts w:eastAsia="Times New Roman" w:cs="Arial"/>
          <w:szCs w:val="24"/>
          <w:lang w:eastAsia="en-GB"/>
        </w:rPr>
      </w:pPr>
    </w:p>
    <w:p w14:paraId="60EB0F26"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lastRenderedPageBreak/>
        <w:t>Shaw, C., &amp; Proctor, G. (2005).</w:t>
      </w:r>
      <w:proofErr w:type="gramEnd"/>
      <w:r w:rsidRPr="00CA3D08">
        <w:rPr>
          <w:rFonts w:eastAsia="Times New Roman" w:cs="Arial"/>
          <w:szCs w:val="24"/>
          <w:lang w:eastAsia="en-GB"/>
        </w:rPr>
        <w:t xml:space="preserve"> Women at the margins: A critique of the diagnosis of borderline personality disorder. </w:t>
      </w:r>
      <w:r w:rsidRPr="00CA3D08">
        <w:rPr>
          <w:rFonts w:eastAsia="Times New Roman" w:cs="Arial"/>
          <w:i/>
          <w:iCs/>
          <w:szCs w:val="24"/>
          <w:lang w:eastAsia="en-GB"/>
        </w:rPr>
        <w:t>Feminism &amp; Psychology</w:t>
      </w:r>
      <w:r w:rsidRPr="00CA3D08">
        <w:rPr>
          <w:rFonts w:eastAsia="Times New Roman" w:cs="Arial"/>
          <w:szCs w:val="24"/>
          <w:lang w:eastAsia="en-GB"/>
        </w:rPr>
        <w:t xml:space="preserve">, </w:t>
      </w:r>
      <w:r w:rsidRPr="00CA3D08">
        <w:rPr>
          <w:rFonts w:eastAsia="Times New Roman" w:cs="Arial"/>
          <w:i/>
          <w:iCs/>
          <w:szCs w:val="24"/>
          <w:lang w:eastAsia="en-GB"/>
        </w:rPr>
        <w:t>15</w:t>
      </w:r>
      <w:r w:rsidRPr="00CA3D08">
        <w:rPr>
          <w:rFonts w:eastAsia="Times New Roman" w:cs="Arial"/>
          <w:szCs w:val="24"/>
          <w:lang w:eastAsia="en-GB"/>
        </w:rPr>
        <w:t xml:space="preserve">(4), 483-490. </w:t>
      </w:r>
      <w:hyperlink r:id="rId62" w:history="1">
        <w:r w:rsidRPr="00CA3D08">
          <w:rPr>
            <w:rFonts w:cs="Arial"/>
            <w:szCs w:val="24"/>
            <w:u w:val="single"/>
          </w:rPr>
          <w:t>https://doi.org/10.1177/0959-353505057620</w:t>
        </w:r>
      </w:hyperlink>
    </w:p>
    <w:p w14:paraId="34B10277" w14:textId="77777777" w:rsidR="00CA3D08" w:rsidRPr="00CA3D08" w:rsidRDefault="00CA3D08" w:rsidP="00CA3D08">
      <w:pPr>
        <w:spacing w:after="0" w:line="240" w:lineRule="auto"/>
        <w:rPr>
          <w:rFonts w:eastAsia="Times New Roman" w:cs="Arial"/>
          <w:szCs w:val="24"/>
          <w:lang w:eastAsia="en-GB"/>
        </w:rPr>
      </w:pPr>
    </w:p>
    <w:p w14:paraId="05B86B06" w14:textId="77777777" w:rsidR="00CA3D08" w:rsidRPr="00CA3D08" w:rsidRDefault="00CA3D08" w:rsidP="00CA3D08">
      <w:pPr>
        <w:pStyle w:val="Default"/>
        <w:rPr>
          <w:color w:val="auto"/>
        </w:rPr>
      </w:pPr>
      <w:proofErr w:type="gramStart"/>
      <w:r w:rsidRPr="00CA3D08">
        <w:rPr>
          <w:rFonts w:eastAsia="Times New Roman"/>
          <w:color w:val="auto"/>
          <w:lang w:eastAsia="en-GB"/>
        </w:rPr>
        <w:t>Slater.</w:t>
      </w:r>
      <w:proofErr w:type="gramEnd"/>
      <w:r w:rsidRPr="00CA3D08">
        <w:rPr>
          <w:rFonts w:eastAsia="Times New Roman"/>
          <w:color w:val="auto"/>
          <w:lang w:eastAsia="en-GB"/>
        </w:rPr>
        <w:t xml:space="preserve"> </w:t>
      </w:r>
      <w:proofErr w:type="gramStart"/>
      <w:r w:rsidRPr="00CA3D08">
        <w:rPr>
          <w:rFonts w:eastAsia="Times New Roman"/>
          <w:color w:val="auto"/>
          <w:lang w:eastAsia="en-GB"/>
        </w:rPr>
        <w:t>S. (2017).</w:t>
      </w:r>
      <w:proofErr w:type="gramEnd"/>
      <w:r w:rsidRPr="00CA3D08">
        <w:rPr>
          <w:rFonts w:eastAsia="Times New Roman"/>
          <w:color w:val="auto"/>
          <w:lang w:eastAsia="en-GB"/>
        </w:rPr>
        <w:t xml:space="preserve"> </w:t>
      </w:r>
      <w:r w:rsidRPr="00CA3D08">
        <w:rPr>
          <w:color w:val="auto"/>
        </w:rPr>
        <w:t xml:space="preserve"> </w:t>
      </w:r>
      <w:proofErr w:type="gramStart"/>
      <w:r w:rsidRPr="00CA3D08">
        <w:rPr>
          <w:bCs/>
          <w:i/>
          <w:color w:val="auto"/>
        </w:rPr>
        <w:t>Developing an Understanding of the Impact of Dialectical Behaviour Therapy on Adults with an Intellectual Disability with Emotion Regulation Difficulties</w:t>
      </w:r>
      <w:r w:rsidRPr="00CA3D08">
        <w:rPr>
          <w:bCs/>
          <w:color w:val="auto"/>
        </w:rPr>
        <w:t xml:space="preserve"> (unpublished doctoral thesis).</w:t>
      </w:r>
      <w:proofErr w:type="gramEnd"/>
      <w:r w:rsidRPr="00CA3D08">
        <w:rPr>
          <w:bCs/>
          <w:color w:val="auto"/>
        </w:rPr>
        <w:t xml:space="preserve"> </w:t>
      </w:r>
      <w:proofErr w:type="gramStart"/>
      <w:r w:rsidRPr="00CA3D08">
        <w:rPr>
          <w:bCs/>
          <w:color w:val="auto"/>
        </w:rPr>
        <w:t>University of Leicester, Leicester, UK.</w:t>
      </w:r>
      <w:proofErr w:type="gramEnd"/>
      <w:r w:rsidRPr="00CA3D08">
        <w:rPr>
          <w:bCs/>
          <w:color w:val="auto"/>
        </w:rPr>
        <w:t xml:space="preserve"> </w:t>
      </w:r>
    </w:p>
    <w:p w14:paraId="0EEE65DA" w14:textId="77777777" w:rsidR="00CA3D08" w:rsidRPr="00CA3D08" w:rsidRDefault="00CA3D08" w:rsidP="00CA3D08">
      <w:pPr>
        <w:spacing w:after="0" w:line="240" w:lineRule="auto"/>
        <w:rPr>
          <w:rFonts w:eastAsia="Times New Roman" w:cs="Arial"/>
          <w:szCs w:val="24"/>
          <w:lang w:eastAsia="en-GB"/>
        </w:rPr>
      </w:pPr>
    </w:p>
    <w:p w14:paraId="6AC61729" w14:textId="77777777" w:rsidR="00CA3D08" w:rsidRPr="00CA3D08" w:rsidRDefault="00CA3D08" w:rsidP="00CA3D08">
      <w:pPr>
        <w:pStyle w:val="Default"/>
        <w:rPr>
          <w:color w:val="auto"/>
        </w:rPr>
      </w:pPr>
      <w:r w:rsidRPr="00CA3D08">
        <w:rPr>
          <w:rFonts w:eastAsia="Times New Roman"/>
          <w:color w:val="auto"/>
          <w:lang w:eastAsia="en-GB"/>
        </w:rPr>
        <w:t xml:space="preserve">Smith, D. (2013). </w:t>
      </w:r>
      <w:proofErr w:type="gramStart"/>
      <w:r w:rsidRPr="00CA3D08">
        <w:rPr>
          <w:i/>
          <w:color w:val="auto"/>
        </w:rPr>
        <w:t>Experiences of Dialectical Behavioural Therapy by Adults Diagnosed with Borderline Personality Disorder</w:t>
      </w:r>
      <w:r w:rsidRPr="00CA3D08">
        <w:rPr>
          <w:color w:val="auto"/>
        </w:rPr>
        <w:t xml:space="preserve"> (unpublished doctoral thesis).</w:t>
      </w:r>
      <w:proofErr w:type="gramEnd"/>
      <w:r w:rsidRPr="00CA3D08">
        <w:rPr>
          <w:color w:val="auto"/>
        </w:rPr>
        <w:t xml:space="preserve"> </w:t>
      </w:r>
      <w:proofErr w:type="gramStart"/>
      <w:r w:rsidRPr="00CA3D08">
        <w:rPr>
          <w:color w:val="auto"/>
        </w:rPr>
        <w:t>University of Liverpool, Liverpool, UK.</w:t>
      </w:r>
      <w:proofErr w:type="gramEnd"/>
    </w:p>
    <w:p w14:paraId="4C737E39" w14:textId="77777777" w:rsidR="00CA3D08" w:rsidRPr="00CA3D08" w:rsidRDefault="00CA3D08" w:rsidP="00CA3D08">
      <w:pPr>
        <w:pStyle w:val="Default"/>
        <w:rPr>
          <w:color w:val="auto"/>
        </w:rPr>
      </w:pPr>
    </w:p>
    <w:p w14:paraId="05BE3424" w14:textId="77777777" w:rsidR="00CA3D08" w:rsidRPr="00CA3D08" w:rsidRDefault="00CA3D08" w:rsidP="00CA3D08">
      <w:pPr>
        <w:rPr>
          <w:rFonts w:cs="Arial"/>
          <w:szCs w:val="24"/>
        </w:rPr>
      </w:pPr>
      <w:proofErr w:type="gramStart"/>
      <w:r w:rsidRPr="00CA3D08">
        <w:rPr>
          <w:rFonts w:cs="Arial"/>
          <w:szCs w:val="24"/>
          <w:lang w:eastAsia="en-GB"/>
        </w:rPr>
        <w:t>Stewart, N. A., Wilkinson-Tough, M., &amp; Chambers, G. N. (2019).</w:t>
      </w:r>
      <w:proofErr w:type="gramEnd"/>
      <w:r w:rsidRPr="00CA3D08">
        <w:rPr>
          <w:rFonts w:cs="Arial"/>
          <w:szCs w:val="24"/>
          <w:lang w:eastAsia="en-GB"/>
        </w:rPr>
        <w:t xml:space="preserve"> Psychological interventions for individuals with a diagnosis of borderline personality disorder in forensic settings: A systematic review. </w:t>
      </w:r>
      <w:proofErr w:type="gramStart"/>
      <w:r w:rsidRPr="00CA3D08">
        <w:rPr>
          <w:rFonts w:cs="Arial"/>
          <w:i/>
          <w:iCs/>
          <w:szCs w:val="24"/>
          <w:lang w:eastAsia="en-GB"/>
        </w:rPr>
        <w:t>The Journal of Forensic Psychiatry &amp; Psychology</w:t>
      </w:r>
      <w:r w:rsidRPr="00CA3D08">
        <w:rPr>
          <w:rFonts w:cs="Arial"/>
          <w:szCs w:val="24"/>
          <w:lang w:eastAsia="en-GB"/>
        </w:rPr>
        <w:t>.</w:t>
      </w:r>
      <w:proofErr w:type="gramEnd"/>
      <w:r w:rsidRPr="00CA3D08">
        <w:rPr>
          <w:rFonts w:cs="Arial"/>
          <w:szCs w:val="24"/>
          <w:lang w:eastAsia="en-GB"/>
        </w:rPr>
        <w:t xml:space="preserve"> Advance online publication. </w:t>
      </w:r>
      <w:hyperlink r:id="rId63" w:history="1">
        <w:r w:rsidRPr="00CA3D08">
          <w:rPr>
            <w:rFonts w:cs="Arial"/>
            <w:szCs w:val="24"/>
            <w:u w:val="single"/>
          </w:rPr>
          <w:t>https://doi.org/10.1080/14789949.2019.1637917</w:t>
        </w:r>
      </w:hyperlink>
    </w:p>
    <w:p w14:paraId="6CE2FDFA" w14:textId="77777777" w:rsidR="00CA3D08" w:rsidRPr="00CA3D08" w:rsidRDefault="00CA3D08" w:rsidP="00CA3D08">
      <w:pPr>
        <w:spacing w:after="0" w:line="240" w:lineRule="auto"/>
        <w:rPr>
          <w:rFonts w:cs="Arial"/>
          <w:szCs w:val="24"/>
          <w:lang w:val="en"/>
        </w:rPr>
      </w:pPr>
      <w:proofErr w:type="spellStart"/>
      <w:proofErr w:type="gramStart"/>
      <w:r w:rsidRPr="00CA3D08">
        <w:rPr>
          <w:rFonts w:cs="Arial"/>
          <w:szCs w:val="24"/>
          <w:lang w:val="en"/>
        </w:rPr>
        <w:t>Stoffers</w:t>
      </w:r>
      <w:proofErr w:type="spellEnd"/>
      <w:r w:rsidRPr="00CA3D08">
        <w:rPr>
          <w:rFonts w:cs="Arial"/>
          <w:szCs w:val="24"/>
          <w:lang w:val="en"/>
        </w:rPr>
        <w:t xml:space="preserve">, J. M., </w:t>
      </w:r>
      <w:proofErr w:type="spellStart"/>
      <w:r w:rsidRPr="00CA3D08">
        <w:rPr>
          <w:rFonts w:cs="Arial"/>
          <w:szCs w:val="24"/>
          <w:lang w:val="en"/>
        </w:rPr>
        <w:t>Völlm</w:t>
      </w:r>
      <w:proofErr w:type="spellEnd"/>
      <w:r w:rsidRPr="00CA3D08">
        <w:rPr>
          <w:rFonts w:cs="Arial"/>
          <w:szCs w:val="24"/>
          <w:lang w:val="en"/>
        </w:rPr>
        <w:t xml:space="preserve">, B. A., </w:t>
      </w:r>
      <w:proofErr w:type="spellStart"/>
      <w:r w:rsidRPr="00CA3D08">
        <w:rPr>
          <w:rFonts w:cs="Arial"/>
          <w:szCs w:val="24"/>
          <w:lang w:val="en"/>
        </w:rPr>
        <w:t>Rücker</w:t>
      </w:r>
      <w:proofErr w:type="spellEnd"/>
      <w:r w:rsidRPr="00CA3D08">
        <w:rPr>
          <w:rFonts w:cs="Arial"/>
          <w:szCs w:val="24"/>
          <w:lang w:val="en"/>
        </w:rPr>
        <w:t xml:space="preserve">, G., </w:t>
      </w:r>
      <w:proofErr w:type="spellStart"/>
      <w:r w:rsidRPr="00CA3D08">
        <w:rPr>
          <w:rFonts w:cs="Arial"/>
          <w:szCs w:val="24"/>
          <w:lang w:val="en"/>
        </w:rPr>
        <w:t>Timmer</w:t>
      </w:r>
      <w:proofErr w:type="spellEnd"/>
      <w:r w:rsidRPr="00CA3D08">
        <w:rPr>
          <w:rFonts w:cs="Arial"/>
          <w:szCs w:val="24"/>
          <w:lang w:val="en"/>
        </w:rPr>
        <w:t xml:space="preserve">, A., </w:t>
      </w:r>
      <w:proofErr w:type="spellStart"/>
      <w:r w:rsidRPr="00CA3D08">
        <w:rPr>
          <w:rFonts w:cs="Arial"/>
          <w:szCs w:val="24"/>
          <w:lang w:val="en"/>
        </w:rPr>
        <w:t>Huband</w:t>
      </w:r>
      <w:proofErr w:type="spellEnd"/>
      <w:r w:rsidRPr="00CA3D08">
        <w:rPr>
          <w:rFonts w:cs="Arial"/>
          <w:szCs w:val="24"/>
          <w:lang w:val="en"/>
        </w:rPr>
        <w:t xml:space="preserve">, N., &amp; </w:t>
      </w:r>
      <w:proofErr w:type="spellStart"/>
      <w:r w:rsidRPr="00CA3D08">
        <w:rPr>
          <w:rFonts w:cs="Arial"/>
          <w:szCs w:val="24"/>
          <w:lang w:val="en"/>
        </w:rPr>
        <w:t>Lieb</w:t>
      </w:r>
      <w:proofErr w:type="spellEnd"/>
      <w:r w:rsidRPr="00CA3D08">
        <w:rPr>
          <w:rFonts w:cs="Arial"/>
          <w:szCs w:val="24"/>
          <w:lang w:val="en"/>
        </w:rPr>
        <w:t>, K. (2012).</w:t>
      </w:r>
      <w:proofErr w:type="gramEnd"/>
      <w:r w:rsidRPr="00CA3D08">
        <w:rPr>
          <w:rFonts w:cs="Arial"/>
          <w:szCs w:val="24"/>
          <w:lang w:val="en"/>
        </w:rPr>
        <w:t xml:space="preserve"> </w:t>
      </w:r>
      <w:proofErr w:type="gramStart"/>
      <w:r w:rsidRPr="00CA3D08">
        <w:rPr>
          <w:rFonts w:cs="Arial"/>
          <w:szCs w:val="24"/>
          <w:lang w:val="en"/>
        </w:rPr>
        <w:t>Psychological therapies for people with borderline personality disorder.</w:t>
      </w:r>
      <w:proofErr w:type="gramEnd"/>
      <w:r w:rsidRPr="00CA3D08">
        <w:rPr>
          <w:rFonts w:cs="Arial"/>
          <w:i/>
          <w:iCs/>
          <w:szCs w:val="24"/>
          <w:lang w:val="en"/>
        </w:rPr>
        <w:t xml:space="preserve"> </w:t>
      </w:r>
      <w:proofErr w:type="gramStart"/>
      <w:r w:rsidRPr="00CA3D08">
        <w:rPr>
          <w:rFonts w:cs="Arial"/>
          <w:i/>
          <w:iCs/>
          <w:szCs w:val="24"/>
          <w:lang w:val="en"/>
        </w:rPr>
        <w:t xml:space="preserve">The Cochrane Database of Systematic Reviews, </w:t>
      </w:r>
      <w:r w:rsidRPr="00CA3D08">
        <w:rPr>
          <w:rFonts w:cs="Arial"/>
          <w:szCs w:val="24"/>
          <w:lang w:val="en"/>
        </w:rPr>
        <w:t>(8), CD005652.</w:t>
      </w:r>
      <w:proofErr w:type="gramEnd"/>
      <w:r w:rsidRPr="00CA3D08">
        <w:rPr>
          <w:rFonts w:cs="Arial"/>
          <w:szCs w:val="24"/>
          <w:lang w:val="en"/>
        </w:rPr>
        <w:t xml:space="preserve"> </w:t>
      </w:r>
      <w:hyperlink r:id="rId64" w:tgtFrame="_blank" w:history="1">
        <w:r w:rsidRPr="00CA3D08">
          <w:rPr>
            <w:rFonts w:cs="Arial"/>
            <w:szCs w:val="24"/>
            <w:u w:val="single"/>
          </w:rPr>
          <w:t>https://doi.org/10.1002/14651858.CD005652.pub2</w:t>
        </w:r>
      </w:hyperlink>
    </w:p>
    <w:p w14:paraId="5B3642CD" w14:textId="77777777" w:rsidR="00CA3D08" w:rsidRPr="00CA3D08" w:rsidRDefault="00CA3D08" w:rsidP="00CA3D08">
      <w:pPr>
        <w:spacing w:after="0" w:line="240" w:lineRule="auto"/>
        <w:rPr>
          <w:rFonts w:cs="Arial"/>
          <w:szCs w:val="24"/>
          <w:lang w:val="en"/>
        </w:rPr>
      </w:pPr>
    </w:p>
    <w:p w14:paraId="4BAD8A5D" w14:textId="77777777" w:rsidR="00CA3D08" w:rsidRPr="00CA3D08" w:rsidRDefault="00CA3D08" w:rsidP="00CA3D08">
      <w:pPr>
        <w:rPr>
          <w:rFonts w:cs="Arial"/>
          <w:szCs w:val="24"/>
        </w:rPr>
      </w:pPr>
      <w:r w:rsidRPr="00CA3D08">
        <w:rPr>
          <w:rFonts w:cs="Arial"/>
          <w:szCs w:val="24"/>
          <w:lang w:eastAsia="en-GB"/>
        </w:rPr>
        <w:t xml:space="preserve">Swales, M., </w:t>
      </w:r>
      <w:proofErr w:type="gramStart"/>
      <w:r w:rsidRPr="00CA3D08">
        <w:rPr>
          <w:rFonts w:cs="Arial"/>
          <w:szCs w:val="24"/>
          <w:lang w:eastAsia="en-GB"/>
        </w:rPr>
        <w:t>Heard,</w:t>
      </w:r>
      <w:proofErr w:type="gramEnd"/>
      <w:r w:rsidRPr="00CA3D08">
        <w:rPr>
          <w:rFonts w:cs="Arial"/>
          <w:szCs w:val="24"/>
          <w:lang w:eastAsia="en-GB"/>
        </w:rPr>
        <w:t xml:space="preserve"> H.L., &amp; Williams, J.M.G. (2000). </w:t>
      </w:r>
      <w:proofErr w:type="spellStart"/>
      <w:r w:rsidRPr="00CA3D08">
        <w:rPr>
          <w:rFonts w:cs="Arial"/>
          <w:szCs w:val="24"/>
          <w:lang w:eastAsia="en-GB"/>
        </w:rPr>
        <w:t>Linehan's</w:t>
      </w:r>
      <w:proofErr w:type="spellEnd"/>
      <w:r w:rsidRPr="00CA3D08">
        <w:rPr>
          <w:rFonts w:cs="Arial"/>
          <w:szCs w:val="24"/>
          <w:lang w:eastAsia="en-GB"/>
        </w:rPr>
        <w:t xml:space="preserve"> Dialectical Behaviour Therapy (DBT) for borderline personality disorder: Overview and adaptation. </w:t>
      </w:r>
      <w:r w:rsidRPr="00CA3D08">
        <w:rPr>
          <w:rFonts w:cs="Arial"/>
          <w:i/>
          <w:iCs/>
          <w:szCs w:val="24"/>
          <w:lang w:eastAsia="en-GB"/>
        </w:rPr>
        <w:t>Journal of Mental Health</w:t>
      </w:r>
      <w:r w:rsidRPr="00CA3D08">
        <w:rPr>
          <w:rFonts w:cs="Arial"/>
          <w:szCs w:val="24"/>
          <w:lang w:eastAsia="en-GB"/>
        </w:rPr>
        <w:t xml:space="preserve">, </w:t>
      </w:r>
      <w:r w:rsidRPr="00CA3D08">
        <w:rPr>
          <w:rFonts w:cs="Arial"/>
          <w:i/>
          <w:iCs/>
          <w:szCs w:val="24"/>
          <w:lang w:eastAsia="en-GB"/>
        </w:rPr>
        <w:t>9</w:t>
      </w:r>
      <w:r w:rsidRPr="00CA3D08">
        <w:rPr>
          <w:rFonts w:cs="Arial"/>
          <w:szCs w:val="24"/>
          <w:lang w:eastAsia="en-GB"/>
        </w:rPr>
        <w:t xml:space="preserve">(1), 7-23. </w:t>
      </w:r>
      <w:hyperlink r:id="rId65" w:history="1">
        <w:r w:rsidRPr="00CA3D08">
          <w:rPr>
            <w:rFonts w:cs="Arial"/>
            <w:szCs w:val="24"/>
            <w:u w:val="single"/>
          </w:rPr>
          <w:t>https://doi.org/10.1080/09638230016921</w:t>
        </w:r>
      </w:hyperlink>
    </w:p>
    <w:p w14:paraId="5BA1EE18"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t>Thomson, M., &amp; Johnson, P. (2016).</w:t>
      </w:r>
      <w:proofErr w:type="gramEnd"/>
      <w:r w:rsidRPr="00CA3D08">
        <w:rPr>
          <w:rFonts w:eastAsia="Times New Roman" w:cs="Arial"/>
          <w:szCs w:val="24"/>
          <w:lang w:eastAsia="en-GB"/>
        </w:rPr>
        <w:t xml:space="preserve"> Journeys into dialectical behaviour therapy (DBT): capturing the staff and service-user experience. </w:t>
      </w:r>
      <w:proofErr w:type="gramStart"/>
      <w:r w:rsidRPr="00CA3D08">
        <w:rPr>
          <w:rFonts w:eastAsia="Times New Roman" w:cs="Arial"/>
          <w:i/>
          <w:iCs/>
          <w:szCs w:val="24"/>
          <w:lang w:eastAsia="en-GB"/>
        </w:rPr>
        <w:t>Journal of Intellectual Disabilities and Offending Behaviour</w:t>
      </w:r>
      <w:r w:rsidRPr="00CA3D08">
        <w:rPr>
          <w:rFonts w:eastAsia="Times New Roman" w:cs="Arial"/>
          <w:szCs w:val="24"/>
          <w:lang w:eastAsia="en-GB"/>
        </w:rPr>
        <w:t xml:space="preserve">, </w:t>
      </w:r>
      <w:r w:rsidRPr="00CA3D08">
        <w:rPr>
          <w:rFonts w:eastAsia="Times New Roman" w:cs="Arial"/>
          <w:i/>
          <w:iCs/>
          <w:szCs w:val="24"/>
          <w:lang w:eastAsia="en-GB"/>
        </w:rPr>
        <w:t>7</w:t>
      </w:r>
      <w:r w:rsidRPr="00CA3D08">
        <w:rPr>
          <w:rFonts w:eastAsia="Times New Roman" w:cs="Arial"/>
          <w:szCs w:val="24"/>
          <w:lang w:eastAsia="en-GB"/>
        </w:rPr>
        <w:t>(2), 84-93.</w:t>
      </w:r>
      <w:proofErr w:type="gramEnd"/>
      <w:r w:rsidRPr="00CA3D08">
        <w:rPr>
          <w:rFonts w:eastAsia="Times New Roman" w:cs="Arial"/>
          <w:szCs w:val="24"/>
          <w:lang w:eastAsia="en-GB"/>
        </w:rPr>
        <w:t xml:space="preserve"> </w:t>
      </w:r>
      <w:hyperlink r:id="rId66" w:tooltip="DOI: https://doi.org/10.1108/JIDOB-09-2015-0027" w:history="1">
        <w:r w:rsidRPr="00CA3D08">
          <w:rPr>
            <w:rFonts w:cs="Arial"/>
            <w:szCs w:val="24"/>
            <w:u w:val="single"/>
          </w:rPr>
          <w:t>https://doi.org/10.1108/JIDOB-09-2015-0027</w:t>
        </w:r>
      </w:hyperlink>
    </w:p>
    <w:p w14:paraId="6E380687" w14:textId="77777777" w:rsidR="00CA3D08" w:rsidRPr="00CA3D08" w:rsidRDefault="00CA3D08" w:rsidP="00CA3D08">
      <w:pPr>
        <w:spacing w:after="0" w:line="240" w:lineRule="auto"/>
        <w:rPr>
          <w:rFonts w:eastAsia="Times New Roman" w:cs="Arial"/>
          <w:szCs w:val="24"/>
          <w:lang w:eastAsia="en-GB"/>
        </w:rPr>
      </w:pPr>
    </w:p>
    <w:p w14:paraId="765F53E3" w14:textId="77777777" w:rsidR="00CA3D08" w:rsidRPr="00CA3D08" w:rsidRDefault="00CA3D08" w:rsidP="00CA3D08">
      <w:pPr>
        <w:spacing w:after="0"/>
        <w:rPr>
          <w:rFonts w:cs="Arial"/>
          <w:szCs w:val="24"/>
        </w:rPr>
      </w:pPr>
      <w:proofErr w:type="spellStart"/>
      <w:proofErr w:type="gramStart"/>
      <w:r w:rsidRPr="00CA3D08">
        <w:rPr>
          <w:rFonts w:cs="Arial"/>
          <w:szCs w:val="24"/>
          <w:lang w:eastAsia="en-GB"/>
        </w:rPr>
        <w:t>Trupin</w:t>
      </w:r>
      <w:proofErr w:type="spellEnd"/>
      <w:r w:rsidRPr="00CA3D08">
        <w:rPr>
          <w:rFonts w:cs="Arial"/>
          <w:szCs w:val="24"/>
          <w:lang w:eastAsia="en-GB"/>
        </w:rPr>
        <w:t>, E. W., Stewart, D. G., Beach, B., &amp; Boesky, L. (2002).</w:t>
      </w:r>
      <w:proofErr w:type="gramEnd"/>
      <w:r w:rsidRPr="00CA3D08">
        <w:rPr>
          <w:rFonts w:cs="Arial"/>
          <w:szCs w:val="24"/>
          <w:lang w:eastAsia="en-GB"/>
        </w:rPr>
        <w:t xml:space="preserve"> Effectiveness of a dialectical behaviour therapy program for incarcerated female juvenile offenders. </w:t>
      </w:r>
      <w:r w:rsidRPr="00E57515">
        <w:rPr>
          <w:rFonts w:cs="Arial"/>
          <w:i/>
          <w:szCs w:val="24"/>
          <w:lang w:eastAsia="en-GB"/>
        </w:rPr>
        <w:t>Child and Adolescent Mental Health</w:t>
      </w:r>
      <w:r w:rsidRPr="00CA3D08">
        <w:rPr>
          <w:rFonts w:cs="Arial"/>
          <w:szCs w:val="24"/>
          <w:lang w:eastAsia="en-GB"/>
        </w:rPr>
        <w:t xml:space="preserve">, 7(3), 121-127. </w:t>
      </w:r>
      <w:r w:rsidRPr="00CA3D08">
        <w:rPr>
          <w:rFonts w:cs="Arial"/>
          <w:szCs w:val="24"/>
          <w:shd w:val="clear" w:color="auto" w:fill="FFFFFF"/>
        </w:rPr>
        <w:t> </w:t>
      </w:r>
      <w:r w:rsidRPr="00CA3D08">
        <w:rPr>
          <w:rFonts w:cs="Arial"/>
          <w:szCs w:val="24"/>
        </w:rPr>
        <w:t xml:space="preserve"> </w:t>
      </w:r>
    </w:p>
    <w:p w14:paraId="42222C91" w14:textId="77777777" w:rsidR="00CA3D08" w:rsidRPr="00CA3D08" w:rsidRDefault="00D153E0" w:rsidP="00CA3D08">
      <w:pPr>
        <w:rPr>
          <w:rFonts w:cs="Arial"/>
          <w:szCs w:val="24"/>
        </w:rPr>
      </w:pPr>
      <w:hyperlink r:id="rId67" w:history="1">
        <w:r w:rsidR="00CA3D08" w:rsidRPr="00CA3D08">
          <w:rPr>
            <w:rStyle w:val="Hyperlink"/>
            <w:rFonts w:cs="Arial"/>
            <w:color w:val="auto"/>
            <w:szCs w:val="24"/>
            <w:u w:val="single"/>
          </w:rPr>
          <w:t>https://doi.org/10.1111/1475-3588.00022</w:t>
        </w:r>
      </w:hyperlink>
    </w:p>
    <w:p w14:paraId="34148F51" w14:textId="77777777" w:rsidR="00CA3D08" w:rsidRPr="00CA3D08" w:rsidRDefault="00CA3D08" w:rsidP="00CA3D08">
      <w:pPr>
        <w:autoSpaceDE w:val="0"/>
        <w:autoSpaceDN w:val="0"/>
        <w:adjustRightInd w:val="0"/>
        <w:spacing w:after="0" w:line="240" w:lineRule="auto"/>
        <w:rPr>
          <w:rFonts w:cs="Arial"/>
          <w:szCs w:val="24"/>
        </w:rPr>
      </w:pPr>
      <w:proofErr w:type="spellStart"/>
      <w:proofErr w:type="gramStart"/>
      <w:r w:rsidRPr="00CA3D08">
        <w:rPr>
          <w:rFonts w:cs="Arial"/>
          <w:szCs w:val="24"/>
        </w:rPr>
        <w:t>Tsakopoulou</w:t>
      </w:r>
      <w:proofErr w:type="spellEnd"/>
      <w:r w:rsidRPr="00CA3D08">
        <w:rPr>
          <w:rFonts w:cs="Arial"/>
          <w:szCs w:val="24"/>
        </w:rPr>
        <w:t>, M. (2009).</w:t>
      </w:r>
      <w:proofErr w:type="gramEnd"/>
      <w:r w:rsidRPr="00CA3D08">
        <w:rPr>
          <w:rFonts w:cs="Arial"/>
          <w:szCs w:val="24"/>
        </w:rPr>
        <w:t xml:space="preserve"> </w:t>
      </w:r>
      <w:r w:rsidRPr="00CA3D08">
        <w:rPr>
          <w:rFonts w:cs="Arial"/>
          <w:i/>
          <w:szCs w:val="24"/>
        </w:rPr>
        <w:t>Clients’ experience of recovery from borderline personality disorder in dialectical behavioural therapy: An interpretative phenomenological analysis</w:t>
      </w:r>
      <w:r w:rsidRPr="00CA3D08">
        <w:rPr>
          <w:rFonts w:cs="Arial"/>
          <w:szCs w:val="24"/>
        </w:rPr>
        <w:t xml:space="preserve"> (unpublished doctoral dissertation). </w:t>
      </w:r>
      <w:proofErr w:type="gramStart"/>
      <w:r w:rsidRPr="00CA3D08">
        <w:rPr>
          <w:rFonts w:cs="Arial"/>
          <w:szCs w:val="24"/>
        </w:rPr>
        <w:t>University of East London, London, UK.</w:t>
      </w:r>
      <w:proofErr w:type="gramEnd"/>
    </w:p>
    <w:p w14:paraId="13CAEBB2" w14:textId="77777777" w:rsidR="00CA3D08" w:rsidRPr="00CA3D08" w:rsidRDefault="00CA3D08" w:rsidP="00CA3D08">
      <w:pPr>
        <w:autoSpaceDE w:val="0"/>
        <w:autoSpaceDN w:val="0"/>
        <w:adjustRightInd w:val="0"/>
        <w:spacing w:after="0" w:line="240" w:lineRule="auto"/>
        <w:rPr>
          <w:rFonts w:cs="Arial"/>
          <w:szCs w:val="24"/>
        </w:rPr>
      </w:pPr>
    </w:p>
    <w:p w14:paraId="6AC0DA43" w14:textId="77777777" w:rsidR="00CA3D08" w:rsidRPr="00CA3D08" w:rsidRDefault="00CA3D08" w:rsidP="00CA3D08">
      <w:pPr>
        <w:spacing w:after="0" w:line="240" w:lineRule="auto"/>
        <w:rPr>
          <w:rFonts w:eastAsia="Times New Roman" w:cs="Arial"/>
          <w:szCs w:val="24"/>
          <w:lang w:eastAsia="en-GB"/>
        </w:rPr>
      </w:pPr>
      <w:r w:rsidRPr="00CA3D08">
        <w:rPr>
          <w:rFonts w:eastAsia="Times New Roman" w:cs="Arial"/>
          <w:szCs w:val="24"/>
          <w:lang w:eastAsia="en-GB"/>
        </w:rPr>
        <w:t xml:space="preserve">Van Den Bosch, L. M., </w:t>
      </w:r>
      <w:proofErr w:type="spellStart"/>
      <w:r w:rsidRPr="00CA3D08">
        <w:rPr>
          <w:rFonts w:eastAsia="Times New Roman" w:cs="Arial"/>
          <w:szCs w:val="24"/>
          <w:lang w:eastAsia="en-GB"/>
        </w:rPr>
        <w:t>Koeter</w:t>
      </w:r>
      <w:proofErr w:type="spellEnd"/>
      <w:r w:rsidRPr="00CA3D08">
        <w:rPr>
          <w:rFonts w:eastAsia="Times New Roman" w:cs="Arial"/>
          <w:szCs w:val="24"/>
          <w:lang w:eastAsia="en-GB"/>
        </w:rPr>
        <w:t xml:space="preserve">, M. W., </w:t>
      </w:r>
      <w:proofErr w:type="spellStart"/>
      <w:r w:rsidRPr="00CA3D08">
        <w:rPr>
          <w:rFonts w:eastAsia="Times New Roman" w:cs="Arial"/>
          <w:szCs w:val="24"/>
          <w:lang w:eastAsia="en-GB"/>
        </w:rPr>
        <w:t>Stijnen</w:t>
      </w:r>
      <w:proofErr w:type="spellEnd"/>
      <w:r w:rsidRPr="00CA3D08">
        <w:rPr>
          <w:rFonts w:eastAsia="Times New Roman" w:cs="Arial"/>
          <w:szCs w:val="24"/>
          <w:lang w:eastAsia="en-GB"/>
        </w:rPr>
        <w:t xml:space="preserve">, T., </w:t>
      </w:r>
      <w:proofErr w:type="spellStart"/>
      <w:r w:rsidRPr="00CA3D08">
        <w:rPr>
          <w:rFonts w:eastAsia="Times New Roman" w:cs="Arial"/>
          <w:szCs w:val="24"/>
          <w:lang w:eastAsia="en-GB"/>
        </w:rPr>
        <w:t>Verheul</w:t>
      </w:r>
      <w:proofErr w:type="spellEnd"/>
      <w:r w:rsidRPr="00CA3D08">
        <w:rPr>
          <w:rFonts w:eastAsia="Times New Roman" w:cs="Arial"/>
          <w:szCs w:val="24"/>
          <w:lang w:eastAsia="en-GB"/>
        </w:rPr>
        <w:t xml:space="preserve">, R., &amp; Van Den Brink, W. (2005). </w:t>
      </w:r>
      <w:proofErr w:type="gramStart"/>
      <w:r w:rsidRPr="00CA3D08">
        <w:rPr>
          <w:rFonts w:eastAsia="Times New Roman" w:cs="Arial"/>
          <w:szCs w:val="24"/>
          <w:lang w:eastAsia="en-GB"/>
        </w:rPr>
        <w:t>Sustained efficacy of dialectical behaviour therapy for borderline personality disorder.</w:t>
      </w:r>
      <w:proofErr w:type="gramEnd"/>
      <w:r w:rsidRPr="00CA3D08">
        <w:rPr>
          <w:rFonts w:eastAsia="Times New Roman" w:cs="Arial"/>
          <w:szCs w:val="24"/>
          <w:lang w:eastAsia="en-GB"/>
        </w:rPr>
        <w:t xml:space="preserve"> </w:t>
      </w:r>
      <w:r w:rsidRPr="00CA3D08">
        <w:rPr>
          <w:rFonts w:eastAsia="Times New Roman" w:cs="Arial"/>
          <w:i/>
          <w:iCs/>
          <w:szCs w:val="24"/>
          <w:lang w:eastAsia="en-GB"/>
        </w:rPr>
        <w:t>Behaviour Research and Therapy</w:t>
      </w:r>
      <w:r w:rsidRPr="00CA3D08">
        <w:rPr>
          <w:rFonts w:eastAsia="Times New Roman" w:cs="Arial"/>
          <w:szCs w:val="24"/>
          <w:lang w:eastAsia="en-GB"/>
        </w:rPr>
        <w:t xml:space="preserve">, </w:t>
      </w:r>
      <w:r w:rsidRPr="00CA3D08">
        <w:rPr>
          <w:rFonts w:eastAsia="Times New Roman" w:cs="Arial"/>
          <w:i/>
          <w:iCs/>
          <w:szCs w:val="24"/>
          <w:lang w:eastAsia="en-GB"/>
        </w:rPr>
        <w:t>43</w:t>
      </w:r>
      <w:r w:rsidRPr="00CA3D08">
        <w:rPr>
          <w:rFonts w:eastAsia="Times New Roman" w:cs="Arial"/>
          <w:szCs w:val="24"/>
          <w:lang w:eastAsia="en-GB"/>
        </w:rPr>
        <w:t xml:space="preserve">(9), 1231-1241. </w:t>
      </w:r>
      <w:hyperlink r:id="rId68" w:tgtFrame="_blank" w:tooltip="Persistent link using digital object identifier" w:history="1">
        <w:r w:rsidRPr="00CA3D08">
          <w:rPr>
            <w:rFonts w:cs="Arial"/>
            <w:szCs w:val="24"/>
            <w:u w:val="single"/>
          </w:rPr>
          <w:t>https://doi.org/10.1016/j.brat.2004.09.008</w:t>
        </w:r>
      </w:hyperlink>
    </w:p>
    <w:p w14:paraId="03822AF0" w14:textId="77777777" w:rsidR="00CA3D08" w:rsidRPr="00CA3D08" w:rsidRDefault="00CA3D08" w:rsidP="00CA3D08">
      <w:pPr>
        <w:spacing w:after="0" w:line="240" w:lineRule="auto"/>
        <w:rPr>
          <w:rFonts w:eastAsia="Times New Roman" w:cs="Arial"/>
          <w:szCs w:val="24"/>
          <w:lang w:eastAsia="en-GB"/>
        </w:rPr>
      </w:pPr>
    </w:p>
    <w:p w14:paraId="33B5F090" w14:textId="77777777" w:rsidR="00CA3D08" w:rsidRPr="00CA3D08" w:rsidRDefault="00CA3D08" w:rsidP="00CA3D08">
      <w:pPr>
        <w:spacing w:after="0" w:line="240" w:lineRule="auto"/>
        <w:rPr>
          <w:rFonts w:eastAsia="Times New Roman" w:cs="Arial"/>
          <w:szCs w:val="24"/>
          <w:lang w:eastAsia="en-GB"/>
        </w:rPr>
      </w:pPr>
      <w:proofErr w:type="gramStart"/>
      <w:r w:rsidRPr="00CA3D08">
        <w:rPr>
          <w:rFonts w:eastAsia="Times New Roman" w:cs="Arial"/>
          <w:szCs w:val="24"/>
          <w:lang w:eastAsia="en-GB"/>
        </w:rPr>
        <w:lastRenderedPageBreak/>
        <w:t xml:space="preserve">Van </w:t>
      </w:r>
      <w:proofErr w:type="spellStart"/>
      <w:r w:rsidRPr="00CA3D08">
        <w:rPr>
          <w:rFonts w:eastAsia="Times New Roman" w:cs="Arial"/>
          <w:szCs w:val="24"/>
          <w:lang w:eastAsia="en-GB"/>
        </w:rPr>
        <w:t>Dijk</w:t>
      </w:r>
      <w:proofErr w:type="spellEnd"/>
      <w:r w:rsidRPr="00CA3D08">
        <w:rPr>
          <w:rFonts w:eastAsia="Times New Roman" w:cs="Arial"/>
          <w:szCs w:val="24"/>
          <w:lang w:eastAsia="en-GB"/>
        </w:rPr>
        <w:t>, S., Jeffrey, J., &amp; Katz, M. R. (2013).</w:t>
      </w:r>
      <w:proofErr w:type="gramEnd"/>
      <w:r w:rsidRPr="00CA3D08">
        <w:rPr>
          <w:rFonts w:eastAsia="Times New Roman" w:cs="Arial"/>
          <w:szCs w:val="24"/>
          <w:lang w:eastAsia="en-GB"/>
        </w:rPr>
        <w:t xml:space="preserve"> </w:t>
      </w:r>
      <w:proofErr w:type="gramStart"/>
      <w:r w:rsidRPr="00CA3D08">
        <w:rPr>
          <w:rFonts w:eastAsia="Times New Roman" w:cs="Arial"/>
          <w:szCs w:val="24"/>
          <w:lang w:eastAsia="en-GB"/>
        </w:rPr>
        <w:t xml:space="preserve">A randomized, controlled, pilot study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skills in a psychoeducational group for individuals with bipolar disorder.</w:t>
      </w:r>
      <w:proofErr w:type="gramEnd"/>
      <w:r w:rsidRPr="00CA3D08">
        <w:rPr>
          <w:rFonts w:eastAsia="Times New Roman" w:cs="Arial"/>
          <w:szCs w:val="24"/>
          <w:lang w:eastAsia="en-GB"/>
        </w:rPr>
        <w:t xml:space="preserve"> </w:t>
      </w:r>
      <w:r w:rsidRPr="00CA3D08">
        <w:rPr>
          <w:rFonts w:eastAsia="Times New Roman" w:cs="Arial"/>
          <w:i/>
          <w:iCs/>
          <w:szCs w:val="24"/>
          <w:lang w:eastAsia="en-GB"/>
        </w:rPr>
        <w:t>Journal of Affective Disorders</w:t>
      </w:r>
      <w:r w:rsidRPr="00CA3D08">
        <w:rPr>
          <w:rFonts w:eastAsia="Times New Roman" w:cs="Arial"/>
          <w:szCs w:val="24"/>
          <w:lang w:eastAsia="en-GB"/>
        </w:rPr>
        <w:t xml:space="preserve">, </w:t>
      </w:r>
      <w:r w:rsidRPr="00CA3D08">
        <w:rPr>
          <w:rFonts w:eastAsia="Times New Roman" w:cs="Arial"/>
          <w:i/>
          <w:iCs/>
          <w:szCs w:val="24"/>
          <w:lang w:eastAsia="en-GB"/>
        </w:rPr>
        <w:t>145</w:t>
      </w:r>
      <w:r w:rsidRPr="00CA3D08">
        <w:rPr>
          <w:rFonts w:eastAsia="Times New Roman" w:cs="Arial"/>
          <w:szCs w:val="24"/>
          <w:lang w:eastAsia="en-GB"/>
        </w:rPr>
        <w:t xml:space="preserve">(3), 386-393. </w:t>
      </w:r>
      <w:r w:rsidRPr="00CA3D08">
        <w:rPr>
          <w:rFonts w:eastAsia="Times New Roman" w:cs="Arial"/>
          <w:szCs w:val="24"/>
          <w:u w:val="single"/>
          <w:lang w:eastAsia="en-GB"/>
        </w:rPr>
        <w:t>https://doi.org/</w:t>
      </w:r>
      <w:r w:rsidRPr="00CA3D08">
        <w:rPr>
          <w:rFonts w:cs="Arial"/>
          <w:szCs w:val="24"/>
          <w:u w:val="single"/>
        </w:rPr>
        <w:t>10.1016/j.jad.2012.05.054</w:t>
      </w:r>
    </w:p>
    <w:p w14:paraId="65DA80B4" w14:textId="77777777" w:rsidR="00CA3D08" w:rsidRPr="00CA3D08" w:rsidRDefault="00CA3D08" w:rsidP="00CA3D08">
      <w:pPr>
        <w:spacing w:after="0" w:line="240" w:lineRule="auto"/>
        <w:rPr>
          <w:rFonts w:eastAsia="Times New Roman" w:cs="Arial"/>
          <w:szCs w:val="24"/>
          <w:lang w:eastAsia="en-GB"/>
        </w:rPr>
      </w:pPr>
    </w:p>
    <w:p w14:paraId="0A8862AB" w14:textId="1661C295" w:rsidR="00CA3D08" w:rsidRPr="00CA3D08" w:rsidRDefault="00CA3D08" w:rsidP="00CA3D08">
      <w:pPr>
        <w:spacing w:after="0"/>
        <w:rPr>
          <w:rStyle w:val="publisher"/>
          <w:rFonts w:cs="Arial"/>
          <w:spacing w:val="-2"/>
          <w:szCs w:val="24"/>
        </w:rPr>
      </w:pPr>
      <w:proofErr w:type="gramStart"/>
      <w:r w:rsidRPr="00CA3D08">
        <w:rPr>
          <w:rStyle w:val="personname"/>
          <w:rFonts w:cs="Arial"/>
          <w:spacing w:val="-2"/>
          <w:szCs w:val="24"/>
        </w:rPr>
        <w:t>Yardley, L.</w:t>
      </w:r>
      <w:r w:rsidRPr="00CA3D08">
        <w:rPr>
          <w:rStyle w:val="citation"/>
          <w:rFonts w:cs="Arial"/>
          <w:spacing w:val="-2"/>
          <w:szCs w:val="24"/>
        </w:rPr>
        <w:t xml:space="preserve"> </w:t>
      </w:r>
      <w:r w:rsidRPr="00CA3D08">
        <w:rPr>
          <w:rStyle w:val="Date1"/>
          <w:rFonts w:cs="Arial"/>
          <w:spacing w:val="-2"/>
          <w:szCs w:val="24"/>
        </w:rPr>
        <w:t>(2008)</w:t>
      </w:r>
      <w:r w:rsidRPr="00CA3D08">
        <w:rPr>
          <w:rStyle w:val="citation"/>
          <w:rFonts w:cs="Arial"/>
          <w:spacing w:val="-2"/>
          <w:szCs w:val="24"/>
        </w:rPr>
        <w:t xml:space="preserve"> </w:t>
      </w:r>
      <w:r w:rsidRPr="00CA3D08">
        <w:rPr>
          <w:rStyle w:val="Title1"/>
          <w:rFonts w:cs="Arial"/>
          <w:spacing w:val="-2"/>
          <w:szCs w:val="24"/>
        </w:rPr>
        <w:t>Demonstrating validity in qualitative psychology.</w:t>
      </w:r>
      <w:proofErr w:type="gramEnd"/>
      <w:r w:rsidRPr="00CA3D08">
        <w:rPr>
          <w:rStyle w:val="citation"/>
          <w:rFonts w:cs="Arial"/>
          <w:spacing w:val="-2"/>
          <w:szCs w:val="24"/>
        </w:rPr>
        <w:t xml:space="preserve"> </w:t>
      </w:r>
      <w:proofErr w:type="gramStart"/>
      <w:r w:rsidRPr="00CA3D08">
        <w:rPr>
          <w:rStyle w:val="citation"/>
          <w:rFonts w:cs="Arial"/>
          <w:spacing w:val="-2"/>
          <w:szCs w:val="24"/>
        </w:rPr>
        <w:t xml:space="preserve">In, J. A. </w:t>
      </w:r>
      <w:r w:rsidRPr="00CA3D08">
        <w:rPr>
          <w:rStyle w:val="personname"/>
          <w:rFonts w:cs="Arial"/>
          <w:spacing w:val="-2"/>
          <w:szCs w:val="24"/>
        </w:rPr>
        <w:t>Smith.</w:t>
      </w:r>
      <w:proofErr w:type="gramEnd"/>
      <w:r w:rsidRPr="00CA3D08">
        <w:rPr>
          <w:rStyle w:val="editors"/>
          <w:rFonts w:cs="Arial"/>
          <w:spacing w:val="-2"/>
          <w:szCs w:val="24"/>
        </w:rPr>
        <w:t xml:space="preserve"> (</w:t>
      </w:r>
      <w:r w:rsidR="0044555D">
        <w:rPr>
          <w:rStyle w:val="editors"/>
          <w:rFonts w:cs="Arial"/>
          <w:spacing w:val="-2"/>
          <w:szCs w:val="24"/>
        </w:rPr>
        <w:t>E</w:t>
      </w:r>
      <w:r w:rsidRPr="00CA3D08">
        <w:rPr>
          <w:rStyle w:val="editors"/>
          <w:rFonts w:cs="Arial"/>
          <w:spacing w:val="-2"/>
          <w:szCs w:val="24"/>
        </w:rPr>
        <w:t xml:space="preserve">d.) </w:t>
      </w:r>
      <w:r w:rsidRPr="00CA3D08">
        <w:rPr>
          <w:rStyle w:val="Emphasis"/>
          <w:rFonts w:cs="Arial"/>
          <w:spacing w:val="-2"/>
          <w:szCs w:val="24"/>
        </w:rPr>
        <w:t xml:space="preserve">Qualitative Psychology: A Practical Guide to Research Methods </w:t>
      </w:r>
      <w:r w:rsidRPr="0044555D">
        <w:rPr>
          <w:rStyle w:val="Emphasis"/>
          <w:rFonts w:cs="Arial"/>
          <w:i w:val="0"/>
          <w:spacing w:val="-2"/>
          <w:szCs w:val="24"/>
        </w:rPr>
        <w:t>(2</w:t>
      </w:r>
      <w:r w:rsidRPr="0044555D">
        <w:rPr>
          <w:rStyle w:val="Emphasis"/>
          <w:rFonts w:cs="Arial"/>
          <w:i w:val="0"/>
          <w:spacing w:val="-2"/>
          <w:szCs w:val="24"/>
          <w:vertAlign w:val="superscript"/>
        </w:rPr>
        <w:t xml:space="preserve">nd </w:t>
      </w:r>
      <w:r w:rsidRPr="0044555D">
        <w:rPr>
          <w:rStyle w:val="Emphasis"/>
          <w:rFonts w:cs="Arial"/>
          <w:i w:val="0"/>
          <w:spacing w:val="-2"/>
          <w:szCs w:val="24"/>
        </w:rPr>
        <w:t>ed., pp. 235-251). London</w:t>
      </w:r>
      <w:r w:rsidRPr="00CA3D08">
        <w:rPr>
          <w:rStyle w:val="Emphasis"/>
          <w:rFonts w:cs="Arial"/>
          <w:spacing w:val="-2"/>
          <w:szCs w:val="24"/>
        </w:rPr>
        <w:t xml:space="preserve">: </w:t>
      </w:r>
      <w:r w:rsidRPr="00CA3D08">
        <w:rPr>
          <w:rStyle w:val="publisher"/>
          <w:rFonts w:cs="Arial"/>
          <w:spacing w:val="-2"/>
          <w:szCs w:val="24"/>
        </w:rPr>
        <w:t>Sage Ltd.</w:t>
      </w:r>
    </w:p>
    <w:p w14:paraId="2D3DF577" w14:textId="77777777" w:rsidR="00CA3D08" w:rsidRPr="00CA3D08" w:rsidRDefault="00CA3D08" w:rsidP="00CA3D08">
      <w:pPr>
        <w:spacing w:after="0"/>
        <w:rPr>
          <w:rStyle w:val="publisher"/>
          <w:rFonts w:cs="Arial"/>
          <w:spacing w:val="-2"/>
          <w:szCs w:val="24"/>
        </w:rPr>
      </w:pPr>
    </w:p>
    <w:p w14:paraId="3CFEAAAD" w14:textId="77777777" w:rsidR="00CA3D08" w:rsidRPr="00CA3D08" w:rsidRDefault="00CA3D08" w:rsidP="00CA3D08">
      <w:pPr>
        <w:spacing w:after="0"/>
        <w:rPr>
          <w:rStyle w:val="publisher"/>
          <w:rFonts w:cs="Arial"/>
          <w:spacing w:val="-2"/>
          <w:szCs w:val="24"/>
        </w:rPr>
      </w:pPr>
    </w:p>
    <w:p w14:paraId="10E67D87" w14:textId="77777777" w:rsidR="00CA3D08" w:rsidRPr="00CA3D08" w:rsidRDefault="00CA3D08" w:rsidP="00CA3D08">
      <w:pPr>
        <w:spacing w:after="0"/>
        <w:rPr>
          <w:rFonts w:cs="Arial"/>
          <w:b/>
          <w:szCs w:val="24"/>
          <w:lang w:val="en-US"/>
        </w:rPr>
      </w:pPr>
    </w:p>
    <w:p w14:paraId="756A4CE0" w14:textId="77777777" w:rsidR="006B142C" w:rsidRDefault="006B142C">
      <w:pPr>
        <w:rPr>
          <w:rFonts w:cs="Arial"/>
          <w:szCs w:val="24"/>
        </w:rPr>
      </w:pPr>
      <w:r>
        <w:rPr>
          <w:rFonts w:cs="Arial"/>
          <w:szCs w:val="24"/>
        </w:rPr>
        <w:br w:type="page"/>
      </w:r>
    </w:p>
    <w:p w14:paraId="0A142D5B" w14:textId="77777777" w:rsidR="006B142C" w:rsidRDefault="006B142C" w:rsidP="006B142C">
      <w:pPr>
        <w:spacing w:line="240" w:lineRule="auto"/>
        <w:jc w:val="center"/>
        <w:rPr>
          <w:rFonts w:cs="Arial"/>
          <w:b/>
          <w:szCs w:val="24"/>
        </w:rPr>
      </w:pPr>
    </w:p>
    <w:p w14:paraId="431CB8D3" w14:textId="77777777" w:rsidR="006B142C" w:rsidRDefault="006B142C" w:rsidP="006B0B3F">
      <w:pPr>
        <w:spacing w:after="0" w:line="240" w:lineRule="auto"/>
        <w:jc w:val="center"/>
        <w:rPr>
          <w:rFonts w:cs="Arial"/>
          <w:b/>
          <w:szCs w:val="24"/>
        </w:rPr>
      </w:pPr>
    </w:p>
    <w:p w14:paraId="3FEB5C68" w14:textId="77777777" w:rsidR="006B142C" w:rsidRDefault="006B142C" w:rsidP="006B0B3F">
      <w:pPr>
        <w:spacing w:after="0" w:line="240" w:lineRule="auto"/>
        <w:jc w:val="center"/>
        <w:rPr>
          <w:rFonts w:cs="Arial"/>
          <w:b/>
          <w:szCs w:val="24"/>
        </w:rPr>
      </w:pPr>
    </w:p>
    <w:p w14:paraId="4344CEE2" w14:textId="77777777" w:rsidR="006B142C" w:rsidRDefault="006B142C" w:rsidP="006B0B3F">
      <w:pPr>
        <w:spacing w:after="0" w:line="240" w:lineRule="auto"/>
        <w:jc w:val="center"/>
        <w:rPr>
          <w:rFonts w:cs="Arial"/>
          <w:b/>
          <w:szCs w:val="24"/>
        </w:rPr>
      </w:pPr>
    </w:p>
    <w:p w14:paraId="41C18A6B" w14:textId="77777777" w:rsidR="006B142C" w:rsidRDefault="006B142C" w:rsidP="006B0B3F">
      <w:pPr>
        <w:spacing w:after="0" w:line="240" w:lineRule="auto"/>
        <w:jc w:val="center"/>
        <w:rPr>
          <w:rFonts w:cs="Arial"/>
          <w:b/>
          <w:szCs w:val="24"/>
        </w:rPr>
      </w:pPr>
    </w:p>
    <w:p w14:paraId="38E80E4D" w14:textId="77777777" w:rsidR="006B142C" w:rsidRDefault="006B142C" w:rsidP="006B0B3F">
      <w:pPr>
        <w:spacing w:after="0" w:line="240" w:lineRule="auto"/>
        <w:jc w:val="center"/>
        <w:rPr>
          <w:rFonts w:cs="Arial"/>
          <w:b/>
          <w:szCs w:val="24"/>
        </w:rPr>
      </w:pPr>
    </w:p>
    <w:p w14:paraId="39797B3C" w14:textId="77777777" w:rsidR="006B142C" w:rsidRDefault="006B142C" w:rsidP="006B0B3F">
      <w:pPr>
        <w:spacing w:after="0" w:line="240" w:lineRule="auto"/>
        <w:jc w:val="center"/>
        <w:rPr>
          <w:rFonts w:cs="Arial"/>
          <w:b/>
          <w:szCs w:val="24"/>
        </w:rPr>
      </w:pPr>
    </w:p>
    <w:p w14:paraId="04798FC8" w14:textId="77777777" w:rsidR="006B0B3F" w:rsidRDefault="006B0B3F" w:rsidP="006B0B3F">
      <w:pPr>
        <w:spacing w:after="0" w:line="240" w:lineRule="auto"/>
        <w:jc w:val="center"/>
        <w:rPr>
          <w:rFonts w:cs="Arial"/>
          <w:b/>
          <w:szCs w:val="24"/>
        </w:rPr>
      </w:pPr>
    </w:p>
    <w:p w14:paraId="468D9D1C" w14:textId="77777777" w:rsidR="006B142C" w:rsidRDefault="006B142C" w:rsidP="001C5FD9">
      <w:pPr>
        <w:pStyle w:val="Heading1"/>
      </w:pPr>
      <w:bookmarkStart w:id="34" w:name="_Toc49087554"/>
      <w:r>
        <w:t>Paper 2: Empirical Research Paper</w:t>
      </w:r>
      <w:bookmarkEnd w:id="34"/>
    </w:p>
    <w:p w14:paraId="41D11084" w14:textId="77777777" w:rsidR="006B142C" w:rsidRDefault="006B142C" w:rsidP="001C5FD9">
      <w:pPr>
        <w:pStyle w:val="Heading1"/>
      </w:pPr>
    </w:p>
    <w:p w14:paraId="0C736D86" w14:textId="77777777" w:rsidR="006B142C" w:rsidRDefault="006B142C" w:rsidP="001C5FD9">
      <w:pPr>
        <w:pStyle w:val="Heading1"/>
      </w:pPr>
    </w:p>
    <w:p w14:paraId="433D71CA" w14:textId="77777777" w:rsidR="006B0B3F" w:rsidRDefault="006B0B3F" w:rsidP="001C5FD9">
      <w:pPr>
        <w:pStyle w:val="Heading1"/>
      </w:pPr>
    </w:p>
    <w:p w14:paraId="5D11EF7B" w14:textId="77777777" w:rsidR="00103869" w:rsidRPr="00EA6D95" w:rsidRDefault="00103869" w:rsidP="00103869">
      <w:pPr>
        <w:pStyle w:val="Heading1"/>
        <w:rPr>
          <w:sz w:val="36"/>
          <w:szCs w:val="36"/>
        </w:rPr>
      </w:pPr>
    </w:p>
    <w:p w14:paraId="2743307F" w14:textId="0F01B22D" w:rsidR="006B142C" w:rsidRPr="00561A9B" w:rsidRDefault="00103869" w:rsidP="00561A9B">
      <w:pPr>
        <w:pStyle w:val="Heading1"/>
        <w:rPr>
          <w:szCs w:val="36"/>
        </w:rPr>
      </w:pPr>
      <w:bookmarkStart w:id="35" w:name="_Toc49087555"/>
      <w:r w:rsidRPr="00103869">
        <w:rPr>
          <w:szCs w:val="36"/>
        </w:rPr>
        <w:t>“You’ve got to have the right mind-set, if you really want to change you’ve got to work at it”:</w:t>
      </w:r>
      <w:bookmarkStart w:id="36" w:name="_Toc49087556"/>
      <w:bookmarkEnd w:id="35"/>
      <w:r w:rsidR="00561A9B">
        <w:rPr>
          <w:szCs w:val="36"/>
        </w:rPr>
        <w:t xml:space="preserve"> </w:t>
      </w:r>
      <w:r>
        <w:t>Exploring</w:t>
      </w:r>
      <w:r w:rsidR="006B142C" w:rsidRPr="00453A7A">
        <w:t xml:space="preserve"> young people’s experience of </w:t>
      </w:r>
      <w:r>
        <w:t>D</w:t>
      </w:r>
      <w:r w:rsidR="006B142C" w:rsidRPr="00453A7A">
        <w:t xml:space="preserve">ialectical </w:t>
      </w:r>
      <w:r>
        <w:t>B</w:t>
      </w:r>
      <w:r w:rsidR="006B142C" w:rsidRPr="00453A7A">
        <w:t xml:space="preserve">ehaviour </w:t>
      </w:r>
      <w:r>
        <w:t>T</w:t>
      </w:r>
      <w:r w:rsidR="006B142C" w:rsidRPr="00453A7A">
        <w:t>herapy</w:t>
      </w:r>
      <w:r w:rsidR="006B142C">
        <w:t xml:space="preserve"> for </w:t>
      </w:r>
      <w:r>
        <w:t>A</w:t>
      </w:r>
      <w:r w:rsidR="006B142C">
        <w:t>dolescents (DBT-A)</w:t>
      </w:r>
      <w:r w:rsidR="006B142C" w:rsidRPr="00453A7A">
        <w:t xml:space="preserve"> in a community child and adolescent mental health s</w:t>
      </w:r>
      <w:r w:rsidR="006B142C">
        <w:t>ervice</w:t>
      </w:r>
      <w:bookmarkEnd w:id="36"/>
    </w:p>
    <w:p w14:paraId="57A83102" w14:textId="77777777" w:rsidR="006B142C" w:rsidRDefault="006B142C" w:rsidP="001C5FD9">
      <w:pPr>
        <w:pStyle w:val="Heading1"/>
      </w:pPr>
    </w:p>
    <w:p w14:paraId="6A6CEE65" w14:textId="77777777" w:rsidR="006B142C" w:rsidRDefault="006B142C" w:rsidP="006B0B3F">
      <w:pPr>
        <w:spacing w:after="0" w:line="240" w:lineRule="auto"/>
        <w:jc w:val="center"/>
        <w:rPr>
          <w:rFonts w:cs="Arial"/>
          <w:b/>
          <w:szCs w:val="24"/>
        </w:rPr>
      </w:pPr>
    </w:p>
    <w:p w14:paraId="70027C45" w14:textId="77777777" w:rsidR="006B142C" w:rsidRDefault="006B142C" w:rsidP="006B0B3F">
      <w:pPr>
        <w:spacing w:after="0" w:line="240" w:lineRule="auto"/>
        <w:jc w:val="center"/>
        <w:rPr>
          <w:rFonts w:cs="Arial"/>
          <w:b/>
          <w:szCs w:val="24"/>
        </w:rPr>
      </w:pPr>
    </w:p>
    <w:p w14:paraId="2A664C44" w14:textId="77777777" w:rsidR="006B142C" w:rsidRDefault="006B142C" w:rsidP="006B0B3F">
      <w:pPr>
        <w:spacing w:after="0" w:line="240" w:lineRule="auto"/>
        <w:jc w:val="center"/>
        <w:rPr>
          <w:rFonts w:cs="Arial"/>
          <w:b/>
          <w:szCs w:val="24"/>
        </w:rPr>
      </w:pPr>
    </w:p>
    <w:p w14:paraId="3188A771" w14:textId="77777777" w:rsidR="006B142C" w:rsidRDefault="006B142C" w:rsidP="006B0B3F">
      <w:pPr>
        <w:spacing w:after="0" w:line="240" w:lineRule="auto"/>
        <w:jc w:val="center"/>
        <w:rPr>
          <w:rFonts w:cs="Arial"/>
          <w:b/>
          <w:szCs w:val="24"/>
        </w:rPr>
      </w:pPr>
    </w:p>
    <w:p w14:paraId="628C729D" w14:textId="77777777" w:rsidR="006B142C" w:rsidRDefault="006B142C" w:rsidP="006B0B3F">
      <w:pPr>
        <w:spacing w:after="0" w:line="240" w:lineRule="auto"/>
        <w:jc w:val="center"/>
        <w:rPr>
          <w:rFonts w:cs="Arial"/>
          <w:b/>
          <w:szCs w:val="24"/>
        </w:rPr>
      </w:pPr>
    </w:p>
    <w:p w14:paraId="4115E5B3" w14:textId="77777777" w:rsidR="006B142C" w:rsidRDefault="006B142C" w:rsidP="006B0B3F">
      <w:pPr>
        <w:spacing w:after="0" w:line="240" w:lineRule="auto"/>
        <w:jc w:val="center"/>
        <w:rPr>
          <w:rFonts w:cs="Arial"/>
          <w:b/>
          <w:szCs w:val="24"/>
        </w:rPr>
      </w:pPr>
    </w:p>
    <w:p w14:paraId="0019D6C1" w14:textId="77777777" w:rsidR="006B0B3F" w:rsidRDefault="006B0B3F" w:rsidP="006B0B3F">
      <w:pPr>
        <w:spacing w:after="0" w:line="240" w:lineRule="auto"/>
        <w:jc w:val="center"/>
        <w:rPr>
          <w:rFonts w:cs="Arial"/>
          <w:b/>
          <w:szCs w:val="24"/>
        </w:rPr>
      </w:pPr>
    </w:p>
    <w:p w14:paraId="7A504B9A" w14:textId="77777777" w:rsidR="006B0B3F" w:rsidRDefault="006B0B3F" w:rsidP="006B0B3F">
      <w:pPr>
        <w:spacing w:after="0" w:line="240" w:lineRule="auto"/>
        <w:jc w:val="center"/>
        <w:rPr>
          <w:rFonts w:cs="Arial"/>
          <w:b/>
          <w:szCs w:val="24"/>
        </w:rPr>
      </w:pPr>
    </w:p>
    <w:p w14:paraId="75715A90" w14:textId="77777777" w:rsidR="006B0B3F" w:rsidRDefault="006B0B3F" w:rsidP="006B0B3F">
      <w:pPr>
        <w:spacing w:after="0" w:line="240" w:lineRule="auto"/>
        <w:jc w:val="center"/>
        <w:rPr>
          <w:rFonts w:cs="Arial"/>
          <w:b/>
          <w:szCs w:val="24"/>
        </w:rPr>
      </w:pPr>
    </w:p>
    <w:p w14:paraId="18AC4B76" w14:textId="3C89CEDD" w:rsidR="006B142C" w:rsidRDefault="006B142C" w:rsidP="006B0B3F">
      <w:pPr>
        <w:spacing w:after="0" w:line="240" w:lineRule="auto"/>
        <w:jc w:val="center"/>
        <w:rPr>
          <w:rFonts w:cs="Arial"/>
          <w:b/>
          <w:szCs w:val="24"/>
        </w:rPr>
      </w:pPr>
      <w:r>
        <w:rPr>
          <w:rFonts w:cs="Arial"/>
          <w:b/>
          <w:szCs w:val="24"/>
        </w:rPr>
        <w:t>Word Count: 79</w:t>
      </w:r>
      <w:r w:rsidR="00EA6D95">
        <w:rPr>
          <w:rFonts w:cs="Arial"/>
          <w:b/>
          <w:szCs w:val="24"/>
        </w:rPr>
        <w:t>9</w:t>
      </w:r>
      <w:r w:rsidR="00F72D55">
        <w:rPr>
          <w:rFonts w:cs="Arial"/>
          <w:b/>
          <w:szCs w:val="24"/>
        </w:rPr>
        <w:t>8</w:t>
      </w:r>
      <w:r w:rsidR="00626071">
        <w:rPr>
          <w:rFonts w:cs="Arial"/>
          <w:b/>
          <w:szCs w:val="24"/>
        </w:rPr>
        <w:t xml:space="preserve"> (excluding figures, references, and appendices)</w:t>
      </w:r>
    </w:p>
    <w:p w14:paraId="24D7BF2B" w14:textId="77777777" w:rsidR="006B142C" w:rsidRDefault="006B142C" w:rsidP="006B0B3F">
      <w:pPr>
        <w:spacing w:after="0" w:line="240" w:lineRule="auto"/>
        <w:jc w:val="center"/>
        <w:rPr>
          <w:rFonts w:cs="Arial"/>
          <w:b/>
          <w:szCs w:val="24"/>
        </w:rPr>
      </w:pPr>
    </w:p>
    <w:p w14:paraId="03CD8B2C" w14:textId="77777777" w:rsidR="006B0B3F" w:rsidRDefault="006B0B3F" w:rsidP="006B0B3F">
      <w:pPr>
        <w:spacing w:after="0" w:line="240" w:lineRule="auto"/>
        <w:jc w:val="center"/>
        <w:rPr>
          <w:rFonts w:cs="Arial"/>
          <w:b/>
          <w:szCs w:val="24"/>
        </w:rPr>
      </w:pPr>
    </w:p>
    <w:p w14:paraId="7F60D373" w14:textId="77777777" w:rsidR="006B142C" w:rsidRDefault="006B142C" w:rsidP="006B0B3F">
      <w:pPr>
        <w:spacing w:after="0" w:line="240" w:lineRule="auto"/>
        <w:jc w:val="center"/>
        <w:rPr>
          <w:rFonts w:cs="Arial"/>
          <w:b/>
          <w:szCs w:val="24"/>
        </w:rPr>
      </w:pPr>
    </w:p>
    <w:p w14:paraId="409CD305" w14:textId="77777777" w:rsidR="006B0B3F" w:rsidRDefault="006B0B3F" w:rsidP="006B0B3F">
      <w:pPr>
        <w:spacing w:after="0" w:line="240" w:lineRule="auto"/>
        <w:jc w:val="center"/>
        <w:rPr>
          <w:rFonts w:cs="Arial"/>
          <w:b/>
          <w:szCs w:val="24"/>
        </w:rPr>
      </w:pPr>
    </w:p>
    <w:p w14:paraId="5B58448D" w14:textId="77777777" w:rsidR="006B142C" w:rsidRDefault="006B142C" w:rsidP="006B0B3F">
      <w:pPr>
        <w:spacing w:after="0"/>
        <w:jc w:val="center"/>
        <w:rPr>
          <w:rFonts w:cs="Arial"/>
          <w:b/>
          <w:szCs w:val="24"/>
        </w:rPr>
      </w:pPr>
      <w:r w:rsidRPr="00453A7A">
        <w:rPr>
          <w:rFonts w:cs="Arial"/>
          <w:b/>
          <w:szCs w:val="24"/>
        </w:rPr>
        <w:t xml:space="preserve">This paper has been written in line with the University requirements for thesis submission and with the intention of submission for publication in </w:t>
      </w:r>
      <w:r w:rsidR="0074508D">
        <w:rPr>
          <w:rFonts w:cs="Arial"/>
          <w:b/>
          <w:i/>
          <w:szCs w:val="24"/>
        </w:rPr>
        <w:t xml:space="preserve">Journal of </w:t>
      </w:r>
      <w:r w:rsidRPr="00453A7A">
        <w:rPr>
          <w:rFonts w:cs="Arial"/>
          <w:b/>
          <w:i/>
          <w:iCs/>
          <w:szCs w:val="24"/>
        </w:rPr>
        <w:t>Child and Adolescent Mental Health</w:t>
      </w:r>
      <w:r w:rsidRPr="00453A7A">
        <w:rPr>
          <w:rFonts w:cs="Arial"/>
          <w:b/>
          <w:szCs w:val="24"/>
        </w:rPr>
        <w:t xml:space="preserve">. Author guidelines </w:t>
      </w:r>
      <w:r>
        <w:rPr>
          <w:rFonts w:cs="Arial"/>
          <w:b/>
          <w:szCs w:val="24"/>
        </w:rPr>
        <w:t>for</w:t>
      </w:r>
      <w:r w:rsidRPr="00453A7A">
        <w:rPr>
          <w:rFonts w:cs="Arial"/>
          <w:b/>
          <w:szCs w:val="24"/>
        </w:rPr>
        <w:t xml:space="preserve"> submission can be found in Appendix </w:t>
      </w:r>
      <w:r>
        <w:rPr>
          <w:rFonts w:cs="Arial"/>
          <w:b/>
          <w:szCs w:val="24"/>
        </w:rPr>
        <w:t>D</w:t>
      </w:r>
      <w:r w:rsidRPr="00453A7A">
        <w:rPr>
          <w:rFonts w:cs="Arial"/>
          <w:b/>
          <w:szCs w:val="24"/>
        </w:rPr>
        <w:t>.</w:t>
      </w:r>
    </w:p>
    <w:p w14:paraId="644AB7FA" w14:textId="77777777" w:rsidR="006B142C" w:rsidRDefault="006B142C" w:rsidP="006B142C">
      <w:pPr>
        <w:spacing w:after="0" w:line="360" w:lineRule="auto"/>
        <w:jc w:val="center"/>
        <w:rPr>
          <w:rFonts w:cs="Arial"/>
          <w:b/>
          <w:szCs w:val="24"/>
        </w:rPr>
      </w:pPr>
    </w:p>
    <w:p w14:paraId="2180DB19" w14:textId="77777777" w:rsidR="006B142C" w:rsidRDefault="006B142C" w:rsidP="006B142C">
      <w:pPr>
        <w:spacing w:after="0" w:line="360" w:lineRule="auto"/>
        <w:jc w:val="center"/>
        <w:rPr>
          <w:rFonts w:cs="Arial"/>
          <w:b/>
          <w:szCs w:val="24"/>
        </w:rPr>
      </w:pPr>
    </w:p>
    <w:p w14:paraId="6762096C" w14:textId="77777777" w:rsidR="006B142C" w:rsidRDefault="006B142C" w:rsidP="006B142C">
      <w:pPr>
        <w:spacing w:after="0" w:line="360" w:lineRule="auto"/>
        <w:jc w:val="center"/>
        <w:rPr>
          <w:rFonts w:cs="Arial"/>
          <w:b/>
          <w:szCs w:val="24"/>
        </w:rPr>
      </w:pPr>
    </w:p>
    <w:p w14:paraId="37106F0B" w14:textId="77777777" w:rsidR="006B0B3F" w:rsidRDefault="006B0B3F" w:rsidP="006B142C">
      <w:pPr>
        <w:spacing w:after="0" w:line="360" w:lineRule="auto"/>
        <w:jc w:val="center"/>
        <w:rPr>
          <w:rFonts w:cs="Arial"/>
          <w:b/>
          <w:szCs w:val="24"/>
        </w:rPr>
      </w:pPr>
    </w:p>
    <w:p w14:paraId="0C80C7AD" w14:textId="77777777" w:rsidR="006B0B3F" w:rsidRDefault="006B0B3F" w:rsidP="006B142C">
      <w:pPr>
        <w:spacing w:after="0" w:line="360" w:lineRule="auto"/>
        <w:jc w:val="center"/>
        <w:rPr>
          <w:rFonts w:cs="Arial"/>
          <w:b/>
          <w:szCs w:val="24"/>
        </w:rPr>
      </w:pPr>
    </w:p>
    <w:p w14:paraId="4378E0AF" w14:textId="77777777" w:rsidR="006B0B3F" w:rsidRDefault="006B0B3F" w:rsidP="006B142C">
      <w:pPr>
        <w:spacing w:after="0" w:line="360" w:lineRule="auto"/>
        <w:jc w:val="center"/>
        <w:rPr>
          <w:rFonts w:cs="Arial"/>
          <w:b/>
          <w:szCs w:val="24"/>
        </w:rPr>
      </w:pPr>
    </w:p>
    <w:p w14:paraId="0F507331" w14:textId="77777777" w:rsidR="006B0B3F" w:rsidRDefault="006B0B3F" w:rsidP="006B142C">
      <w:pPr>
        <w:spacing w:after="0" w:line="360" w:lineRule="auto"/>
        <w:jc w:val="center"/>
        <w:rPr>
          <w:rFonts w:cs="Arial"/>
          <w:b/>
          <w:szCs w:val="24"/>
        </w:rPr>
      </w:pPr>
    </w:p>
    <w:p w14:paraId="7DCFA820" w14:textId="77777777" w:rsidR="006B142C" w:rsidRDefault="006B142C" w:rsidP="006B0B3F">
      <w:pPr>
        <w:pStyle w:val="Heading1"/>
      </w:pPr>
      <w:bookmarkStart w:id="37" w:name="_Toc49087557"/>
      <w:r>
        <w:lastRenderedPageBreak/>
        <w:t>Abstract</w:t>
      </w:r>
      <w:bookmarkEnd w:id="37"/>
    </w:p>
    <w:p w14:paraId="2271DD6C" w14:textId="77777777" w:rsidR="006B142C" w:rsidRDefault="006B142C" w:rsidP="006B142C">
      <w:pPr>
        <w:spacing w:after="0" w:line="360" w:lineRule="auto"/>
        <w:jc w:val="center"/>
        <w:rPr>
          <w:rFonts w:cs="Arial"/>
          <w:b/>
          <w:szCs w:val="24"/>
        </w:rPr>
      </w:pPr>
    </w:p>
    <w:p w14:paraId="05482D36" w14:textId="4FBE1AB2" w:rsidR="006B142C" w:rsidRDefault="006B142C" w:rsidP="006B142C">
      <w:pPr>
        <w:spacing w:after="0" w:line="360" w:lineRule="auto"/>
        <w:rPr>
          <w:rFonts w:cs="Arial"/>
          <w:szCs w:val="24"/>
        </w:rPr>
      </w:pPr>
      <w:r w:rsidRPr="00C86C20">
        <w:rPr>
          <w:rFonts w:cs="Arial"/>
          <w:szCs w:val="24"/>
        </w:rPr>
        <w:t>Background:</w:t>
      </w:r>
      <w:r>
        <w:rPr>
          <w:rFonts w:cs="Arial"/>
          <w:szCs w:val="24"/>
        </w:rPr>
        <w:t xml:space="preserve"> Growing research suggests </w:t>
      </w:r>
      <w:r w:rsidR="0044555D" w:rsidRPr="006014C2">
        <w:rPr>
          <w:rFonts w:cs="Arial"/>
          <w:szCs w:val="24"/>
        </w:rPr>
        <w:t>D</w:t>
      </w:r>
      <w:r w:rsidRPr="006014C2">
        <w:rPr>
          <w:rFonts w:cs="Arial"/>
          <w:szCs w:val="24"/>
        </w:rPr>
        <w:t xml:space="preserve">ialectical </w:t>
      </w:r>
      <w:r w:rsidR="0044555D" w:rsidRPr="006014C2">
        <w:rPr>
          <w:rFonts w:cs="Arial"/>
          <w:szCs w:val="24"/>
        </w:rPr>
        <w:t>B</w:t>
      </w:r>
      <w:r w:rsidRPr="006014C2">
        <w:rPr>
          <w:rFonts w:cs="Arial"/>
          <w:szCs w:val="24"/>
        </w:rPr>
        <w:t xml:space="preserve">ehaviour </w:t>
      </w:r>
      <w:r w:rsidR="0044555D" w:rsidRPr="006014C2">
        <w:rPr>
          <w:rFonts w:cs="Arial"/>
          <w:szCs w:val="24"/>
        </w:rPr>
        <w:t>T</w:t>
      </w:r>
      <w:r w:rsidRPr="006014C2">
        <w:rPr>
          <w:rFonts w:cs="Arial"/>
          <w:szCs w:val="24"/>
        </w:rPr>
        <w:t xml:space="preserve">herapy for </w:t>
      </w:r>
      <w:r w:rsidR="0044555D" w:rsidRPr="006014C2">
        <w:rPr>
          <w:rFonts w:cs="Arial"/>
          <w:szCs w:val="24"/>
        </w:rPr>
        <w:t>A</w:t>
      </w:r>
      <w:r w:rsidRPr="006014C2">
        <w:rPr>
          <w:rFonts w:cs="Arial"/>
          <w:szCs w:val="24"/>
        </w:rPr>
        <w:t>dolescents</w:t>
      </w:r>
      <w:r w:rsidR="006014C2">
        <w:rPr>
          <w:rFonts w:cs="Arial"/>
          <w:szCs w:val="24"/>
        </w:rPr>
        <w:t xml:space="preserve"> (DBT-A) is beneficial </w:t>
      </w:r>
      <w:r>
        <w:rPr>
          <w:rFonts w:cs="Arial"/>
          <w:szCs w:val="24"/>
        </w:rPr>
        <w:t xml:space="preserve">in supporting young people to better manage a range of mental health difficulties. </w:t>
      </w:r>
      <w:r w:rsidR="00D813F9">
        <w:rPr>
          <w:rFonts w:cs="Arial"/>
          <w:szCs w:val="24"/>
        </w:rPr>
        <w:t>Previously</w:t>
      </w:r>
      <w:r>
        <w:rPr>
          <w:rFonts w:cs="Arial"/>
          <w:szCs w:val="24"/>
        </w:rPr>
        <w:t>, research has focused on quantitative outcomes, and little is known about how young people experience this approach.</w:t>
      </w:r>
    </w:p>
    <w:p w14:paraId="3CFB3434" w14:textId="77777777" w:rsidR="006B0B3F" w:rsidRPr="00C86C20" w:rsidRDefault="006B0B3F" w:rsidP="006B142C">
      <w:pPr>
        <w:spacing w:after="0" w:line="360" w:lineRule="auto"/>
        <w:rPr>
          <w:rFonts w:cs="Arial"/>
          <w:szCs w:val="24"/>
        </w:rPr>
      </w:pPr>
    </w:p>
    <w:p w14:paraId="0C0E8297" w14:textId="69EE95E2" w:rsidR="006B142C" w:rsidRDefault="006B142C" w:rsidP="006B142C">
      <w:pPr>
        <w:spacing w:after="0" w:line="360" w:lineRule="auto"/>
        <w:rPr>
          <w:rFonts w:cs="Arial"/>
          <w:szCs w:val="24"/>
        </w:rPr>
      </w:pPr>
      <w:r w:rsidRPr="00C86C20">
        <w:rPr>
          <w:rFonts w:cs="Arial"/>
          <w:szCs w:val="24"/>
        </w:rPr>
        <w:t>Method:</w:t>
      </w:r>
      <w:r>
        <w:rPr>
          <w:rFonts w:cs="Arial"/>
          <w:szCs w:val="24"/>
        </w:rPr>
        <w:t xml:space="preserve"> Semi-structured interviews were completed with eight young people</w:t>
      </w:r>
      <w:r w:rsidR="006014C2">
        <w:rPr>
          <w:rFonts w:cs="Arial"/>
          <w:szCs w:val="24"/>
        </w:rPr>
        <w:t>, aged 14-18 years old</w:t>
      </w:r>
      <w:r>
        <w:rPr>
          <w:rFonts w:cs="Arial"/>
          <w:szCs w:val="24"/>
        </w:rPr>
        <w:t xml:space="preserve"> engaging in DBT-A </w:t>
      </w:r>
      <w:r w:rsidR="00D813F9">
        <w:rPr>
          <w:rFonts w:cs="Arial"/>
          <w:szCs w:val="24"/>
        </w:rPr>
        <w:t>in</w:t>
      </w:r>
      <w:r>
        <w:rPr>
          <w:rFonts w:cs="Arial"/>
          <w:szCs w:val="24"/>
        </w:rPr>
        <w:t xml:space="preserve"> a Child and Adolescent Mental Health Service (CAMHS) in the UK. </w:t>
      </w:r>
      <w:r w:rsidR="006014C2">
        <w:rPr>
          <w:rFonts w:cs="Arial"/>
          <w:szCs w:val="24"/>
        </w:rPr>
        <w:t>Thematic analysis was used to analyse the data.</w:t>
      </w:r>
    </w:p>
    <w:p w14:paraId="23B48A36" w14:textId="77777777" w:rsidR="006B0B3F" w:rsidRPr="00C86C20" w:rsidRDefault="006B0B3F" w:rsidP="006B142C">
      <w:pPr>
        <w:spacing w:after="0" w:line="360" w:lineRule="auto"/>
        <w:rPr>
          <w:rFonts w:cs="Arial"/>
          <w:szCs w:val="24"/>
        </w:rPr>
      </w:pPr>
    </w:p>
    <w:p w14:paraId="60270BA9" w14:textId="1FB7E8BE" w:rsidR="006B142C" w:rsidRDefault="006B142C" w:rsidP="006B142C">
      <w:pPr>
        <w:spacing w:after="0" w:line="360" w:lineRule="auto"/>
        <w:rPr>
          <w:rFonts w:cs="Arial"/>
          <w:szCs w:val="24"/>
        </w:rPr>
      </w:pPr>
      <w:r w:rsidRPr="00C86C20">
        <w:rPr>
          <w:rFonts w:cs="Arial"/>
          <w:szCs w:val="24"/>
        </w:rPr>
        <w:t>Results</w:t>
      </w:r>
      <w:r>
        <w:rPr>
          <w:rFonts w:cs="Arial"/>
          <w:szCs w:val="24"/>
        </w:rPr>
        <w:t>:</w:t>
      </w:r>
      <w:r w:rsidRPr="00726A60">
        <w:rPr>
          <w:rFonts w:cs="Arial"/>
          <w:szCs w:val="24"/>
        </w:rPr>
        <w:t xml:space="preserve"> </w:t>
      </w:r>
      <w:r w:rsidR="006014C2">
        <w:rPr>
          <w:rFonts w:cs="Arial"/>
          <w:szCs w:val="24"/>
        </w:rPr>
        <w:t>Four</w:t>
      </w:r>
      <w:r>
        <w:rPr>
          <w:rFonts w:cs="Arial"/>
          <w:szCs w:val="24"/>
        </w:rPr>
        <w:t xml:space="preserve"> themes were identified: ‘</w:t>
      </w:r>
      <w:r w:rsidR="006014C2">
        <w:rPr>
          <w:rFonts w:cs="Arial"/>
          <w:szCs w:val="24"/>
        </w:rPr>
        <w:t>taking responsibility’, ‘change is complicated’</w:t>
      </w:r>
      <w:r w:rsidR="007E6FDE">
        <w:rPr>
          <w:rFonts w:cs="Arial"/>
          <w:szCs w:val="24"/>
        </w:rPr>
        <w:t>, ‘</w:t>
      </w:r>
      <w:r w:rsidR="007E6FDE" w:rsidRPr="0069089B">
        <w:rPr>
          <w:rFonts w:cs="Arial"/>
          <w:szCs w:val="24"/>
        </w:rPr>
        <w:t>hard work pays off’</w:t>
      </w:r>
      <w:r w:rsidR="0044555D">
        <w:rPr>
          <w:rFonts w:cs="Arial"/>
          <w:szCs w:val="24"/>
        </w:rPr>
        <w:t>,</w:t>
      </w:r>
      <w:r>
        <w:rPr>
          <w:rFonts w:cs="Arial"/>
          <w:szCs w:val="24"/>
        </w:rPr>
        <w:t xml:space="preserve"> and ‘</w:t>
      </w:r>
      <w:r w:rsidR="006014C2">
        <w:rPr>
          <w:rFonts w:cs="Arial"/>
          <w:szCs w:val="24"/>
        </w:rPr>
        <w:t>DBT is tough, but it’s worthwhile</w:t>
      </w:r>
      <w:r>
        <w:rPr>
          <w:rFonts w:cs="Arial"/>
          <w:szCs w:val="24"/>
        </w:rPr>
        <w:t>’.</w:t>
      </w:r>
      <w:r w:rsidR="006014C2">
        <w:rPr>
          <w:rFonts w:cs="Arial"/>
          <w:szCs w:val="24"/>
        </w:rPr>
        <w:t xml:space="preserve"> </w:t>
      </w:r>
      <w:r w:rsidR="00F328A6">
        <w:rPr>
          <w:rFonts w:cs="Arial"/>
          <w:szCs w:val="24"/>
        </w:rPr>
        <w:t>The study found that</w:t>
      </w:r>
      <w:r w:rsidR="005C3F9C">
        <w:rPr>
          <w:rFonts w:cs="Arial"/>
          <w:szCs w:val="24"/>
        </w:rPr>
        <w:t xml:space="preserve"> DBT-A was an intense but useful therapy exp</w:t>
      </w:r>
      <w:r w:rsidR="00D813F9">
        <w:rPr>
          <w:rFonts w:cs="Arial"/>
          <w:szCs w:val="24"/>
        </w:rPr>
        <w:t xml:space="preserve">erience. Participants </w:t>
      </w:r>
      <w:r w:rsidR="00742050">
        <w:rPr>
          <w:rFonts w:cs="Arial"/>
          <w:szCs w:val="24"/>
        </w:rPr>
        <w:t xml:space="preserve">reported that the skills </w:t>
      </w:r>
      <w:r w:rsidR="005C3F9C">
        <w:rPr>
          <w:rFonts w:cs="Arial"/>
          <w:szCs w:val="24"/>
        </w:rPr>
        <w:t>were particularly useful in helping them to better manage their difficulties and improve their relationships.</w:t>
      </w:r>
      <w:r w:rsidR="006014C2">
        <w:rPr>
          <w:rFonts w:cs="Arial"/>
          <w:szCs w:val="24"/>
        </w:rPr>
        <w:t xml:space="preserve"> </w:t>
      </w:r>
      <w:r w:rsidR="005C3F9C">
        <w:rPr>
          <w:rFonts w:cs="Arial"/>
          <w:szCs w:val="24"/>
        </w:rPr>
        <w:t>Participants</w:t>
      </w:r>
      <w:r w:rsidR="006014C2">
        <w:rPr>
          <w:rFonts w:cs="Arial"/>
          <w:szCs w:val="24"/>
        </w:rPr>
        <w:t xml:space="preserve"> were highly motivated to engage in therapy, and </w:t>
      </w:r>
      <w:r w:rsidR="005C3F9C">
        <w:rPr>
          <w:rFonts w:cs="Arial"/>
          <w:szCs w:val="24"/>
        </w:rPr>
        <w:t>trusted</w:t>
      </w:r>
      <w:r w:rsidR="006014C2">
        <w:rPr>
          <w:rFonts w:cs="Arial"/>
          <w:szCs w:val="24"/>
        </w:rPr>
        <w:t xml:space="preserve"> others around them to assist them in reaching their goals. There were a number of potential barriers to engagement; feeling resistant </w:t>
      </w:r>
      <w:r w:rsidR="00512E96">
        <w:rPr>
          <w:rFonts w:cs="Arial"/>
          <w:szCs w:val="24"/>
        </w:rPr>
        <w:t xml:space="preserve">to </w:t>
      </w:r>
      <w:r w:rsidR="006014C2">
        <w:rPr>
          <w:rFonts w:cs="Arial"/>
          <w:szCs w:val="24"/>
        </w:rPr>
        <w:t xml:space="preserve">change and life getting in the way. </w:t>
      </w:r>
    </w:p>
    <w:p w14:paraId="54F74EA0" w14:textId="77777777" w:rsidR="006B0B3F" w:rsidRPr="00C86C20" w:rsidRDefault="006B0B3F" w:rsidP="006B142C">
      <w:pPr>
        <w:spacing w:after="0" w:line="360" w:lineRule="auto"/>
        <w:rPr>
          <w:rFonts w:cs="Arial"/>
          <w:szCs w:val="24"/>
        </w:rPr>
      </w:pPr>
    </w:p>
    <w:p w14:paraId="2E90301C" w14:textId="2FB13EF7" w:rsidR="006B142C" w:rsidRDefault="006B142C" w:rsidP="006B142C">
      <w:pPr>
        <w:spacing w:after="0" w:line="360" w:lineRule="auto"/>
        <w:rPr>
          <w:rFonts w:cs="Arial"/>
          <w:szCs w:val="24"/>
        </w:rPr>
      </w:pPr>
      <w:r w:rsidRPr="00C86C20">
        <w:rPr>
          <w:rFonts w:cs="Arial"/>
          <w:szCs w:val="24"/>
        </w:rPr>
        <w:t>Conclusion</w:t>
      </w:r>
      <w:r>
        <w:rPr>
          <w:rFonts w:cs="Arial"/>
          <w:szCs w:val="24"/>
        </w:rPr>
        <w:t xml:space="preserve">: Participants reported DBT-A </w:t>
      </w:r>
      <w:r w:rsidR="00742050">
        <w:rPr>
          <w:rFonts w:cs="Arial"/>
          <w:szCs w:val="24"/>
        </w:rPr>
        <w:t>w</w:t>
      </w:r>
      <w:r>
        <w:rPr>
          <w:rFonts w:cs="Arial"/>
          <w:szCs w:val="24"/>
        </w:rPr>
        <w:t xml:space="preserve">as a useful therapy experience but recognised a need for high levels of personal and external resources to engage with it. Future research should focus on the experiences of young people who disengage with therapy to gain further understanding of the </w:t>
      </w:r>
      <w:r w:rsidR="00F328A6">
        <w:rPr>
          <w:rFonts w:cs="Arial"/>
          <w:szCs w:val="24"/>
        </w:rPr>
        <w:t>process of engaging with</w:t>
      </w:r>
      <w:r>
        <w:rPr>
          <w:rFonts w:cs="Arial"/>
          <w:szCs w:val="24"/>
        </w:rPr>
        <w:t xml:space="preserve"> DBT-A.    </w:t>
      </w:r>
    </w:p>
    <w:p w14:paraId="6C926FCC" w14:textId="77777777" w:rsidR="006B0B3F" w:rsidRDefault="006B0B3F" w:rsidP="006B142C">
      <w:pPr>
        <w:spacing w:after="0" w:line="360" w:lineRule="auto"/>
        <w:rPr>
          <w:rFonts w:cs="Arial"/>
          <w:szCs w:val="24"/>
        </w:rPr>
      </w:pPr>
    </w:p>
    <w:p w14:paraId="48D7C5D7" w14:textId="77777777" w:rsidR="006B142C" w:rsidRPr="001F2EDA" w:rsidRDefault="006B142C" w:rsidP="006B142C">
      <w:pPr>
        <w:spacing w:after="0" w:line="360" w:lineRule="auto"/>
        <w:rPr>
          <w:rFonts w:cs="Arial"/>
          <w:i/>
          <w:szCs w:val="24"/>
        </w:rPr>
      </w:pPr>
      <w:r>
        <w:rPr>
          <w:rFonts w:cs="Arial"/>
          <w:b/>
          <w:szCs w:val="24"/>
        </w:rPr>
        <w:t xml:space="preserve">Key words: </w:t>
      </w:r>
      <w:r>
        <w:rPr>
          <w:rFonts w:cs="Arial"/>
          <w:szCs w:val="24"/>
        </w:rPr>
        <w:t>DBT-A; DBT;</w:t>
      </w:r>
      <w:r w:rsidRPr="001F2EDA">
        <w:rPr>
          <w:rFonts w:cs="Arial"/>
          <w:szCs w:val="24"/>
        </w:rPr>
        <w:t xml:space="preserve"> experience of therapy</w:t>
      </w:r>
      <w:r>
        <w:rPr>
          <w:rFonts w:cs="Arial"/>
          <w:szCs w:val="24"/>
        </w:rPr>
        <w:t>; adolescence; young people</w:t>
      </w:r>
    </w:p>
    <w:p w14:paraId="18CDB621" w14:textId="77777777" w:rsidR="006B142C" w:rsidRDefault="006B142C" w:rsidP="006B142C">
      <w:pPr>
        <w:shd w:val="clear" w:color="auto" w:fill="FFFFFF"/>
        <w:spacing w:after="0" w:line="360" w:lineRule="auto"/>
        <w:rPr>
          <w:rFonts w:eastAsia="Times New Roman" w:cs="Arial"/>
          <w:color w:val="1C1D1E"/>
          <w:sz w:val="21"/>
          <w:szCs w:val="21"/>
          <w:lang w:eastAsia="en-GB"/>
        </w:rPr>
      </w:pPr>
    </w:p>
    <w:p w14:paraId="45C571F4" w14:textId="77777777" w:rsidR="00103869" w:rsidRDefault="00103869" w:rsidP="00B91548">
      <w:pPr>
        <w:pStyle w:val="Heading2"/>
        <w:rPr>
          <w:rFonts w:eastAsia="Times New Roman"/>
          <w:b/>
          <w:lang w:eastAsia="en-GB"/>
        </w:rPr>
      </w:pPr>
    </w:p>
    <w:p w14:paraId="2E3B901B" w14:textId="77777777" w:rsidR="00103869" w:rsidRPr="00103869" w:rsidRDefault="00103869" w:rsidP="00103869">
      <w:pPr>
        <w:rPr>
          <w:lang w:eastAsia="en-GB"/>
        </w:rPr>
      </w:pPr>
    </w:p>
    <w:p w14:paraId="42B17E00" w14:textId="77777777" w:rsidR="00103869" w:rsidRDefault="00103869" w:rsidP="00B91548">
      <w:pPr>
        <w:pStyle w:val="Heading2"/>
        <w:rPr>
          <w:rFonts w:eastAsia="Times New Roman"/>
          <w:b/>
          <w:lang w:eastAsia="en-GB"/>
        </w:rPr>
      </w:pPr>
    </w:p>
    <w:p w14:paraId="110A8F9E" w14:textId="77777777" w:rsidR="006B142C" w:rsidRPr="00B91548" w:rsidRDefault="006B142C" w:rsidP="00B91548">
      <w:pPr>
        <w:pStyle w:val="Heading2"/>
        <w:rPr>
          <w:rFonts w:eastAsia="Times New Roman"/>
          <w:b/>
          <w:lang w:eastAsia="en-GB"/>
        </w:rPr>
      </w:pPr>
      <w:bookmarkStart w:id="38" w:name="_Toc49087558"/>
      <w:r w:rsidRPr="00B91548">
        <w:rPr>
          <w:rFonts w:eastAsia="Times New Roman"/>
          <w:b/>
          <w:lang w:eastAsia="en-GB"/>
        </w:rPr>
        <w:t>Key Practitioner Messag</w:t>
      </w:r>
      <w:r w:rsidR="00B91548" w:rsidRPr="00B91548">
        <w:rPr>
          <w:rFonts w:eastAsia="Times New Roman"/>
          <w:b/>
          <w:lang w:eastAsia="en-GB"/>
        </w:rPr>
        <w:t>e</w:t>
      </w:r>
      <w:bookmarkEnd w:id="38"/>
    </w:p>
    <w:p w14:paraId="5D344ACE" w14:textId="77777777" w:rsidR="006B142C" w:rsidRPr="001F2EDA" w:rsidRDefault="006B142C" w:rsidP="006B142C">
      <w:pPr>
        <w:shd w:val="clear" w:color="auto" w:fill="FFFFFF"/>
        <w:spacing w:after="0" w:line="360" w:lineRule="auto"/>
        <w:rPr>
          <w:rFonts w:eastAsia="Times New Roman" w:cs="Arial"/>
          <w:b/>
          <w:color w:val="1C1D1E"/>
          <w:szCs w:val="24"/>
          <w:lang w:eastAsia="en-GB"/>
        </w:rPr>
      </w:pPr>
    </w:p>
    <w:p w14:paraId="3A26B9B2" w14:textId="77777777" w:rsidR="006B142C" w:rsidRPr="001F2EDA" w:rsidRDefault="006B142C" w:rsidP="006B142C">
      <w:pPr>
        <w:numPr>
          <w:ilvl w:val="0"/>
          <w:numId w:val="28"/>
        </w:numPr>
        <w:shd w:val="clear" w:color="auto" w:fill="FFFFFF"/>
        <w:spacing w:after="0" w:line="360" w:lineRule="auto"/>
        <w:ind w:left="714" w:hanging="357"/>
        <w:rPr>
          <w:rFonts w:eastAsia="Times New Roman" w:cs="Arial"/>
          <w:color w:val="1C1D1E"/>
          <w:sz w:val="21"/>
          <w:szCs w:val="21"/>
          <w:lang w:eastAsia="en-GB"/>
        </w:rPr>
      </w:pPr>
      <w:r>
        <w:rPr>
          <w:rFonts w:eastAsia="Times New Roman" w:cs="Arial"/>
          <w:bCs/>
          <w:color w:val="1C1D1E"/>
          <w:szCs w:val="24"/>
          <w:lang w:eastAsia="en-GB"/>
        </w:rPr>
        <w:t>DBT-A has been shown to be an effective intervention in supporting young people with a range of difficulties but little is known about how this population experiences the therapy</w:t>
      </w:r>
    </w:p>
    <w:p w14:paraId="7AAEBAFA" w14:textId="77777777" w:rsidR="006B142C" w:rsidRPr="001F2EDA" w:rsidRDefault="006B142C" w:rsidP="006B142C">
      <w:pPr>
        <w:shd w:val="clear" w:color="auto" w:fill="FFFFFF"/>
        <w:spacing w:after="0" w:line="360" w:lineRule="auto"/>
        <w:ind w:left="714"/>
        <w:rPr>
          <w:rFonts w:eastAsia="Times New Roman" w:cs="Arial"/>
          <w:color w:val="1C1D1E"/>
          <w:sz w:val="21"/>
          <w:szCs w:val="21"/>
          <w:lang w:eastAsia="en-GB"/>
        </w:rPr>
      </w:pPr>
    </w:p>
    <w:p w14:paraId="1C47F671" w14:textId="77777777" w:rsidR="006B142C" w:rsidRPr="001F2EDA" w:rsidRDefault="006B142C" w:rsidP="006B142C">
      <w:pPr>
        <w:numPr>
          <w:ilvl w:val="0"/>
          <w:numId w:val="28"/>
        </w:numPr>
        <w:shd w:val="clear" w:color="auto" w:fill="FFFFFF"/>
        <w:spacing w:after="0" w:line="360" w:lineRule="auto"/>
        <w:ind w:left="714" w:hanging="357"/>
        <w:rPr>
          <w:rFonts w:eastAsia="Times New Roman" w:cs="Arial"/>
          <w:color w:val="1C1D1E"/>
          <w:sz w:val="21"/>
          <w:szCs w:val="21"/>
          <w:lang w:eastAsia="en-GB"/>
        </w:rPr>
      </w:pPr>
      <w:r>
        <w:rPr>
          <w:rFonts w:eastAsia="Times New Roman" w:cs="Arial"/>
          <w:bCs/>
          <w:color w:val="1C1D1E"/>
          <w:szCs w:val="24"/>
          <w:lang w:eastAsia="en-GB"/>
        </w:rPr>
        <w:t>Young people have valuable insights into the process of therapy and are best placed to identify barriers and resources needed to improve practice</w:t>
      </w:r>
    </w:p>
    <w:p w14:paraId="0FC61D01" w14:textId="77777777" w:rsidR="006B142C" w:rsidRPr="001F2EDA" w:rsidRDefault="006B142C" w:rsidP="006B142C">
      <w:pPr>
        <w:shd w:val="clear" w:color="auto" w:fill="FFFFFF"/>
        <w:spacing w:after="0" w:line="360" w:lineRule="auto"/>
        <w:rPr>
          <w:rFonts w:eastAsia="Times New Roman" w:cs="Arial"/>
          <w:color w:val="1C1D1E"/>
          <w:sz w:val="21"/>
          <w:szCs w:val="21"/>
          <w:lang w:eastAsia="en-GB"/>
        </w:rPr>
      </w:pPr>
    </w:p>
    <w:p w14:paraId="3E535B92" w14:textId="18573EB7" w:rsidR="006B142C" w:rsidRPr="007756F7" w:rsidRDefault="006B142C" w:rsidP="006B142C">
      <w:pPr>
        <w:numPr>
          <w:ilvl w:val="0"/>
          <w:numId w:val="28"/>
        </w:numPr>
        <w:shd w:val="clear" w:color="auto" w:fill="FFFFFF"/>
        <w:spacing w:after="0" w:line="360" w:lineRule="auto"/>
        <w:ind w:left="714" w:hanging="357"/>
        <w:rPr>
          <w:rFonts w:eastAsia="Times New Roman" w:cs="Arial"/>
          <w:color w:val="1C1D1E"/>
          <w:sz w:val="21"/>
          <w:szCs w:val="21"/>
          <w:lang w:eastAsia="en-GB"/>
        </w:rPr>
      </w:pPr>
      <w:r>
        <w:rPr>
          <w:rFonts w:eastAsia="Times New Roman" w:cs="Arial"/>
          <w:bCs/>
          <w:color w:val="1C1D1E"/>
          <w:szCs w:val="24"/>
          <w:lang w:eastAsia="en-GB"/>
        </w:rPr>
        <w:t xml:space="preserve">Therapists can support young people </w:t>
      </w:r>
      <w:r w:rsidR="005C3F9C">
        <w:rPr>
          <w:rFonts w:eastAsia="Times New Roman" w:cs="Arial"/>
          <w:bCs/>
          <w:color w:val="1C1D1E"/>
          <w:szCs w:val="24"/>
          <w:lang w:eastAsia="en-GB"/>
        </w:rPr>
        <w:t>to maintain motivation for engagement, encourage discussion around barriers</w:t>
      </w:r>
      <w:r>
        <w:rPr>
          <w:rFonts w:eastAsia="Times New Roman" w:cs="Arial"/>
          <w:bCs/>
          <w:color w:val="1C1D1E"/>
          <w:szCs w:val="24"/>
          <w:lang w:eastAsia="en-GB"/>
        </w:rPr>
        <w:t>, adapt terminology, and encourag</w:t>
      </w:r>
      <w:r w:rsidR="005C3F9C">
        <w:rPr>
          <w:rFonts w:eastAsia="Times New Roman" w:cs="Arial"/>
          <w:bCs/>
          <w:color w:val="1C1D1E"/>
          <w:szCs w:val="24"/>
          <w:lang w:eastAsia="en-GB"/>
        </w:rPr>
        <w:t>e</w:t>
      </w:r>
      <w:r>
        <w:rPr>
          <w:rFonts w:eastAsia="Times New Roman" w:cs="Arial"/>
          <w:bCs/>
          <w:color w:val="1C1D1E"/>
          <w:szCs w:val="24"/>
          <w:lang w:eastAsia="en-GB"/>
        </w:rPr>
        <w:t xml:space="preserve"> support from family and peers</w:t>
      </w:r>
    </w:p>
    <w:p w14:paraId="1EECD053" w14:textId="77777777" w:rsidR="006B142C" w:rsidRDefault="006B142C" w:rsidP="006B142C">
      <w:pPr>
        <w:spacing w:after="0" w:line="360" w:lineRule="auto"/>
        <w:jc w:val="center"/>
        <w:rPr>
          <w:rFonts w:cs="Arial"/>
          <w:szCs w:val="24"/>
        </w:rPr>
      </w:pPr>
      <w:r>
        <w:rPr>
          <w:rFonts w:cs="Arial"/>
          <w:szCs w:val="24"/>
        </w:rPr>
        <w:br w:type="page"/>
      </w:r>
    </w:p>
    <w:p w14:paraId="7E00C349" w14:textId="77777777" w:rsidR="006B0B3F" w:rsidRDefault="006B0B3F" w:rsidP="006B0B3F">
      <w:pPr>
        <w:pStyle w:val="Heading1"/>
      </w:pPr>
      <w:bookmarkStart w:id="39" w:name="_Toc49087559"/>
      <w:r>
        <w:lastRenderedPageBreak/>
        <w:t>Introduction</w:t>
      </w:r>
      <w:bookmarkEnd w:id="39"/>
    </w:p>
    <w:p w14:paraId="7E50BE21" w14:textId="77777777" w:rsidR="006B0B3F" w:rsidRPr="006B0B3F" w:rsidRDefault="006B0B3F" w:rsidP="006B0B3F">
      <w:pPr>
        <w:spacing w:after="0" w:line="360" w:lineRule="auto"/>
        <w:jc w:val="center"/>
        <w:rPr>
          <w:rFonts w:cs="Arial"/>
          <w:b/>
          <w:szCs w:val="24"/>
        </w:rPr>
      </w:pPr>
    </w:p>
    <w:p w14:paraId="7A9AE681" w14:textId="6878486E" w:rsidR="006B142C" w:rsidRPr="00917BA9" w:rsidRDefault="006B142C" w:rsidP="006B142C">
      <w:pPr>
        <w:spacing w:after="0" w:line="360" w:lineRule="auto"/>
        <w:rPr>
          <w:rFonts w:cs="Arial"/>
          <w:szCs w:val="24"/>
        </w:rPr>
      </w:pPr>
      <w:r>
        <w:rPr>
          <w:rFonts w:cs="Arial"/>
          <w:szCs w:val="24"/>
        </w:rPr>
        <w:t>A 2017 UK survey showed that 12.8% of young people a</w:t>
      </w:r>
      <w:r w:rsidR="00347B6B">
        <w:rPr>
          <w:rFonts w:cs="Arial"/>
          <w:szCs w:val="24"/>
        </w:rPr>
        <w:t>ged 5-19 years old</w:t>
      </w:r>
      <w:r>
        <w:rPr>
          <w:rFonts w:cs="Arial"/>
          <w:szCs w:val="24"/>
        </w:rPr>
        <w:t>, met the diagnostic criteria for</w:t>
      </w:r>
      <w:r w:rsidR="00043C77">
        <w:rPr>
          <w:rFonts w:cs="Arial"/>
          <w:szCs w:val="24"/>
        </w:rPr>
        <w:t xml:space="preserve"> at least</w:t>
      </w:r>
      <w:r>
        <w:rPr>
          <w:rFonts w:cs="Arial"/>
          <w:szCs w:val="24"/>
        </w:rPr>
        <w:t xml:space="preserve"> one mental health difficulty, with the majority experiencing emotional difficulties (e.g. anxiety, low mood, mood instability) (NHS Digital, 2018). In recent years, the UK government has put forward legislation to increase access to mental health care for young people, as it was recognised that the consequences of inadequate care can result in poor educational outcomes and risks to health through behaviours such as substance misuse (Department of Health [</w:t>
      </w:r>
      <w:proofErr w:type="spellStart"/>
      <w:r>
        <w:rPr>
          <w:rFonts w:cs="Arial"/>
          <w:szCs w:val="24"/>
        </w:rPr>
        <w:t>DoH</w:t>
      </w:r>
      <w:proofErr w:type="spellEnd"/>
      <w:r>
        <w:rPr>
          <w:rFonts w:cs="Arial"/>
          <w:szCs w:val="24"/>
        </w:rPr>
        <w:t xml:space="preserve">], 2015). The impact of early contact with mental health services in later life remains unclear (Neufeld et al., 2017), but research has indicated that </w:t>
      </w:r>
      <w:r w:rsidR="005C3F9C">
        <w:rPr>
          <w:rFonts w:cs="Arial"/>
          <w:szCs w:val="24"/>
        </w:rPr>
        <w:t>meaningful early</w:t>
      </w:r>
      <w:r>
        <w:rPr>
          <w:rFonts w:cs="Arial"/>
          <w:szCs w:val="24"/>
        </w:rPr>
        <w:t xml:space="preserve"> intervention may prevent mental he</w:t>
      </w:r>
      <w:r w:rsidR="00742050">
        <w:rPr>
          <w:rFonts w:cs="Arial"/>
          <w:szCs w:val="24"/>
        </w:rPr>
        <w:t xml:space="preserve">alth difficulties occurring </w:t>
      </w:r>
      <w:r>
        <w:rPr>
          <w:rFonts w:cs="Arial"/>
          <w:szCs w:val="24"/>
        </w:rPr>
        <w:t xml:space="preserve">in later life; indicating the importance of young people having access to </w:t>
      </w:r>
      <w:r w:rsidR="00512E96">
        <w:rPr>
          <w:rFonts w:cs="Arial"/>
          <w:szCs w:val="24"/>
        </w:rPr>
        <w:t>evidence-</w:t>
      </w:r>
      <w:r>
        <w:rPr>
          <w:rFonts w:cs="Arial"/>
          <w:szCs w:val="24"/>
        </w:rPr>
        <w:t xml:space="preserve">based therapeutic interventions to meet their needs </w:t>
      </w:r>
      <w:r w:rsidRPr="00694C9F">
        <w:rPr>
          <w:rFonts w:cs="Arial"/>
          <w:szCs w:val="24"/>
        </w:rPr>
        <w:t>(</w:t>
      </w:r>
      <w:proofErr w:type="spellStart"/>
      <w:r w:rsidRPr="00694C9F">
        <w:rPr>
          <w:rFonts w:cs="Arial"/>
          <w:szCs w:val="24"/>
        </w:rPr>
        <w:t>Asselmann</w:t>
      </w:r>
      <w:proofErr w:type="spellEnd"/>
      <w:r w:rsidRPr="00694C9F">
        <w:rPr>
          <w:rFonts w:cs="Arial"/>
          <w:szCs w:val="24"/>
        </w:rPr>
        <w:t xml:space="preserve"> et</w:t>
      </w:r>
      <w:r>
        <w:rPr>
          <w:rFonts w:cs="Arial"/>
          <w:szCs w:val="24"/>
        </w:rPr>
        <w:t xml:space="preserve"> al., 2014).</w:t>
      </w:r>
    </w:p>
    <w:p w14:paraId="2389E012" w14:textId="77777777" w:rsidR="006B142C" w:rsidRDefault="006B142C" w:rsidP="006B142C">
      <w:pPr>
        <w:spacing w:after="0" w:line="360" w:lineRule="auto"/>
        <w:rPr>
          <w:rFonts w:cs="Arial"/>
          <w:i/>
          <w:szCs w:val="24"/>
        </w:rPr>
      </w:pPr>
    </w:p>
    <w:p w14:paraId="7B65DA18" w14:textId="77777777" w:rsidR="006B142C" w:rsidRPr="00E06E2A" w:rsidRDefault="006B142C" w:rsidP="006B0B3F">
      <w:pPr>
        <w:pStyle w:val="Heading2"/>
        <w:ind w:firstLine="720"/>
      </w:pPr>
      <w:bookmarkStart w:id="40" w:name="_Toc49087560"/>
      <w:r>
        <w:t>Dialectical Behaviour Therapy</w:t>
      </w:r>
      <w:bookmarkEnd w:id="40"/>
      <w:r>
        <w:t xml:space="preserve"> </w:t>
      </w:r>
    </w:p>
    <w:p w14:paraId="0D6CB678" w14:textId="77777777" w:rsidR="006B142C" w:rsidRDefault="006B142C" w:rsidP="006B142C">
      <w:pPr>
        <w:spacing w:after="0" w:line="360" w:lineRule="auto"/>
        <w:rPr>
          <w:rFonts w:cs="Arial"/>
          <w:szCs w:val="24"/>
        </w:rPr>
      </w:pPr>
    </w:p>
    <w:p w14:paraId="1EA0D4DD" w14:textId="6783E405" w:rsidR="006B142C" w:rsidRDefault="006B142C" w:rsidP="006B142C">
      <w:pPr>
        <w:spacing w:after="0" w:line="360" w:lineRule="auto"/>
        <w:rPr>
          <w:rFonts w:cs="Arial"/>
          <w:szCs w:val="24"/>
        </w:rPr>
      </w:pPr>
      <w:r w:rsidRPr="00670B2A">
        <w:rPr>
          <w:rFonts w:cs="Arial"/>
          <w:szCs w:val="24"/>
        </w:rPr>
        <w:t xml:space="preserve">Dialectical </w:t>
      </w:r>
      <w:r w:rsidR="005C3F9C">
        <w:rPr>
          <w:rFonts w:cs="Arial"/>
          <w:szCs w:val="24"/>
        </w:rPr>
        <w:t>B</w:t>
      </w:r>
      <w:r w:rsidRPr="00670B2A">
        <w:rPr>
          <w:rFonts w:cs="Arial"/>
          <w:szCs w:val="24"/>
        </w:rPr>
        <w:t>ehaviour</w:t>
      </w:r>
      <w:r>
        <w:rPr>
          <w:rFonts w:cs="Arial"/>
          <w:szCs w:val="24"/>
        </w:rPr>
        <w:t>al</w:t>
      </w:r>
      <w:r w:rsidRPr="00670B2A">
        <w:rPr>
          <w:rFonts w:cs="Arial"/>
          <w:szCs w:val="24"/>
        </w:rPr>
        <w:t xml:space="preserve"> </w:t>
      </w:r>
      <w:r w:rsidR="005C3F9C">
        <w:rPr>
          <w:rFonts w:cs="Arial"/>
          <w:szCs w:val="24"/>
        </w:rPr>
        <w:t>T</w:t>
      </w:r>
      <w:r w:rsidRPr="00670B2A">
        <w:rPr>
          <w:rFonts w:cs="Arial"/>
          <w:szCs w:val="24"/>
        </w:rPr>
        <w:t>herapy (DBT) (Linehan, 1993</w:t>
      </w:r>
      <w:r>
        <w:rPr>
          <w:rFonts w:cs="Arial"/>
          <w:szCs w:val="24"/>
        </w:rPr>
        <w:t>a; 1993b)</w:t>
      </w:r>
      <w:r w:rsidRPr="00670B2A">
        <w:rPr>
          <w:rFonts w:cs="Arial"/>
          <w:szCs w:val="24"/>
        </w:rPr>
        <w:t xml:space="preserve"> is an evidence-based </w:t>
      </w:r>
      <w:r>
        <w:rPr>
          <w:rFonts w:cs="Arial"/>
          <w:szCs w:val="24"/>
        </w:rPr>
        <w:t>intervention</w:t>
      </w:r>
      <w:r w:rsidRPr="00670B2A">
        <w:rPr>
          <w:rFonts w:cs="Arial"/>
          <w:szCs w:val="24"/>
        </w:rPr>
        <w:t xml:space="preserve"> that was </w:t>
      </w:r>
      <w:r>
        <w:rPr>
          <w:rFonts w:cs="Arial"/>
          <w:szCs w:val="24"/>
        </w:rPr>
        <w:t>originally developed to support women engaging in self-harming and suicidal behaviour with a</w:t>
      </w:r>
      <w:r w:rsidRPr="00670B2A">
        <w:rPr>
          <w:rFonts w:cs="Arial"/>
          <w:szCs w:val="24"/>
        </w:rPr>
        <w:t xml:space="preserve"> diagnosis of ‘borderline personality disorder’ (BPD)</w:t>
      </w:r>
      <w:r w:rsidR="00742050">
        <w:rPr>
          <w:rFonts w:cs="Arial"/>
          <w:szCs w:val="24"/>
        </w:rPr>
        <w:t>. DBT is underpinned by a biopsycho</w:t>
      </w:r>
      <w:r>
        <w:rPr>
          <w:rFonts w:cs="Arial"/>
          <w:szCs w:val="24"/>
        </w:rPr>
        <w:t>social theory that posits that difficulty managing overwhelming emotions (‘emotional dysregulatio</w:t>
      </w:r>
      <w:r w:rsidRPr="00966E97">
        <w:rPr>
          <w:rFonts w:cs="Arial"/>
          <w:szCs w:val="24"/>
        </w:rPr>
        <w:t>n’) is the core problem that results in distress driven behaviours</w:t>
      </w:r>
      <w:r>
        <w:rPr>
          <w:rFonts w:cs="Arial"/>
          <w:szCs w:val="24"/>
        </w:rPr>
        <w:t xml:space="preserve"> (Linehan, 1993a). The theory states that ‘emotional dysregulation’ occurs when there is biological vulnerability to high felt emotions (e.g. experiencing emotions more intensely, resulting in reactivity and slow decreases in emotional arousal) that interacts with invalidating environments (e.g. when emotions are punished, trivialised, or dismissed) (Miller et al., 2007). </w:t>
      </w:r>
    </w:p>
    <w:p w14:paraId="1B12EFC3" w14:textId="77777777" w:rsidR="006B142C" w:rsidRDefault="006B142C" w:rsidP="006B142C">
      <w:pPr>
        <w:spacing w:after="0" w:line="360" w:lineRule="auto"/>
        <w:rPr>
          <w:rFonts w:cs="Arial"/>
          <w:szCs w:val="24"/>
        </w:rPr>
      </w:pPr>
    </w:p>
    <w:p w14:paraId="4084DEA3" w14:textId="07B86E4B" w:rsidR="006B142C" w:rsidRDefault="006B142C" w:rsidP="006B142C">
      <w:pPr>
        <w:spacing w:after="0" w:line="360" w:lineRule="auto"/>
        <w:rPr>
          <w:rFonts w:cs="Arial"/>
          <w:szCs w:val="24"/>
        </w:rPr>
      </w:pPr>
      <w:r>
        <w:rPr>
          <w:rFonts w:cs="Arial"/>
          <w:szCs w:val="24"/>
        </w:rPr>
        <w:t xml:space="preserve">If a child is continually exposed to invalidating environments, it can prevent them from learning mechanisms to effectively manage their emotions, resulting in unhelpful and ineffective strategies (Miller et al., 2007). </w:t>
      </w:r>
      <w:r w:rsidRPr="002A3838">
        <w:rPr>
          <w:rFonts w:cs="Arial"/>
          <w:szCs w:val="24"/>
        </w:rPr>
        <w:t xml:space="preserve">Research </w:t>
      </w:r>
      <w:r w:rsidR="00457C00">
        <w:rPr>
          <w:rFonts w:cs="Arial"/>
          <w:szCs w:val="24"/>
        </w:rPr>
        <w:lastRenderedPageBreak/>
        <w:t>with</w:t>
      </w:r>
      <w:r w:rsidRPr="002A3838">
        <w:rPr>
          <w:rFonts w:cs="Arial"/>
          <w:szCs w:val="24"/>
        </w:rPr>
        <w:t xml:space="preserve"> adult populations has demonstrated that DBT </w:t>
      </w:r>
      <w:r w:rsidR="00457C00">
        <w:rPr>
          <w:rFonts w:cs="Arial"/>
          <w:szCs w:val="24"/>
        </w:rPr>
        <w:t>successfully assists</w:t>
      </w:r>
      <w:r w:rsidRPr="002A3838">
        <w:rPr>
          <w:rFonts w:cs="Arial"/>
          <w:szCs w:val="24"/>
        </w:rPr>
        <w:t xml:space="preserve"> in reducing the frequency of inpatient mental health</w:t>
      </w:r>
      <w:r w:rsidR="00347B6B">
        <w:rPr>
          <w:rFonts w:cs="Arial"/>
          <w:szCs w:val="24"/>
        </w:rPr>
        <w:t xml:space="preserve"> admissions</w:t>
      </w:r>
      <w:r w:rsidRPr="002A3838">
        <w:rPr>
          <w:rFonts w:cs="Arial"/>
          <w:szCs w:val="24"/>
        </w:rPr>
        <w:t xml:space="preserve"> (e.g. Carter et al., 2010; Linehan et al., 1991), reducing self-harming behaviours in the community (e.g. Linehan et al., 2006) and within inpatient mental health settings (</w:t>
      </w:r>
      <w:proofErr w:type="spellStart"/>
      <w:r w:rsidRPr="002A3838">
        <w:rPr>
          <w:rFonts w:cs="Arial"/>
          <w:szCs w:val="24"/>
        </w:rPr>
        <w:t>Bohus</w:t>
      </w:r>
      <w:proofErr w:type="spellEnd"/>
      <w:r w:rsidRPr="002A3838">
        <w:rPr>
          <w:rFonts w:cs="Arial"/>
          <w:szCs w:val="24"/>
        </w:rPr>
        <w:t xml:space="preserve"> et al., 2004), reducing</w:t>
      </w:r>
      <w:r>
        <w:rPr>
          <w:rFonts w:cs="Arial"/>
          <w:szCs w:val="24"/>
        </w:rPr>
        <w:t xml:space="preserve"> </w:t>
      </w:r>
      <w:r w:rsidRPr="002A3838">
        <w:rPr>
          <w:rFonts w:cs="Arial"/>
          <w:szCs w:val="24"/>
        </w:rPr>
        <w:t xml:space="preserve">substance misuse (Linehan et al., 2002), and </w:t>
      </w:r>
      <w:r>
        <w:rPr>
          <w:rFonts w:cs="Arial"/>
          <w:szCs w:val="24"/>
        </w:rPr>
        <w:t>improving</w:t>
      </w:r>
      <w:r w:rsidRPr="002A3838">
        <w:rPr>
          <w:rFonts w:cs="Arial"/>
          <w:szCs w:val="24"/>
        </w:rPr>
        <w:t xml:space="preserve"> eating related difficulties (Safer &amp; Jo, 2010).</w:t>
      </w:r>
    </w:p>
    <w:p w14:paraId="445DE20A" w14:textId="77777777" w:rsidR="006B142C" w:rsidRDefault="006B142C" w:rsidP="006B142C">
      <w:pPr>
        <w:spacing w:after="0" w:line="360" w:lineRule="auto"/>
        <w:rPr>
          <w:rFonts w:cs="Arial"/>
          <w:i/>
          <w:szCs w:val="24"/>
        </w:rPr>
      </w:pPr>
    </w:p>
    <w:p w14:paraId="60B576C4" w14:textId="49CF93B8" w:rsidR="006B142C" w:rsidRDefault="006B142C" w:rsidP="006B142C">
      <w:pPr>
        <w:spacing w:after="0" w:line="360" w:lineRule="auto"/>
        <w:rPr>
          <w:rFonts w:cs="Arial"/>
          <w:szCs w:val="24"/>
        </w:rPr>
      </w:pPr>
      <w:r>
        <w:rPr>
          <w:rFonts w:cs="Arial"/>
          <w:szCs w:val="24"/>
        </w:rPr>
        <w:t xml:space="preserve">Historically, there had been no established treatment for young people experiencing suicidal ideas (Miller et al., 2007). Due to success in supporting adults, it was considered that DBT could also help young people (under the age of 18) with similar difficulties. Preliminary research showed that with some adaptations, DBT </w:t>
      </w:r>
      <w:r w:rsidRPr="002B13C8">
        <w:rPr>
          <w:rFonts w:cs="Arial"/>
          <w:szCs w:val="24"/>
        </w:rPr>
        <w:t xml:space="preserve">was more successful in reducing </w:t>
      </w:r>
      <w:r w:rsidR="00347B6B">
        <w:rPr>
          <w:rFonts w:cs="Arial"/>
          <w:szCs w:val="24"/>
        </w:rPr>
        <w:t xml:space="preserve">reliance on </w:t>
      </w:r>
      <w:r w:rsidRPr="002B13C8">
        <w:rPr>
          <w:rFonts w:cs="Arial"/>
          <w:szCs w:val="24"/>
        </w:rPr>
        <w:t>inpatient mental health care, suicidal ideation, interpersonal difficulties</w:t>
      </w:r>
      <w:r>
        <w:rPr>
          <w:rFonts w:cs="Arial"/>
          <w:szCs w:val="24"/>
        </w:rPr>
        <w:t>,</w:t>
      </w:r>
      <w:r w:rsidRPr="002B13C8">
        <w:rPr>
          <w:rFonts w:cs="Arial"/>
          <w:szCs w:val="24"/>
        </w:rPr>
        <w:t xml:space="preserve"> and increasing therapy retention </w:t>
      </w:r>
      <w:r>
        <w:rPr>
          <w:rFonts w:cs="Arial"/>
          <w:szCs w:val="24"/>
        </w:rPr>
        <w:t xml:space="preserve">for young people </w:t>
      </w:r>
      <w:r w:rsidRPr="002B13C8">
        <w:rPr>
          <w:rFonts w:cs="Arial"/>
          <w:szCs w:val="24"/>
        </w:rPr>
        <w:t xml:space="preserve">when compared to </w:t>
      </w:r>
      <w:r>
        <w:rPr>
          <w:rFonts w:cs="Arial"/>
          <w:szCs w:val="24"/>
        </w:rPr>
        <w:t xml:space="preserve">treatment as usual (TAU) (Miller et al., 1997; </w:t>
      </w:r>
      <w:proofErr w:type="spellStart"/>
      <w:r>
        <w:rPr>
          <w:rFonts w:cs="Arial"/>
          <w:szCs w:val="24"/>
        </w:rPr>
        <w:t>Rathus</w:t>
      </w:r>
      <w:proofErr w:type="spellEnd"/>
      <w:r>
        <w:rPr>
          <w:rFonts w:cs="Arial"/>
          <w:szCs w:val="24"/>
        </w:rPr>
        <w:t xml:space="preserve"> &amp; Miller, 2002). DBT continued to be offered to young people experiencing overwhelming emotions and suicidal ideation (e.g. Katz et al., 2004), with reductions in the length of intervention, number of skills taught, and adapt</w:t>
      </w:r>
      <w:r w:rsidR="00043C77">
        <w:rPr>
          <w:rFonts w:cs="Arial"/>
          <w:szCs w:val="24"/>
        </w:rPr>
        <w:t>ations</w:t>
      </w:r>
      <w:r>
        <w:rPr>
          <w:rFonts w:cs="Arial"/>
          <w:szCs w:val="24"/>
        </w:rPr>
        <w:t xml:space="preserve"> to the use of language to account for developmental differences (</w:t>
      </w:r>
      <w:proofErr w:type="spellStart"/>
      <w:r>
        <w:rPr>
          <w:rFonts w:cs="Arial"/>
          <w:szCs w:val="24"/>
        </w:rPr>
        <w:t>Rathus</w:t>
      </w:r>
      <w:proofErr w:type="spellEnd"/>
      <w:r>
        <w:rPr>
          <w:rFonts w:cs="Arial"/>
          <w:szCs w:val="24"/>
        </w:rPr>
        <w:t xml:space="preserve"> &amp; Miller, 2015). Research evidence and clinical experience was used to outline an adapted model of DBT: ‘DBT for </w:t>
      </w:r>
      <w:r w:rsidR="005C3F9C">
        <w:rPr>
          <w:rFonts w:cs="Arial"/>
          <w:szCs w:val="24"/>
        </w:rPr>
        <w:t>A</w:t>
      </w:r>
      <w:r>
        <w:rPr>
          <w:rFonts w:cs="Arial"/>
          <w:szCs w:val="24"/>
        </w:rPr>
        <w:t xml:space="preserve">dolescents’ (DBT-A) (Miller et al., 2007). </w:t>
      </w:r>
    </w:p>
    <w:p w14:paraId="2C9A34F1" w14:textId="77777777" w:rsidR="006B142C" w:rsidRDefault="006B142C" w:rsidP="006B142C">
      <w:pPr>
        <w:spacing w:after="0" w:line="360" w:lineRule="auto"/>
        <w:rPr>
          <w:rFonts w:cs="Arial"/>
          <w:szCs w:val="24"/>
        </w:rPr>
      </w:pPr>
    </w:p>
    <w:p w14:paraId="32EDBF11" w14:textId="66AFA391" w:rsidR="006B142C" w:rsidRDefault="006B142C" w:rsidP="006B142C">
      <w:pPr>
        <w:spacing w:after="0" w:line="360" w:lineRule="auto"/>
        <w:rPr>
          <w:rFonts w:cs="Arial"/>
          <w:szCs w:val="24"/>
        </w:rPr>
      </w:pPr>
      <w:r>
        <w:rPr>
          <w:rFonts w:cs="Arial"/>
          <w:szCs w:val="24"/>
        </w:rPr>
        <w:t xml:space="preserve">DBT-A is aimed at young people (typically 13-18 years old) who are unable to manage overwhelming emotions, and are experiencing multiple difficulties, such as self-harming behaviour or substance misuse (Miller et al., 2007). It aims to decrease </w:t>
      </w:r>
      <w:r w:rsidRPr="00670B2A">
        <w:rPr>
          <w:rFonts w:cs="Arial"/>
          <w:szCs w:val="24"/>
        </w:rPr>
        <w:t>life-threatening</w:t>
      </w:r>
      <w:r>
        <w:rPr>
          <w:rFonts w:cs="Arial"/>
          <w:szCs w:val="24"/>
        </w:rPr>
        <w:t xml:space="preserve"> behaviour and improve quality of life by increasing skills in emotional regulation, distress tolerance, mindfulness, and interpersonal effectiveness to replace harmful or unhelpful behaviour (Miller et al., 2007). </w:t>
      </w:r>
      <w:r w:rsidR="005C3F9C">
        <w:rPr>
          <w:rFonts w:cs="Arial"/>
          <w:szCs w:val="24"/>
        </w:rPr>
        <w:t xml:space="preserve">A further </w:t>
      </w:r>
      <w:r>
        <w:rPr>
          <w:rFonts w:cs="Arial"/>
          <w:szCs w:val="24"/>
        </w:rPr>
        <w:t>module</w:t>
      </w:r>
      <w:r w:rsidR="005C3F9C">
        <w:rPr>
          <w:rFonts w:cs="Arial"/>
          <w:szCs w:val="24"/>
        </w:rPr>
        <w:t xml:space="preserve"> was introduced for DBT-A;</w:t>
      </w:r>
      <w:r>
        <w:rPr>
          <w:rFonts w:cs="Arial"/>
          <w:szCs w:val="24"/>
        </w:rPr>
        <w:t xml:space="preserve"> ‘walking the middle path’. It addresses the conflicting ideas that lead to invalidating environments and ineffective behavioural change within parent-child relationships (</w:t>
      </w:r>
      <w:proofErr w:type="spellStart"/>
      <w:r>
        <w:rPr>
          <w:rFonts w:cs="Arial"/>
          <w:szCs w:val="24"/>
        </w:rPr>
        <w:t>Rathus</w:t>
      </w:r>
      <w:proofErr w:type="spellEnd"/>
      <w:r>
        <w:rPr>
          <w:rFonts w:cs="Arial"/>
          <w:szCs w:val="24"/>
        </w:rPr>
        <w:t xml:space="preserve"> &amp; Miller, 2015</w:t>
      </w:r>
      <w:r w:rsidRPr="00670B2A">
        <w:rPr>
          <w:rFonts w:cs="Arial"/>
          <w:szCs w:val="24"/>
        </w:rPr>
        <w:t>).</w:t>
      </w:r>
      <w:r>
        <w:rPr>
          <w:rFonts w:cs="Arial"/>
          <w:szCs w:val="24"/>
        </w:rPr>
        <w:t xml:space="preserve"> </w:t>
      </w:r>
    </w:p>
    <w:p w14:paraId="65C7CDE2" w14:textId="77777777" w:rsidR="006B142C" w:rsidRDefault="006B142C" w:rsidP="006B142C">
      <w:pPr>
        <w:spacing w:after="0" w:line="360" w:lineRule="auto"/>
        <w:rPr>
          <w:rFonts w:cs="Arial"/>
          <w:szCs w:val="24"/>
        </w:rPr>
      </w:pPr>
    </w:p>
    <w:p w14:paraId="3D3247B8" w14:textId="697F8C09" w:rsidR="006B142C" w:rsidRDefault="006B142C" w:rsidP="006B142C">
      <w:pPr>
        <w:spacing w:after="0" w:line="360" w:lineRule="auto"/>
        <w:rPr>
          <w:rFonts w:cs="Arial"/>
          <w:szCs w:val="24"/>
        </w:rPr>
      </w:pPr>
      <w:r>
        <w:rPr>
          <w:rFonts w:cs="Arial"/>
          <w:szCs w:val="24"/>
        </w:rPr>
        <w:lastRenderedPageBreak/>
        <w:t>In the UK, DBT-A is a recommended intervention for young people experiencing self-harming behaviour and ‘emotional dysregulation’ (</w:t>
      </w:r>
      <w:r w:rsidRPr="00670B2A">
        <w:rPr>
          <w:rFonts w:cs="Arial"/>
          <w:szCs w:val="24"/>
        </w:rPr>
        <w:t>National Institute for Health and Care Excellence</w:t>
      </w:r>
      <w:r w:rsidR="00CC4B98">
        <w:rPr>
          <w:rFonts w:cs="Arial"/>
          <w:szCs w:val="24"/>
        </w:rPr>
        <w:t xml:space="preserve"> [NICE]</w:t>
      </w:r>
      <w:r w:rsidRPr="001567C1">
        <w:rPr>
          <w:rFonts w:cs="Arial"/>
          <w:szCs w:val="24"/>
        </w:rPr>
        <w:t>, 2009</w:t>
      </w:r>
      <w:r>
        <w:rPr>
          <w:rFonts w:cs="Arial"/>
          <w:szCs w:val="24"/>
        </w:rPr>
        <w:t>)</w:t>
      </w:r>
      <w:r w:rsidRPr="00670B2A">
        <w:rPr>
          <w:rFonts w:cs="Arial"/>
          <w:szCs w:val="24"/>
        </w:rPr>
        <w:t xml:space="preserve">. </w:t>
      </w:r>
      <w:r>
        <w:rPr>
          <w:rFonts w:cs="Arial"/>
          <w:szCs w:val="24"/>
        </w:rPr>
        <w:t xml:space="preserve">Research has indicated </w:t>
      </w:r>
      <w:r w:rsidR="00347B6B">
        <w:rPr>
          <w:rFonts w:cs="Arial"/>
          <w:szCs w:val="24"/>
        </w:rPr>
        <w:t>that DBT-A has resulted in</w:t>
      </w:r>
      <w:r>
        <w:rPr>
          <w:rFonts w:cs="Arial"/>
          <w:szCs w:val="24"/>
        </w:rPr>
        <w:t xml:space="preserve"> </w:t>
      </w:r>
      <w:r w:rsidR="00347B6B">
        <w:rPr>
          <w:rFonts w:cs="Arial"/>
          <w:szCs w:val="24"/>
        </w:rPr>
        <w:t>reduced</w:t>
      </w:r>
      <w:r>
        <w:rPr>
          <w:rFonts w:cs="Arial"/>
          <w:szCs w:val="24"/>
        </w:rPr>
        <w:t xml:space="preserve"> </w:t>
      </w:r>
      <w:r w:rsidR="00347B6B">
        <w:rPr>
          <w:rFonts w:cs="Arial"/>
          <w:szCs w:val="24"/>
        </w:rPr>
        <w:t>suicidal and</w:t>
      </w:r>
      <w:r>
        <w:rPr>
          <w:rFonts w:cs="Arial"/>
          <w:szCs w:val="24"/>
        </w:rPr>
        <w:t xml:space="preserve"> self-harming behaviour</w:t>
      </w:r>
      <w:r w:rsidR="00347B6B">
        <w:rPr>
          <w:rFonts w:cs="Arial"/>
          <w:szCs w:val="24"/>
        </w:rPr>
        <w:t>,</w:t>
      </w:r>
      <w:r>
        <w:rPr>
          <w:rFonts w:cs="Arial"/>
          <w:szCs w:val="24"/>
        </w:rPr>
        <w:t xml:space="preserve"> interpersonal difficulties</w:t>
      </w:r>
      <w:r w:rsidR="005C3F9C">
        <w:rPr>
          <w:rFonts w:cs="Arial"/>
          <w:szCs w:val="24"/>
        </w:rPr>
        <w:t xml:space="preserve">, low mood, </w:t>
      </w:r>
      <w:r w:rsidR="00512E96">
        <w:rPr>
          <w:rFonts w:cs="Arial"/>
          <w:szCs w:val="24"/>
        </w:rPr>
        <w:t xml:space="preserve">and </w:t>
      </w:r>
      <w:r w:rsidR="005C3F9C">
        <w:rPr>
          <w:rFonts w:cs="Arial"/>
          <w:szCs w:val="24"/>
        </w:rPr>
        <w:t xml:space="preserve">accident and emergency visits </w:t>
      </w:r>
      <w:r>
        <w:rPr>
          <w:rFonts w:cs="Arial"/>
          <w:szCs w:val="24"/>
        </w:rPr>
        <w:t>(</w:t>
      </w:r>
      <w:proofErr w:type="spellStart"/>
      <w:r>
        <w:rPr>
          <w:rFonts w:cs="Arial"/>
          <w:szCs w:val="24"/>
        </w:rPr>
        <w:t>Fleischhaker</w:t>
      </w:r>
      <w:proofErr w:type="spellEnd"/>
      <w:r>
        <w:rPr>
          <w:rFonts w:cs="Arial"/>
          <w:szCs w:val="24"/>
        </w:rPr>
        <w:t xml:space="preserve"> et al., 2011; </w:t>
      </w:r>
      <w:r w:rsidR="005C3F9C">
        <w:rPr>
          <w:rFonts w:cs="Arial"/>
          <w:szCs w:val="24"/>
        </w:rPr>
        <w:t xml:space="preserve">Flynn et al., 2018; </w:t>
      </w:r>
      <w:r>
        <w:rPr>
          <w:rFonts w:cs="Arial"/>
          <w:szCs w:val="24"/>
        </w:rPr>
        <w:t xml:space="preserve">Woodberry &amp; </w:t>
      </w:r>
      <w:proofErr w:type="spellStart"/>
      <w:r>
        <w:rPr>
          <w:rFonts w:cs="Arial"/>
          <w:szCs w:val="24"/>
        </w:rPr>
        <w:t>Popenoe</w:t>
      </w:r>
      <w:proofErr w:type="spellEnd"/>
      <w:r>
        <w:rPr>
          <w:rFonts w:cs="Arial"/>
          <w:szCs w:val="24"/>
        </w:rPr>
        <w:t>, 2008). DBT-A has also been shown to be effective across a range of difficulties and therapeutic settings, for example, reducing self-harm and use of psychiatric medication in inpatient mental health settings (</w:t>
      </w:r>
      <w:r w:rsidRPr="00670B2A">
        <w:rPr>
          <w:rFonts w:cs="Arial"/>
          <w:szCs w:val="24"/>
        </w:rPr>
        <w:t>Katz et al</w:t>
      </w:r>
      <w:r>
        <w:rPr>
          <w:rFonts w:cs="Arial"/>
          <w:szCs w:val="24"/>
        </w:rPr>
        <w:t>.</w:t>
      </w:r>
      <w:r w:rsidRPr="00670B2A">
        <w:rPr>
          <w:rFonts w:cs="Arial"/>
          <w:szCs w:val="24"/>
        </w:rPr>
        <w:t>, 2004</w:t>
      </w:r>
      <w:r>
        <w:rPr>
          <w:rFonts w:cs="Arial"/>
          <w:szCs w:val="24"/>
        </w:rPr>
        <w:t xml:space="preserve">; </w:t>
      </w:r>
      <w:proofErr w:type="spellStart"/>
      <w:r>
        <w:rPr>
          <w:rFonts w:cs="Arial"/>
          <w:szCs w:val="24"/>
        </w:rPr>
        <w:t>McDonell</w:t>
      </w:r>
      <w:proofErr w:type="spellEnd"/>
      <w:r>
        <w:rPr>
          <w:rFonts w:cs="Arial"/>
          <w:szCs w:val="24"/>
        </w:rPr>
        <w:t xml:space="preserve"> et al., 2010), improving eating related difficulties (</w:t>
      </w:r>
      <w:proofErr w:type="spellStart"/>
      <w:r>
        <w:rPr>
          <w:rFonts w:cs="Arial"/>
          <w:szCs w:val="24"/>
        </w:rPr>
        <w:t>Salbach-Andrae</w:t>
      </w:r>
      <w:proofErr w:type="spellEnd"/>
      <w:r>
        <w:rPr>
          <w:rFonts w:cs="Arial"/>
          <w:szCs w:val="24"/>
        </w:rPr>
        <w:t xml:space="preserve"> et al., 2008), managing mood for young people with a diagnosis of bi-polar disorder (Goldstein et al., 2015), and improving feelings of low mood and reducing self-harming behaviours for those residing in foster care (James et al., 2011). </w:t>
      </w:r>
    </w:p>
    <w:p w14:paraId="4CF637E8" w14:textId="77777777" w:rsidR="006B142C" w:rsidRDefault="006B142C" w:rsidP="006B142C">
      <w:pPr>
        <w:spacing w:after="0" w:line="360" w:lineRule="auto"/>
        <w:rPr>
          <w:rFonts w:cs="Arial"/>
          <w:szCs w:val="24"/>
        </w:rPr>
      </w:pPr>
    </w:p>
    <w:p w14:paraId="1CCBA5DC" w14:textId="664E8343" w:rsidR="006B142C" w:rsidRDefault="006B142C" w:rsidP="006B142C">
      <w:pPr>
        <w:spacing w:after="0" w:line="360" w:lineRule="auto"/>
        <w:rPr>
          <w:rFonts w:cs="Arial"/>
          <w:szCs w:val="24"/>
        </w:rPr>
      </w:pPr>
      <w:r>
        <w:rPr>
          <w:rFonts w:cs="Arial"/>
          <w:szCs w:val="24"/>
        </w:rPr>
        <w:t xml:space="preserve">Although DBT-A has a positive evidence base, the </w:t>
      </w:r>
      <w:proofErr w:type="gramStart"/>
      <w:r>
        <w:rPr>
          <w:rFonts w:cs="Arial"/>
          <w:szCs w:val="24"/>
        </w:rPr>
        <w:t>use of randomised control trials (RCTs) are</w:t>
      </w:r>
      <w:proofErr w:type="gramEnd"/>
      <w:r>
        <w:rPr>
          <w:rFonts w:cs="Arial"/>
          <w:szCs w:val="24"/>
        </w:rPr>
        <w:t xml:space="preserve"> limited. </w:t>
      </w:r>
      <w:proofErr w:type="spellStart"/>
      <w:r>
        <w:rPr>
          <w:rFonts w:cs="Arial"/>
          <w:szCs w:val="24"/>
        </w:rPr>
        <w:t>Mehlum</w:t>
      </w:r>
      <w:proofErr w:type="spellEnd"/>
      <w:r>
        <w:rPr>
          <w:rFonts w:cs="Arial"/>
          <w:szCs w:val="24"/>
        </w:rPr>
        <w:t xml:space="preserve"> et al. (2014) conducted the first RCT, finding that it was superior to TAU in reducing self-harm, suicidal ideation and i</w:t>
      </w:r>
      <w:r w:rsidR="00457C00">
        <w:rPr>
          <w:rFonts w:cs="Arial"/>
          <w:szCs w:val="24"/>
        </w:rPr>
        <w:t>mproving low mood. Outcomes were re-evaluated</w:t>
      </w:r>
      <w:r>
        <w:rPr>
          <w:rFonts w:cs="Arial"/>
          <w:szCs w:val="24"/>
        </w:rPr>
        <w:t xml:space="preserve"> one year and three </w:t>
      </w:r>
      <w:r w:rsidR="008A4656">
        <w:rPr>
          <w:rFonts w:cs="Arial"/>
          <w:szCs w:val="24"/>
        </w:rPr>
        <w:t>years’</w:t>
      </w:r>
      <w:r>
        <w:rPr>
          <w:rFonts w:cs="Arial"/>
          <w:szCs w:val="24"/>
        </w:rPr>
        <w:t xml:space="preserve"> </w:t>
      </w:r>
      <w:r w:rsidR="008A4656">
        <w:rPr>
          <w:rFonts w:cs="Arial"/>
          <w:szCs w:val="24"/>
        </w:rPr>
        <w:t>post-intervention and</w:t>
      </w:r>
      <w:r>
        <w:rPr>
          <w:rFonts w:cs="Arial"/>
          <w:szCs w:val="24"/>
        </w:rPr>
        <w:t xml:space="preserve"> effects were maintained, but </w:t>
      </w:r>
      <w:r w:rsidRPr="00B3451E">
        <w:rPr>
          <w:rFonts w:cs="Arial"/>
          <w:szCs w:val="24"/>
        </w:rPr>
        <w:t>DBT-</w:t>
      </w:r>
      <w:proofErr w:type="gramStart"/>
      <w:r w:rsidRPr="00B3451E">
        <w:rPr>
          <w:rFonts w:cs="Arial"/>
          <w:szCs w:val="24"/>
        </w:rPr>
        <w:t>A</w:t>
      </w:r>
      <w:proofErr w:type="gramEnd"/>
      <w:r w:rsidRPr="00B3451E">
        <w:rPr>
          <w:rFonts w:cs="Arial"/>
          <w:szCs w:val="24"/>
        </w:rPr>
        <w:t xml:space="preserve"> </w:t>
      </w:r>
      <w:r>
        <w:rPr>
          <w:rFonts w:cs="Arial"/>
          <w:szCs w:val="24"/>
        </w:rPr>
        <w:t xml:space="preserve">only </w:t>
      </w:r>
      <w:r w:rsidRPr="00B3451E">
        <w:rPr>
          <w:rFonts w:cs="Arial"/>
          <w:szCs w:val="24"/>
        </w:rPr>
        <w:t>remained superior in reducing self-harm, and there were no significant group differences for suicidal ideation or low mood (</w:t>
      </w:r>
      <w:proofErr w:type="spellStart"/>
      <w:r w:rsidRPr="00B3451E">
        <w:rPr>
          <w:rFonts w:cs="Arial"/>
          <w:szCs w:val="24"/>
        </w:rPr>
        <w:t>Mehlum</w:t>
      </w:r>
      <w:proofErr w:type="spellEnd"/>
      <w:r w:rsidRPr="00B3451E">
        <w:rPr>
          <w:rFonts w:cs="Arial"/>
          <w:szCs w:val="24"/>
        </w:rPr>
        <w:t xml:space="preserve"> et al., 2016;</w:t>
      </w:r>
      <w:r>
        <w:rPr>
          <w:rFonts w:cs="Arial"/>
          <w:szCs w:val="24"/>
        </w:rPr>
        <w:t xml:space="preserve"> </w:t>
      </w:r>
      <w:proofErr w:type="spellStart"/>
      <w:r w:rsidRPr="00B3451E">
        <w:rPr>
          <w:rFonts w:cs="Arial"/>
          <w:szCs w:val="24"/>
        </w:rPr>
        <w:t>Mehlum</w:t>
      </w:r>
      <w:proofErr w:type="spellEnd"/>
      <w:r w:rsidRPr="00B3451E">
        <w:rPr>
          <w:rFonts w:cs="Arial"/>
          <w:szCs w:val="24"/>
        </w:rPr>
        <w:t xml:space="preserve"> et al., 2019).</w:t>
      </w:r>
      <w:r>
        <w:rPr>
          <w:rFonts w:cs="Arial"/>
          <w:szCs w:val="24"/>
        </w:rPr>
        <w:t xml:space="preserve"> A more recent RCT supported this outcome, finding </w:t>
      </w:r>
      <w:r w:rsidRPr="00670B2A">
        <w:rPr>
          <w:rFonts w:cs="Arial"/>
          <w:szCs w:val="24"/>
        </w:rPr>
        <w:t>DBT</w:t>
      </w:r>
      <w:r>
        <w:rPr>
          <w:rFonts w:cs="Arial"/>
          <w:szCs w:val="24"/>
        </w:rPr>
        <w:t>-A</w:t>
      </w:r>
      <w:r w:rsidRPr="00670B2A">
        <w:rPr>
          <w:rFonts w:cs="Arial"/>
          <w:szCs w:val="24"/>
        </w:rPr>
        <w:t xml:space="preserve"> more effective than </w:t>
      </w:r>
      <w:r>
        <w:rPr>
          <w:rFonts w:cs="Arial"/>
          <w:szCs w:val="24"/>
        </w:rPr>
        <w:t>TAU</w:t>
      </w:r>
      <w:r w:rsidRPr="00670B2A">
        <w:rPr>
          <w:rFonts w:cs="Arial"/>
          <w:szCs w:val="24"/>
        </w:rPr>
        <w:t xml:space="preserve"> in reducing self-harm</w:t>
      </w:r>
      <w:r>
        <w:rPr>
          <w:rFonts w:cs="Arial"/>
          <w:szCs w:val="24"/>
        </w:rPr>
        <w:t>ing</w:t>
      </w:r>
      <w:r w:rsidRPr="00670B2A">
        <w:rPr>
          <w:rFonts w:cs="Arial"/>
          <w:szCs w:val="24"/>
        </w:rPr>
        <w:t xml:space="preserve"> behaviour, </w:t>
      </w:r>
      <w:r>
        <w:rPr>
          <w:rFonts w:cs="Arial"/>
          <w:szCs w:val="24"/>
        </w:rPr>
        <w:t xml:space="preserve">which was maintained at the six month follow-up (McCauley et al., 2018). A meta-analysis assessing the efficacy of DBT-A, found it was more beneficial in reducing low mood, anxiety, self-harming behaviour and suicidal ideation when compared to control groups or alternative treatments, but </w:t>
      </w:r>
      <w:r w:rsidRPr="00B3451E">
        <w:rPr>
          <w:rFonts w:cs="Arial"/>
          <w:szCs w:val="24"/>
        </w:rPr>
        <w:t>effect sizes were small and a need for more high quality research was identified (</w:t>
      </w:r>
      <w:proofErr w:type="spellStart"/>
      <w:r w:rsidRPr="00B3451E">
        <w:rPr>
          <w:rFonts w:cs="Arial"/>
          <w:szCs w:val="24"/>
        </w:rPr>
        <w:t>Hunnicutt-Hollenbaugh</w:t>
      </w:r>
      <w:proofErr w:type="spellEnd"/>
      <w:r w:rsidRPr="00B3451E">
        <w:rPr>
          <w:rFonts w:cs="Arial"/>
          <w:szCs w:val="24"/>
        </w:rPr>
        <w:t xml:space="preserve"> &amp; Lenz, 2018).</w:t>
      </w:r>
    </w:p>
    <w:p w14:paraId="6FDA6CBF" w14:textId="77777777" w:rsidR="00347B6B" w:rsidRDefault="00347B6B" w:rsidP="006B142C">
      <w:pPr>
        <w:spacing w:after="0" w:line="360" w:lineRule="auto"/>
        <w:rPr>
          <w:rFonts w:cs="Arial"/>
          <w:szCs w:val="24"/>
        </w:rPr>
      </w:pPr>
    </w:p>
    <w:p w14:paraId="4BA6B5F3" w14:textId="2DE3A28E" w:rsidR="006B142C" w:rsidRDefault="006B142C" w:rsidP="006B142C">
      <w:pPr>
        <w:spacing w:after="0" w:line="360" w:lineRule="auto"/>
        <w:rPr>
          <w:rFonts w:cs="Arial"/>
          <w:szCs w:val="24"/>
        </w:rPr>
      </w:pPr>
      <w:r w:rsidRPr="00670B2A">
        <w:rPr>
          <w:rFonts w:cs="Arial"/>
          <w:szCs w:val="24"/>
        </w:rPr>
        <w:t>As DBT was</w:t>
      </w:r>
      <w:r>
        <w:rPr>
          <w:rFonts w:cs="Arial"/>
          <w:szCs w:val="24"/>
        </w:rPr>
        <w:t xml:space="preserve"> originally</w:t>
      </w:r>
      <w:r w:rsidRPr="00670B2A">
        <w:rPr>
          <w:rFonts w:cs="Arial"/>
          <w:szCs w:val="24"/>
        </w:rPr>
        <w:t xml:space="preserve"> developed for adults with a diagnosis of BPD, questions are raised about the </w:t>
      </w:r>
      <w:r>
        <w:rPr>
          <w:rFonts w:cs="Arial"/>
          <w:szCs w:val="24"/>
        </w:rPr>
        <w:t xml:space="preserve">use of </w:t>
      </w:r>
      <w:r w:rsidRPr="00670B2A">
        <w:rPr>
          <w:rFonts w:cs="Arial"/>
          <w:szCs w:val="24"/>
        </w:rPr>
        <w:t xml:space="preserve">diagnostic labels </w:t>
      </w:r>
      <w:r>
        <w:rPr>
          <w:rFonts w:cs="Arial"/>
          <w:szCs w:val="24"/>
        </w:rPr>
        <w:t>for</w:t>
      </w:r>
      <w:r w:rsidRPr="00670B2A">
        <w:rPr>
          <w:rFonts w:cs="Arial"/>
          <w:szCs w:val="24"/>
        </w:rPr>
        <w:t xml:space="preserve"> young people </w:t>
      </w:r>
      <w:r>
        <w:rPr>
          <w:rFonts w:cs="Arial"/>
          <w:szCs w:val="24"/>
        </w:rPr>
        <w:t>being referred to this</w:t>
      </w:r>
      <w:r w:rsidRPr="00670B2A">
        <w:rPr>
          <w:rFonts w:cs="Arial"/>
          <w:szCs w:val="24"/>
        </w:rPr>
        <w:t xml:space="preserve"> </w:t>
      </w:r>
      <w:r>
        <w:rPr>
          <w:rFonts w:cs="Arial"/>
          <w:szCs w:val="24"/>
        </w:rPr>
        <w:t>intervention</w:t>
      </w:r>
      <w:r w:rsidRPr="00670B2A">
        <w:rPr>
          <w:rFonts w:cs="Arial"/>
          <w:szCs w:val="24"/>
        </w:rPr>
        <w:t xml:space="preserve">. </w:t>
      </w:r>
      <w:r>
        <w:rPr>
          <w:rFonts w:cs="Arial"/>
          <w:szCs w:val="24"/>
        </w:rPr>
        <w:t>BPD still</w:t>
      </w:r>
      <w:r w:rsidRPr="00670B2A">
        <w:rPr>
          <w:rFonts w:cs="Arial"/>
          <w:szCs w:val="24"/>
        </w:rPr>
        <w:t xml:space="preserve"> remains a controversial diagnosis </w:t>
      </w:r>
      <w:r w:rsidRPr="00670B2A">
        <w:rPr>
          <w:rFonts w:cs="Arial"/>
          <w:szCs w:val="24"/>
        </w:rPr>
        <w:lastRenderedPageBreak/>
        <w:t>as, for example, there is no evidence of a biological basis for this diagnosis (</w:t>
      </w:r>
      <w:r w:rsidRPr="002C6482">
        <w:rPr>
          <w:rFonts w:cs="Arial"/>
          <w:szCs w:val="24"/>
        </w:rPr>
        <w:t>Gunderson, 2009</w:t>
      </w:r>
      <w:r w:rsidRPr="00670B2A">
        <w:rPr>
          <w:rFonts w:cs="Arial"/>
          <w:szCs w:val="24"/>
        </w:rPr>
        <w:t xml:space="preserve">). </w:t>
      </w:r>
      <w:r>
        <w:rPr>
          <w:rFonts w:cs="Arial"/>
          <w:szCs w:val="24"/>
        </w:rPr>
        <w:t>It has been argued that diagnoses may increase access to appropriate interventions (Miller et al., 2008), but the stigma associated with this diagnosis, and the role of personality development in this age group cannot be discounted (</w:t>
      </w:r>
      <w:proofErr w:type="spellStart"/>
      <w:r w:rsidRPr="00670B2A">
        <w:rPr>
          <w:rFonts w:cs="Arial"/>
          <w:szCs w:val="24"/>
        </w:rPr>
        <w:t>Ch</w:t>
      </w:r>
      <w:r>
        <w:rPr>
          <w:rFonts w:cs="Arial"/>
          <w:szCs w:val="24"/>
        </w:rPr>
        <w:t>a</w:t>
      </w:r>
      <w:r w:rsidRPr="00670B2A">
        <w:rPr>
          <w:rFonts w:cs="Arial"/>
          <w:szCs w:val="24"/>
        </w:rPr>
        <w:t>nen</w:t>
      </w:r>
      <w:proofErr w:type="spellEnd"/>
      <w:r w:rsidRPr="00670B2A">
        <w:rPr>
          <w:rFonts w:cs="Arial"/>
          <w:szCs w:val="24"/>
        </w:rPr>
        <w:t xml:space="preserve"> </w:t>
      </w:r>
      <w:r>
        <w:rPr>
          <w:rFonts w:cs="Arial"/>
          <w:szCs w:val="24"/>
        </w:rPr>
        <w:t xml:space="preserve">et al., </w:t>
      </w:r>
      <w:r w:rsidRPr="00670B2A">
        <w:rPr>
          <w:rFonts w:cs="Arial"/>
          <w:szCs w:val="24"/>
        </w:rPr>
        <w:t>2004</w:t>
      </w:r>
      <w:r>
        <w:rPr>
          <w:rFonts w:cs="Arial"/>
          <w:szCs w:val="24"/>
        </w:rPr>
        <w:t>;</w:t>
      </w:r>
      <w:r w:rsidRPr="007A73D4">
        <w:rPr>
          <w:rFonts w:cs="Arial"/>
          <w:szCs w:val="24"/>
        </w:rPr>
        <w:t xml:space="preserve"> </w:t>
      </w:r>
      <w:proofErr w:type="spellStart"/>
      <w:r w:rsidRPr="002C6482">
        <w:rPr>
          <w:rFonts w:cs="Arial"/>
          <w:szCs w:val="24"/>
        </w:rPr>
        <w:t>Knaak</w:t>
      </w:r>
      <w:proofErr w:type="spellEnd"/>
      <w:r w:rsidRPr="002C6482">
        <w:rPr>
          <w:rFonts w:cs="Arial"/>
          <w:szCs w:val="24"/>
        </w:rPr>
        <w:t xml:space="preserve"> et al., 2015</w:t>
      </w:r>
      <w:r>
        <w:rPr>
          <w:rFonts w:cs="Arial"/>
          <w:szCs w:val="24"/>
        </w:rPr>
        <w:t xml:space="preserve">). Therefore, </w:t>
      </w:r>
      <w:r w:rsidR="00457C00">
        <w:rPr>
          <w:rFonts w:cs="Arial"/>
          <w:szCs w:val="24"/>
        </w:rPr>
        <w:t>consistent</w:t>
      </w:r>
      <w:r>
        <w:rPr>
          <w:rFonts w:cs="Arial"/>
          <w:szCs w:val="24"/>
        </w:rPr>
        <w:t xml:space="preserve"> with </w:t>
      </w:r>
      <w:r w:rsidR="00347B6B">
        <w:rPr>
          <w:rFonts w:cs="Arial"/>
          <w:szCs w:val="24"/>
        </w:rPr>
        <w:t>the</w:t>
      </w:r>
      <w:r w:rsidR="00457C00">
        <w:rPr>
          <w:rFonts w:cs="Arial"/>
          <w:szCs w:val="24"/>
        </w:rPr>
        <w:t xml:space="preserve"> researcher’s view and the</w:t>
      </w:r>
      <w:r w:rsidR="00347B6B">
        <w:rPr>
          <w:rFonts w:cs="Arial"/>
          <w:szCs w:val="24"/>
        </w:rPr>
        <w:t xml:space="preserve"> </w:t>
      </w:r>
      <w:r>
        <w:rPr>
          <w:rFonts w:cs="Arial"/>
          <w:szCs w:val="24"/>
        </w:rPr>
        <w:t xml:space="preserve">supporting </w:t>
      </w:r>
      <w:r w:rsidR="0069089B">
        <w:rPr>
          <w:rFonts w:cs="Arial"/>
          <w:szCs w:val="24"/>
        </w:rPr>
        <w:t>service</w:t>
      </w:r>
      <w:r>
        <w:rPr>
          <w:rFonts w:cs="Arial"/>
          <w:szCs w:val="24"/>
        </w:rPr>
        <w:t xml:space="preserve">, the </w:t>
      </w:r>
      <w:r w:rsidRPr="00670B2A">
        <w:rPr>
          <w:rFonts w:cs="Arial"/>
          <w:szCs w:val="24"/>
        </w:rPr>
        <w:t xml:space="preserve">young people </w:t>
      </w:r>
      <w:r>
        <w:rPr>
          <w:rFonts w:cs="Arial"/>
          <w:szCs w:val="24"/>
        </w:rPr>
        <w:t>participating will not be described in a context of BPD.</w:t>
      </w:r>
    </w:p>
    <w:p w14:paraId="559EFAA0" w14:textId="77777777" w:rsidR="006B142C" w:rsidRDefault="006B142C" w:rsidP="006B142C">
      <w:pPr>
        <w:spacing w:after="0" w:line="360" w:lineRule="auto"/>
        <w:rPr>
          <w:rFonts w:cs="Arial"/>
          <w:szCs w:val="24"/>
        </w:rPr>
      </w:pPr>
    </w:p>
    <w:p w14:paraId="4F01B3AD" w14:textId="2251175F" w:rsidR="006B142C" w:rsidRPr="00CC4B98" w:rsidRDefault="008A4656" w:rsidP="00C44904">
      <w:pPr>
        <w:pStyle w:val="Heading2"/>
        <w:ind w:firstLine="720"/>
      </w:pPr>
      <w:bookmarkStart w:id="41" w:name="_Toc49087561"/>
      <w:r>
        <w:t>Aims &amp; Objectives</w:t>
      </w:r>
      <w:bookmarkEnd w:id="41"/>
    </w:p>
    <w:p w14:paraId="0F56CEBD" w14:textId="77777777" w:rsidR="006B142C" w:rsidRPr="00CC4B98" w:rsidRDefault="006B142C" w:rsidP="006B142C">
      <w:pPr>
        <w:spacing w:after="0" w:line="360" w:lineRule="auto"/>
        <w:rPr>
          <w:rFonts w:cs="Arial"/>
          <w:szCs w:val="24"/>
        </w:rPr>
      </w:pPr>
    </w:p>
    <w:p w14:paraId="69AD72AE" w14:textId="2F508704" w:rsidR="001F7A90" w:rsidRPr="00CC4B98" w:rsidRDefault="006B142C" w:rsidP="006B142C">
      <w:pPr>
        <w:spacing w:after="0" w:line="360" w:lineRule="auto"/>
        <w:rPr>
          <w:rFonts w:cs="Arial"/>
          <w:szCs w:val="24"/>
        </w:rPr>
      </w:pPr>
      <w:r w:rsidRPr="00CC4B98">
        <w:rPr>
          <w:rFonts w:cs="Arial"/>
          <w:szCs w:val="24"/>
        </w:rPr>
        <w:t>Arguably, people accessing therapies are better placed to understand the mechanisms for change and what individual factors can encourage (or discourage) engagement (Newton et al., 2007). For DBT, the evidence base is predominantly</w:t>
      </w:r>
      <w:r w:rsidR="001F7A90" w:rsidRPr="00CC4B98">
        <w:rPr>
          <w:rFonts w:cs="Arial"/>
          <w:szCs w:val="24"/>
        </w:rPr>
        <w:t xml:space="preserve"> built on quantitative research. This research assumes a </w:t>
      </w:r>
      <w:r w:rsidR="00CC4B98" w:rsidRPr="00CC4B98">
        <w:rPr>
          <w:rFonts w:cs="Arial"/>
          <w:szCs w:val="24"/>
        </w:rPr>
        <w:t>positivist</w:t>
      </w:r>
      <w:r w:rsidR="001F7A90" w:rsidRPr="00CC4B98">
        <w:rPr>
          <w:rFonts w:cs="Arial"/>
          <w:szCs w:val="24"/>
        </w:rPr>
        <w:t xml:space="preserve"> stance and holds assumptions that measurements and observations reflect an external reality (</w:t>
      </w:r>
      <w:r w:rsidR="001F7A90" w:rsidRPr="00C5702C">
        <w:rPr>
          <w:rFonts w:cs="Arial"/>
          <w:szCs w:val="24"/>
        </w:rPr>
        <w:t>Miller, 1999</w:t>
      </w:r>
      <w:r w:rsidR="001F7A90" w:rsidRPr="00CC4B98">
        <w:rPr>
          <w:rFonts w:cs="Arial"/>
          <w:szCs w:val="24"/>
        </w:rPr>
        <w:t xml:space="preserve">). This type of research can be useful in attempts to evaluate therapeutic interventions, and lends itself to the evidence-based </w:t>
      </w:r>
      <w:r w:rsidR="001F7A90" w:rsidRPr="00C5702C">
        <w:rPr>
          <w:rFonts w:cs="Arial"/>
          <w:szCs w:val="24"/>
        </w:rPr>
        <w:t>practice movement that informs NICE guidance and health provision in the UK</w:t>
      </w:r>
      <w:r w:rsidR="008A4656" w:rsidRPr="00C5702C">
        <w:rPr>
          <w:rFonts w:cs="Arial"/>
          <w:szCs w:val="24"/>
        </w:rPr>
        <w:t xml:space="preserve"> (</w:t>
      </w:r>
      <w:r w:rsidR="00C5702C" w:rsidRPr="00C5702C">
        <w:rPr>
          <w:rFonts w:cs="Arial"/>
          <w:szCs w:val="24"/>
        </w:rPr>
        <w:t>Harper, 2017</w:t>
      </w:r>
      <w:r w:rsidR="008A4656">
        <w:rPr>
          <w:rFonts w:cs="Arial"/>
          <w:szCs w:val="24"/>
        </w:rPr>
        <w:t>).</w:t>
      </w:r>
    </w:p>
    <w:p w14:paraId="5995DBE3" w14:textId="77777777" w:rsidR="001F7A90" w:rsidRPr="00CC4B98" w:rsidRDefault="001F7A90" w:rsidP="006B142C">
      <w:pPr>
        <w:spacing w:after="0" w:line="360" w:lineRule="auto"/>
        <w:rPr>
          <w:rFonts w:cs="Arial"/>
          <w:szCs w:val="24"/>
        </w:rPr>
      </w:pPr>
    </w:p>
    <w:p w14:paraId="09FEA099" w14:textId="09DE3CBD" w:rsidR="006B142C" w:rsidRPr="00CC4B98" w:rsidRDefault="00502974" w:rsidP="006B142C">
      <w:pPr>
        <w:spacing w:after="0" w:line="360" w:lineRule="auto"/>
        <w:rPr>
          <w:rFonts w:cs="Arial"/>
          <w:szCs w:val="24"/>
        </w:rPr>
      </w:pPr>
      <w:r w:rsidRPr="00CC4B98">
        <w:rPr>
          <w:rFonts w:cs="Arial"/>
          <w:szCs w:val="24"/>
        </w:rPr>
        <w:t>Conversely, y</w:t>
      </w:r>
      <w:r w:rsidR="006B142C" w:rsidRPr="00CC4B98">
        <w:rPr>
          <w:rFonts w:cs="Arial"/>
          <w:szCs w:val="24"/>
        </w:rPr>
        <w:t>oung people’s experience of their health car</w:t>
      </w:r>
      <w:r w:rsidR="00A02F3F">
        <w:rPr>
          <w:rFonts w:cs="Arial"/>
          <w:szCs w:val="24"/>
        </w:rPr>
        <w:t xml:space="preserve">e is often lacking in research </w:t>
      </w:r>
      <w:r w:rsidR="006B142C" w:rsidRPr="00CC4B98">
        <w:rPr>
          <w:rFonts w:cs="Arial"/>
          <w:szCs w:val="24"/>
        </w:rPr>
        <w:t xml:space="preserve">(Bury et al., 2007). </w:t>
      </w:r>
      <w:r w:rsidR="001F7A90" w:rsidRPr="00CC4B98">
        <w:rPr>
          <w:rFonts w:cs="Arial"/>
          <w:szCs w:val="24"/>
        </w:rPr>
        <w:t>Qualitative research can present a rich picture of lived experience</w:t>
      </w:r>
      <w:r w:rsidR="00CC4B98" w:rsidRPr="00CC4B98">
        <w:rPr>
          <w:rFonts w:cs="Arial"/>
          <w:szCs w:val="24"/>
        </w:rPr>
        <w:t xml:space="preserve"> and examine individual meaning </w:t>
      </w:r>
      <w:r w:rsidR="001F7A90" w:rsidRPr="00CC4B98">
        <w:rPr>
          <w:rFonts w:cs="Arial"/>
          <w:szCs w:val="24"/>
        </w:rPr>
        <w:t>and pattern</w:t>
      </w:r>
      <w:r w:rsidRPr="00CC4B98">
        <w:rPr>
          <w:rFonts w:cs="Arial"/>
          <w:szCs w:val="24"/>
        </w:rPr>
        <w:t xml:space="preserve">s across </w:t>
      </w:r>
      <w:r w:rsidR="001F7A90" w:rsidRPr="00CC4B98">
        <w:rPr>
          <w:rFonts w:cs="Arial"/>
          <w:szCs w:val="24"/>
        </w:rPr>
        <w:t>datas</w:t>
      </w:r>
      <w:r w:rsidR="00CC4B98" w:rsidRPr="00CC4B98">
        <w:rPr>
          <w:rFonts w:cs="Arial"/>
          <w:szCs w:val="24"/>
        </w:rPr>
        <w:t xml:space="preserve">ets to provide an </w:t>
      </w:r>
      <w:r w:rsidR="001F7A90" w:rsidRPr="00CC4B98">
        <w:rPr>
          <w:rFonts w:cs="Arial"/>
          <w:szCs w:val="24"/>
        </w:rPr>
        <w:t xml:space="preserve">in-depth understanding (Braun &amp; Clarke, 2013). </w:t>
      </w:r>
      <w:r w:rsidR="006B142C" w:rsidRPr="00CC4B98">
        <w:rPr>
          <w:rFonts w:cs="Arial"/>
          <w:szCs w:val="24"/>
        </w:rPr>
        <w:t>It has been suggested that involving young people in health care research</w:t>
      </w:r>
      <w:r w:rsidR="001F7A90" w:rsidRPr="00CC4B98">
        <w:rPr>
          <w:rFonts w:cs="Arial"/>
          <w:szCs w:val="24"/>
        </w:rPr>
        <w:t xml:space="preserve"> can offer</w:t>
      </w:r>
      <w:r w:rsidR="006B142C" w:rsidRPr="00CC4B98">
        <w:rPr>
          <w:rFonts w:cs="Arial"/>
          <w:szCs w:val="24"/>
        </w:rPr>
        <w:t xml:space="preserve"> unique insights that can contribute to a more person-centred development of services (</w:t>
      </w:r>
      <w:r w:rsidR="006B142C" w:rsidRPr="00CC4B98">
        <w:rPr>
          <w:rFonts w:cs="Arial"/>
          <w:color w:val="222222"/>
          <w:szCs w:val="24"/>
          <w:shd w:val="clear" w:color="auto" w:fill="FFFFFF"/>
        </w:rPr>
        <w:t xml:space="preserve">McLaughlin, 2015). </w:t>
      </w:r>
      <w:r w:rsidR="006B142C" w:rsidRPr="00CC4B98">
        <w:rPr>
          <w:rFonts w:cs="Arial"/>
          <w:szCs w:val="24"/>
        </w:rPr>
        <w:t xml:space="preserve">Overall, the literature indicates a good evidence base for DBT-A. O’Connell and Dowling (2014) </w:t>
      </w:r>
      <w:r w:rsidR="00CC4B98" w:rsidRPr="00CC4B98">
        <w:rPr>
          <w:rFonts w:cs="Arial"/>
          <w:szCs w:val="24"/>
        </w:rPr>
        <w:t>suggest that</w:t>
      </w:r>
      <w:r w:rsidR="006B142C" w:rsidRPr="00CC4B98">
        <w:rPr>
          <w:rFonts w:cs="Arial"/>
          <w:szCs w:val="24"/>
        </w:rPr>
        <w:t xml:space="preserve"> future research should focus on the lived experience of those taking part in DBT to enhance the understanding of this intervention. At present, there </w:t>
      </w:r>
      <w:r w:rsidR="00331985" w:rsidRPr="00CC4B98">
        <w:rPr>
          <w:rFonts w:cs="Arial"/>
          <w:szCs w:val="24"/>
        </w:rPr>
        <w:t>is limited qualitative research</w:t>
      </w:r>
      <w:r w:rsidR="006B142C" w:rsidRPr="00CC4B98">
        <w:rPr>
          <w:rFonts w:cs="Arial"/>
          <w:szCs w:val="24"/>
        </w:rPr>
        <w:t>, and to the researcher’s knowledge, there is no current research exploring young peoples’ experience of DBT-A</w:t>
      </w:r>
      <w:r w:rsidR="00331985" w:rsidRPr="00CC4B98">
        <w:rPr>
          <w:rFonts w:cs="Arial"/>
          <w:szCs w:val="24"/>
        </w:rPr>
        <w:t>.</w:t>
      </w:r>
    </w:p>
    <w:p w14:paraId="70431F25" w14:textId="77777777" w:rsidR="00331985" w:rsidRPr="00292017" w:rsidRDefault="00331985" w:rsidP="006B142C">
      <w:pPr>
        <w:spacing w:after="0" w:line="360" w:lineRule="auto"/>
        <w:rPr>
          <w:rFonts w:cs="Arial"/>
          <w:szCs w:val="24"/>
          <w:highlight w:val="cyan"/>
        </w:rPr>
      </w:pPr>
    </w:p>
    <w:p w14:paraId="0863D1C5" w14:textId="08DD099B" w:rsidR="006B142C" w:rsidRPr="00735B16" w:rsidRDefault="006B142C" w:rsidP="006B142C">
      <w:pPr>
        <w:spacing w:after="0" w:line="360" w:lineRule="auto"/>
        <w:rPr>
          <w:rFonts w:cs="Arial"/>
          <w:szCs w:val="24"/>
        </w:rPr>
      </w:pPr>
      <w:r w:rsidRPr="00735B16">
        <w:rPr>
          <w:rFonts w:cs="Arial"/>
          <w:szCs w:val="24"/>
        </w:rPr>
        <w:lastRenderedPageBreak/>
        <w:t xml:space="preserve">This study, therefore, aims to </w:t>
      </w:r>
      <w:r w:rsidR="001F7A90" w:rsidRPr="00735B16">
        <w:rPr>
          <w:rFonts w:cs="Arial"/>
          <w:szCs w:val="24"/>
        </w:rPr>
        <w:t xml:space="preserve">give voice to </w:t>
      </w:r>
      <w:r w:rsidRPr="00735B16">
        <w:rPr>
          <w:rFonts w:cs="Arial"/>
          <w:szCs w:val="24"/>
        </w:rPr>
        <w:t>young people’s experience</w:t>
      </w:r>
      <w:r w:rsidR="00512E96">
        <w:rPr>
          <w:rFonts w:cs="Arial"/>
          <w:szCs w:val="24"/>
        </w:rPr>
        <w:t>s</w:t>
      </w:r>
      <w:r w:rsidRPr="00735B16">
        <w:rPr>
          <w:rFonts w:cs="Arial"/>
          <w:szCs w:val="24"/>
        </w:rPr>
        <w:t xml:space="preserve"> of taking part in DBT-A</w:t>
      </w:r>
      <w:r w:rsidR="00435B87" w:rsidRPr="00735B16">
        <w:rPr>
          <w:rFonts w:cs="Arial"/>
          <w:szCs w:val="24"/>
        </w:rPr>
        <w:t xml:space="preserve"> within </w:t>
      </w:r>
      <w:r w:rsidR="00CC4B98" w:rsidRPr="00735B16">
        <w:rPr>
          <w:rFonts w:cs="Arial"/>
          <w:szCs w:val="24"/>
        </w:rPr>
        <w:t xml:space="preserve">a </w:t>
      </w:r>
      <w:r w:rsidRPr="00735B16">
        <w:rPr>
          <w:rFonts w:cs="Arial"/>
          <w:szCs w:val="24"/>
        </w:rPr>
        <w:t>CAMHS</w:t>
      </w:r>
      <w:r w:rsidR="00CC4B98" w:rsidRPr="00735B16">
        <w:rPr>
          <w:rFonts w:cs="Arial"/>
          <w:szCs w:val="24"/>
        </w:rPr>
        <w:t xml:space="preserve"> service</w:t>
      </w:r>
      <w:r w:rsidRPr="00735B16">
        <w:rPr>
          <w:rFonts w:cs="Arial"/>
          <w:szCs w:val="24"/>
        </w:rPr>
        <w:t xml:space="preserve">. </w:t>
      </w:r>
      <w:r w:rsidR="00735B16" w:rsidRPr="00735B16">
        <w:rPr>
          <w:rFonts w:cs="Arial"/>
          <w:szCs w:val="24"/>
        </w:rPr>
        <w:t xml:space="preserve">The study aims to go beyond the outcomes of DBT-A by </w:t>
      </w:r>
      <w:r w:rsidR="00292017" w:rsidRPr="00735B16">
        <w:rPr>
          <w:rFonts w:cs="Arial"/>
          <w:szCs w:val="24"/>
        </w:rPr>
        <w:t xml:space="preserve">considering the process of engagement and reflections on the model. The researcher hopes </w:t>
      </w:r>
      <w:r w:rsidR="00502974" w:rsidRPr="00735B16">
        <w:rPr>
          <w:rFonts w:cs="Arial"/>
          <w:szCs w:val="24"/>
        </w:rPr>
        <w:t>t</w:t>
      </w:r>
      <w:r w:rsidR="00D813F9">
        <w:rPr>
          <w:rFonts w:cs="Arial"/>
          <w:szCs w:val="24"/>
        </w:rPr>
        <w:t xml:space="preserve">o offer a balanced perspective </w:t>
      </w:r>
      <w:r w:rsidR="00735B16" w:rsidRPr="00735B16">
        <w:rPr>
          <w:rFonts w:cs="Arial"/>
          <w:szCs w:val="24"/>
        </w:rPr>
        <w:t>and w</w:t>
      </w:r>
      <w:r w:rsidR="00E57515">
        <w:rPr>
          <w:rFonts w:cs="Arial"/>
          <w:szCs w:val="24"/>
        </w:rPr>
        <w:t>h</w:t>
      </w:r>
      <w:r w:rsidR="00735B16" w:rsidRPr="00735B16">
        <w:rPr>
          <w:rFonts w:cs="Arial"/>
          <w:szCs w:val="24"/>
        </w:rPr>
        <w:t>ere applicable challe</w:t>
      </w:r>
      <w:r w:rsidR="008A4656">
        <w:rPr>
          <w:rFonts w:cs="Arial"/>
          <w:szCs w:val="24"/>
        </w:rPr>
        <w:t>nge</w:t>
      </w:r>
      <w:r w:rsidR="00735B16" w:rsidRPr="00735B16">
        <w:rPr>
          <w:rFonts w:cs="Arial"/>
          <w:szCs w:val="24"/>
        </w:rPr>
        <w:t xml:space="preserve"> the existing evidence base</w:t>
      </w:r>
      <w:r w:rsidR="00292017" w:rsidRPr="00735B16">
        <w:rPr>
          <w:rFonts w:cs="Arial"/>
          <w:szCs w:val="24"/>
        </w:rPr>
        <w:t xml:space="preserve">. </w:t>
      </w:r>
      <w:r w:rsidR="00A02F3F">
        <w:rPr>
          <w:rFonts w:cs="Arial"/>
          <w:szCs w:val="24"/>
        </w:rPr>
        <w:t>I</w:t>
      </w:r>
      <w:r w:rsidRPr="00735B16">
        <w:rPr>
          <w:rFonts w:cs="Arial"/>
          <w:bCs/>
          <w:iCs/>
          <w:szCs w:val="24"/>
        </w:rPr>
        <w:t>t is hoped that this research will provide a much needed platform for young people to express their views regarding their health care, and that in exploring</w:t>
      </w:r>
      <w:r w:rsidR="008A4656">
        <w:rPr>
          <w:rFonts w:cs="Arial"/>
          <w:bCs/>
          <w:iCs/>
          <w:szCs w:val="24"/>
        </w:rPr>
        <w:t xml:space="preserve"> </w:t>
      </w:r>
      <w:r w:rsidR="00735B16">
        <w:rPr>
          <w:rFonts w:cs="Arial"/>
          <w:bCs/>
          <w:iCs/>
          <w:szCs w:val="24"/>
        </w:rPr>
        <w:t>shared experience</w:t>
      </w:r>
      <w:r w:rsidR="008A4656">
        <w:rPr>
          <w:rFonts w:cs="Arial"/>
          <w:bCs/>
          <w:iCs/>
          <w:szCs w:val="24"/>
        </w:rPr>
        <w:t>s</w:t>
      </w:r>
      <w:r w:rsidRPr="00735B16">
        <w:rPr>
          <w:rFonts w:cs="Arial"/>
          <w:bCs/>
          <w:iCs/>
          <w:szCs w:val="24"/>
        </w:rPr>
        <w:t>, clinicians will gain new insights to improve practice and service provision (</w:t>
      </w:r>
      <w:proofErr w:type="spellStart"/>
      <w:r w:rsidRPr="00735B16">
        <w:rPr>
          <w:rFonts w:cs="Arial"/>
          <w:bCs/>
          <w:iCs/>
          <w:szCs w:val="24"/>
        </w:rPr>
        <w:t>DoH</w:t>
      </w:r>
      <w:proofErr w:type="spellEnd"/>
      <w:r w:rsidRPr="00735B16">
        <w:rPr>
          <w:rFonts w:cs="Arial"/>
          <w:bCs/>
          <w:iCs/>
          <w:szCs w:val="24"/>
        </w:rPr>
        <w:t>, 2015).</w:t>
      </w:r>
    </w:p>
    <w:p w14:paraId="78733147" w14:textId="77777777" w:rsidR="006B142C" w:rsidRDefault="006B142C" w:rsidP="006B142C">
      <w:pPr>
        <w:spacing w:after="0" w:line="360" w:lineRule="auto"/>
        <w:rPr>
          <w:rFonts w:cs="Arial"/>
          <w:bCs/>
          <w:iCs/>
          <w:szCs w:val="24"/>
        </w:rPr>
      </w:pPr>
    </w:p>
    <w:p w14:paraId="76367244" w14:textId="77777777" w:rsidR="006B142C" w:rsidRDefault="006B142C" w:rsidP="006B0B3F">
      <w:pPr>
        <w:pStyle w:val="Heading1"/>
      </w:pPr>
      <w:bookmarkStart w:id="42" w:name="_Toc49087562"/>
      <w:r>
        <w:t>Method</w:t>
      </w:r>
      <w:bookmarkEnd w:id="42"/>
    </w:p>
    <w:p w14:paraId="21CA961D" w14:textId="77777777" w:rsidR="006B142C" w:rsidRDefault="006B142C" w:rsidP="006B142C">
      <w:pPr>
        <w:spacing w:after="0" w:line="360" w:lineRule="auto"/>
        <w:jc w:val="center"/>
        <w:rPr>
          <w:rFonts w:cs="Arial"/>
          <w:b/>
          <w:szCs w:val="24"/>
        </w:rPr>
      </w:pPr>
    </w:p>
    <w:p w14:paraId="73ED904D" w14:textId="77777777" w:rsidR="006B142C" w:rsidRDefault="006B142C" w:rsidP="006B0B3F">
      <w:pPr>
        <w:pStyle w:val="Heading2"/>
        <w:ind w:firstLine="720"/>
      </w:pPr>
      <w:bookmarkStart w:id="43" w:name="_Toc49087563"/>
      <w:r w:rsidRPr="005C4D70">
        <w:t>Design</w:t>
      </w:r>
      <w:bookmarkEnd w:id="43"/>
      <w:r w:rsidRPr="005C4D70">
        <w:t xml:space="preserve"> </w:t>
      </w:r>
    </w:p>
    <w:p w14:paraId="7BC5DBE5" w14:textId="77777777" w:rsidR="006B142C" w:rsidRPr="005C4D70" w:rsidRDefault="006B142C" w:rsidP="006B142C">
      <w:pPr>
        <w:spacing w:after="0" w:line="360" w:lineRule="auto"/>
        <w:rPr>
          <w:rFonts w:cs="Arial"/>
          <w:i/>
          <w:szCs w:val="24"/>
        </w:rPr>
      </w:pPr>
    </w:p>
    <w:p w14:paraId="504CB145" w14:textId="28F3168E" w:rsidR="00292017" w:rsidRPr="00E97870" w:rsidRDefault="006B142C" w:rsidP="006B142C">
      <w:pPr>
        <w:spacing w:after="0" w:line="360" w:lineRule="auto"/>
        <w:rPr>
          <w:rFonts w:cs="Arial"/>
          <w:color w:val="212121"/>
          <w:szCs w:val="24"/>
          <w:highlight w:val="cyan"/>
        </w:rPr>
      </w:pPr>
      <w:r w:rsidRPr="00735B16">
        <w:rPr>
          <w:rFonts w:cs="Arial"/>
          <w:color w:val="212121"/>
          <w:szCs w:val="24"/>
        </w:rPr>
        <w:t xml:space="preserve">An inductive thematic analysis (TA) design was employed (Braun &amp; Clarke, 2006) utilising semi-structured interviews to facilitate discussion about how young people experience DBT-A. </w:t>
      </w:r>
      <w:r w:rsidR="00735B16" w:rsidRPr="00735B16">
        <w:rPr>
          <w:rFonts w:cs="Arial"/>
          <w:color w:val="212121"/>
          <w:szCs w:val="24"/>
        </w:rPr>
        <w:t xml:space="preserve">This method of </w:t>
      </w:r>
      <w:r w:rsidR="003C7310" w:rsidRPr="00735B16">
        <w:rPr>
          <w:rFonts w:cs="Arial"/>
          <w:color w:val="212121"/>
          <w:szCs w:val="24"/>
        </w:rPr>
        <w:t>TA was consider</w:t>
      </w:r>
      <w:r w:rsidR="0029792B" w:rsidRPr="00735B16">
        <w:rPr>
          <w:rFonts w:cs="Arial"/>
          <w:color w:val="212121"/>
          <w:szCs w:val="24"/>
        </w:rPr>
        <w:t>ed</w:t>
      </w:r>
      <w:r w:rsidR="003C7310" w:rsidRPr="00735B16">
        <w:rPr>
          <w:rFonts w:cs="Arial"/>
          <w:color w:val="212121"/>
          <w:szCs w:val="24"/>
        </w:rPr>
        <w:t xml:space="preserve"> </w:t>
      </w:r>
      <w:r w:rsidR="00502974" w:rsidRPr="00735B16">
        <w:rPr>
          <w:rFonts w:cs="Arial"/>
          <w:color w:val="212121"/>
          <w:szCs w:val="24"/>
        </w:rPr>
        <w:t>to ensure that</w:t>
      </w:r>
      <w:r w:rsidR="003C7310" w:rsidRPr="00735B16">
        <w:rPr>
          <w:rFonts w:cs="Arial"/>
          <w:color w:val="212121"/>
          <w:szCs w:val="24"/>
        </w:rPr>
        <w:t xml:space="preserve"> the analysis was giving voice to the participants</w:t>
      </w:r>
      <w:r w:rsidR="00A02F3F">
        <w:rPr>
          <w:rFonts w:cs="Arial"/>
          <w:color w:val="212121"/>
          <w:szCs w:val="24"/>
        </w:rPr>
        <w:t>’</w:t>
      </w:r>
      <w:r w:rsidR="00502974" w:rsidRPr="00735B16">
        <w:rPr>
          <w:rFonts w:cs="Arial"/>
          <w:color w:val="212121"/>
          <w:szCs w:val="24"/>
        </w:rPr>
        <w:t xml:space="preserve"> experience</w:t>
      </w:r>
      <w:r w:rsidR="00E57515">
        <w:rPr>
          <w:rFonts w:cs="Arial"/>
          <w:color w:val="212121"/>
          <w:szCs w:val="24"/>
        </w:rPr>
        <w:t>s</w:t>
      </w:r>
      <w:r w:rsidR="00735B16" w:rsidRPr="00735B16">
        <w:rPr>
          <w:rFonts w:cs="Arial"/>
          <w:color w:val="212121"/>
          <w:szCs w:val="24"/>
        </w:rPr>
        <w:t xml:space="preserve">, by drawing meaning from the data </w:t>
      </w:r>
      <w:r w:rsidR="007718A6">
        <w:rPr>
          <w:rFonts w:cs="Arial"/>
          <w:color w:val="212121"/>
          <w:szCs w:val="24"/>
        </w:rPr>
        <w:t>as opposed to</w:t>
      </w:r>
      <w:r w:rsidR="00735B16" w:rsidRPr="00735B16">
        <w:rPr>
          <w:rFonts w:cs="Arial"/>
          <w:color w:val="212121"/>
          <w:szCs w:val="24"/>
        </w:rPr>
        <w:t xml:space="preserve"> relying on existing theory. </w:t>
      </w:r>
      <w:r w:rsidRPr="00735B16">
        <w:rPr>
          <w:rFonts w:cs="Arial"/>
          <w:color w:val="212121"/>
          <w:szCs w:val="24"/>
        </w:rPr>
        <w:t xml:space="preserve">Semi-structured interviews </w:t>
      </w:r>
      <w:r w:rsidR="00735B16" w:rsidRPr="00735B16">
        <w:rPr>
          <w:rFonts w:cs="Arial"/>
          <w:color w:val="212121"/>
          <w:szCs w:val="24"/>
        </w:rPr>
        <w:t xml:space="preserve">provide a level of flexibility, </w:t>
      </w:r>
      <w:r w:rsidRPr="00735B16">
        <w:rPr>
          <w:rFonts w:cs="Arial"/>
          <w:color w:val="212121"/>
          <w:szCs w:val="24"/>
        </w:rPr>
        <w:t>enabl</w:t>
      </w:r>
      <w:r w:rsidR="00735B16" w:rsidRPr="00735B16">
        <w:rPr>
          <w:rFonts w:cs="Arial"/>
          <w:color w:val="212121"/>
          <w:szCs w:val="24"/>
        </w:rPr>
        <w:t>ing</w:t>
      </w:r>
      <w:r w:rsidRPr="00735B16">
        <w:rPr>
          <w:rFonts w:cs="Arial"/>
          <w:color w:val="212121"/>
          <w:szCs w:val="24"/>
        </w:rPr>
        <w:t xml:space="preserve"> participants to </w:t>
      </w:r>
      <w:r w:rsidR="00A02F3F">
        <w:rPr>
          <w:rFonts w:cs="Arial"/>
          <w:color w:val="212121"/>
          <w:szCs w:val="24"/>
        </w:rPr>
        <w:t>explore their experiences, and giving</w:t>
      </w:r>
      <w:r w:rsidRPr="00735B16">
        <w:rPr>
          <w:rFonts w:cs="Arial"/>
          <w:color w:val="212121"/>
          <w:szCs w:val="24"/>
        </w:rPr>
        <w:t xml:space="preserve"> the researcher an opportunity to encourage deeper reflection. </w:t>
      </w:r>
    </w:p>
    <w:p w14:paraId="1F99E832" w14:textId="77777777" w:rsidR="00292017" w:rsidRPr="00E97870" w:rsidRDefault="00292017" w:rsidP="006B142C">
      <w:pPr>
        <w:spacing w:after="0" w:line="360" w:lineRule="auto"/>
        <w:rPr>
          <w:rFonts w:cs="Arial"/>
          <w:color w:val="212121"/>
          <w:szCs w:val="24"/>
          <w:highlight w:val="cyan"/>
        </w:rPr>
      </w:pPr>
    </w:p>
    <w:p w14:paraId="32540993" w14:textId="7B6EECA7" w:rsidR="00497F05" w:rsidRDefault="003C7310" w:rsidP="006B142C">
      <w:pPr>
        <w:spacing w:after="0" w:line="360" w:lineRule="auto"/>
      </w:pPr>
      <w:r w:rsidRPr="00735B16">
        <w:t>TA is a</w:t>
      </w:r>
      <w:r w:rsidR="008A4656">
        <w:t xml:space="preserve"> theoretically </w:t>
      </w:r>
      <w:r w:rsidRPr="00735B16">
        <w:t>flexible and accessible approach</w:t>
      </w:r>
      <w:r w:rsidR="0029792B" w:rsidRPr="00735B16">
        <w:t xml:space="preserve"> (Braun &amp; Clarke, 2006)</w:t>
      </w:r>
      <w:r w:rsidRPr="00735B16">
        <w:t>. It was chosen</w:t>
      </w:r>
      <w:r w:rsidR="00A02F3F">
        <w:t xml:space="preserve"> as</w:t>
      </w:r>
      <w:r w:rsidRPr="00735B16">
        <w:t xml:space="preserve"> opposed to other </w:t>
      </w:r>
      <w:r w:rsidR="0029792B" w:rsidRPr="00735B16">
        <w:t>qualitative research methods</w:t>
      </w:r>
      <w:r w:rsidRPr="00735B16">
        <w:t xml:space="preserve">, </w:t>
      </w:r>
      <w:r w:rsidR="0029792B" w:rsidRPr="00735B16">
        <w:t xml:space="preserve">as the researcher </w:t>
      </w:r>
      <w:r w:rsidR="00502974" w:rsidRPr="00735B16">
        <w:t xml:space="preserve">was </w:t>
      </w:r>
      <w:r w:rsidR="0029792B" w:rsidRPr="00735B16">
        <w:t>interested in understanding</w:t>
      </w:r>
      <w:r w:rsidRPr="00735B16">
        <w:t xml:space="preserve"> shared meaning </w:t>
      </w:r>
      <w:r w:rsidR="0029792B" w:rsidRPr="00735B16">
        <w:t>across the data-set</w:t>
      </w:r>
      <w:r w:rsidR="008A4656">
        <w:t xml:space="preserve"> from a social constructionist epistemology</w:t>
      </w:r>
      <w:r w:rsidR="0029792B" w:rsidRPr="00735B16">
        <w:t>. This was considered important as</w:t>
      </w:r>
      <w:r w:rsidR="00735B16" w:rsidRPr="00735B16">
        <w:t xml:space="preserve"> it allowed for the participants </w:t>
      </w:r>
      <w:r w:rsidR="0029792B" w:rsidRPr="00735B16">
        <w:t xml:space="preserve">experiences to be understood within </w:t>
      </w:r>
      <w:r w:rsidR="00E97870" w:rsidRPr="00735B16">
        <w:t>the socio-cultural context</w:t>
      </w:r>
      <w:r w:rsidR="0029792B" w:rsidRPr="00735B16">
        <w:t xml:space="preserve"> (</w:t>
      </w:r>
      <w:proofErr w:type="spellStart"/>
      <w:r w:rsidR="0029792B" w:rsidRPr="00C5702C">
        <w:t>Willig</w:t>
      </w:r>
      <w:proofErr w:type="spellEnd"/>
      <w:r w:rsidR="0029792B" w:rsidRPr="00C5702C">
        <w:t>, 1999</w:t>
      </w:r>
      <w:r w:rsidR="0029792B" w:rsidRPr="00735B16">
        <w:t>)</w:t>
      </w:r>
      <w:r w:rsidR="008A4656">
        <w:t>.</w:t>
      </w:r>
    </w:p>
    <w:p w14:paraId="4F2B20C5" w14:textId="77777777" w:rsidR="00347B6B" w:rsidRDefault="00347B6B" w:rsidP="006B142C">
      <w:pPr>
        <w:spacing w:after="0" w:line="360" w:lineRule="auto"/>
      </w:pPr>
    </w:p>
    <w:p w14:paraId="272C5682" w14:textId="77777777" w:rsidR="006B142C" w:rsidRDefault="006B142C" w:rsidP="006B142C">
      <w:pPr>
        <w:spacing w:after="0" w:line="360" w:lineRule="auto"/>
        <w:rPr>
          <w:rFonts w:cs="Arial"/>
          <w:i/>
          <w:szCs w:val="24"/>
        </w:rPr>
      </w:pPr>
      <w:r w:rsidRPr="005C4D70">
        <w:rPr>
          <w:rFonts w:cs="Arial"/>
          <w:i/>
          <w:szCs w:val="24"/>
        </w:rPr>
        <w:t xml:space="preserve">Participants </w:t>
      </w:r>
    </w:p>
    <w:p w14:paraId="6AFF8EDE" w14:textId="77777777" w:rsidR="006B142C" w:rsidRPr="005C4D70" w:rsidRDefault="006B142C" w:rsidP="006B142C">
      <w:pPr>
        <w:spacing w:after="0" w:line="360" w:lineRule="auto"/>
        <w:rPr>
          <w:rFonts w:cs="Arial"/>
          <w:i/>
          <w:szCs w:val="24"/>
        </w:rPr>
      </w:pPr>
    </w:p>
    <w:p w14:paraId="6918CC16" w14:textId="4C8EABCB" w:rsidR="006B142C" w:rsidRDefault="006B142C" w:rsidP="006B142C">
      <w:pPr>
        <w:spacing w:after="0" w:line="360" w:lineRule="auto"/>
        <w:rPr>
          <w:rFonts w:cs="Arial"/>
          <w:szCs w:val="24"/>
        </w:rPr>
      </w:pPr>
      <w:r>
        <w:rPr>
          <w:rFonts w:cs="Arial"/>
          <w:szCs w:val="24"/>
        </w:rPr>
        <w:t>Eight young people took part in the study</w:t>
      </w:r>
      <w:r w:rsidR="008A4656">
        <w:rPr>
          <w:rFonts w:cs="Arial"/>
          <w:szCs w:val="24"/>
        </w:rPr>
        <w:t xml:space="preserve">; </w:t>
      </w:r>
      <w:r>
        <w:rPr>
          <w:rFonts w:cs="Arial"/>
          <w:szCs w:val="24"/>
        </w:rPr>
        <w:t xml:space="preserve">demographic information is </w:t>
      </w:r>
      <w:r w:rsidRPr="0041562D">
        <w:rPr>
          <w:rFonts w:cs="Arial"/>
          <w:szCs w:val="24"/>
        </w:rPr>
        <w:t xml:space="preserve">provided in Table 1. </w:t>
      </w:r>
      <w:r w:rsidR="007845C6" w:rsidRPr="0041562D">
        <w:rPr>
          <w:rFonts w:cs="Arial"/>
          <w:szCs w:val="24"/>
        </w:rPr>
        <w:t xml:space="preserve">All participants had experienced therapeutic support in </w:t>
      </w:r>
      <w:r w:rsidR="007845C6" w:rsidRPr="0041562D">
        <w:rPr>
          <w:rFonts w:cs="Arial"/>
          <w:szCs w:val="24"/>
        </w:rPr>
        <w:lastRenderedPageBreak/>
        <w:t>some</w:t>
      </w:r>
      <w:r w:rsidR="008347E3" w:rsidRPr="0041562D">
        <w:rPr>
          <w:rFonts w:cs="Arial"/>
          <w:szCs w:val="24"/>
        </w:rPr>
        <w:t xml:space="preserve"> capacity before starting DBT-A;</w:t>
      </w:r>
      <w:r w:rsidR="007845C6" w:rsidRPr="0041562D">
        <w:rPr>
          <w:rFonts w:cs="Arial"/>
          <w:szCs w:val="24"/>
        </w:rPr>
        <w:t xml:space="preserve"> seven of the participants had received this</w:t>
      </w:r>
      <w:r w:rsidR="00C800D7" w:rsidRPr="0041562D">
        <w:rPr>
          <w:rFonts w:cs="Arial"/>
          <w:szCs w:val="24"/>
        </w:rPr>
        <w:t xml:space="preserve"> within </w:t>
      </w:r>
      <w:r w:rsidR="0041562D" w:rsidRPr="0041562D">
        <w:rPr>
          <w:rFonts w:cs="Arial"/>
          <w:szCs w:val="24"/>
        </w:rPr>
        <w:t>a</w:t>
      </w:r>
      <w:r w:rsidR="00C800D7" w:rsidRPr="0041562D">
        <w:rPr>
          <w:rFonts w:cs="Arial"/>
          <w:szCs w:val="24"/>
        </w:rPr>
        <w:t xml:space="preserve"> CAMHS service, </w:t>
      </w:r>
      <w:r w:rsidR="0041562D" w:rsidRPr="0041562D">
        <w:rPr>
          <w:rFonts w:cs="Arial"/>
          <w:szCs w:val="24"/>
        </w:rPr>
        <w:t xml:space="preserve">and one </w:t>
      </w:r>
      <w:r w:rsidR="00C800D7" w:rsidRPr="0041562D">
        <w:rPr>
          <w:rFonts w:cs="Arial"/>
          <w:szCs w:val="24"/>
        </w:rPr>
        <w:t>attend</w:t>
      </w:r>
      <w:r w:rsidR="0041562D" w:rsidRPr="0041562D">
        <w:rPr>
          <w:rFonts w:cs="Arial"/>
          <w:szCs w:val="24"/>
        </w:rPr>
        <w:t>ed</w:t>
      </w:r>
      <w:r w:rsidR="00C800D7" w:rsidRPr="0041562D">
        <w:rPr>
          <w:rFonts w:cs="Arial"/>
          <w:szCs w:val="24"/>
        </w:rPr>
        <w:t xml:space="preserve"> counselling </w:t>
      </w:r>
      <w:r w:rsidR="008A4656">
        <w:rPr>
          <w:rFonts w:cs="Arial"/>
          <w:szCs w:val="24"/>
        </w:rPr>
        <w:t>provided by a</w:t>
      </w:r>
      <w:r w:rsidR="00C800D7" w:rsidRPr="0041562D">
        <w:rPr>
          <w:rFonts w:cs="Arial"/>
          <w:szCs w:val="24"/>
        </w:rPr>
        <w:t xml:space="preserve"> local </w:t>
      </w:r>
      <w:r w:rsidR="008347E3" w:rsidRPr="0041562D">
        <w:rPr>
          <w:rFonts w:cs="Arial"/>
          <w:szCs w:val="24"/>
        </w:rPr>
        <w:t>charity provision</w:t>
      </w:r>
      <w:r w:rsidR="007845C6" w:rsidRPr="0041562D">
        <w:rPr>
          <w:rFonts w:cs="Arial"/>
          <w:szCs w:val="24"/>
        </w:rPr>
        <w:t xml:space="preserve">. </w:t>
      </w:r>
      <w:r w:rsidRPr="0041562D">
        <w:rPr>
          <w:rFonts w:cs="Arial"/>
          <w:szCs w:val="24"/>
        </w:rPr>
        <w:t xml:space="preserve">Participants were required to be currently </w:t>
      </w:r>
      <w:r w:rsidR="0041562D" w:rsidRPr="0041562D">
        <w:rPr>
          <w:rFonts w:cs="Arial"/>
          <w:szCs w:val="24"/>
        </w:rPr>
        <w:t>engaged in</w:t>
      </w:r>
      <w:r w:rsidRPr="0041562D">
        <w:rPr>
          <w:rFonts w:cs="Arial"/>
          <w:szCs w:val="24"/>
        </w:rPr>
        <w:t xml:space="preserve"> DBT-A (minimum 12 weeks to</w:t>
      </w:r>
      <w:r>
        <w:rPr>
          <w:rFonts w:cs="Arial"/>
          <w:szCs w:val="24"/>
        </w:rPr>
        <w:t xml:space="preserve"> have sufficient experience), or to have completed the intervention within the last six months.</w:t>
      </w:r>
      <w:r w:rsidR="008347E3">
        <w:rPr>
          <w:rFonts w:cs="Arial"/>
          <w:szCs w:val="24"/>
        </w:rPr>
        <w:t xml:space="preserve"> Participants were </w:t>
      </w:r>
      <w:r w:rsidR="008347E3" w:rsidRPr="0041562D">
        <w:rPr>
          <w:rFonts w:cs="Arial"/>
          <w:szCs w:val="24"/>
        </w:rPr>
        <w:t xml:space="preserve">eligible from the multi-family and </w:t>
      </w:r>
      <w:r w:rsidR="00716E12">
        <w:rPr>
          <w:rFonts w:cs="Arial"/>
          <w:szCs w:val="24"/>
        </w:rPr>
        <w:t>‘teen-</w:t>
      </w:r>
      <w:r w:rsidR="008347E3" w:rsidRPr="0041562D">
        <w:rPr>
          <w:rFonts w:cs="Arial"/>
          <w:szCs w:val="24"/>
        </w:rPr>
        <w:t xml:space="preserve">only’ </w:t>
      </w:r>
      <w:r w:rsidR="008A4656">
        <w:rPr>
          <w:rFonts w:cs="Arial"/>
          <w:szCs w:val="24"/>
        </w:rPr>
        <w:t xml:space="preserve">skills </w:t>
      </w:r>
      <w:r w:rsidR="008347E3" w:rsidRPr="0041562D">
        <w:rPr>
          <w:rFonts w:cs="Arial"/>
          <w:szCs w:val="24"/>
        </w:rPr>
        <w:t>group</w:t>
      </w:r>
      <w:r w:rsidR="008A4656">
        <w:rPr>
          <w:rFonts w:cs="Arial"/>
          <w:szCs w:val="24"/>
        </w:rPr>
        <w:t>s</w:t>
      </w:r>
      <w:r w:rsidR="0041562D" w:rsidRPr="0041562D">
        <w:rPr>
          <w:rFonts w:cs="Arial"/>
          <w:szCs w:val="24"/>
        </w:rPr>
        <w:t>; as</w:t>
      </w:r>
      <w:r w:rsidR="008347E3" w:rsidRPr="0041562D">
        <w:rPr>
          <w:rFonts w:cs="Arial"/>
          <w:szCs w:val="24"/>
        </w:rPr>
        <w:t xml:space="preserve"> both follow t</w:t>
      </w:r>
      <w:r w:rsidR="008A4656">
        <w:rPr>
          <w:rFonts w:cs="Arial"/>
          <w:szCs w:val="24"/>
        </w:rPr>
        <w:t>he same manualised approach, both experiences were considered relevant in answering the research question</w:t>
      </w:r>
      <w:r w:rsidR="008347E3" w:rsidRPr="0041562D">
        <w:rPr>
          <w:rFonts w:cs="Arial"/>
          <w:szCs w:val="24"/>
        </w:rPr>
        <w:t>.</w:t>
      </w:r>
      <w:r>
        <w:rPr>
          <w:rFonts w:cs="Arial"/>
          <w:szCs w:val="24"/>
        </w:rPr>
        <w:t xml:space="preserve"> Those who had disengaged from the intervention were excluded.</w:t>
      </w:r>
    </w:p>
    <w:p w14:paraId="775A687E" w14:textId="77777777" w:rsidR="006B142C" w:rsidRDefault="006B142C" w:rsidP="006B142C">
      <w:pPr>
        <w:spacing w:after="0" w:line="360" w:lineRule="auto"/>
        <w:rPr>
          <w:rFonts w:cs="Arial"/>
          <w:szCs w:val="24"/>
        </w:rPr>
      </w:pPr>
    </w:p>
    <w:p w14:paraId="62679751" w14:textId="77777777" w:rsidR="006B142C" w:rsidRPr="00716E12" w:rsidRDefault="006B142C" w:rsidP="006B142C">
      <w:pPr>
        <w:spacing w:after="0" w:line="360" w:lineRule="auto"/>
        <w:rPr>
          <w:rFonts w:cs="Arial"/>
          <w:szCs w:val="24"/>
          <w:u w:val="single"/>
        </w:rPr>
      </w:pPr>
      <w:r w:rsidRPr="00716E12">
        <w:rPr>
          <w:rFonts w:cs="Arial"/>
          <w:szCs w:val="24"/>
          <w:u w:val="single"/>
        </w:rPr>
        <w:t>Table 1</w:t>
      </w:r>
    </w:p>
    <w:p w14:paraId="3B24EDD8" w14:textId="77777777" w:rsidR="006B142C" w:rsidRPr="00670B2A" w:rsidRDefault="006B142C" w:rsidP="006B142C">
      <w:pPr>
        <w:spacing w:after="0" w:line="360" w:lineRule="auto"/>
        <w:rPr>
          <w:rFonts w:cs="Arial"/>
          <w:szCs w:val="24"/>
        </w:rPr>
      </w:pPr>
      <w:r>
        <w:rPr>
          <w:rFonts w:cs="Arial"/>
          <w:szCs w:val="24"/>
        </w:rPr>
        <w:t xml:space="preserve">Participant Characteristics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074"/>
        <w:gridCol w:w="941"/>
        <w:gridCol w:w="1057"/>
        <w:gridCol w:w="1064"/>
        <w:gridCol w:w="1306"/>
        <w:gridCol w:w="1435"/>
      </w:tblGrid>
      <w:tr w:rsidR="007845C6" w14:paraId="0E22FD2C" w14:textId="77777777" w:rsidTr="007845C6">
        <w:tc>
          <w:tcPr>
            <w:tcW w:w="1584" w:type="dxa"/>
            <w:shd w:val="clear" w:color="auto" w:fill="D9D9D9" w:themeFill="background1" w:themeFillShade="D9"/>
          </w:tcPr>
          <w:p w14:paraId="12C55522" w14:textId="77777777" w:rsidR="00031DD8" w:rsidRDefault="00031DD8" w:rsidP="006B142C">
            <w:pPr>
              <w:spacing w:line="360" w:lineRule="auto"/>
              <w:jc w:val="center"/>
              <w:rPr>
                <w:rFonts w:cs="Arial"/>
                <w:sz w:val="20"/>
                <w:szCs w:val="20"/>
              </w:rPr>
            </w:pPr>
            <w:r w:rsidRPr="0088263B">
              <w:rPr>
                <w:rFonts w:cs="Arial"/>
                <w:sz w:val="20"/>
                <w:szCs w:val="20"/>
              </w:rPr>
              <w:t>Name</w:t>
            </w:r>
          </w:p>
          <w:p w14:paraId="375FAEC7" w14:textId="77777777" w:rsidR="00031DD8" w:rsidRPr="0088263B" w:rsidRDefault="00031DD8" w:rsidP="006B142C">
            <w:pPr>
              <w:spacing w:line="360" w:lineRule="auto"/>
              <w:jc w:val="center"/>
              <w:rPr>
                <w:rFonts w:cs="Arial"/>
                <w:sz w:val="20"/>
                <w:szCs w:val="20"/>
              </w:rPr>
            </w:pPr>
            <w:r>
              <w:rPr>
                <w:rFonts w:cs="Arial"/>
                <w:sz w:val="20"/>
                <w:szCs w:val="20"/>
              </w:rPr>
              <w:t>(pseudonyms)</w:t>
            </w:r>
          </w:p>
        </w:tc>
        <w:tc>
          <w:tcPr>
            <w:tcW w:w="1076" w:type="dxa"/>
            <w:shd w:val="clear" w:color="auto" w:fill="D9D9D9" w:themeFill="background1" w:themeFillShade="D9"/>
          </w:tcPr>
          <w:p w14:paraId="6CC0CF53" w14:textId="77777777" w:rsidR="00031DD8" w:rsidRDefault="00031DD8" w:rsidP="006B142C">
            <w:pPr>
              <w:spacing w:line="360" w:lineRule="auto"/>
              <w:jc w:val="center"/>
              <w:rPr>
                <w:rFonts w:cs="Arial"/>
                <w:sz w:val="20"/>
                <w:szCs w:val="20"/>
              </w:rPr>
            </w:pPr>
            <w:r w:rsidRPr="0088263B">
              <w:rPr>
                <w:rFonts w:cs="Arial"/>
                <w:sz w:val="20"/>
                <w:szCs w:val="20"/>
              </w:rPr>
              <w:t>Age</w:t>
            </w:r>
            <w:r>
              <w:rPr>
                <w:rFonts w:cs="Arial"/>
                <w:sz w:val="20"/>
                <w:szCs w:val="20"/>
              </w:rPr>
              <w:t xml:space="preserve"> </w:t>
            </w:r>
          </w:p>
          <w:p w14:paraId="3BDE847C" w14:textId="77777777" w:rsidR="00031DD8" w:rsidRPr="0088263B" w:rsidRDefault="00031DD8" w:rsidP="006B142C">
            <w:pPr>
              <w:spacing w:line="360" w:lineRule="auto"/>
              <w:jc w:val="center"/>
              <w:rPr>
                <w:rFonts w:cs="Arial"/>
                <w:sz w:val="20"/>
                <w:szCs w:val="20"/>
              </w:rPr>
            </w:pPr>
            <w:r>
              <w:rPr>
                <w:rFonts w:cs="Arial"/>
                <w:sz w:val="20"/>
                <w:szCs w:val="20"/>
              </w:rPr>
              <w:t>(at time of the interview)</w:t>
            </w:r>
          </w:p>
        </w:tc>
        <w:tc>
          <w:tcPr>
            <w:tcW w:w="992" w:type="dxa"/>
            <w:shd w:val="clear" w:color="auto" w:fill="D9D9D9" w:themeFill="background1" w:themeFillShade="D9"/>
          </w:tcPr>
          <w:p w14:paraId="628D6116" w14:textId="77777777" w:rsidR="00031DD8" w:rsidRPr="0088263B" w:rsidRDefault="00031DD8" w:rsidP="006B142C">
            <w:pPr>
              <w:spacing w:line="360" w:lineRule="auto"/>
              <w:jc w:val="center"/>
              <w:rPr>
                <w:rFonts w:cs="Arial"/>
                <w:sz w:val="20"/>
                <w:szCs w:val="20"/>
              </w:rPr>
            </w:pPr>
            <w:r w:rsidRPr="0088263B">
              <w:rPr>
                <w:rFonts w:cs="Arial"/>
                <w:sz w:val="20"/>
                <w:szCs w:val="20"/>
              </w:rPr>
              <w:t>Gender</w:t>
            </w:r>
          </w:p>
        </w:tc>
        <w:tc>
          <w:tcPr>
            <w:tcW w:w="1134" w:type="dxa"/>
            <w:shd w:val="clear" w:color="auto" w:fill="D9D9D9" w:themeFill="background1" w:themeFillShade="D9"/>
          </w:tcPr>
          <w:p w14:paraId="628D4D8E" w14:textId="60284779" w:rsidR="00031DD8" w:rsidRPr="0088263B" w:rsidRDefault="00031DD8" w:rsidP="006B142C">
            <w:pPr>
              <w:spacing w:line="360" w:lineRule="auto"/>
              <w:jc w:val="center"/>
              <w:rPr>
                <w:rFonts w:cs="Arial"/>
                <w:sz w:val="20"/>
                <w:szCs w:val="20"/>
              </w:rPr>
            </w:pPr>
            <w:r>
              <w:rPr>
                <w:rFonts w:cs="Arial"/>
                <w:sz w:val="20"/>
                <w:szCs w:val="20"/>
              </w:rPr>
              <w:t>Ethnicity</w:t>
            </w:r>
          </w:p>
        </w:tc>
        <w:tc>
          <w:tcPr>
            <w:tcW w:w="1296" w:type="dxa"/>
            <w:shd w:val="clear" w:color="auto" w:fill="D9D9D9" w:themeFill="background1" w:themeFillShade="D9"/>
          </w:tcPr>
          <w:p w14:paraId="64D2733D" w14:textId="1CA78B07" w:rsidR="00031DD8" w:rsidRPr="0088263B" w:rsidRDefault="00031DD8" w:rsidP="006B142C">
            <w:pPr>
              <w:spacing w:line="360" w:lineRule="auto"/>
              <w:jc w:val="center"/>
              <w:rPr>
                <w:rFonts w:cs="Arial"/>
                <w:sz w:val="20"/>
                <w:szCs w:val="20"/>
              </w:rPr>
            </w:pPr>
            <w:r w:rsidRPr="0088263B">
              <w:rPr>
                <w:rFonts w:cs="Arial"/>
                <w:sz w:val="20"/>
                <w:szCs w:val="20"/>
              </w:rPr>
              <w:t>Type of DBT</w:t>
            </w:r>
          </w:p>
        </w:tc>
        <w:tc>
          <w:tcPr>
            <w:tcW w:w="772" w:type="dxa"/>
            <w:shd w:val="clear" w:color="auto" w:fill="D9D9D9" w:themeFill="background1" w:themeFillShade="D9"/>
          </w:tcPr>
          <w:p w14:paraId="4AACDFE6" w14:textId="779FC919" w:rsidR="00031DD8" w:rsidRPr="0088263B" w:rsidRDefault="007845C6" w:rsidP="006B142C">
            <w:pPr>
              <w:spacing w:line="360" w:lineRule="auto"/>
              <w:jc w:val="center"/>
              <w:rPr>
                <w:rFonts w:cs="Arial"/>
                <w:sz w:val="20"/>
                <w:szCs w:val="20"/>
              </w:rPr>
            </w:pPr>
            <w:r>
              <w:rPr>
                <w:rFonts w:cs="Arial"/>
                <w:sz w:val="20"/>
                <w:szCs w:val="20"/>
              </w:rPr>
              <w:t>Previous Therapeutic Support</w:t>
            </w:r>
          </w:p>
        </w:tc>
        <w:tc>
          <w:tcPr>
            <w:tcW w:w="1560" w:type="dxa"/>
            <w:shd w:val="clear" w:color="auto" w:fill="D9D9D9" w:themeFill="background1" w:themeFillShade="D9"/>
          </w:tcPr>
          <w:p w14:paraId="789BDABA" w14:textId="18615F0B" w:rsidR="00031DD8" w:rsidRPr="0088263B" w:rsidRDefault="00031DD8" w:rsidP="00716E12">
            <w:pPr>
              <w:spacing w:line="360" w:lineRule="auto"/>
              <w:jc w:val="center"/>
              <w:rPr>
                <w:rFonts w:cs="Arial"/>
                <w:sz w:val="20"/>
                <w:szCs w:val="20"/>
              </w:rPr>
            </w:pPr>
            <w:r w:rsidRPr="0088263B">
              <w:rPr>
                <w:rFonts w:cs="Arial"/>
                <w:sz w:val="20"/>
                <w:szCs w:val="20"/>
              </w:rPr>
              <w:t>Length of Involvement</w:t>
            </w:r>
            <w:r>
              <w:rPr>
                <w:rFonts w:cs="Arial"/>
                <w:sz w:val="20"/>
                <w:szCs w:val="20"/>
              </w:rPr>
              <w:t xml:space="preserve"> </w:t>
            </w:r>
          </w:p>
        </w:tc>
      </w:tr>
      <w:tr w:rsidR="007845C6" w14:paraId="4D234467" w14:textId="77777777" w:rsidTr="007845C6">
        <w:trPr>
          <w:trHeight w:val="204"/>
        </w:trPr>
        <w:tc>
          <w:tcPr>
            <w:tcW w:w="1584" w:type="dxa"/>
          </w:tcPr>
          <w:p w14:paraId="6F572E2A" w14:textId="77777777" w:rsidR="00031DD8" w:rsidRPr="0088263B" w:rsidRDefault="00031DD8" w:rsidP="006B142C">
            <w:pPr>
              <w:spacing w:line="360" w:lineRule="auto"/>
              <w:jc w:val="center"/>
              <w:rPr>
                <w:rFonts w:cs="Arial"/>
                <w:sz w:val="20"/>
                <w:szCs w:val="20"/>
              </w:rPr>
            </w:pPr>
            <w:r w:rsidRPr="0088263B">
              <w:rPr>
                <w:rFonts w:cs="Arial"/>
                <w:sz w:val="20"/>
                <w:szCs w:val="20"/>
              </w:rPr>
              <w:t>Victoria</w:t>
            </w:r>
          </w:p>
        </w:tc>
        <w:tc>
          <w:tcPr>
            <w:tcW w:w="1076" w:type="dxa"/>
          </w:tcPr>
          <w:p w14:paraId="7E92EF66" w14:textId="77777777" w:rsidR="00031DD8" w:rsidRPr="0088263B" w:rsidRDefault="00031DD8" w:rsidP="006B142C">
            <w:pPr>
              <w:spacing w:line="360" w:lineRule="auto"/>
              <w:jc w:val="center"/>
              <w:rPr>
                <w:rFonts w:cs="Arial"/>
                <w:sz w:val="20"/>
                <w:szCs w:val="20"/>
              </w:rPr>
            </w:pPr>
            <w:r w:rsidRPr="0088263B">
              <w:rPr>
                <w:rFonts w:cs="Arial"/>
                <w:sz w:val="20"/>
                <w:szCs w:val="20"/>
              </w:rPr>
              <w:t>18</w:t>
            </w:r>
          </w:p>
        </w:tc>
        <w:tc>
          <w:tcPr>
            <w:tcW w:w="992" w:type="dxa"/>
          </w:tcPr>
          <w:p w14:paraId="65F71CDB"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2D58F797" w14:textId="044AD8DC" w:rsidR="00031DD8" w:rsidRDefault="00031DD8" w:rsidP="006B142C">
            <w:pPr>
              <w:spacing w:line="360" w:lineRule="auto"/>
              <w:jc w:val="center"/>
              <w:rPr>
                <w:rFonts w:cs="Arial"/>
                <w:sz w:val="20"/>
                <w:szCs w:val="20"/>
              </w:rPr>
            </w:pPr>
            <w:r>
              <w:rPr>
                <w:rFonts w:cs="Arial"/>
                <w:sz w:val="20"/>
                <w:szCs w:val="20"/>
              </w:rPr>
              <w:t>White-British</w:t>
            </w:r>
          </w:p>
        </w:tc>
        <w:tc>
          <w:tcPr>
            <w:tcW w:w="1296" w:type="dxa"/>
          </w:tcPr>
          <w:p w14:paraId="541AE0B0" w14:textId="61E51B66" w:rsidR="00031DD8" w:rsidRPr="0088263B" w:rsidRDefault="00031DD8" w:rsidP="006B142C">
            <w:pPr>
              <w:spacing w:line="360" w:lineRule="auto"/>
              <w:jc w:val="center"/>
              <w:rPr>
                <w:rFonts w:cs="Arial"/>
                <w:sz w:val="20"/>
                <w:szCs w:val="20"/>
              </w:rPr>
            </w:pPr>
            <w:r>
              <w:rPr>
                <w:rFonts w:cs="Arial"/>
                <w:sz w:val="20"/>
                <w:szCs w:val="20"/>
              </w:rPr>
              <w:t>Teen-o</w:t>
            </w:r>
            <w:r w:rsidRPr="0088263B">
              <w:rPr>
                <w:rFonts w:cs="Arial"/>
                <w:sz w:val="20"/>
                <w:szCs w:val="20"/>
              </w:rPr>
              <w:t>nly</w:t>
            </w:r>
          </w:p>
        </w:tc>
        <w:tc>
          <w:tcPr>
            <w:tcW w:w="772" w:type="dxa"/>
          </w:tcPr>
          <w:p w14:paraId="2257B365" w14:textId="1C3ECE96" w:rsidR="00031DD8" w:rsidRPr="0088263B" w:rsidRDefault="007845C6" w:rsidP="006B142C">
            <w:pPr>
              <w:spacing w:line="360" w:lineRule="auto"/>
              <w:jc w:val="center"/>
              <w:rPr>
                <w:rFonts w:cs="Arial"/>
                <w:sz w:val="20"/>
                <w:szCs w:val="20"/>
              </w:rPr>
            </w:pPr>
            <w:r>
              <w:rPr>
                <w:rFonts w:cs="Arial"/>
                <w:sz w:val="20"/>
                <w:szCs w:val="20"/>
              </w:rPr>
              <w:t>CBT</w:t>
            </w:r>
          </w:p>
        </w:tc>
        <w:tc>
          <w:tcPr>
            <w:tcW w:w="1560" w:type="dxa"/>
          </w:tcPr>
          <w:p w14:paraId="262AA5B1" w14:textId="651644BB" w:rsidR="00031DD8" w:rsidRPr="0088263B" w:rsidRDefault="00031DD8" w:rsidP="006B142C">
            <w:pPr>
              <w:spacing w:line="360" w:lineRule="auto"/>
              <w:jc w:val="center"/>
              <w:rPr>
                <w:rFonts w:cs="Arial"/>
                <w:sz w:val="20"/>
                <w:szCs w:val="20"/>
              </w:rPr>
            </w:pPr>
            <w:r w:rsidRPr="0088263B">
              <w:rPr>
                <w:rFonts w:cs="Arial"/>
                <w:sz w:val="20"/>
                <w:szCs w:val="20"/>
              </w:rPr>
              <w:t>Completed</w:t>
            </w:r>
          </w:p>
        </w:tc>
      </w:tr>
      <w:tr w:rsidR="007845C6" w14:paraId="5EAC6E6F" w14:textId="77777777" w:rsidTr="007845C6">
        <w:trPr>
          <w:trHeight w:val="258"/>
        </w:trPr>
        <w:tc>
          <w:tcPr>
            <w:tcW w:w="1584" w:type="dxa"/>
          </w:tcPr>
          <w:p w14:paraId="5D03F9BC" w14:textId="77777777" w:rsidR="00031DD8" w:rsidRPr="0088263B" w:rsidRDefault="00031DD8" w:rsidP="006B142C">
            <w:pPr>
              <w:spacing w:line="360" w:lineRule="auto"/>
              <w:jc w:val="center"/>
              <w:rPr>
                <w:rFonts w:cs="Arial"/>
                <w:sz w:val="20"/>
                <w:szCs w:val="20"/>
              </w:rPr>
            </w:pPr>
            <w:r w:rsidRPr="0088263B">
              <w:rPr>
                <w:rFonts w:cs="Arial"/>
                <w:sz w:val="20"/>
                <w:szCs w:val="20"/>
              </w:rPr>
              <w:t>Katie</w:t>
            </w:r>
          </w:p>
        </w:tc>
        <w:tc>
          <w:tcPr>
            <w:tcW w:w="1076" w:type="dxa"/>
          </w:tcPr>
          <w:p w14:paraId="7C9084B9" w14:textId="77777777" w:rsidR="00031DD8" w:rsidRPr="0088263B" w:rsidRDefault="00031DD8" w:rsidP="006B142C">
            <w:pPr>
              <w:spacing w:line="360" w:lineRule="auto"/>
              <w:jc w:val="center"/>
              <w:rPr>
                <w:rFonts w:cs="Arial"/>
                <w:sz w:val="20"/>
                <w:szCs w:val="20"/>
              </w:rPr>
            </w:pPr>
            <w:r w:rsidRPr="0088263B">
              <w:rPr>
                <w:rFonts w:cs="Arial"/>
                <w:sz w:val="20"/>
                <w:szCs w:val="20"/>
              </w:rPr>
              <w:t>16</w:t>
            </w:r>
          </w:p>
        </w:tc>
        <w:tc>
          <w:tcPr>
            <w:tcW w:w="992" w:type="dxa"/>
          </w:tcPr>
          <w:p w14:paraId="4F40AED5"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4B02FA5D" w14:textId="6597BB7A" w:rsidR="00031DD8" w:rsidRPr="0088263B" w:rsidRDefault="007845C6" w:rsidP="006B142C">
            <w:pPr>
              <w:spacing w:line="360" w:lineRule="auto"/>
              <w:jc w:val="center"/>
              <w:rPr>
                <w:rFonts w:cs="Arial"/>
                <w:sz w:val="20"/>
                <w:szCs w:val="20"/>
              </w:rPr>
            </w:pPr>
            <w:r>
              <w:rPr>
                <w:rFonts w:cs="Arial"/>
                <w:sz w:val="20"/>
                <w:szCs w:val="20"/>
              </w:rPr>
              <w:t>White-British</w:t>
            </w:r>
          </w:p>
        </w:tc>
        <w:tc>
          <w:tcPr>
            <w:tcW w:w="1296" w:type="dxa"/>
          </w:tcPr>
          <w:p w14:paraId="7F800481" w14:textId="491F2609" w:rsidR="00031DD8" w:rsidRPr="0088263B" w:rsidRDefault="00031DD8" w:rsidP="006B142C">
            <w:pPr>
              <w:spacing w:line="360" w:lineRule="auto"/>
              <w:jc w:val="center"/>
              <w:rPr>
                <w:rFonts w:cs="Arial"/>
                <w:sz w:val="20"/>
                <w:szCs w:val="20"/>
              </w:rPr>
            </w:pPr>
            <w:r w:rsidRPr="0088263B">
              <w:rPr>
                <w:rFonts w:cs="Arial"/>
                <w:sz w:val="20"/>
                <w:szCs w:val="20"/>
              </w:rPr>
              <w:t>Multi-Family</w:t>
            </w:r>
          </w:p>
        </w:tc>
        <w:tc>
          <w:tcPr>
            <w:tcW w:w="772" w:type="dxa"/>
          </w:tcPr>
          <w:p w14:paraId="5B7D4F31" w14:textId="30881B7F" w:rsidR="00031DD8" w:rsidRPr="0088263B" w:rsidRDefault="007845C6" w:rsidP="006B142C">
            <w:pPr>
              <w:spacing w:line="360" w:lineRule="auto"/>
              <w:jc w:val="center"/>
              <w:rPr>
                <w:rFonts w:cs="Arial"/>
                <w:sz w:val="20"/>
                <w:szCs w:val="20"/>
              </w:rPr>
            </w:pPr>
            <w:r>
              <w:rPr>
                <w:rFonts w:cs="Arial"/>
                <w:sz w:val="20"/>
                <w:szCs w:val="20"/>
              </w:rPr>
              <w:t>CBT</w:t>
            </w:r>
          </w:p>
        </w:tc>
        <w:tc>
          <w:tcPr>
            <w:tcW w:w="1560" w:type="dxa"/>
          </w:tcPr>
          <w:p w14:paraId="6D39D4FA" w14:textId="1989EE07" w:rsidR="00031DD8" w:rsidRPr="0088263B" w:rsidRDefault="00031DD8" w:rsidP="006B142C">
            <w:pPr>
              <w:spacing w:line="360" w:lineRule="auto"/>
              <w:jc w:val="center"/>
              <w:rPr>
                <w:rFonts w:cs="Arial"/>
                <w:sz w:val="20"/>
                <w:szCs w:val="20"/>
              </w:rPr>
            </w:pPr>
            <w:r w:rsidRPr="0088263B">
              <w:rPr>
                <w:rFonts w:cs="Arial"/>
                <w:sz w:val="20"/>
                <w:szCs w:val="20"/>
              </w:rPr>
              <w:t>22 weeks</w:t>
            </w:r>
          </w:p>
        </w:tc>
      </w:tr>
      <w:tr w:rsidR="007845C6" w14:paraId="438614DD" w14:textId="77777777" w:rsidTr="007845C6">
        <w:tc>
          <w:tcPr>
            <w:tcW w:w="1584" w:type="dxa"/>
          </w:tcPr>
          <w:p w14:paraId="18157CA8" w14:textId="77777777" w:rsidR="00031DD8" w:rsidRPr="0088263B" w:rsidRDefault="00031DD8" w:rsidP="006B142C">
            <w:pPr>
              <w:spacing w:line="360" w:lineRule="auto"/>
              <w:jc w:val="center"/>
              <w:rPr>
                <w:rFonts w:cs="Arial"/>
                <w:sz w:val="20"/>
                <w:szCs w:val="20"/>
              </w:rPr>
            </w:pPr>
            <w:r w:rsidRPr="0088263B">
              <w:rPr>
                <w:rFonts w:cs="Arial"/>
                <w:sz w:val="20"/>
                <w:szCs w:val="20"/>
              </w:rPr>
              <w:t>Alice</w:t>
            </w:r>
          </w:p>
        </w:tc>
        <w:tc>
          <w:tcPr>
            <w:tcW w:w="1076" w:type="dxa"/>
          </w:tcPr>
          <w:p w14:paraId="0B5BF4D4" w14:textId="77777777" w:rsidR="00031DD8" w:rsidRPr="0088263B" w:rsidRDefault="00031DD8" w:rsidP="006B142C">
            <w:pPr>
              <w:spacing w:line="360" w:lineRule="auto"/>
              <w:jc w:val="center"/>
              <w:rPr>
                <w:rFonts w:cs="Arial"/>
                <w:sz w:val="20"/>
                <w:szCs w:val="20"/>
              </w:rPr>
            </w:pPr>
            <w:r w:rsidRPr="0088263B">
              <w:rPr>
                <w:rFonts w:cs="Arial"/>
                <w:sz w:val="20"/>
                <w:szCs w:val="20"/>
              </w:rPr>
              <w:t>14</w:t>
            </w:r>
          </w:p>
        </w:tc>
        <w:tc>
          <w:tcPr>
            <w:tcW w:w="992" w:type="dxa"/>
          </w:tcPr>
          <w:p w14:paraId="61CC1A8B"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0E24DDB4" w14:textId="0900368D" w:rsidR="00031DD8" w:rsidRPr="0088263B" w:rsidRDefault="007845C6" w:rsidP="006B142C">
            <w:pPr>
              <w:spacing w:line="360" w:lineRule="auto"/>
              <w:jc w:val="center"/>
              <w:rPr>
                <w:rFonts w:cs="Arial"/>
                <w:sz w:val="20"/>
                <w:szCs w:val="20"/>
              </w:rPr>
            </w:pPr>
            <w:r>
              <w:rPr>
                <w:rFonts w:cs="Arial"/>
                <w:sz w:val="20"/>
                <w:szCs w:val="20"/>
              </w:rPr>
              <w:t>White-British</w:t>
            </w:r>
          </w:p>
        </w:tc>
        <w:tc>
          <w:tcPr>
            <w:tcW w:w="1296" w:type="dxa"/>
          </w:tcPr>
          <w:p w14:paraId="6E2322CE" w14:textId="4C4BAC7C" w:rsidR="00031DD8" w:rsidRPr="0088263B" w:rsidRDefault="00031DD8" w:rsidP="006B142C">
            <w:pPr>
              <w:spacing w:line="360" w:lineRule="auto"/>
              <w:jc w:val="center"/>
              <w:rPr>
                <w:rFonts w:cs="Arial"/>
                <w:sz w:val="20"/>
                <w:szCs w:val="20"/>
              </w:rPr>
            </w:pPr>
            <w:r w:rsidRPr="0088263B">
              <w:rPr>
                <w:rFonts w:cs="Arial"/>
                <w:sz w:val="20"/>
                <w:szCs w:val="20"/>
              </w:rPr>
              <w:t>Multi-Family</w:t>
            </w:r>
          </w:p>
        </w:tc>
        <w:tc>
          <w:tcPr>
            <w:tcW w:w="772" w:type="dxa"/>
          </w:tcPr>
          <w:p w14:paraId="3F2BA310" w14:textId="053635EF" w:rsidR="00031DD8" w:rsidRPr="0088263B" w:rsidRDefault="007845C6" w:rsidP="006B142C">
            <w:pPr>
              <w:spacing w:line="360" w:lineRule="auto"/>
              <w:jc w:val="center"/>
              <w:rPr>
                <w:rFonts w:cs="Arial"/>
                <w:sz w:val="20"/>
                <w:szCs w:val="20"/>
              </w:rPr>
            </w:pPr>
            <w:r>
              <w:rPr>
                <w:rFonts w:cs="Arial"/>
                <w:sz w:val="20"/>
                <w:szCs w:val="20"/>
              </w:rPr>
              <w:t>‘counselling’</w:t>
            </w:r>
          </w:p>
        </w:tc>
        <w:tc>
          <w:tcPr>
            <w:tcW w:w="1560" w:type="dxa"/>
          </w:tcPr>
          <w:p w14:paraId="54FB30A5" w14:textId="71540408" w:rsidR="00031DD8" w:rsidRPr="0088263B" w:rsidRDefault="00031DD8" w:rsidP="006B142C">
            <w:pPr>
              <w:spacing w:line="360" w:lineRule="auto"/>
              <w:jc w:val="center"/>
              <w:rPr>
                <w:rFonts w:cs="Arial"/>
                <w:sz w:val="20"/>
                <w:szCs w:val="20"/>
              </w:rPr>
            </w:pPr>
            <w:r w:rsidRPr="0088263B">
              <w:rPr>
                <w:rFonts w:cs="Arial"/>
                <w:sz w:val="20"/>
                <w:szCs w:val="20"/>
              </w:rPr>
              <w:t>20 weeks</w:t>
            </w:r>
          </w:p>
        </w:tc>
      </w:tr>
      <w:tr w:rsidR="007845C6" w14:paraId="1C5F09FF" w14:textId="77777777" w:rsidTr="007845C6">
        <w:tc>
          <w:tcPr>
            <w:tcW w:w="1584" w:type="dxa"/>
          </w:tcPr>
          <w:p w14:paraId="09DB43D8" w14:textId="77777777" w:rsidR="00031DD8" w:rsidRPr="0088263B" w:rsidRDefault="00031DD8" w:rsidP="006B142C">
            <w:pPr>
              <w:spacing w:line="360" w:lineRule="auto"/>
              <w:jc w:val="center"/>
              <w:rPr>
                <w:rFonts w:cs="Arial"/>
                <w:sz w:val="20"/>
                <w:szCs w:val="20"/>
              </w:rPr>
            </w:pPr>
            <w:r w:rsidRPr="0088263B">
              <w:rPr>
                <w:rFonts w:cs="Arial"/>
                <w:sz w:val="20"/>
                <w:szCs w:val="20"/>
              </w:rPr>
              <w:t>Julia</w:t>
            </w:r>
          </w:p>
        </w:tc>
        <w:tc>
          <w:tcPr>
            <w:tcW w:w="1076" w:type="dxa"/>
          </w:tcPr>
          <w:p w14:paraId="3BC67BFA" w14:textId="77777777" w:rsidR="00031DD8" w:rsidRPr="0088263B" w:rsidRDefault="00031DD8" w:rsidP="006B142C">
            <w:pPr>
              <w:spacing w:line="360" w:lineRule="auto"/>
              <w:jc w:val="center"/>
              <w:rPr>
                <w:rFonts w:cs="Arial"/>
                <w:sz w:val="20"/>
                <w:szCs w:val="20"/>
              </w:rPr>
            </w:pPr>
            <w:r w:rsidRPr="0088263B">
              <w:rPr>
                <w:rFonts w:cs="Arial"/>
                <w:sz w:val="20"/>
                <w:szCs w:val="20"/>
              </w:rPr>
              <w:t>17</w:t>
            </w:r>
          </w:p>
        </w:tc>
        <w:tc>
          <w:tcPr>
            <w:tcW w:w="992" w:type="dxa"/>
          </w:tcPr>
          <w:p w14:paraId="488EFCBD"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102EC35A" w14:textId="68398308" w:rsidR="00031DD8" w:rsidRDefault="007845C6" w:rsidP="006B142C">
            <w:pPr>
              <w:spacing w:line="360" w:lineRule="auto"/>
              <w:jc w:val="center"/>
              <w:rPr>
                <w:rFonts w:cs="Arial"/>
                <w:sz w:val="20"/>
                <w:szCs w:val="20"/>
              </w:rPr>
            </w:pPr>
            <w:r>
              <w:rPr>
                <w:rFonts w:cs="Arial"/>
                <w:sz w:val="20"/>
                <w:szCs w:val="20"/>
              </w:rPr>
              <w:t>White-British</w:t>
            </w:r>
          </w:p>
        </w:tc>
        <w:tc>
          <w:tcPr>
            <w:tcW w:w="1296" w:type="dxa"/>
          </w:tcPr>
          <w:p w14:paraId="3082AD1D" w14:textId="3759EEE6" w:rsidR="00031DD8" w:rsidRPr="0088263B" w:rsidRDefault="00031DD8" w:rsidP="006B142C">
            <w:pPr>
              <w:spacing w:line="360" w:lineRule="auto"/>
              <w:jc w:val="center"/>
              <w:rPr>
                <w:rFonts w:cs="Arial"/>
                <w:sz w:val="20"/>
                <w:szCs w:val="20"/>
              </w:rPr>
            </w:pPr>
            <w:r>
              <w:rPr>
                <w:rFonts w:cs="Arial"/>
                <w:sz w:val="20"/>
                <w:szCs w:val="20"/>
              </w:rPr>
              <w:t>Teen-o</w:t>
            </w:r>
            <w:r w:rsidRPr="0088263B">
              <w:rPr>
                <w:rFonts w:cs="Arial"/>
                <w:sz w:val="20"/>
                <w:szCs w:val="20"/>
              </w:rPr>
              <w:t>nly</w:t>
            </w:r>
          </w:p>
        </w:tc>
        <w:tc>
          <w:tcPr>
            <w:tcW w:w="772" w:type="dxa"/>
          </w:tcPr>
          <w:p w14:paraId="2086F7A3" w14:textId="6A38393D" w:rsidR="00031DD8" w:rsidRPr="0088263B" w:rsidRDefault="007845C6" w:rsidP="006B142C">
            <w:pPr>
              <w:spacing w:line="360" w:lineRule="auto"/>
              <w:jc w:val="center"/>
              <w:rPr>
                <w:rFonts w:cs="Arial"/>
                <w:sz w:val="20"/>
                <w:szCs w:val="20"/>
              </w:rPr>
            </w:pPr>
            <w:r>
              <w:rPr>
                <w:rFonts w:cs="Arial"/>
                <w:sz w:val="20"/>
                <w:szCs w:val="20"/>
              </w:rPr>
              <w:t xml:space="preserve">‘counselling’ </w:t>
            </w:r>
          </w:p>
        </w:tc>
        <w:tc>
          <w:tcPr>
            <w:tcW w:w="1560" w:type="dxa"/>
          </w:tcPr>
          <w:p w14:paraId="2037EBD5" w14:textId="081B75E8" w:rsidR="00031DD8" w:rsidRPr="0088263B" w:rsidRDefault="00031DD8" w:rsidP="006B142C">
            <w:pPr>
              <w:spacing w:line="360" w:lineRule="auto"/>
              <w:jc w:val="center"/>
              <w:rPr>
                <w:rFonts w:cs="Arial"/>
                <w:sz w:val="20"/>
                <w:szCs w:val="20"/>
              </w:rPr>
            </w:pPr>
            <w:r w:rsidRPr="0088263B">
              <w:rPr>
                <w:rFonts w:cs="Arial"/>
                <w:sz w:val="20"/>
                <w:szCs w:val="20"/>
              </w:rPr>
              <w:t>12 weeks</w:t>
            </w:r>
          </w:p>
        </w:tc>
      </w:tr>
      <w:tr w:rsidR="007845C6" w14:paraId="69445BA7" w14:textId="77777777" w:rsidTr="007845C6">
        <w:tc>
          <w:tcPr>
            <w:tcW w:w="1584" w:type="dxa"/>
          </w:tcPr>
          <w:p w14:paraId="050F3749" w14:textId="77777777" w:rsidR="00031DD8" w:rsidRPr="0088263B" w:rsidRDefault="00031DD8" w:rsidP="006B142C">
            <w:pPr>
              <w:spacing w:line="360" w:lineRule="auto"/>
              <w:jc w:val="center"/>
              <w:rPr>
                <w:rFonts w:cs="Arial"/>
                <w:sz w:val="20"/>
                <w:szCs w:val="20"/>
              </w:rPr>
            </w:pPr>
            <w:r w:rsidRPr="0088263B">
              <w:rPr>
                <w:rFonts w:cs="Arial"/>
                <w:sz w:val="20"/>
                <w:szCs w:val="20"/>
              </w:rPr>
              <w:t>Aria</w:t>
            </w:r>
          </w:p>
        </w:tc>
        <w:tc>
          <w:tcPr>
            <w:tcW w:w="1076" w:type="dxa"/>
          </w:tcPr>
          <w:p w14:paraId="33C88F1D" w14:textId="77777777" w:rsidR="00031DD8" w:rsidRPr="0088263B" w:rsidRDefault="00031DD8" w:rsidP="006B142C">
            <w:pPr>
              <w:spacing w:line="360" w:lineRule="auto"/>
              <w:jc w:val="center"/>
              <w:rPr>
                <w:rFonts w:cs="Arial"/>
                <w:sz w:val="20"/>
                <w:szCs w:val="20"/>
              </w:rPr>
            </w:pPr>
            <w:r w:rsidRPr="0088263B">
              <w:rPr>
                <w:rFonts w:cs="Arial"/>
                <w:sz w:val="20"/>
                <w:szCs w:val="20"/>
              </w:rPr>
              <w:t>15</w:t>
            </w:r>
          </w:p>
        </w:tc>
        <w:tc>
          <w:tcPr>
            <w:tcW w:w="992" w:type="dxa"/>
          </w:tcPr>
          <w:p w14:paraId="302709BA"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0E455615" w14:textId="0164B283" w:rsidR="00031DD8" w:rsidRDefault="007845C6" w:rsidP="006B142C">
            <w:pPr>
              <w:spacing w:line="360" w:lineRule="auto"/>
              <w:jc w:val="center"/>
              <w:rPr>
                <w:rFonts w:cs="Arial"/>
                <w:sz w:val="20"/>
                <w:szCs w:val="20"/>
              </w:rPr>
            </w:pPr>
            <w:r>
              <w:rPr>
                <w:rFonts w:cs="Arial"/>
                <w:sz w:val="20"/>
                <w:szCs w:val="20"/>
              </w:rPr>
              <w:t>White-British</w:t>
            </w:r>
          </w:p>
        </w:tc>
        <w:tc>
          <w:tcPr>
            <w:tcW w:w="1296" w:type="dxa"/>
          </w:tcPr>
          <w:p w14:paraId="64ACF544" w14:textId="6D090658" w:rsidR="00031DD8" w:rsidRPr="0088263B" w:rsidRDefault="00031DD8" w:rsidP="006B142C">
            <w:pPr>
              <w:spacing w:line="360" w:lineRule="auto"/>
              <w:jc w:val="center"/>
              <w:rPr>
                <w:rFonts w:cs="Arial"/>
                <w:sz w:val="20"/>
                <w:szCs w:val="20"/>
              </w:rPr>
            </w:pPr>
            <w:r>
              <w:rPr>
                <w:rFonts w:cs="Arial"/>
                <w:sz w:val="20"/>
                <w:szCs w:val="20"/>
              </w:rPr>
              <w:t>Teen-o</w:t>
            </w:r>
            <w:r w:rsidRPr="0088263B">
              <w:rPr>
                <w:rFonts w:cs="Arial"/>
                <w:sz w:val="20"/>
                <w:szCs w:val="20"/>
              </w:rPr>
              <w:t>nly</w:t>
            </w:r>
          </w:p>
        </w:tc>
        <w:tc>
          <w:tcPr>
            <w:tcW w:w="772" w:type="dxa"/>
          </w:tcPr>
          <w:p w14:paraId="7212E2D5" w14:textId="3CF5175F" w:rsidR="00031DD8" w:rsidRPr="0088263B" w:rsidRDefault="008A4656" w:rsidP="006B142C">
            <w:pPr>
              <w:spacing w:line="360" w:lineRule="auto"/>
              <w:jc w:val="center"/>
              <w:rPr>
                <w:rFonts w:cs="Arial"/>
                <w:sz w:val="20"/>
                <w:szCs w:val="20"/>
              </w:rPr>
            </w:pPr>
            <w:r>
              <w:rPr>
                <w:rFonts w:cs="Arial"/>
                <w:sz w:val="20"/>
                <w:szCs w:val="20"/>
              </w:rPr>
              <w:t>“</w:t>
            </w:r>
            <w:r w:rsidR="007845C6">
              <w:rPr>
                <w:rFonts w:cs="Arial"/>
                <w:sz w:val="20"/>
                <w:szCs w:val="20"/>
              </w:rPr>
              <w:t>CAMHS support</w:t>
            </w:r>
            <w:r>
              <w:rPr>
                <w:rFonts w:cs="Arial"/>
                <w:sz w:val="20"/>
                <w:szCs w:val="20"/>
              </w:rPr>
              <w:t>”</w:t>
            </w:r>
          </w:p>
        </w:tc>
        <w:tc>
          <w:tcPr>
            <w:tcW w:w="1560" w:type="dxa"/>
          </w:tcPr>
          <w:p w14:paraId="5A4A2398" w14:textId="74D6DE16" w:rsidR="00031DD8" w:rsidRPr="0088263B" w:rsidRDefault="00031DD8" w:rsidP="006B142C">
            <w:pPr>
              <w:spacing w:line="360" w:lineRule="auto"/>
              <w:jc w:val="center"/>
              <w:rPr>
                <w:rFonts w:cs="Arial"/>
                <w:sz w:val="20"/>
                <w:szCs w:val="20"/>
              </w:rPr>
            </w:pPr>
            <w:r w:rsidRPr="0088263B">
              <w:rPr>
                <w:rFonts w:cs="Arial"/>
                <w:sz w:val="20"/>
                <w:szCs w:val="20"/>
              </w:rPr>
              <w:t>16 weeks</w:t>
            </w:r>
          </w:p>
        </w:tc>
      </w:tr>
      <w:tr w:rsidR="007845C6" w14:paraId="46072954" w14:textId="77777777" w:rsidTr="007845C6">
        <w:tc>
          <w:tcPr>
            <w:tcW w:w="1584" w:type="dxa"/>
          </w:tcPr>
          <w:p w14:paraId="7E7D02E9" w14:textId="77777777" w:rsidR="00031DD8" w:rsidRPr="0088263B" w:rsidRDefault="00031DD8" w:rsidP="006B142C">
            <w:pPr>
              <w:spacing w:line="360" w:lineRule="auto"/>
              <w:jc w:val="center"/>
              <w:rPr>
                <w:rFonts w:cs="Arial"/>
                <w:sz w:val="20"/>
                <w:szCs w:val="20"/>
              </w:rPr>
            </w:pPr>
            <w:r w:rsidRPr="0088263B">
              <w:rPr>
                <w:rFonts w:cs="Arial"/>
                <w:sz w:val="20"/>
                <w:szCs w:val="20"/>
              </w:rPr>
              <w:t>Sienna</w:t>
            </w:r>
          </w:p>
        </w:tc>
        <w:tc>
          <w:tcPr>
            <w:tcW w:w="1076" w:type="dxa"/>
          </w:tcPr>
          <w:p w14:paraId="1CE59E68" w14:textId="77777777" w:rsidR="00031DD8" w:rsidRPr="0088263B" w:rsidRDefault="00031DD8" w:rsidP="006B142C">
            <w:pPr>
              <w:spacing w:line="360" w:lineRule="auto"/>
              <w:jc w:val="center"/>
              <w:rPr>
                <w:rFonts w:cs="Arial"/>
                <w:sz w:val="20"/>
                <w:szCs w:val="20"/>
              </w:rPr>
            </w:pPr>
            <w:r w:rsidRPr="0088263B">
              <w:rPr>
                <w:rFonts w:cs="Arial"/>
                <w:sz w:val="20"/>
                <w:szCs w:val="20"/>
              </w:rPr>
              <w:t>17</w:t>
            </w:r>
          </w:p>
        </w:tc>
        <w:tc>
          <w:tcPr>
            <w:tcW w:w="992" w:type="dxa"/>
          </w:tcPr>
          <w:p w14:paraId="2FFAB5B4"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59F42D19" w14:textId="0F20EE96" w:rsidR="00031DD8" w:rsidRPr="0088263B" w:rsidRDefault="007845C6" w:rsidP="006B142C">
            <w:pPr>
              <w:spacing w:line="360" w:lineRule="auto"/>
              <w:jc w:val="center"/>
              <w:rPr>
                <w:rFonts w:cs="Arial"/>
                <w:sz w:val="20"/>
                <w:szCs w:val="20"/>
              </w:rPr>
            </w:pPr>
            <w:r>
              <w:rPr>
                <w:rFonts w:cs="Arial"/>
                <w:sz w:val="20"/>
                <w:szCs w:val="20"/>
              </w:rPr>
              <w:t>White-British</w:t>
            </w:r>
          </w:p>
        </w:tc>
        <w:tc>
          <w:tcPr>
            <w:tcW w:w="1296" w:type="dxa"/>
          </w:tcPr>
          <w:p w14:paraId="40197D87" w14:textId="15041DB4" w:rsidR="00031DD8" w:rsidRPr="0088263B" w:rsidRDefault="00031DD8" w:rsidP="006B142C">
            <w:pPr>
              <w:spacing w:line="360" w:lineRule="auto"/>
              <w:jc w:val="center"/>
              <w:rPr>
                <w:rFonts w:cs="Arial"/>
                <w:sz w:val="20"/>
                <w:szCs w:val="20"/>
              </w:rPr>
            </w:pPr>
            <w:r w:rsidRPr="0088263B">
              <w:rPr>
                <w:rFonts w:cs="Arial"/>
                <w:sz w:val="20"/>
                <w:szCs w:val="20"/>
              </w:rPr>
              <w:t>Multi-Family</w:t>
            </w:r>
          </w:p>
        </w:tc>
        <w:tc>
          <w:tcPr>
            <w:tcW w:w="772" w:type="dxa"/>
          </w:tcPr>
          <w:p w14:paraId="4274945D" w14:textId="276D5C5A" w:rsidR="00031DD8" w:rsidRPr="0088263B" w:rsidRDefault="007845C6" w:rsidP="006B142C">
            <w:pPr>
              <w:spacing w:line="360" w:lineRule="auto"/>
              <w:jc w:val="center"/>
              <w:rPr>
                <w:rFonts w:cs="Arial"/>
                <w:sz w:val="20"/>
                <w:szCs w:val="20"/>
              </w:rPr>
            </w:pPr>
            <w:r>
              <w:rPr>
                <w:rFonts w:cs="Arial"/>
                <w:sz w:val="20"/>
                <w:szCs w:val="20"/>
              </w:rPr>
              <w:t>CBT</w:t>
            </w:r>
          </w:p>
        </w:tc>
        <w:tc>
          <w:tcPr>
            <w:tcW w:w="1560" w:type="dxa"/>
          </w:tcPr>
          <w:p w14:paraId="2CF1744B" w14:textId="5994F47F" w:rsidR="00031DD8" w:rsidRPr="0088263B" w:rsidRDefault="00031DD8" w:rsidP="006B142C">
            <w:pPr>
              <w:spacing w:line="360" w:lineRule="auto"/>
              <w:jc w:val="center"/>
              <w:rPr>
                <w:rFonts w:cs="Arial"/>
                <w:sz w:val="20"/>
                <w:szCs w:val="20"/>
              </w:rPr>
            </w:pPr>
            <w:r w:rsidRPr="0088263B">
              <w:rPr>
                <w:rFonts w:cs="Arial"/>
                <w:sz w:val="20"/>
                <w:szCs w:val="20"/>
              </w:rPr>
              <w:t>12 weeks</w:t>
            </w:r>
          </w:p>
        </w:tc>
      </w:tr>
      <w:tr w:rsidR="007845C6" w14:paraId="2AC1C8CA" w14:textId="77777777" w:rsidTr="007845C6">
        <w:tc>
          <w:tcPr>
            <w:tcW w:w="1584" w:type="dxa"/>
          </w:tcPr>
          <w:p w14:paraId="1BC94B51" w14:textId="77777777" w:rsidR="00031DD8" w:rsidRPr="0088263B" w:rsidRDefault="00031DD8" w:rsidP="006B142C">
            <w:pPr>
              <w:spacing w:line="360" w:lineRule="auto"/>
              <w:jc w:val="center"/>
              <w:rPr>
                <w:rFonts w:cs="Arial"/>
                <w:sz w:val="20"/>
                <w:szCs w:val="20"/>
              </w:rPr>
            </w:pPr>
            <w:r w:rsidRPr="0088263B">
              <w:rPr>
                <w:rFonts w:cs="Arial"/>
                <w:sz w:val="20"/>
                <w:szCs w:val="20"/>
              </w:rPr>
              <w:t>Freya</w:t>
            </w:r>
          </w:p>
        </w:tc>
        <w:tc>
          <w:tcPr>
            <w:tcW w:w="1076" w:type="dxa"/>
          </w:tcPr>
          <w:p w14:paraId="145B2710" w14:textId="77777777" w:rsidR="00031DD8" w:rsidRPr="0088263B" w:rsidRDefault="00031DD8" w:rsidP="006B142C">
            <w:pPr>
              <w:spacing w:line="360" w:lineRule="auto"/>
              <w:jc w:val="center"/>
              <w:rPr>
                <w:rFonts w:cs="Arial"/>
                <w:sz w:val="20"/>
                <w:szCs w:val="20"/>
              </w:rPr>
            </w:pPr>
            <w:r w:rsidRPr="0088263B">
              <w:rPr>
                <w:rFonts w:cs="Arial"/>
                <w:sz w:val="20"/>
                <w:szCs w:val="20"/>
              </w:rPr>
              <w:t>17</w:t>
            </w:r>
          </w:p>
        </w:tc>
        <w:tc>
          <w:tcPr>
            <w:tcW w:w="992" w:type="dxa"/>
          </w:tcPr>
          <w:p w14:paraId="07F652FA"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62CB58F8" w14:textId="7D6D9D4C" w:rsidR="00031DD8" w:rsidRDefault="007845C6" w:rsidP="006B142C">
            <w:pPr>
              <w:spacing w:line="360" w:lineRule="auto"/>
              <w:jc w:val="center"/>
              <w:rPr>
                <w:rFonts w:cs="Arial"/>
                <w:sz w:val="20"/>
                <w:szCs w:val="20"/>
              </w:rPr>
            </w:pPr>
            <w:r>
              <w:rPr>
                <w:rFonts w:cs="Arial"/>
                <w:sz w:val="20"/>
                <w:szCs w:val="20"/>
              </w:rPr>
              <w:t>White-British</w:t>
            </w:r>
          </w:p>
        </w:tc>
        <w:tc>
          <w:tcPr>
            <w:tcW w:w="1296" w:type="dxa"/>
          </w:tcPr>
          <w:p w14:paraId="0FDA0336" w14:textId="07730675" w:rsidR="00031DD8" w:rsidRPr="0088263B" w:rsidRDefault="00031DD8" w:rsidP="006B142C">
            <w:pPr>
              <w:spacing w:line="360" w:lineRule="auto"/>
              <w:jc w:val="center"/>
              <w:rPr>
                <w:rFonts w:cs="Arial"/>
                <w:sz w:val="20"/>
                <w:szCs w:val="20"/>
              </w:rPr>
            </w:pPr>
            <w:r>
              <w:rPr>
                <w:rFonts w:cs="Arial"/>
                <w:sz w:val="20"/>
                <w:szCs w:val="20"/>
              </w:rPr>
              <w:t>Teen-o</w:t>
            </w:r>
            <w:r w:rsidRPr="0088263B">
              <w:rPr>
                <w:rFonts w:cs="Arial"/>
                <w:sz w:val="20"/>
                <w:szCs w:val="20"/>
              </w:rPr>
              <w:t>nly</w:t>
            </w:r>
          </w:p>
        </w:tc>
        <w:tc>
          <w:tcPr>
            <w:tcW w:w="772" w:type="dxa"/>
          </w:tcPr>
          <w:p w14:paraId="5FFBAF82" w14:textId="125DDA17" w:rsidR="007845C6" w:rsidRDefault="007845C6" w:rsidP="006B142C">
            <w:pPr>
              <w:spacing w:line="360" w:lineRule="auto"/>
              <w:jc w:val="center"/>
              <w:rPr>
                <w:rFonts w:cs="Arial"/>
                <w:sz w:val="20"/>
                <w:szCs w:val="20"/>
              </w:rPr>
            </w:pPr>
            <w:r>
              <w:rPr>
                <w:rFonts w:cs="Arial"/>
                <w:sz w:val="20"/>
                <w:szCs w:val="20"/>
              </w:rPr>
              <w:t>CBT, art therapy,</w:t>
            </w:r>
          </w:p>
          <w:p w14:paraId="1690BB2C" w14:textId="779DE7D2" w:rsidR="007845C6" w:rsidRPr="0088263B" w:rsidRDefault="007845C6" w:rsidP="007845C6">
            <w:pPr>
              <w:spacing w:line="360" w:lineRule="auto"/>
              <w:rPr>
                <w:rFonts w:cs="Arial"/>
                <w:sz w:val="20"/>
                <w:szCs w:val="20"/>
              </w:rPr>
            </w:pPr>
            <w:r>
              <w:rPr>
                <w:rFonts w:cs="Arial"/>
                <w:sz w:val="20"/>
                <w:szCs w:val="20"/>
              </w:rPr>
              <w:t>‘counselling’</w:t>
            </w:r>
          </w:p>
        </w:tc>
        <w:tc>
          <w:tcPr>
            <w:tcW w:w="1560" w:type="dxa"/>
          </w:tcPr>
          <w:p w14:paraId="39B9DF8C" w14:textId="0D6C80AA" w:rsidR="00031DD8" w:rsidRPr="0088263B" w:rsidRDefault="00031DD8" w:rsidP="006B142C">
            <w:pPr>
              <w:spacing w:line="360" w:lineRule="auto"/>
              <w:jc w:val="center"/>
              <w:rPr>
                <w:rFonts w:cs="Arial"/>
                <w:sz w:val="20"/>
                <w:szCs w:val="20"/>
              </w:rPr>
            </w:pPr>
            <w:r w:rsidRPr="0088263B">
              <w:rPr>
                <w:rFonts w:cs="Arial"/>
                <w:sz w:val="20"/>
                <w:szCs w:val="20"/>
              </w:rPr>
              <w:t>Completed</w:t>
            </w:r>
          </w:p>
        </w:tc>
      </w:tr>
      <w:tr w:rsidR="007845C6" w14:paraId="5EE02A10" w14:textId="77777777" w:rsidTr="007845C6">
        <w:tc>
          <w:tcPr>
            <w:tcW w:w="1584" w:type="dxa"/>
          </w:tcPr>
          <w:p w14:paraId="6740B96F" w14:textId="5588E884" w:rsidR="00031DD8" w:rsidRPr="0088263B" w:rsidRDefault="00031DD8" w:rsidP="006B142C">
            <w:pPr>
              <w:spacing w:line="360" w:lineRule="auto"/>
              <w:jc w:val="center"/>
              <w:rPr>
                <w:rFonts w:cs="Arial"/>
                <w:sz w:val="20"/>
                <w:szCs w:val="20"/>
              </w:rPr>
            </w:pPr>
            <w:r w:rsidRPr="0088263B">
              <w:rPr>
                <w:rFonts w:cs="Arial"/>
                <w:sz w:val="20"/>
                <w:szCs w:val="20"/>
              </w:rPr>
              <w:t>Eliza</w:t>
            </w:r>
          </w:p>
        </w:tc>
        <w:tc>
          <w:tcPr>
            <w:tcW w:w="1076" w:type="dxa"/>
          </w:tcPr>
          <w:p w14:paraId="3916BF2D" w14:textId="77777777" w:rsidR="00031DD8" w:rsidRPr="0088263B" w:rsidRDefault="00031DD8" w:rsidP="006B142C">
            <w:pPr>
              <w:spacing w:line="360" w:lineRule="auto"/>
              <w:jc w:val="center"/>
              <w:rPr>
                <w:rFonts w:cs="Arial"/>
                <w:sz w:val="20"/>
                <w:szCs w:val="20"/>
              </w:rPr>
            </w:pPr>
            <w:r w:rsidRPr="0088263B">
              <w:rPr>
                <w:rFonts w:cs="Arial"/>
                <w:sz w:val="20"/>
                <w:szCs w:val="20"/>
              </w:rPr>
              <w:t>18</w:t>
            </w:r>
          </w:p>
        </w:tc>
        <w:tc>
          <w:tcPr>
            <w:tcW w:w="992" w:type="dxa"/>
          </w:tcPr>
          <w:p w14:paraId="38B0F1BF" w14:textId="77777777" w:rsidR="00031DD8" w:rsidRPr="0088263B" w:rsidRDefault="00031DD8" w:rsidP="006B142C">
            <w:pPr>
              <w:spacing w:line="360" w:lineRule="auto"/>
              <w:jc w:val="center"/>
              <w:rPr>
                <w:rFonts w:cs="Arial"/>
                <w:sz w:val="20"/>
                <w:szCs w:val="20"/>
              </w:rPr>
            </w:pPr>
            <w:r w:rsidRPr="0088263B">
              <w:rPr>
                <w:rFonts w:cs="Arial"/>
                <w:sz w:val="20"/>
                <w:szCs w:val="20"/>
              </w:rPr>
              <w:t>Female</w:t>
            </w:r>
          </w:p>
        </w:tc>
        <w:tc>
          <w:tcPr>
            <w:tcW w:w="1134" w:type="dxa"/>
          </w:tcPr>
          <w:p w14:paraId="459E2CC4" w14:textId="713869C6" w:rsidR="00031DD8" w:rsidRDefault="007845C6" w:rsidP="006B142C">
            <w:pPr>
              <w:spacing w:line="360" w:lineRule="auto"/>
              <w:jc w:val="center"/>
              <w:rPr>
                <w:rFonts w:cs="Arial"/>
                <w:sz w:val="20"/>
                <w:szCs w:val="20"/>
              </w:rPr>
            </w:pPr>
            <w:r>
              <w:rPr>
                <w:rFonts w:cs="Arial"/>
                <w:sz w:val="20"/>
                <w:szCs w:val="20"/>
              </w:rPr>
              <w:t>White-</w:t>
            </w:r>
            <w:r>
              <w:rPr>
                <w:rFonts w:cs="Arial"/>
                <w:sz w:val="20"/>
                <w:szCs w:val="20"/>
              </w:rPr>
              <w:lastRenderedPageBreak/>
              <w:t>British</w:t>
            </w:r>
          </w:p>
        </w:tc>
        <w:tc>
          <w:tcPr>
            <w:tcW w:w="1296" w:type="dxa"/>
          </w:tcPr>
          <w:p w14:paraId="77370267" w14:textId="2E211137" w:rsidR="00031DD8" w:rsidRPr="0088263B" w:rsidRDefault="00031DD8" w:rsidP="006B142C">
            <w:pPr>
              <w:spacing w:line="360" w:lineRule="auto"/>
              <w:jc w:val="center"/>
              <w:rPr>
                <w:rFonts w:cs="Arial"/>
                <w:sz w:val="20"/>
                <w:szCs w:val="20"/>
              </w:rPr>
            </w:pPr>
            <w:r>
              <w:rPr>
                <w:rFonts w:cs="Arial"/>
                <w:sz w:val="20"/>
                <w:szCs w:val="20"/>
              </w:rPr>
              <w:lastRenderedPageBreak/>
              <w:t>Teen-</w:t>
            </w:r>
            <w:r>
              <w:rPr>
                <w:rFonts w:cs="Arial"/>
                <w:sz w:val="20"/>
                <w:szCs w:val="20"/>
              </w:rPr>
              <w:lastRenderedPageBreak/>
              <w:t>o</w:t>
            </w:r>
            <w:r w:rsidRPr="0088263B">
              <w:rPr>
                <w:rFonts w:cs="Arial"/>
                <w:sz w:val="20"/>
                <w:szCs w:val="20"/>
              </w:rPr>
              <w:t>nly</w:t>
            </w:r>
          </w:p>
        </w:tc>
        <w:tc>
          <w:tcPr>
            <w:tcW w:w="772" w:type="dxa"/>
          </w:tcPr>
          <w:p w14:paraId="683ECCA5" w14:textId="07961058" w:rsidR="00031DD8" w:rsidRPr="0088263B" w:rsidRDefault="007845C6" w:rsidP="006B142C">
            <w:pPr>
              <w:spacing w:line="360" w:lineRule="auto"/>
              <w:jc w:val="center"/>
              <w:rPr>
                <w:rFonts w:cs="Arial"/>
                <w:sz w:val="20"/>
                <w:szCs w:val="20"/>
              </w:rPr>
            </w:pPr>
            <w:r>
              <w:rPr>
                <w:rFonts w:cs="Arial"/>
                <w:sz w:val="20"/>
                <w:szCs w:val="20"/>
              </w:rPr>
              <w:lastRenderedPageBreak/>
              <w:t xml:space="preserve">CBT, </w:t>
            </w:r>
            <w:r>
              <w:rPr>
                <w:rFonts w:cs="Arial"/>
                <w:sz w:val="20"/>
                <w:szCs w:val="20"/>
              </w:rPr>
              <w:lastRenderedPageBreak/>
              <w:t>‘counselling’</w:t>
            </w:r>
          </w:p>
        </w:tc>
        <w:tc>
          <w:tcPr>
            <w:tcW w:w="1560" w:type="dxa"/>
          </w:tcPr>
          <w:p w14:paraId="14641757" w14:textId="4969506A" w:rsidR="00031DD8" w:rsidRPr="0088263B" w:rsidRDefault="00031DD8" w:rsidP="006B142C">
            <w:pPr>
              <w:spacing w:line="360" w:lineRule="auto"/>
              <w:jc w:val="center"/>
              <w:rPr>
                <w:rFonts w:cs="Arial"/>
                <w:sz w:val="20"/>
                <w:szCs w:val="20"/>
              </w:rPr>
            </w:pPr>
            <w:r w:rsidRPr="0088263B">
              <w:rPr>
                <w:rFonts w:cs="Arial"/>
                <w:sz w:val="20"/>
                <w:szCs w:val="20"/>
              </w:rPr>
              <w:lastRenderedPageBreak/>
              <w:t>1</w:t>
            </w:r>
            <w:r>
              <w:rPr>
                <w:rFonts w:cs="Arial"/>
                <w:sz w:val="20"/>
                <w:szCs w:val="20"/>
              </w:rPr>
              <w:t>2</w:t>
            </w:r>
            <w:r w:rsidRPr="0088263B">
              <w:rPr>
                <w:rFonts w:cs="Arial"/>
                <w:sz w:val="20"/>
                <w:szCs w:val="20"/>
              </w:rPr>
              <w:t xml:space="preserve"> weeks</w:t>
            </w:r>
          </w:p>
        </w:tc>
      </w:tr>
    </w:tbl>
    <w:p w14:paraId="58BA9043" w14:textId="77777777" w:rsidR="006B142C" w:rsidRDefault="006B142C" w:rsidP="006B142C">
      <w:pPr>
        <w:spacing w:after="0" w:line="360" w:lineRule="auto"/>
        <w:rPr>
          <w:rFonts w:cs="Arial"/>
          <w:i/>
          <w:szCs w:val="24"/>
        </w:rPr>
      </w:pPr>
    </w:p>
    <w:p w14:paraId="083D3C20" w14:textId="77777777" w:rsidR="006B142C" w:rsidRDefault="006B142C" w:rsidP="006B0B3F">
      <w:pPr>
        <w:pStyle w:val="Heading2"/>
        <w:ind w:firstLine="720"/>
      </w:pPr>
      <w:bookmarkStart w:id="44" w:name="_Toc49087564"/>
      <w:r w:rsidRPr="005C4D70">
        <w:t>Procedure</w:t>
      </w:r>
      <w:bookmarkEnd w:id="44"/>
      <w:r w:rsidRPr="005C4D70">
        <w:t xml:space="preserve"> </w:t>
      </w:r>
    </w:p>
    <w:p w14:paraId="30384CAD" w14:textId="77777777" w:rsidR="006B142C" w:rsidRDefault="006B142C" w:rsidP="006B142C">
      <w:pPr>
        <w:spacing w:after="0" w:line="360" w:lineRule="auto"/>
        <w:rPr>
          <w:rFonts w:cs="Arial"/>
          <w:i/>
          <w:szCs w:val="24"/>
        </w:rPr>
      </w:pPr>
    </w:p>
    <w:p w14:paraId="7AE25366" w14:textId="77777777" w:rsidR="006B142C" w:rsidRDefault="006B142C" w:rsidP="006B142C">
      <w:pPr>
        <w:spacing w:after="0" w:line="360" w:lineRule="auto"/>
        <w:rPr>
          <w:rFonts w:cs="Arial"/>
          <w:i/>
          <w:szCs w:val="24"/>
        </w:rPr>
      </w:pPr>
      <w:r w:rsidRPr="005C4D70">
        <w:rPr>
          <w:rFonts w:cs="Arial"/>
          <w:i/>
          <w:szCs w:val="24"/>
        </w:rPr>
        <w:t>The</w:t>
      </w:r>
      <w:r>
        <w:rPr>
          <w:rFonts w:cs="Arial"/>
          <w:szCs w:val="24"/>
        </w:rPr>
        <w:t xml:space="preserve"> </w:t>
      </w:r>
      <w:r>
        <w:rPr>
          <w:rFonts w:cs="Arial"/>
          <w:i/>
          <w:szCs w:val="24"/>
        </w:rPr>
        <w:t>DBT Service</w:t>
      </w:r>
    </w:p>
    <w:p w14:paraId="551530D2" w14:textId="77777777" w:rsidR="008347E3" w:rsidRDefault="008347E3" w:rsidP="006B142C">
      <w:pPr>
        <w:spacing w:after="0" w:line="360" w:lineRule="auto"/>
        <w:rPr>
          <w:rFonts w:cs="Arial"/>
          <w:szCs w:val="24"/>
        </w:rPr>
      </w:pPr>
    </w:p>
    <w:p w14:paraId="6A87E9BB" w14:textId="77777777" w:rsidR="00716E12" w:rsidRDefault="006B142C" w:rsidP="006B142C">
      <w:pPr>
        <w:spacing w:after="0" w:line="360" w:lineRule="auto"/>
        <w:rPr>
          <w:rFonts w:cs="Arial"/>
          <w:szCs w:val="24"/>
        </w:rPr>
      </w:pPr>
      <w:r>
        <w:rPr>
          <w:rFonts w:cs="Arial"/>
          <w:szCs w:val="24"/>
        </w:rPr>
        <w:t>All participants were recruited from a single NHS community CAMHS</w:t>
      </w:r>
      <w:r w:rsidR="0041562D">
        <w:rPr>
          <w:rFonts w:cs="Arial"/>
          <w:szCs w:val="24"/>
        </w:rPr>
        <w:t xml:space="preserve"> service</w:t>
      </w:r>
      <w:r>
        <w:rPr>
          <w:rFonts w:cs="Arial"/>
          <w:szCs w:val="24"/>
        </w:rPr>
        <w:t xml:space="preserve"> in the West Midlands. The service provides a 24-week DBT-</w:t>
      </w:r>
      <w:proofErr w:type="gramStart"/>
      <w:r>
        <w:rPr>
          <w:rFonts w:cs="Arial"/>
          <w:szCs w:val="24"/>
        </w:rPr>
        <w:t>A</w:t>
      </w:r>
      <w:proofErr w:type="gramEnd"/>
      <w:r>
        <w:rPr>
          <w:rFonts w:cs="Arial"/>
          <w:szCs w:val="24"/>
        </w:rPr>
        <w:t xml:space="preserve"> intervention (</w:t>
      </w:r>
      <w:proofErr w:type="spellStart"/>
      <w:r>
        <w:rPr>
          <w:rFonts w:cs="Arial"/>
          <w:szCs w:val="24"/>
        </w:rPr>
        <w:t>Rathus</w:t>
      </w:r>
      <w:proofErr w:type="spellEnd"/>
      <w:r>
        <w:rPr>
          <w:rFonts w:cs="Arial"/>
          <w:szCs w:val="24"/>
        </w:rPr>
        <w:t xml:space="preserve"> &amp; Miller, 2015), which includes a multi-family and a ‘teen-only’ </w:t>
      </w:r>
      <w:r w:rsidR="008A4656">
        <w:rPr>
          <w:rFonts w:cs="Arial"/>
          <w:szCs w:val="24"/>
        </w:rPr>
        <w:t xml:space="preserve">skills </w:t>
      </w:r>
      <w:r>
        <w:rPr>
          <w:rFonts w:cs="Arial"/>
          <w:szCs w:val="24"/>
        </w:rPr>
        <w:t>group; the young person selects their preferred option. All interventions consist of a weekly one-hour individual session and 1.5-hour group session; for the multi-family</w:t>
      </w:r>
      <w:r w:rsidR="008A4656">
        <w:rPr>
          <w:rFonts w:cs="Arial"/>
          <w:szCs w:val="24"/>
        </w:rPr>
        <w:t xml:space="preserve"> group</w:t>
      </w:r>
      <w:r>
        <w:rPr>
          <w:rFonts w:cs="Arial"/>
          <w:szCs w:val="24"/>
        </w:rPr>
        <w:t xml:space="preserve">, one parent is required to attend the skills </w:t>
      </w:r>
      <w:r w:rsidR="008A4656">
        <w:rPr>
          <w:rFonts w:cs="Arial"/>
          <w:szCs w:val="24"/>
        </w:rPr>
        <w:t>session</w:t>
      </w:r>
      <w:r>
        <w:rPr>
          <w:rFonts w:cs="Arial"/>
          <w:szCs w:val="24"/>
        </w:rPr>
        <w:t xml:space="preserve">. Telephone </w:t>
      </w:r>
      <w:r w:rsidRPr="000924B7">
        <w:rPr>
          <w:rFonts w:cs="Arial"/>
          <w:szCs w:val="24"/>
        </w:rPr>
        <w:t xml:space="preserve">coaching </w:t>
      </w:r>
      <w:r>
        <w:rPr>
          <w:rFonts w:cs="Arial"/>
          <w:szCs w:val="24"/>
        </w:rPr>
        <w:t>is</w:t>
      </w:r>
      <w:r w:rsidR="0041562D">
        <w:rPr>
          <w:rFonts w:cs="Arial"/>
          <w:szCs w:val="24"/>
        </w:rPr>
        <w:t xml:space="preserve"> available with a DBT therapist </w:t>
      </w:r>
      <w:r w:rsidRPr="000924B7">
        <w:rPr>
          <w:rFonts w:cs="Arial"/>
          <w:szCs w:val="24"/>
        </w:rPr>
        <w:t>(Monday-Friday 9am-5pm).</w:t>
      </w:r>
      <w:r>
        <w:rPr>
          <w:rFonts w:cs="Arial"/>
          <w:szCs w:val="24"/>
        </w:rPr>
        <w:t xml:space="preserve"> </w:t>
      </w:r>
    </w:p>
    <w:p w14:paraId="623C3386" w14:textId="77777777" w:rsidR="00716E12" w:rsidRDefault="00716E12" w:rsidP="006B142C">
      <w:pPr>
        <w:spacing w:after="0" w:line="360" w:lineRule="auto"/>
        <w:rPr>
          <w:rFonts w:cs="Arial"/>
          <w:szCs w:val="24"/>
        </w:rPr>
      </w:pPr>
    </w:p>
    <w:p w14:paraId="25A39785" w14:textId="377B397F" w:rsidR="006B142C" w:rsidRDefault="006B142C" w:rsidP="006B142C">
      <w:pPr>
        <w:spacing w:after="0" w:line="360" w:lineRule="auto"/>
        <w:rPr>
          <w:rFonts w:cs="Arial"/>
          <w:szCs w:val="24"/>
        </w:rPr>
      </w:pPr>
      <w:r>
        <w:rPr>
          <w:rFonts w:cs="Arial"/>
          <w:szCs w:val="24"/>
        </w:rPr>
        <w:t>In order to be considered for DBT-A, the young person must be: a</w:t>
      </w:r>
      <w:r w:rsidRPr="00A67723">
        <w:rPr>
          <w:rFonts w:cs="Arial"/>
          <w:szCs w:val="24"/>
        </w:rPr>
        <w:t xml:space="preserve">ged </w:t>
      </w:r>
      <w:r>
        <w:rPr>
          <w:rFonts w:cs="Arial"/>
          <w:szCs w:val="24"/>
        </w:rPr>
        <w:t xml:space="preserve">between 12 – 17 years old (at the start of the intervention), to </w:t>
      </w:r>
      <w:r w:rsidRPr="00670B2A">
        <w:rPr>
          <w:rFonts w:cs="Arial"/>
          <w:szCs w:val="24"/>
        </w:rPr>
        <w:t xml:space="preserve">have engaged in at least one </w:t>
      </w:r>
      <w:r>
        <w:rPr>
          <w:rFonts w:cs="Arial"/>
          <w:szCs w:val="24"/>
        </w:rPr>
        <w:t>act</w:t>
      </w:r>
      <w:r w:rsidRPr="00670B2A">
        <w:rPr>
          <w:rFonts w:cs="Arial"/>
          <w:szCs w:val="24"/>
        </w:rPr>
        <w:t xml:space="preserve"> of self-injurious behaviour in the past 16 weeks or exp</w:t>
      </w:r>
      <w:r>
        <w:rPr>
          <w:rFonts w:cs="Arial"/>
          <w:szCs w:val="24"/>
        </w:rPr>
        <w:t>erien</w:t>
      </w:r>
      <w:r w:rsidR="000F77F6">
        <w:rPr>
          <w:rFonts w:cs="Arial"/>
          <w:szCs w:val="24"/>
        </w:rPr>
        <w:t>ced</w:t>
      </w:r>
      <w:r>
        <w:rPr>
          <w:rFonts w:cs="Arial"/>
          <w:szCs w:val="24"/>
        </w:rPr>
        <w:t xml:space="preserve"> suicidal ideas, have received previous professional support </w:t>
      </w:r>
      <w:r w:rsidR="008A4656">
        <w:rPr>
          <w:rFonts w:cs="Arial"/>
          <w:szCs w:val="24"/>
        </w:rPr>
        <w:t>for</w:t>
      </w:r>
      <w:r w:rsidRPr="00862376">
        <w:rPr>
          <w:rFonts w:cs="Arial"/>
          <w:szCs w:val="24"/>
        </w:rPr>
        <w:t xml:space="preserve"> mental health </w:t>
      </w:r>
      <w:r>
        <w:rPr>
          <w:rFonts w:cs="Arial"/>
          <w:szCs w:val="24"/>
        </w:rPr>
        <w:t>needs, and experienced difficulties managing emotions that impacts on daily life. The team consists of two Clinical Psychologists and one Psychological Therapist; all were trained via ‘The British Isles DBT Training’.</w:t>
      </w:r>
    </w:p>
    <w:p w14:paraId="0FF87F6B" w14:textId="77777777" w:rsidR="006B142C" w:rsidRDefault="006B142C" w:rsidP="006B142C">
      <w:pPr>
        <w:spacing w:after="0" w:line="360" w:lineRule="auto"/>
        <w:rPr>
          <w:rFonts w:cs="Arial"/>
          <w:szCs w:val="24"/>
        </w:rPr>
      </w:pPr>
    </w:p>
    <w:p w14:paraId="4B3CE4E4" w14:textId="77777777" w:rsidR="006B142C" w:rsidRDefault="006B142C" w:rsidP="006B142C">
      <w:pPr>
        <w:spacing w:after="0" w:line="360" w:lineRule="auto"/>
        <w:rPr>
          <w:rFonts w:cs="Arial"/>
          <w:i/>
          <w:szCs w:val="24"/>
        </w:rPr>
      </w:pPr>
      <w:r>
        <w:rPr>
          <w:rFonts w:cs="Arial"/>
          <w:i/>
          <w:szCs w:val="24"/>
        </w:rPr>
        <w:t xml:space="preserve">Recruitment </w:t>
      </w:r>
    </w:p>
    <w:p w14:paraId="7A25E16E" w14:textId="77777777" w:rsidR="006B142C" w:rsidRDefault="006B142C" w:rsidP="006B142C">
      <w:pPr>
        <w:spacing w:after="0" w:line="360" w:lineRule="auto"/>
        <w:rPr>
          <w:rFonts w:cs="Arial"/>
          <w:i/>
          <w:szCs w:val="24"/>
        </w:rPr>
      </w:pPr>
    </w:p>
    <w:p w14:paraId="1A463AAA" w14:textId="62113850" w:rsidR="006B142C" w:rsidRDefault="006B142C" w:rsidP="006B142C">
      <w:pPr>
        <w:spacing w:after="0" w:line="360" w:lineRule="auto"/>
      </w:pPr>
      <w:r w:rsidRPr="00D20A01">
        <w:t xml:space="preserve">In line with </w:t>
      </w:r>
      <w:r>
        <w:t>TA</w:t>
      </w:r>
      <w:r w:rsidRPr="00D20A01">
        <w:t xml:space="preserve">, purposive sampling was used (Braun &amp; Clarke, 2013). DBT therapists were responsible for </w:t>
      </w:r>
      <w:r>
        <w:t>providing information about the research to all eligible young people in contact with the service</w:t>
      </w:r>
      <w:r w:rsidRPr="00D20A01">
        <w:t xml:space="preserve"> (appendix </w:t>
      </w:r>
      <w:r>
        <w:t>E</w:t>
      </w:r>
      <w:r w:rsidRPr="00D20A01">
        <w:t>)</w:t>
      </w:r>
      <w:r w:rsidR="0041562D">
        <w:t>,</w:t>
      </w:r>
      <w:r w:rsidRPr="00D20A01">
        <w:t xml:space="preserve"> </w:t>
      </w:r>
      <w:r w:rsidR="00716E12">
        <w:t xml:space="preserve">and providing </w:t>
      </w:r>
      <w:r w:rsidR="0041562D">
        <w:t>information sheets to anyone interested in participating</w:t>
      </w:r>
      <w:r>
        <w:t xml:space="preserve"> </w:t>
      </w:r>
      <w:r w:rsidRPr="00D20A01">
        <w:t xml:space="preserve">(appendix </w:t>
      </w:r>
      <w:r>
        <w:t>F</w:t>
      </w:r>
      <w:r w:rsidRPr="00D20A01">
        <w:t xml:space="preserve">). If the participant was less than 16 years old, a parental opt-out letter was </w:t>
      </w:r>
      <w:r w:rsidR="0041562D">
        <w:t xml:space="preserve">provided and parents had </w:t>
      </w:r>
      <w:r w:rsidR="00716E12">
        <w:t>a</w:t>
      </w:r>
      <w:r w:rsidR="0041562D">
        <w:t xml:space="preserve"> right to withdraw </w:t>
      </w:r>
      <w:r w:rsidR="007718A6">
        <w:t xml:space="preserve">them </w:t>
      </w:r>
      <w:r w:rsidR="0041562D">
        <w:t>from participat</w:t>
      </w:r>
      <w:r w:rsidR="00716E12">
        <w:t xml:space="preserve">ion </w:t>
      </w:r>
      <w:r w:rsidRPr="00D20A01">
        <w:t xml:space="preserve">(appendix </w:t>
      </w:r>
      <w:r>
        <w:t>H</w:t>
      </w:r>
      <w:r w:rsidR="0041562D">
        <w:t xml:space="preserve">). </w:t>
      </w:r>
      <w:r w:rsidRPr="00D20A01">
        <w:t xml:space="preserve"> </w:t>
      </w:r>
      <w:r>
        <w:t xml:space="preserve">If the young person remained interested, they could contact the researcher directly or provide a therapist with their consent to be contacted. The researcher </w:t>
      </w:r>
      <w:r w:rsidR="0041562D">
        <w:t xml:space="preserve">discussed the </w:t>
      </w:r>
      <w:r w:rsidR="008A4656">
        <w:t>study</w:t>
      </w:r>
      <w:r w:rsidR="0041562D">
        <w:t xml:space="preserve"> further</w:t>
      </w:r>
      <w:r>
        <w:t xml:space="preserve">, and if </w:t>
      </w:r>
      <w:r w:rsidR="008A4656">
        <w:t>the person</w:t>
      </w:r>
      <w:r>
        <w:t xml:space="preserve"> still </w:t>
      </w:r>
      <w:r>
        <w:lastRenderedPageBreak/>
        <w:t>wished to participate,</w:t>
      </w:r>
      <w:r w:rsidRPr="00D20A01">
        <w:t xml:space="preserve"> an interview was arranged. A total of 14 eligible young people</w:t>
      </w:r>
      <w:r>
        <w:t xml:space="preserve"> </w:t>
      </w:r>
      <w:r w:rsidRPr="00D20A01">
        <w:t>were identified: four declined to take part, one disengaged with DBT</w:t>
      </w:r>
      <w:r>
        <w:t>-</w:t>
      </w:r>
      <w:proofErr w:type="gramStart"/>
      <w:r>
        <w:t>A</w:t>
      </w:r>
      <w:r w:rsidR="008A4656">
        <w:t>,</w:t>
      </w:r>
      <w:proofErr w:type="gramEnd"/>
      <w:r w:rsidR="008A4656">
        <w:t xml:space="preserve"> and nine </w:t>
      </w:r>
      <w:r w:rsidRPr="00D20A01">
        <w:t xml:space="preserve">were invited to interview. One </w:t>
      </w:r>
      <w:r w:rsidR="008A4656">
        <w:t>person</w:t>
      </w:r>
      <w:r w:rsidRPr="00D20A01">
        <w:t xml:space="preserve"> did not attend the interview, so a total of eight interviews were completed.</w:t>
      </w:r>
    </w:p>
    <w:p w14:paraId="13454F6C" w14:textId="77777777" w:rsidR="006B0B3F" w:rsidRPr="00D20A01" w:rsidRDefault="006B0B3F" w:rsidP="006B142C">
      <w:pPr>
        <w:spacing w:after="0" w:line="360" w:lineRule="auto"/>
      </w:pPr>
    </w:p>
    <w:p w14:paraId="65049688" w14:textId="77777777" w:rsidR="006B142C" w:rsidRDefault="006B0B3F" w:rsidP="006B142C">
      <w:pPr>
        <w:pStyle w:val="BodyText2"/>
        <w:spacing w:line="360" w:lineRule="auto"/>
        <w:rPr>
          <w:rFonts w:ascii="Arial" w:hAnsi="Arial" w:cs="Arial"/>
          <w:b w:val="0"/>
          <w:i/>
          <w:szCs w:val="24"/>
        </w:rPr>
      </w:pPr>
      <w:r>
        <w:rPr>
          <w:rFonts w:ascii="Arial" w:hAnsi="Arial" w:cs="Arial"/>
          <w:b w:val="0"/>
          <w:szCs w:val="24"/>
        </w:rPr>
        <w:tab/>
      </w:r>
      <w:r w:rsidR="006B142C">
        <w:rPr>
          <w:rFonts w:ascii="Arial" w:hAnsi="Arial" w:cs="Arial"/>
          <w:b w:val="0"/>
          <w:i/>
          <w:szCs w:val="24"/>
        </w:rPr>
        <w:t xml:space="preserve">Interviews </w:t>
      </w:r>
    </w:p>
    <w:p w14:paraId="7C0FD75D" w14:textId="77777777" w:rsidR="006B142C" w:rsidRDefault="006B142C" w:rsidP="006B142C">
      <w:pPr>
        <w:pStyle w:val="BodyText2"/>
        <w:spacing w:line="360" w:lineRule="auto"/>
        <w:rPr>
          <w:rFonts w:ascii="Arial" w:hAnsi="Arial" w:cs="Arial"/>
          <w:b w:val="0"/>
          <w:szCs w:val="24"/>
        </w:rPr>
      </w:pPr>
    </w:p>
    <w:p w14:paraId="06C60393" w14:textId="3E8D5F21" w:rsidR="006B142C" w:rsidRDefault="006B142C" w:rsidP="006B142C">
      <w:pPr>
        <w:spacing w:after="0" w:line="360" w:lineRule="auto"/>
      </w:pPr>
      <w:r>
        <w:rPr>
          <w:rFonts w:cs="Arial"/>
          <w:szCs w:val="24"/>
        </w:rPr>
        <w:t xml:space="preserve">Seven </w:t>
      </w:r>
      <w:r w:rsidRPr="009A2746">
        <w:rPr>
          <w:rFonts w:cs="Arial"/>
          <w:szCs w:val="24"/>
        </w:rPr>
        <w:t>interview</w:t>
      </w:r>
      <w:r>
        <w:rPr>
          <w:rFonts w:cs="Arial"/>
          <w:szCs w:val="24"/>
        </w:rPr>
        <w:t>s</w:t>
      </w:r>
      <w:r w:rsidRPr="009A2746">
        <w:rPr>
          <w:rFonts w:cs="Arial"/>
          <w:szCs w:val="24"/>
        </w:rPr>
        <w:t xml:space="preserve"> took place </w:t>
      </w:r>
      <w:r>
        <w:rPr>
          <w:rFonts w:cs="Arial"/>
          <w:szCs w:val="24"/>
        </w:rPr>
        <w:t>in a private room</w:t>
      </w:r>
      <w:r w:rsidRPr="009A2746">
        <w:rPr>
          <w:rFonts w:cs="Arial"/>
          <w:szCs w:val="24"/>
        </w:rPr>
        <w:t xml:space="preserve"> at </w:t>
      </w:r>
      <w:r w:rsidR="00716E12">
        <w:rPr>
          <w:rFonts w:cs="Arial"/>
          <w:szCs w:val="24"/>
        </w:rPr>
        <w:t>a</w:t>
      </w:r>
      <w:r w:rsidRPr="009A2746">
        <w:rPr>
          <w:rFonts w:cs="Arial"/>
          <w:szCs w:val="24"/>
        </w:rPr>
        <w:t xml:space="preserve"> local CAMHS </w:t>
      </w:r>
      <w:r w:rsidR="0041562D">
        <w:rPr>
          <w:rFonts w:cs="Arial"/>
          <w:szCs w:val="24"/>
        </w:rPr>
        <w:t>service</w:t>
      </w:r>
      <w:r>
        <w:rPr>
          <w:rFonts w:cs="Arial"/>
          <w:szCs w:val="24"/>
        </w:rPr>
        <w:t>. The interviews lasted,</w:t>
      </w:r>
      <w:r w:rsidRPr="009A2746">
        <w:rPr>
          <w:rFonts w:cs="Arial"/>
          <w:szCs w:val="24"/>
        </w:rPr>
        <w:t xml:space="preserve"> on average</w:t>
      </w:r>
      <w:r>
        <w:rPr>
          <w:rFonts w:cs="Arial"/>
          <w:szCs w:val="24"/>
        </w:rPr>
        <w:t>,</w:t>
      </w:r>
      <w:r w:rsidRPr="009A2746">
        <w:rPr>
          <w:rFonts w:cs="Arial"/>
          <w:szCs w:val="24"/>
        </w:rPr>
        <w:t xml:space="preserve"> 30 minutes</w:t>
      </w:r>
      <w:r w:rsidR="00E90B83">
        <w:rPr>
          <w:rFonts w:cs="Arial"/>
          <w:szCs w:val="24"/>
        </w:rPr>
        <w:t xml:space="preserve"> (</w:t>
      </w:r>
      <w:r w:rsidR="00E90B83" w:rsidRPr="0041562D">
        <w:rPr>
          <w:rFonts w:cs="Arial"/>
          <w:szCs w:val="24"/>
        </w:rPr>
        <w:t>range 24-40 minutes</w:t>
      </w:r>
      <w:r w:rsidR="00E90B83">
        <w:rPr>
          <w:rFonts w:cs="Arial"/>
          <w:szCs w:val="24"/>
        </w:rPr>
        <w:t>)</w:t>
      </w:r>
      <w:r w:rsidRPr="009A2746">
        <w:rPr>
          <w:rFonts w:cs="Arial"/>
          <w:szCs w:val="24"/>
        </w:rPr>
        <w:t xml:space="preserve">. </w:t>
      </w:r>
      <w:r>
        <w:rPr>
          <w:rFonts w:cs="Arial"/>
          <w:szCs w:val="24"/>
        </w:rPr>
        <w:t>One particip</w:t>
      </w:r>
      <w:r w:rsidRPr="0041562D">
        <w:rPr>
          <w:rFonts w:cs="Arial"/>
          <w:szCs w:val="24"/>
        </w:rPr>
        <w:t xml:space="preserve">ant </w:t>
      </w:r>
      <w:r w:rsidR="00E90B83" w:rsidRPr="0041562D">
        <w:rPr>
          <w:rFonts w:cs="Arial"/>
          <w:szCs w:val="24"/>
        </w:rPr>
        <w:t xml:space="preserve">wished to take part but due to social communication difficulties requested a remote interview which was completed via a series of text messages.  Although this </w:t>
      </w:r>
      <w:r w:rsidR="008A4656">
        <w:rPr>
          <w:rFonts w:cs="Arial"/>
          <w:szCs w:val="24"/>
        </w:rPr>
        <w:t xml:space="preserve">likely </w:t>
      </w:r>
      <w:r w:rsidR="00E90B83" w:rsidRPr="0041562D">
        <w:rPr>
          <w:rFonts w:cs="Arial"/>
          <w:szCs w:val="24"/>
        </w:rPr>
        <w:t>impacted</w:t>
      </w:r>
      <w:r w:rsidR="0041562D" w:rsidRPr="0041562D">
        <w:rPr>
          <w:rFonts w:cs="Arial"/>
          <w:szCs w:val="24"/>
        </w:rPr>
        <w:t xml:space="preserve"> engagement with the interview, </w:t>
      </w:r>
      <w:r w:rsidR="00C800D7" w:rsidRPr="0041562D">
        <w:rPr>
          <w:rFonts w:cs="Arial"/>
          <w:szCs w:val="24"/>
        </w:rPr>
        <w:t>as</w:t>
      </w:r>
      <w:r w:rsidR="00E90B83" w:rsidRPr="0041562D">
        <w:rPr>
          <w:rFonts w:cs="Arial"/>
          <w:szCs w:val="24"/>
        </w:rPr>
        <w:t xml:space="preserve"> the study aimed to give voice to young people’s experience, it was consider</w:t>
      </w:r>
      <w:r w:rsidR="00C800D7" w:rsidRPr="0041562D">
        <w:rPr>
          <w:rFonts w:cs="Arial"/>
          <w:szCs w:val="24"/>
        </w:rPr>
        <w:t>ed importan</w:t>
      </w:r>
      <w:r w:rsidR="00512E96">
        <w:rPr>
          <w:rFonts w:cs="Arial"/>
          <w:szCs w:val="24"/>
        </w:rPr>
        <w:t>t</w:t>
      </w:r>
      <w:r w:rsidR="00C800D7" w:rsidRPr="0041562D">
        <w:rPr>
          <w:rFonts w:cs="Arial"/>
          <w:szCs w:val="24"/>
        </w:rPr>
        <w:t xml:space="preserve"> to </w:t>
      </w:r>
      <w:r w:rsidR="00ED4D89" w:rsidRPr="0041562D">
        <w:rPr>
          <w:rFonts w:cs="Arial"/>
          <w:szCs w:val="24"/>
        </w:rPr>
        <w:t>offer</w:t>
      </w:r>
      <w:r w:rsidR="00C800D7" w:rsidRPr="0041562D">
        <w:rPr>
          <w:rFonts w:cs="Arial"/>
          <w:szCs w:val="24"/>
        </w:rPr>
        <w:t xml:space="preserve"> adaptations for</w:t>
      </w:r>
      <w:r w:rsidR="00E90B83" w:rsidRPr="0041562D">
        <w:rPr>
          <w:rFonts w:cs="Arial"/>
          <w:szCs w:val="24"/>
        </w:rPr>
        <w:t xml:space="preserve"> all young people wishing to take part.</w:t>
      </w:r>
      <w:r w:rsidRPr="009A2746">
        <w:rPr>
          <w:rFonts w:cs="Arial"/>
          <w:szCs w:val="24"/>
        </w:rPr>
        <w:t xml:space="preserve"> </w:t>
      </w:r>
      <w:r>
        <w:rPr>
          <w:rFonts w:cs="Arial"/>
          <w:szCs w:val="24"/>
        </w:rPr>
        <w:t>Seven c</w:t>
      </w:r>
      <w:r w:rsidRPr="009A2746">
        <w:rPr>
          <w:rFonts w:cs="Arial"/>
          <w:szCs w:val="24"/>
        </w:rPr>
        <w:t>onsent forms</w:t>
      </w:r>
      <w:r>
        <w:rPr>
          <w:rFonts w:cs="Arial"/>
          <w:szCs w:val="24"/>
        </w:rPr>
        <w:t xml:space="preserve"> (appendix G)</w:t>
      </w:r>
      <w:r w:rsidRPr="009A2746">
        <w:rPr>
          <w:rFonts w:cs="Arial"/>
          <w:szCs w:val="24"/>
        </w:rPr>
        <w:t xml:space="preserve"> were</w:t>
      </w:r>
      <w:r>
        <w:rPr>
          <w:rFonts w:cs="Arial"/>
          <w:szCs w:val="24"/>
        </w:rPr>
        <w:t xml:space="preserve"> completed prior to the interview, </w:t>
      </w:r>
      <w:r w:rsidRPr="009A2746">
        <w:rPr>
          <w:rFonts w:cs="Arial"/>
          <w:szCs w:val="24"/>
        </w:rPr>
        <w:t>confirm</w:t>
      </w:r>
      <w:r>
        <w:rPr>
          <w:rFonts w:cs="Arial"/>
          <w:szCs w:val="24"/>
        </w:rPr>
        <w:t>ing</w:t>
      </w:r>
      <w:r w:rsidRPr="009A2746">
        <w:rPr>
          <w:rFonts w:cs="Arial"/>
          <w:szCs w:val="24"/>
        </w:rPr>
        <w:t xml:space="preserve"> all participants </w:t>
      </w:r>
      <w:r>
        <w:rPr>
          <w:rFonts w:cs="Arial"/>
          <w:szCs w:val="24"/>
        </w:rPr>
        <w:t xml:space="preserve">were able to provide informed consent. One consent form was completed via post, with a telephone call to ascertain full understanding before beginning the remote interview. An optional </w:t>
      </w:r>
      <w:r w:rsidRPr="009A2746">
        <w:rPr>
          <w:rFonts w:cs="Arial"/>
          <w:szCs w:val="24"/>
        </w:rPr>
        <w:t xml:space="preserve">demographic form was completed (appendix </w:t>
      </w:r>
      <w:r>
        <w:rPr>
          <w:rFonts w:cs="Arial"/>
          <w:szCs w:val="24"/>
        </w:rPr>
        <w:t>I</w:t>
      </w:r>
      <w:r w:rsidRPr="009A2746">
        <w:rPr>
          <w:rFonts w:cs="Arial"/>
          <w:szCs w:val="24"/>
        </w:rPr>
        <w:t>)</w:t>
      </w:r>
      <w:r>
        <w:rPr>
          <w:rFonts w:cs="Arial"/>
          <w:szCs w:val="24"/>
        </w:rPr>
        <w:t xml:space="preserve"> to allow greater understan</w:t>
      </w:r>
      <w:r w:rsidR="0041562D">
        <w:rPr>
          <w:rFonts w:cs="Arial"/>
          <w:szCs w:val="24"/>
        </w:rPr>
        <w:t>ding of the participant context</w:t>
      </w:r>
      <w:r>
        <w:rPr>
          <w:rFonts w:cs="Arial"/>
          <w:szCs w:val="24"/>
        </w:rPr>
        <w:t>.</w:t>
      </w:r>
      <w:r w:rsidRPr="009A2746">
        <w:rPr>
          <w:rFonts w:cs="Arial"/>
          <w:szCs w:val="24"/>
        </w:rPr>
        <w:t xml:space="preserve"> All interviews were completed by the lead </w:t>
      </w:r>
      <w:r>
        <w:rPr>
          <w:rFonts w:cs="Arial"/>
          <w:szCs w:val="24"/>
        </w:rPr>
        <w:t>researcher and seven were audio recorded.</w:t>
      </w:r>
      <w:r w:rsidRPr="009A2746">
        <w:rPr>
          <w:rFonts w:cs="Arial"/>
          <w:szCs w:val="24"/>
        </w:rPr>
        <w:t xml:space="preserve"> </w:t>
      </w:r>
      <w:r>
        <w:rPr>
          <w:rFonts w:cs="Arial"/>
          <w:szCs w:val="24"/>
        </w:rPr>
        <w:t xml:space="preserve">Interviews were supported by the interview schedule (appendix J). </w:t>
      </w:r>
      <w:r w:rsidRPr="00512E96">
        <w:rPr>
          <w:rFonts w:cs="Arial"/>
          <w:szCs w:val="24"/>
        </w:rPr>
        <w:t>Participants were reminded of their right to withdraw from the study without con</w:t>
      </w:r>
      <w:r w:rsidR="0041562D" w:rsidRPr="00512E96">
        <w:rPr>
          <w:rFonts w:cs="Arial"/>
          <w:szCs w:val="24"/>
        </w:rPr>
        <w:t>sequence</w:t>
      </w:r>
      <w:r w:rsidRPr="00512E96">
        <w:rPr>
          <w:rFonts w:cs="Arial"/>
          <w:szCs w:val="24"/>
        </w:rPr>
        <w:t>.</w:t>
      </w:r>
      <w:r>
        <w:rPr>
          <w:rFonts w:cs="Arial"/>
          <w:szCs w:val="24"/>
        </w:rPr>
        <w:t xml:space="preserve"> Each participant was debrief</w:t>
      </w:r>
      <w:r w:rsidR="00716E12">
        <w:rPr>
          <w:rFonts w:cs="Arial"/>
          <w:szCs w:val="24"/>
        </w:rPr>
        <w:t>ed</w:t>
      </w:r>
      <w:r>
        <w:rPr>
          <w:rFonts w:cs="Arial"/>
          <w:szCs w:val="24"/>
        </w:rPr>
        <w:t xml:space="preserve">, and a CAMHS clinician was available to offer support to any </w:t>
      </w:r>
      <w:r w:rsidR="006319FD">
        <w:rPr>
          <w:rFonts w:cs="Arial"/>
          <w:szCs w:val="24"/>
        </w:rPr>
        <w:t xml:space="preserve">distressed participants, </w:t>
      </w:r>
      <w:r w:rsidR="00716E12">
        <w:rPr>
          <w:rFonts w:cs="Arial"/>
          <w:szCs w:val="24"/>
        </w:rPr>
        <w:t>but</w:t>
      </w:r>
      <w:r w:rsidR="006319FD">
        <w:rPr>
          <w:rFonts w:cs="Arial"/>
          <w:szCs w:val="24"/>
        </w:rPr>
        <w:t xml:space="preserve"> t</w:t>
      </w:r>
      <w:r>
        <w:rPr>
          <w:rFonts w:cs="Arial"/>
          <w:szCs w:val="24"/>
        </w:rPr>
        <w:t xml:space="preserve">his was not </w:t>
      </w:r>
      <w:r w:rsidR="006319FD">
        <w:rPr>
          <w:rFonts w:cs="Arial"/>
          <w:szCs w:val="24"/>
        </w:rPr>
        <w:t>required.</w:t>
      </w:r>
      <w:r>
        <w:rPr>
          <w:rFonts w:cs="Arial"/>
          <w:szCs w:val="24"/>
        </w:rPr>
        <w:t xml:space="preserve"> </w:t>
      </w:r>
    </w:p>
    <w:p w14:paraId="7583CA62" w14:textId="77777777" w:rsidR="006B142C" w:rsidRDefault="006B142C" w:rsidP="006B142C">
      <w:pPr>
        <w:spacing w:after="0" w:line="360" w:lineRule="auto"/>
        <w:rPr>
          <w:rFonts w:cs="Arial"/>
          <w:i/>
          <w:szCs w:val="24"/>
        </w:rPr>
      </w:pPr>
    </w:p>
    <w:p w14:paraId="5BF80357" w14:textId="77777777" w:rsidR="006B142C" w:rsidRDefault="006B142C" w:rsidP="006B0B3F">
      <w:pPr>
        <w:pStyle w:val="Heading2"/>
        <w:ind w:firstLine="720"/>
      </w:pPr>
      <w:bookmarkStart w:id="45" w:name="_Toc49087565"/>
      <w:r w:rsidRPr="005C4D70">
        <w:t>Analysis</w:t>
      </w:r>
      <w:bookmarkEnd w:id="45"/>
    </w:p>
    <w:p w14:paraId="54A5169E" w14:textId="77777777" w:rsidR="006B142C" w:rsidRDefault="006B142C" w:rsidP="006B142C">
      <w:pPr>
        <w:spacing w:after="0" w:line="360" w:lineRule="auto"/>
        <w:rPr>
          <w:rFonts w:cs="Arial"/>
          <w:i/>
          <w:szCs w:val="24"/>
        </w:rPr>
      </w:pPr>
    </w:p>
    <w:p w14:paraId="7850F7D6" w14:textId="1E1312C2" w:rsidR="00C07E3A" w:rsidRDefault="006B142C" w:rsidP="006B142C">
      <w:pPr>
        <w:spacing w:after="0" w:line="360" w:lineRule="auto"/>
        <w:rPr>
          <w:rFonts w:cs="Arial"/>
          <w:szCs w:val="24"/>
        </w:rPr>
      </w:pPr>
      <w:r w:rsidRPr="00226047">
        <w:rPr>
          <w:rFonts w:cs="Arial"/>
          <w:szCs w:val="24"/>
        </w:rPr>
        <w:t xml:space="preserve">The TA followed the stages outlined by Braun and Clarke (2006). Audio </w:t>
      </w:r>
      <w:r w:rsidRPr="00D57AFC">
        <w:rPr>
          <w:rFonts w:cs="Arial"/>
          <w:szCs w:val="24"/>
        </w:rPr>
        <w:t>recordings were transcribed verbatim and identifiable information was anonymised. The resea</w:t>
      </w:r>
      <w:r w:rsidR="00C07E3A" w:rsidRPr="00D57AFC">
        <w:rPr>
          <w:rFonts w:cs="Arial"/>
          <w:szCs w:val="24"/>
        </w:rPr>
        <w:t xml:space="preserve">rcher took a </w:t>
      </w:r>
      <w:r w:rsidRPr="00D57AFC">
        <w:rPr>
          <w:rFonts w:cs="Arial"/>
          <w:szCs w:val="24"/>
        </w:rPr>
        <w:t>social constructionist</w:t>
      </w:r>
      <w:r w:rsidR="00C07E3A" w:rsidRPr="00D57AFC">
        <w:rPr>
          <w:rFonts w:cs="Arial"/>
          <w:szCs w:val="24"/>
        </w:rPr>
        <w:t xml:space="preserve"> position to the analysis.</w:t>
      </w:r>
      <w:r w:rsidRPr="00D57AFC">
        <w:rPr>
          <w:rFonts w:cs="Arial"/>
          <w:szCs w:val="24"/>
        </w:rPr>
        <w:t xml:space="preserve"> </w:t>
      </w:r>
      <w:r w:rsidR="00C07E3A" w:rsidRPr="00D57AFC">
        <w:rPr>
          <w:rFonts w:cs="Arial"/>
          <w:szCs w:val="24"/>
        </w:rPr>
        <w:t xml:space="preserve">This position assumes that that there is no one single reality but that there are multiple </w:t>
      </w:r>
      <w:r w:rsidR="006319FD" w:rsidRPr="00D57AFC">
        <w:rPr>
          <w:rFonts w:cs="Arial"/>
          <w:szCs w:val="24"/>
        </w:rPr>
        <w:t>perspectives</w:t>
      </w:r>
      <w:r w:rsidR="00C07E3A" w:rsidRPr="00D57AFC">
        <w:rPr>
          <w:rFonts w:cs="Arial"/>
          <w:szCs w:val="24"/>
        </w:rPr>
        <w:t xml:space="preserve"> and ascribed meaning is created through interactions with other</w:t>
      </w:r>
      <w:r w:rsidR="00ED4D89" w:rsidRPr="00D57AFC">
        <w:rPr>
          <w:rFonts w:cs="Arial"/>
          <w:szCs w:val="24"/>
        </w:rPr>
        <w:t>s</w:t>
      </w:r>
      <w:r w:rsidR="00C07E3A" w:rsidRPr="00D57AFC">
        <w:rPr>
          <w:rFonts w:cs="Arial"/>
          <w:szCs w:val="24"/>
        </w:rPr>
        <w:t xml:space="preserve"> (</w:t>
      </w:r>
      <w:r w:rsidRPr="00D57AFC">
        <w:rPr>
          <w:rFonts w:cs="Arial"/>
          <w:szCs w:val="24"/>
        </w:rPr>
        <w:t xml:space="preserve">Braun &amp; Clarke, 2013). </w:t>
      </w:r>
      <w:r w:rsidR="00ED4D89" w:rsidRPr="00D57AFC">
        <w:rPr>
          <w:rFonts w:cs="Arial"/>
          <w:szCs w:val="24"/>
        </w:rPr>
        <w:t>The researcher</w:t>
      </w:r>
      <w:r w:rsidR="00C07E3A" w:rsidRPr="00D57AFC">
        <w:rPr>
          <w:rFonts w:cs="Arial"/>
          <w:szCs w:val="24"/>
        </w:rPr>
        <w:t xml:space="preserve"> approached </w:t>
      </w:r>
      <w:r w:rsidR="00C07E3A" w:rsidRPr="00D57AFC">
        <w:rPr>
          <w:rFonts w:cs="Arial"/>
          <w:szCs w:val="24"/>
        </w:rPr>
        <w:lastRenderedPageBreak/>
        <w:t>the analysis with a curiosity towards the language used to</w:t>
      </w:r>
      <w:r w:rsidR="00ED4D89" w:rsidRPr="00D57AFC">
        <w:rPr>
          <w:rFonts w:cs="Arial"/>
          <w:szCs w:val="24"/>
        </w:rPr>
        <w:t xml:space="preserve"> convey meaning</w:t>
      </w:r>
      <w:r w:rsidR="00C07E3A" w:rsidRPr="00D57AFC">
        <w:rPr>
          <w:rFonts w:cs="Arial"/>
          <w:szCs w:val="24"/>
        </w:rPr>
        <w:t xml:space="preserve"> and consider</w:t>
      </w:r>
      <w:r w:rsidR="00ED4D89" w:rsidRPr="00D57AFC">
        <w:rPr>
          <w:rFonts w:cs="Arial"/>
          <w:szCs w:val="24"/>
        </w:rPr>
        <w:t>ed</w:t>
      </w:r>
      <w:r w:rsidR="00C07E3A" w:rsidRPr="00D57AFC">
        <w:rPr>
          <w:rFonts w:cs="Arial"/>
          <w:szCs w:val="24"/>
        </w:rPr>
        <w:t xml:space="preserve"> how the </w:t>
      </w:r>
      <w:r w:rsidR="006319FD">
        <w:rPr>
          <w:rFonts w:cs="Arial"/>
          <w:szCs w:val="24"/>
        </w:rPr>
        <w:t>shared experiences</w:t>
      </w:r>
      <w:r w:rsidR="00ED4D89" w:rsidRPr="00D57AFC">
        <w:rPr>
          <w:rFonts w:cs="Arial"/>
          <w:szCs w:val="24"/>
        </w:rPr>
        <w:t xml:space="preserve"> may have challenged</w:t>
      </w:r>
      <w:r w:rsidR="00C07E3A" w:rsidRPr="00D57AFC">
        <w:rPr>
          <w:rFonts w:cs="Arial"/>
          <w:szCs w:val="24"/>
        </w:rPr>
        <w:t xml:space="preserve"> the ‘understood knowledge’ in regards to DBT-A (</w:t>
      </w:r>
      <w:r w:rsidR="00C07E3A" w:rsidRPr="00C5702C">
        <w:rPr>
          <w:rFonts w:cs="Arial"/>
          <w:szCs w:val="24"/>
        </w:rPr>
        <w:t>Burr, 1995</w:t>
      </w:r>
      <w:r w:rsidR="00C07E3A" w:rsidRPr="00D57AFC">
        <w:rPr>
          <w:rFonts w:cs="Arial"/>
          <w:szCs w:val="24"/>
        </w:rPr>
        <w:t>).</w:t>
      </w:r>
    </w:p>
    <w:p w14:paraId="30B2E0DE" w14:textId="77777777" w:rsidR="00C07E3A" w:rsidRDefault="00C07E3A" w:rsidP="006B142C">
      <w:pPr>
        <w:spacing w:after="0" w:line="360" w:lineRule="auto"/>
        <w:rPr>
          <w:rFonts w:cs="Arial"/>
          <w:szCs w:val="24"/>
        </w:rPr>
      </w:pPr>
    </w:p>
    <w:p w14:paraId="7D1AFC10" w14:textId="6EF1024F" w:rsidR="006B142C" w:rsidRDefault="006B142C" w:rsidP="006B142C">
      <w:pPr>
        <w:spacing w:after="0" w:line="360" w:lineRule="auto"/>
        <w:rPr>
          <w:rFonts w:cs="Arial"/>
          <w:szCs w:val="24"/>
        </w:rPr>
      </w:pPr>
      <w:r>
        <w:rPr>
          <w:rFonts w:cs="Arial"/>
          <w:szCs w:val="24"/>
        </w:rPr>
        <w:t xml:space="preserve">The transcripts were coded at a semantic level, only recognising the explicit content of the data and not inferring implicit meaning (appendix </w:t>
      </w:r>
      <w:r w:rsidR="00561A9B">
        <w:rPr>
          <w:rFonts w:cs="Arial"/>
          <w:szCs w:val="24"/>
        </w:rPr>
        <w:t>L</w:t>
      </w:r>
      <w:r>
        <w:rPr>
          <w:rFonts w:cs="Arial"/>
          <w:szCs w:val="24"/>
        </w:rPr>
        <w:t>).  A computer programme (</w:t>
      </w:r>
      <w:proofErr w:type="spellStart"/>
      <w:r>
        <w:rPr>
          <w:rFonts w:cs="Arial"/>
          <w:szCs w:val="24"/>
        </w:rPr>
        <w:t>NVivo</w:t>
      </w:r>
      <w:proofErr w:type="spellEnd"/>
      <w:r>
        <w:rPr>
          <w:rFonts w:cs="Arial"/>
          <w:szCs w:val="24"/>
        </w:rPr>
        <w:t xml:space="preserve"> 12) was used to assist with coding. Codes were assessed for relevance to the research</w:t>
      </w:r>
      <w:r w:rsidR="007D5DCE">
        <w:rPr>
          <w:rFonts w:cs="Arial"/>
          <w:szCs w:val="24"/>
        </w:rPr>
        <w:t xml:space="preserve"> question</w:t>
      </w:r>
      <w:r>
        <w:rPr>
          <w:rFonts w:cs="Arial"/>
          <w:szCs w:val="24"/>
        </w:rPr>
        <w:t xml:space="preserve"> and revised</w:t>
      </w:r>
      <w:r w:rsidR="006319FD">
        <w:rPr>
          <w:rFonts w:cs="Arial"/>
          <w:szCs w:val="24"/>
        </w:rPr>
        <w:t xml:space="preserve"> or discarded and overlapping</w:t>
      </w:r>
      <w:r>
        <w:rPr>
          <w:rFonts w:cs="Arial"/>
          <w:szCs w:val="24"/>
        </w:rPr>
        <w:t xml:space="preserve"> codes were merged or discarded. </w:t>
      </w:r>
      <w:r w:rsidRPr="00D57AFC">
        <w:rPr>
          <w:rFonts w:cs="Arial"/>
          <w:szCs w:val="24"/>
        </w:rPr>
        <w:t xml:space="preserve">Codes were analysed to </w:t>
      </w:r>
      <w:r w:rsidR="00463D7F" w:rsidRPr="00D57AFC">
        <w:rPr>
          <w:rFonts w:cs="Arial"/>
          <w:szCs w:val="24"/>
        </w:rPr>
        <w:t>generate</w:t>
      </w:r>
      <w:r w:rsidRPr="00D57AFC">
        <w:rPr>
          <w:rFonts w:cs="Arial"/>
          <w:szCs w:val="24"/>
        </w:rPr>
        <w:t xml:space="preserve"> themes </w:t>
      </w:r>
      <w:r w:rsidR="00ED4D89" w:rsidRPr="00D57AFC">
        <w:rPr>
          <w:rFonts w:cs="Arial"/>
          <w:szCs w:val="24"/>
        </w:rPr>
        <w:t>that</w:t>
      </w:r>
      <w:r w:rsidR="00463D7F" w:rsidRPr="00D57AFC">
        <w:rPr>
          <w:rFonts w:cs="Arial"/>
          <w:szCs w:val="24"/>
        </w:rPr>
        <w:t xml:space="preserve"> the researcher understood to reflect shared exper</w:t>
      </w:r>
      <w:r w:rsidR="00ED4D89" w:rsidRPr="00D57AFC">
        <w:rPr>
          <w:rFonts w:cs="Arial"/>
          <w:szCs w:val="24"/>
        </w:rPr>
        <w:t>iences across the data-set, pertinent to the research question</w:t>
      </w:r>
      <w:r w:rsidRPr="00D57AFC">
        <w:rPr>
          <w:rFonts w:cs="Arial"/>
          <w:szCs w:val="24"/>
        </w:rPr>
        <w:t>.</w:t>
      </w:r>
      <w:r>
        <w:rPr>
          <w:rFonts w:cs="Arial"/>
          <w:szCs w:val="24"/>
        </w:rPr>
        <w:t xml:space="preserve"> The themes were continually reviewed until the researcher was satisfied that they best represented the data-set, before being defined and named. </w:t>
      </w:r>
    </w:p>
    <w:p w14:paraId="0F44F684" w14:textId="77777777" w:rsidR="006B142C" w:rsidRDefault="006B142C" w:rsidP="006B142C">
      <w:pPr>
        <w:spacing w:after="0" w:line="360" w:lineRule="auto"/>
        <w:rPr>
          <w:rFonts w:cs="Arial"/>
          <w:szCs w:val="24"/>
        </w:rPr>
      </w:pPr>
    </w:p>
    <w:p w14:paraId="63B1CD70" w14:textId="3909AE6B" w:rsidR="006B142C" w:rsidRDefault="006B142C" w:rsidP="006B142C">
      <w:pPr>
        <w:spacing w:after="0" w:line="360" w:lineRule="auto"/>
        <w:rPr>
          <w:rFonts w:cs="Arial"/>
          <w:szCs w:val="24"/>
        </w:rPr>
      </w:pPr>
      <w:r>
        <w:rPr>
          <w:rFonts w:cs="Arial"/>
          <w:szCs w:val="24"/>
        </w:rPr>
        <w:t>In order to maintain methodological rigour, the researcher kept a journal detailing personal responses that occurred in relation to the data. The journal</w:t>
      </w:r>
      <w:r w:rsidR="000F77F6">
        <w:rPr>
          <w:rFonts w:cs="Arial"/>
          <w:szCs w:val="24"/>
        </w:rPr>
        <w:t xml:space="preserve"> </w:t>
      </w:r>
      <w:r w:rsidR="007718A6">
        <w:rPr>
          <w:rFonts w:cs="Arial"/>
          <w:szCs w:val="24"/>
        </w:rPr>
        <w:t>was used</w:t>
      </w:r>
      <w:r>
        <w:rPr>
          <w:rFonts w:cs="Arial"/>
          <w:szCs w:val="24"/>
        </w:rPr>
        <w:t xml:space="preserve"> to reflect on all stages of the analysis</w:t>
      </w:r>
      <w:r w:rsidR="00463D7F">
        <w:rPr>
          <w:rFonts w:cs="Arial"/>
          <w:szCs w:val="24"/>
        </w:rPr>
        <w:t xml:space="preserve">, </w:t>
      </w:r>
      <w:r w:rsidR="00463D7F" w:rsidRPr="00D57AFC">
        <w:rPr>
          <w:rFonts w:cs="Arial"/>
          <w:szCs w:val="24"/>
        </w:rPr>
        <w:t>and to attempt to bracket assumptions</w:t>
      </w:r>
      <w:r w:rsidRPr="00D57AFC">
        <w:rPr>
          <w:rFonts w:cs="Arial"/>
          <w:szCs w:val="24"/>
        </w:rPr>
        <w:t>.</w:t>
      </w:r>
      <w:r>
        <w:rPr>
          <w:rFonts w:cs="Arial"/>
          <w:szCs w:val="24"/>
        </w:rPr>
        <w:t xml:space="preserve"> Credibility checks to ensure themes were grounded in the data were conducted with the academic supervisor and an independent researcher with knowledge of TA. Peer reviewers also </w:t>
      </w:r>
      <w:r w:rsidR="00C33BF1">
        <w:rPr>
          <w:rFonts w:cs="Arial"/>
          <w:szCs w:val="24"/>
        </w:rPr>
        <w:t>examined</w:t>
      </w:r>
      <w:r w:rsidR="007D5DCE">
        <w:rPr>
          <w:rFonts w:cs="Arial"/>
          <w:szCs w:val="24"/>
        </w:rPr>
        <w:t xml:space="preserve"> </w:t>
      </w:r>
      <w:r w:rsidR="00463D7F">
        <w:rPr>
          <w:rFonts w:cs="Arial"/>
          <w:szCs w:val="24"/>
        </w:rPr>
        <w:t>themes to challenge the researcher’s initial conceptions and encourage</w:t>
      </w:r>
      <w:r w:rsidR="006319FD">
        <w:rPr>
          <w:rFonts w:cs="Arial"/>
          <w:szCs w:val="24"/>
        </w:rPr>
        <w:t>d</w:t>
      </w:r>
      <w:r w:rsidR="00463D7F">
        <w:rPr>
          <w:rFonts w:cs="Arial"/>
          <w:szCs w:val="24"/>
        </w:rPr>
        <w:t xml:space="preserve"> </w:t>
      </w:r>
      <w:r w:rsidR="006319FD">
        <w:rPr>
          <w:rFonts w:cs="Arial"/>
          <w:szCs w:val="24"/>
        </w:rPr>
        <w:t>deeper reflection</w:t>
      </w:r>
      <w:r>
        <w:rPr>
          <w:rFonts w:cs="Arial"/>
          <w:szCs w:val="24"/>
        </w:rPr>
        <w:t>.</w:t>
      </w:r>
    </w:p>
    <w:p w14:paraId="37233753" w14:textId="77777777" w:rsidR="006B142C" w:rsidRDefault="006B142C" w:rsidP="006B142C">
      <w:pPr>
        <w:spacing w:after="0" w:line="360" w:lineRule="auto"/>
        <w:rPr>
          <w:rFonts w:cs="Arial"/>
          <w:i/>
          <w:szCs w:val="24"/>
          <w:u w:val="single"/>
        </w:rPr>
      </w:pPr>
    </w:p>
    <w:p w14:paraId="5D0E4BBC" w14:textId="77777777" w:rsidR="006B142C" w:rsidRDefault="006B142C" w:rsidP="006B0B3F">
      <w:pPr>
        <w:pStyle w:val="Heading2"/>
        <w:ind w:firstLine="720"/>
      </w:pPr>
      <w:bookmarkStart w:id="46" w:name="_Toc49087566"/>
      <w:r w:rsidRPr="005C4D70">
        <w:t>Reflexivity</w:t>
      </w:r>
      <w:bookmarkEnd w:id="46"/>
      <w:r w:rsidRPr="005C4D70">
        <w:t xml:space="preserve"> </w:t>
      </w:r>
    </w:p>
    <w:p w14:paraId="087C4A4F" w14:textId="77777777" w:rsidR="006B142C" w:rsidRDefault="006B142C" w:rsidP="006B142C">
      <w:pPr>
        <w:spacing w:after="0" w:line="360" w:lineRule="auto"/>
        <w:rPr>
          <w:rFonts w:cs="Arial"/>
          <w:szCs w:val="24"/>
        </w:rPr>
      </w:pPr>
    </w:p>
    <w:p w14:paraId="130ED59D" w14:textId="7F83C14D" w:rsidR="00DA3FF5" w:rsidRPr="00D57AFC" w:rsidRDefault="006B142C" w:rsidP="006B142C">
      <w:pPr>
        <w:spacing w:after="0" w:line="360" w:lineRule="auto"/>
        <w:rPr>
          <w:rFonts w:cs="Arial"/>
          <w:szCs w:val="24"/>
        </w:rPr>
      </w:pPr>
      <w:r w:rsidRPr="00D57AFC">
        <w:rPr>
          <w:rFonts w:cs="Arial"/>
          <w:szCs w:val="24"/>
        </w:rPr>
        <w:t xml:space="preserve">The researcher </w:t>
      </w:r>
      <w:r w:rsidR="00C33BF1">
        <w:rPr>
          <w:rFonts w:cs="Arial"/>
          <w:szCs w:val="24"/>
        </w:rPr>
        <w:t>is a White-British</w:t>
      </w:r>
      <w:r w:rsidR="003D1164" w:rsidRPr="00D57AFC">
        <w:rPr>
          <w:rFonts w:cs="Arial"/>
          <w:szCs w:val="24"/>
        </w:rPr>
        <w:t xml:space="preserve"> female, who is currently in the final year of Clinical Psychology training. They have worked with </w:t>
      </w:r>
      <w:r w:rsidR="00CF3C9F" w:rsidRPr="00D57AFC">
        <w:rPr>
          <w:rFonts w:cs="Arial"/>
          <w:szCs w:val="24"/>
        </w:rPr>
        <w:t>young</w:t>
      </w:r>
      <w:r w:rsidR="003D1164" w:rsidRPr="00D57AFC">
        <w:rPr>
          <w:rFonts w:cs="Arial"/>
          <w:szCs w:val="24"/>
        </w:rPr>
        <w:t xml:space="preserve"> people in variety </w:t>
      </w:r>
      <w:r w:rsidR="00CF3C9F" w:rsidRPr="00D57AFC">
        <w:rPr>
          <w:rFonts w:cs="Arial"/>
          <w:szCs w:val="24"/>
        </w:rPr>
        <w:t>of health care</w:t>
      </w:r>
      <w:r w:rsidR="003D1164" w:rsidRPr="00D57AFC">
        <w:rPr>
          <w:rFonts w:cs="Arial"/>
          <w:szCs w:val="24"/>
        </w:rPr>
        <w:t xml:space="preserve"> se</w:t>
      </w:r>
      <w:r w:rsidR="000F77F6">
        <w:rPr>
          <w:rFonts w:cs="Arial"/>
          <w:szCs w:val="24"/>
        </w:rPr>
        <w:t>tting</w:t>
      </w:r>
      <w:r w:rsidR="00CF3C9F" w:rsidRPr="00D57AFC">
        <w:rPr>
          <w:rFonts w:cs="Arial"/>
          <w:szCs w:val="24"/>
        </w:rPr>
        <w:t>s</w:t>
      </w:r>
      <w:r w:rsidR="003D1164" w:rsidRPr="00D57AFC">
        <w:rPr>
          <w:rFonts w:cs="Arial"/>
          <w:szCs w:val="24"/>
        </w:rPr>
        <w:t xml:space="preserve">. As a Trainee Clinical Psychologist, the researcher takes an anti-diagnostic view and is critical of </w:t>
      </w:r>
      <w:r w:rsidR="00DA3FF5" w:rsidRPr="00D57AFC">
        <w:rPr>
          <w:rFonts w:cs="Arial"/>
          <w:szCs w:val="24"/>
        </w:rPr>
        <w:t xml:space="preserve">the </w:t>
      </w:r>
      <w:r w:rsidR="003D1164" w:rsidRPr="00D57AFC">
        <w:rPr>
          <w:rFonts w:cs="Arial"/>
          <w:szCs w:val="24"/>
        </w:rPr>
        <w:t xml:space="preserve">use </w:t>
      </w:r>
      <w:r w:rsidR="00DA3FF5" w:rsidRPr="00D57AFC">
        <w:rPr>
          <w:rFonts w:cs="Arial"/>
          <w:szCs w:val="24"/>
        </w:rPr>
        <w:t xml:space="preserve">of diagnostic labels. This has resulted in the researcher taking a more </w:t>
      </w:r>
      <w:r w:rsidR="00C33BF1">
        <w:rPr>
          <w:rFonts w:cs="Arial"/>
          <w:szCs w:val="24"/>
        </w:rPr>
        <w:t>reproving</w:t>
      </w:r>
      <w:r w:rsidR="00DA3FF5" w:rsidRPr="00D57AFC">
        <w:rPr>
          <w:rFonts w:cs="Arial"/>
          <w:szCs w:val="24"/>
        </w:rPr>
        <w:t xml:space="preserve"> stance to</w:t>
      </w:r>
      <w:r w:rsidR="00CF3C9F" w:rsidRPr="00D57AFC">
        <w:rPr>
          <w:rFonts w:cs="Arial"/>
          <w:szCs w:val="24"/>
        </w:rPr>
        <w:t>wards</w:t>
      </w:r>
      <w:r w:rsidR="00DA3FF5" w:rsidRPr="00D57AFC">
        <w:rPr>
          <w:rFonts w:cs="Arial"/>
          <w:szCs w:val="24"/>
        </w:rPr>
        <w:t xml:space="preserve"> t</w:t>
      </w:r>
      <w:r w:rsidR="00CF3C9F" w:rsidRPr="00D57AFC">
        <w:rPr>
          <w:rFonts w:cs="Arial"/>
          <w:szCs w:val="24"/>
        </w:rPr>
        <w:t>he wider DBT literature</w:t>
      </w:r>
      <w:r w:rsidR="00DA3FF5" w:rsidRPr="00D57AFC">
        <w:rPr>
          <w:rFonts w:cs="Arial"/>
          <w:szCs w:val="24"/>
        </w:rPr>
        <w:t xml:space="preserve">, undoubtedly impacting on their overall view of the model. </w:t>
      </w:r>
    </w:p>
    <w:p w14:paraId="2F2D26D9" w14:textId="77777777" w:rsidR="00DA3FF5" w:rsidRPr="00D57AFC" w:rsidRDefault="00DA3FF5" w:rsidP="006B142C">
      <w:pPr>
        <w:spacing w:after="0" w:line="360" w:lineRule="auto"/>
        <w:rPr>
          <w:rFonts w:cs="Arial"/>
          <w:szCs w:val="24"/>
        </w:rPr>
      </w:pPr>
    </w:p>
    <w:p w14:paraId="6B511DDA" w14:textId="2013C0E9" w:rsidR="003D1164" w:rsidRPr="00D57AFC" w:rsidRDefault="00DA3FF5" w:rsidP="006B142C">
      <w:pPr>
        <w:spacing w:after="0" w:line="360" w:lineRule="auto"/>
        <w:rPr>
          <w:rFonts w:cs="Arial"/>
          <w:szCs w:val="24"/>
        </w:rPr>
      </w:pPr>
      <w:r w:rsidRPr="00D57AFC">
        <w:rPr>
          <w:rFonts w:cs="Arial"/>
          <w:szCs w:val="24"/>
        </w:rPr>
        <w:lastRenderedPageBreak/>
        <w:t xml:space="preserve">The researcher </w:t>
      </w:r>
      <w:r w:rsidR="006B142C" w:rsidRPr="00D57AFC">
        <w:rPr>
          <w:rFonts w:cs="Arial"/>
          <w:szCs w:val="24"/>
        </w:rPr>
        <w:t xml:space="preserve">has not received </w:t>
      </w:r>
      <w:r w:rsidR="00347B6B" w:rsidRPr="00D57AFC">
        <w:rPr>
          <w:rFonts w:cs="Arial"/>
          <w:szCs w:val="24"/>
        </w:rPr>
        <w:t>accredited</w:t>
      </w:r>
      <w:r w:rsidR="006B142C" w:rsidRPr="00D57AFC">
        <w:rPr>
          <w:rFonts w:cs="Arial"/>
          <w:szCs w:val="24"/>
        </w:rPr>
        <w:t xml:space="preserve"> DBT training but has provided DBT informed intervent</w:t>
      </w:r>
      <w:r w:rsidRPr="00D57AFC">
        <w:rPr>
          <w:rFonts w:cs="Arial"/>
          <w:szCs w:val="24"/>
        </w:rPr>
        <w:t xml:space="preserve">ions </w:t>
      </w:r>
      <w:r w:rsidR="00C33BF1">
        <w:rPr>
          <w:rFonts w:cs="Arial"/>
          <w:szCs w:val="24"/>
        </w:rPr>
        <w:t>as a practitioner</w:t>
      </w:r>
      <w:r w:rsidR="006B142C" w:rsidRPr="00D57AFC">
        <w:rPr>
          <w:rFonts w:cs="Arial"/>
          <w:szCs w:val="24"/>
        </w:rPr>
        <w:t>.</w:t>
      </w:r>
      <w:r w:rsidRPr="00D57AFC">
        <w:rPr>
          <w:rFonts w:cs="Arial"/>
          <w:szCs w:val="24"/>
        </w:rPr>
        <w:t xml:space="preserve"> The researcher </w:t>
      </w:r>
      <w:r w:rsidR="00BB09A5" w:rsidRPr="00D57AFC">
        <w:rPr>
          <w:rFonts w:cs="Arial"/>
          <w:szCs w:val="24"/>
        </w:rPr>
        <w:t>believed this was useful</w:t>
      </w:r>
      <w:r w:rsidRPr="00D57AFC">
        <w:rPr>
          <w:rFonts w:cs="Arial"/>
          <w:szCs w:val="24"/>
        </w:rPr>
        <w:t xml:space="preserve"> in this research, as it </w:t>
      </w:r>
      <w:r w:rsidR="00D57AFC" w:rsidRPr="00D57AFC">
        <w:rPr>
          <w:rFonts w:cs="Arial"/>
          <w:szCs w:val="24"/>
        </w:rPr>
        <w:t xml:space="preserve">allowed </w:t>
      </w:r>
      <w:r w:rsidR="006319FD">
        <w:rPr>
          <w:rFonts w:cs="Arial"/>
          <w:szCs w:val="24"/>
        </w:rPr>
        <w:t>for</w:t>
      </w:r>
      <w:r w:rsidR="00D57AFC" w:rsidRPr="00D57AFC">
        <w:rPr>
          <w:rFonts w:cs="Arial"/>
          <w:szCs w:val="24"/>
        </w:rPr>
        <w:t xml:space="preserve"> focus on participant experience</w:t>
      </w:r>
      <w:r w:rsidR="006319FD">
        <w:rPr>
          <w:rFonts w:cs="Arial"/>
          <w:szCs w:val="24"/>
        </w:rPr>
        <w:t>s</w:t>
      </w:r>
      <w:r w:rsidR="00D57AFC" w:rsidRPr="00D57AFC">
        <w:rPr>
          <w:rFonts w:cs="Arial"/>
          <w:szCs w:val="24"/>
        </w:rPr>
        <w:t xml:space="preserve">, without heavily relying on DBT theory. </w:t>
      </w:r>
      <w:r w:rsidRPr="00D57AFC">
        <w:rPr>
          <w:rFonts w:cs="Arial"/>
          <w:szCs w:val="24"/>
        </w:rPr>
        <w:t>As a practitioner, the researcher is also interested in the influence of power, believing that young people are in a less powerful position in comparison to service and family struc</w:t>
      </w:r>
      <w:r w:rsidR="00E822CC" w:rsidRPr="00D57AFC">
        <w:rPr>
          <w:rFonts w:cs="Arial"/>
          <w:szCs w:val="24"/>
        </w:rPr>
        <w:t>tures, often resulting in</w:t>
      </w:r>
      <w:r w:rsidR="00CF3C9F" w:rsidRPr="00D57AFC">
        <w:rPr>
          <w:rFonts w:cs="Arial"/>
          <w:szCs w:val="24"/>
        </w:rPr>
        <w:t xml:space="preserve"> the researcher aiming to elevate the voices of young people</w:t>
      </w:r>
      <w:r w:rsidR="00D57AFC" w:rsidRPr="00D57AFC">
        <w:rPr>
          <w:rFonts w:cs="Arial"/>
          <w:szCs w:val="24"/>
        </w:rPr>
        <w:t>.</w:t>
      </w:r>
    </w:p>
    <w:p w14:paraId="5FC99058" w14:textId="77777777" w:rsidR="00DA3FF5" w:rsidRPr="00D57AFC" w:rsidRDefault="00DA3FF5" w:rsidP="006B142C">
      <w:pPr>
        <w:spacing w:after="0" w:line="360" w:lineRule="auto"/>
        <w:rPr>
          <w:rFonts w:cs="Arial"/>
          <w:szCs w:val="24"/>
        </w:rPr>
      </w:pPr>
    </w:p>
    <w:p w14:paraId="233B7877" w14:textId="107D79A4" w:rsidR="006B142C" w:rsidRDefault="00CF3C9F" w:rsidP="00CF3C9F">
      <w:pPr>
        <w:spacing w:after="0" w:line="360" w:lineRule="auto"/>
        <w:rPr>
          <w:rFonts w:cs="Arial"/>
          <w:szCs w:val="24"/>
        </w:rPr>
      </w:pPr>
      <w:r w:rsidRPr="00D57AFC">
        <w:rPr>
          <w:rFonts w:cs="Arial"/>
          <w:szCs w:val="24"/>
        </w:rPr>
        <w:t>Such ideas inevitably influence</w:t>
      </w:r>
      <w:r w:rsidR="00BB09A5" w:rsidRPr="00D57AFC">
        <w:rPr>
          <w:rFonts w:cs="Arial"/>
          <w:szCs w:val="24"/>
        </w:rPr>
        <w:t>d</w:t>
      </w:r>
      <w:r w:rsidRPr="00D57AFC">
        <w:rPr>
          <w:rFonts w:cs="Arial"/>
          <w:szCs w:val="24"/>
        </w:rPr>
        <w:t xml:space="preserve"> the researchers understanding of the data and the themes generated, but in order to minimise </w:t>
      </w:r>
      <w:r w:rsidR="006319FD">
        <w:rPr>
          <w:rFonts w:cs="Arial"/>
          <w:szCs w:val="24"/>
        </w:rPr>
        <w:t>this</w:t>
      </w:r>
      <w:r w:rsidRPr="00D57AFC">
        <w:rPr>
          <w:rFonts w:cs="Arial"/>
          <w:szCs w:val="24"/>
        </w:rPr>
        <w:t xml:space="preserve"> and </w:t>
      </w:r>
      <w:r w:rsidR="006319FD">
        <w:rPr>
          <w:rFonts w:cs="Arial"/>
          <w:szCs w:val="24"/>
        </w:rPr>
        <w:t>stay close</w:t>
      </w:r>
      <w:r w:rsidRPr="00D57AFC">
        <w:rPr>
          <w:rFonts w:cs="Arial"/>
          <w:szCs w:val="24"/>
        </w:rPr>
        <w:t xml:space="preserve"> to </w:t>
      </w:r>
      <w:r w:rsidR="00BB09A5" w:rsidRPr="00D57AFC">
        <w:rPr>
          <w:rFonts w:cs="Arial"/>
          <w:szCs w:val="24"/>
        </w:rPr>
        <w:t>the expressed e</w:t>
      </w:r>
      <w:r w:rsidRPr="00D57AFC">
        <w:rPr>
          <w:rFonts w:cs="Arial"/>
          <w:szCs w:val="24"/>
        </w:rPr>
        <w:t>xperience</w:t>
      </w:r>
      <w:r w:rsidR="00BB09A5" w:rsidRPr="00D57AFC">
        <w:rPr>
          <w:rFonts w:cs="Arial"/>
          <w:szCs w:val="24"/>
        </w:rPr>
        <w:t>s</w:t>
      </w:r>
      <w:r w:rsidRPr="00D57AFC">
        <w:rPr>
          <w:rFonts w:cs="Arial"/>
          <w:szCs w:val="24"/>
        </w:rPr>
        <w:t>, a</w:t>
      </w:r>
      <w:r w:rsidR="006B142C" w:rsidRPr="00D57AFC">
        <w:rPr>
          <w:rFonts w:cs="Arial"/>
          <w:szCs w:val="24"/>
        </w:rPr>
        <w:t xml:space="preserve"> reflexive journal and credibility checks w</w:t>
      </w:r>
      <w:r w:rsidR="007D5DCE" w:rsidRPr="00D57AFC">
        <w:rPr>
          <w:rFonts w:cs="Arial"/>
          <w:szCs w:val="24"/>
        </w:rPr>
        <w:t>ere</w:t>
      </w:r>
      <w:r w:rsidR="006B142C" w:rsidRPr="00D57AFC">
        <w:rPr>
          <w:rFonts w:cs="Arial"/>
          <w:szCs w:val="24"/>
        </w:rPr>
        <w:t xml:space="preserve"> used throughout (appendix </w:t>
      </w:r>
      <w:r w:rsidR="00FA71D4">
        <w:rPr>
          <w:rFonts w:cs="Arial"/>
          <w:szCs w:val="24"/>
        </w:rPr>
        <w:t>M</w:t>
      </w:r>
      <w:r w:rsidR="006B142C" w:rsidRPr="00D57AFC">
        <w:rPr>
          <w:rFonts w:cs="Arial"/>
          <w:szCs w:val="24"/>
        </w:rPr>
        <w:t xml:space="preserve"> for further information).</w:t>
      </w:r>
    </w:p>
    <w:p w14:paraId="3B8936D0" w14:textId="77777777" w:rsidR="006B142C" w:rsidRPr="00325C84" w:rsidRDefault="006B142C" w:rsidP="006B142C">
      <w:pPr>
        <w:spacing w:after="0" w:line="360" w:lineRule="auto"/>
        <w:rPr>
          <w:rFonts w:cs="Arial"/>
          <w:szCs w:val="24"/>
        </w:rPr>
      </w:pPr>
    </w:p>
    <w:p w14:paraId="1A088B47" w14:textId="77777777" w:rsidR="006B142C" w:rsidRDefault="006B142C" w:rsidP="006B0B3F">
      <w:pPr>
        <w:pStyle w:val="Heading2"/>
        <w:ind w:firstLine="720"/>
      </w:pPr>
      <w:bookmarkStart w:id="47" w:name="_Toc49087567"/>
      <w:r w:rsidRPr="005C4D70">
        <w:t>Ethical Considerations</w:t>
      </w:r>
      <w:bookmarkEnd w:id="47"/>
    </w:p>
    <w:p w14:paraId="6913457E" w14:textId="77777777" w:rsidR="00C968A7" w:rsidRDefault="00C968A7" w:rsidP="006B142C">
      <w:pPr>
        <w:spacing w:after="0" w:line="360" w:lineRule="auto"/>
        <w:rPr>
          <w:rFonts w:cs="Arial"/>
          <w:szCs w:val="24"/>
        </w:rPr>
      </w:pPr>
    </w:p>
    <w:p w14:paraId="5F87B2F3" w14:textId="30163545" w:rsidR="006B142C" w:rsidRDefault="006B142C" w:rsidP="006B142C">
      <w:pPr>
        <w:spacing w:after="0" w:line="360" w:lineRule="auto"/>
        <w:rPr>
          <w:rFonts w:cs="Arial"/>
          <w:bCs/>
          <w:szCs w:val="24"/>
        </w:rPr>
      </w:pPr>
      <w:r>
        <w:rPr>
          <w:rFonts w:cs="Arial"/>
          <w:szCs w:val="24"/>
        </w:rPr>
        <w:t xml:space="preserve">Ethical approval was granted by Staffordshire University’s Research Ethics Committee in June 2019 (appendix </w:t>
      </w:r>
      <w:r w:rsidR="00FA71D4">
        <w:rPr>
          <w:rFonts w:cs="Arial"/>
          <w:szCs w:val="24"/>
        </w:rPr>
        <w:t>N</w:t>
      </w:r>
      <w:r>
        <w:rPr>
          <w:rFonts w:cs="Arial"/>
          <w:szCs w:val="24"/>
        </w:rPr>
        <w:t xml:space="preserve">). Further approval was granted by the </w:t>
      </w:r>
      <w:r w:rsidRPr="0012026D">
        <w:rPr>
          <w:rFonts w:cs="Arial"/>
          <w:bCs/>
          <w:szCs w:val="24"/>
        </w:rPr>
        <w:t xml:space="preserve">Yorkshire &amp; </w:t>
      </w:r>
      <w:r>
        <w:rPr>
          <w:rFonts w:cs="Arial"/>
          <w:bCs/>
          <w:szCs w:val="24"/>
        </w:rPr>
        <w:t>the Humber</w:t>
      </w:r>
      <w:r w:rsidRPr="0012026D">
        <w:rPr>
          <w:rFonts w:cs="Arial"/>
          <w:bCs/>
          <w:szCs w:val="24"/>
        </w:rPr>
        <w:t xml:space="preserve"> Leeds West</w:t>
      </w:r>
      <w:r w:rsidR="00C33BF1">
        <w:rPr>
          <w:rFonts w:cs="Arial"/>
          <w:bCs/>
          <w:szCs w:val="24"/>
        </w:rPr>
        <w:t xml:space="preserve"> NHS</w:t>
      </w:r>
      <w:r w:rsidRPr="0012026D">
        <w:rPr>
          <w:rFonts w:cs="Arial"/>
          <w:bCs/>
          <w:szCs w:val="24"/>
        </w:rPr>
        <w:t xml:space="preserve"> Research Ethics Committee</w:t>
      </w:r>
      <w:r>
        <w:rPr>
          <w:rFonts w:cs="Arial"/>
          <w:bCs/>
          <w:szCs w:val="24"/>
        </w:rPr>
        <w:t xml:space="preserve"> and the Health Research Authority in September 2019 (appendix </w:t>
      </w:r>
      <w:r w:rsidR="00FA71D4">
        <w:rPr>
          <w:rFonts w:cs="Arial"/>
          <w:bCs/>
          <w:szCs w:val="24"/>
        </w:rPr>
        <w:t>O</w:t>
      </w:r>
      <w:r>
        <w:rPr>
          <w:rFonts w:cs="Arial"/>
          <w:bCs/>
          <w:szCs w:val="24"/>
        </w:rPr>
        <w:t xml:space="preserve">), before local NHS Trust capacity and capability approval in November 2019 (appendix </w:t>
      </w:r>
      <w:r w:rsidR="00FA71D4">
        <w:rPr>
          <w:rFonts w:cs="Arial"/>
          <w:bCs/>
          <w:szCs w:val="24"/>
        </w:rPr>
        <w:t>P</w:t>
      </w:r>
      <w:r>
        <w:rPr>
          <w:rFonts w:cs="Arial"/>
          <w:bCs/>
          <w:szCs w:val="24"/>
        </w:rPr>
        <w:t xml:space="preserve">). </w:t>
      </w:r>
    </w:p>
    <w:p w14:paraId="60FCE60A" w14:textId="77777777" w:rsidR="00D57AFC" w:rsidRDefault="00D57AFC" w:rsidP="006B0B3F">
      <w:pPr>
        <w:pStyle w:val="Heading1"/>
      </w:pPr>
    </w:p>
    <w:p w14:paraId="4D3141F8" w14:textId="77777777" w:rsidR="006B142C" w:rsidRDefault="006B142C" w:rsidP="006B0B3F">
      <w:pPr>
        <w:pStyle w:val="Heading1"/>
      </w:pPr>
      <w:bookmarkStart w:id="48" w:name="_Toc49087568"/>
      <w:r>
        <w:t>Results</w:t>
      </w:r>
      <w:bookmarkEnd w:id="48"/>
    </w:p>
    <w:p w14:paraId="75BCB78F" w14:textId="77777777" w:rsidR="006B142C" w:rsidRDefault="006B142C" w:rsidP="006B142C">
      <w:pPr>
        <w:spacing w:after="0" w:line="360" w:lineRule="auto"/>
        <w:jc w:val="center"/>
        <w:rPr>
          <w:rFonts w:cs="Arial"/>
          <w:szCs w:val="24"/>
        </w:rPr>
      </w:pPr>
    </w:p>
    <w:p w14:paraId="63DADB70" w14:textId="25F39630" w:rsidR="006B142C" w:rsidRDefault="006B142C" w:rsidP="006B142C">
      <w:pPr>
        <w:spacing w:after="0" w:line="360" w:lineRule="auto"/>
        <w:rPr>
          <w:rFonts w:cs="Arial"/>
          <w:szCs w:val="24"/>
        </w:rPr>
      </w:pPr>
      <w:r w:rsidRPr="006A079D">
        <w:rPr>
          <w:rFonts w:cs="Arial"/>
          <w:szCs w:val="24"/>
        </w:rPr>
        <w:t>The data represent</w:t>
      </w:r>
      <w:r>
        <w:rPr>
          <w:rFonts w:cs="Arial"/>
          <w:szCs w:val="24"/>
        </w:rPr>
        <w:t xml:space="preserve">s </w:t>
      </w:r>
      <w:r w:rsidRPr="006A079D">
        <w:rPr>
          <w:rFonts w:cs="Arial"/>
          <w:szCs w:val="24"/>
        </w:rPr>
        <w:t xml:space="preserve">the </w:t>
      </w:r>
      <w:r>
        <w:rPr>
          <w:rFonts w:cs="Arial"/>
          <w:szCs w:val="24"/>
        </w:rPr>
        <w:t xml:space="preserve">views of eight young people </w:t>
      </w:r>
      <w:r w:rsidRPr="006A079D">
        <w:rPr>
          <w:rFonts w:cs="Arial"/>
          <w:szCs w:val="24"/>
        </w:rPr>
        <w:t xml:space="preserve">accessing </w:t>
      </w:r>
      <w:r>
        <w:rPr>
          <w:rFonts w:cs="Arial"/>
          <w:szCs w:val="24"/>
        </w:rPr>
        <w:t>DBT-</w:t>
      </w:r>
      <w:proofErr w:type="gramStart"/>
      <w:r>
        <w:rPr>
          <w:rFonts w:cs="Arial"/>
          <w:szCs w:val="24"/>
        </w:rPr>
        <w:t>A</w:t>
      </w:r>
      <w:proofErr w:type="gramEnd"/>
      <w:r w:rsidRPr="006A079D">
        <w:rPr>
          <w:rFonts w:cs="Arial"/>
          <w:szCs w:val="24"/>
        </w:rPr>
        <w:t xml:space="preserve"> </w:t>
      </w:r>
      <w:r>
        <w:rPr>
          <w:rFonts w:cs="Arial"/>
          <w:szCs w:val="24"/>
        </w:rPr>
        <w:t xml:space="preserve">in CAMHS. </w:t>
      </w:r>
      <w:r w:rsidR="00076CEE" w:rsidRPr="006319FD">
        <w:rPr>
          <w:rFonts w:cs="Arial"/>
          <w:szCs w:val="24"/>
        </w:rPr>
        <w:t>Four</w:t>
      </w:r>
      <w:r w:rsidRPr="006319FD">
        <w:rPr>
          <w:rFonts w:cs="Arial"/>
          <w:szCs w:val="24"/>
        </w:rPr>
        <w:t xml:space="preserve"> themes were identified, </w:t>
      </w:r>
      <w:r w:rsidR="006319FD" w:rsidRPr="006319FD">
        <w:rPr>
          <w:rFonts w:cs="Arial"/>
          <w:szCs w:val="24"/>
        </w:rPr>
        <w:t>all</w:t>
      </w:r>
      <w:r w:rsidR="003E3539" w:rsidRPr="006319FD">
        <w:rPr>
          <w:rFonts w:cs="Arial"/>
          <w:szCs w:val="24"/>
        </w:rPr>
        <w:t xml:space="preserve"> consisting </w:t>
      </w:r>
      <w:r w:rsidRPr="006319FD">
        <w:rPr>
          <w:rFonts w:cs="Arial"/>
          <w:szCs w:val="24"/>
        </w:rPr>
        <w:t xml:space="preserve">of smaller subthemes: </w:t>
      </w:r>
      <w:r w:rsidR="00076CEE" w:rsidRPr="006319FD">
        <w:rPr>
          <w:rFonts w:cs="Arial"/>
          <w:szCs w:val="24"/>
        </w:rPr>
        <w:t>‘</w:t>
      </w:r>
      <w:r w:rsidR="003B0CB6" w:rsidRPr="006319FD">
        <w:rPr>
          <w:rFonts w:cs="Arial"/>
          <w:i/>
          <w:szCs w:val="24"/>
        </w:rPr>
        <w:t>t</w:t>
      </w:r>
      <w:r w:rsidR="00076CEE" w:rsidRPr="006319FD">
        <w:rPr>
          <w:rFonts w:cs="Arial"/>
          <w:i/>
          <w:szCs w:val="24"/>
        </w:rPr>
        <w:t xml:space="preserve">aking responsibility’, ‘change </w:t>
      </w:r>
      <w:r w:rsidR="007E6FDE">
        <w:rPr>
          <w:rFonts w:cs="Arial"/>
          <w:i/>
          <w:szCs w:val="24"/>
        </w:rPr>
        <w:t>is</w:t>
      </w:r>
      <w:r w:rsidR="00076CEE" w:rsidRPr="006319FD">
        <w:rPr>
          <w:rFonts w:cs="Arial"/>
          <w:i/>
          <w:szCs w:val="24"/>
        </w:rPr>
        <w:t xml:space="preserve"> complicated’, ‘</w:t>
      </w:r>
      <w:r w:rsidR="007E6FDE">
        <w:rPr>
          <w:rFonts w:cs="Arial"/>
          <w:i/>
          <w:szCs w:val="24"/>
        </w:rPr>
        <w:t>hard work pays off’</w:t>
      </w:r>
      <w:r w:rsidR="00076CEE" w:rsidRPr="006319FD">
        <w:rPr>
          <w:rFonts w:cs="Arial"/>
          <w:i/>
          <w:szCs w:val="24"/>
        </w:rPr>
        <w:t>, and ‘DBT is tough, but it’s worthwhile’</w:t>
      </w:r>
      <w:r w:rsidRPr="006319FD">
        <w:rPr>
          <w:rFonts w:cs="Arial"/>
          <w:i/>
          <w:szCs w:val="24"/>
        </w:rPr>
        <w:t>.</w:t>
      </w:r>
      <w:r w:rsidRPr="006A079D">
        <w:rPr>
          <w:rFonts w:cs="Arial"/>
          <w:i/>
          <w:szCs w:val="24"/>
        </w:rPr>
        <w:t xml:space="preserve"> </w:t>
      </w:r>
      <w:r w:rsidRPr="006A079D">
        <w:rPr>
          <w:rFonts w:cs="Arial"/>
          <w:szCs w:val="24"/>
        </w:rPr>
        <w:t>Each theme is explained</w:t>
      </w:r>
      <w:r>
        <w:rPr>
          <w:rFonts w:cs="Arial"/>
          <w:szCs w:val="24"/>
        </w:rPr>
        <w:t xml:space="preserve"> individually</w:t>
      </w:r>
      <w:r w:rsidRPr="006A079D">
        <w:rPr>
          <w:rFonts w:cs="Arial"/>
          <w:szCs w:val="24"/>
        </w:rPr>
        <w:t>; however</w:t>
      </w:r>
      <w:r>
        <w:rPr>
          <w:rFonts w:cs="Arial"/>
          <w:szCs w:val="24"/>
        </w:rPr>
        <w:t>,</w:t>
      </w:r>
      <w:r w:rsidRPr="006A079D">
        <w:rPr>
          <w:rFonts w:cs="Arial"/>
          <w:szCs w:val="24"/>
        </w:rPr>
        <w:t xml:space="preserve"> </w:t>
      </w:r>
      <w:r>
        <w:rPr>
          <w:rFonts w:cs="Arial"/>
          <w:szCs w:val="24"/>
        </w:rPr>
        <w:t xml:space="preserve">the themes are </w:t>
      </w:r>
      <w:r w:rsidRPr="006A079D">
        <w:rPr>
          <w:rFonts w:cs="Arial"/>
          <w:szCs w:val="24"/>
        </w:rPr>
        <w:t xml:space="preserve">interlinked as demonstrated in </w:t>
      </w:r>
      <w:r>
        <w:rPr>
          <w:rFonts w:cs="Arial"/>
          <w:szCs w:val="24"/>
        </w:rPr>
        <w:t>the thematic map (</w:t>
      </w:r>
      <w:r w:rsidRPr="00A632CC">
        <w:rPr>
          <w:rFonts w:cs="Arial"/>
          <w:i/>
          <w:szCs w:val="24"/>
        </w:rPr>
        <w:t>figure 1</w:t>
      </w:r>
      <w:r>
        <w:rPr>
          <w:rFonts w:cs="Arial"/>
          <w:szCs w:val="24"/>
        </w:rPr>
        <w:t>)</w:t>
      </w:r>
      <w:r w:rsidRPr="006A079D">
        <w:rPr>
          <w:rFonts w:cs="Arial"/>
          <w:szCs w:val="24"/>
        </w:rPr>
        <w:t>. Quotes are provided to illust</w:t>
      </w:r>
      <w:r w:rsidR="006319FD">
        <w:rPr>
          <w:rFonts w:cs="Arial"/>
          <w:szCs w:val="24"/>
        </w:rPr>
        <w:t xml:space="preserve">rate each theme, pseudonyms are </w:t>
      </w:r>
      <w:r w:rsidRPr="006A079D">
        <w:rPr>
          <w:rFonts w:cs="Arial"/>
          <w:szCs w:val="24"/>
        </w:rPr>
        <w:t>used throughout</w:t>
      </w:r>
      <w:r w:rsidR="006319FD">
        <w:rPr>
          <w:rFonts w:cs="Arial"/>
          <w:szCs w:val="24"/>
        </w:rPr>
        <w:t xml:space="preserve"> (further quotes can be found in appendix </w:t>
      </w:r>
      <w:r w:rsidR="00561A9B">
        <w:rPr>
          <w:rFonts w:cs="Arial"/>
          <w:szCs w:val="24"/>
        </w:rPr>
        <w:t>K</w:t>
      </w:r>
      <w:r w:rsidR="006319FD">
        <w:rPr>
          <w:rFonts w:cs="Arial"/>
          <w:szCs w:val="24"/>
        </w:rPr>
        <w:t>).</w:t>
      </w:r>
    </w:p>
    <w:p w14:paraId="320E751E" w14:textId="77777777" w:rsidR="00656582" w:rsidRDefault="00656582" w:rsidP="006B142C">
      <w:pPr>
        <w:spacing w:after="0" w:line="360" w:lineRule="auto"/>
        <w:rPr>
          <w:rFonts w:cs="Arial"/>
          <w:b/>
          <w:szCs w:val="24"/>
        </w:rPr>
      </w:pPr>
    </w:p>
    <w:p w14:paraId="5E214681" w14:textId="24EE16F6" w:rsidR="006B142C" w:rsidRDefault="006B142C" w:rsidP="006B142C">
      <w:pPr>
        <w:spacing w:after="0" w:line="360" w:lineRule="auto"/>
        <w:rPr>
          <w:rFonts w:cs="Arial"/>
          <w:szCs w:val="24"/>
        </w:rPr>
      </w:pPr>
    </w:p>
    <w:p w14:paraId="0967C062" w14:textId="76C67CF9" w:rsidR="00656582" w:rsidRDefault="00656582" w:rsidP="006B0B3F">
      <w:pPr>
        <w:pStyle w:val="Heading2"/>
        <w:rPr>
          <w:b/>
        </w:rPr>
      </w:pPr>
      <w:bookmarkStart w:id="49" w:name="_Toc49087569"/>
      <w:r>
        <w:rPr>
          <w:b/>
          <w:noProof/>
          <w:lang w:eastAsia="en-GB"/>
        </w:rPr>
        <w:lastRenderedPageBreak/>
        <w:drawing>
          <wp:anchor distT="0" distB="0" distL="114300" distR="114300" simplePos="0" relativeHeight="251761664" behindDoc="0" locked="0" layoutInCell="1" allowOverlap="1" wp14:anchorId="730320C0" wp14:editId="430EBBC9">
            <wp:simplePos x="0" y="0"/>
            <wp:positionH relativeFrom="column">
              <wp:posOffset>-724334</wp:posOffset>
            </wp:positionH>
            <wp:positionV relativeFrom="paragraph">
              <wp:posOffset>-307340</wp:posOffset>
            </wp:positionV>
            <wp:extent cx="6292158" cy="3612333"/>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tic map amended JPEG.jpg"/>
                    <pic:cNvPicPr/>
                  </pic:nvPicPr>
                  <pic:blipFill rotWithShape="1">
                    <a:blip r:embed="rId69" cstate="print">
                      <a:extLst>
                        <a:ext uri="{28A0092B-C50C-407E-A947-70E740481C1C}">
                          <a14:useLocalDpi xmlns:a14="http://schemas.microsoft.com/office/drawing/2010/main" val="0"/>
                        </a:ext>
                      </a:extLst>
                    </a:blip>
                    <a:srcRect l="2609" t="13280" b="7644"/>
                    <a:stretch/>
                  </pic:blipFill>
                  <pic:spPr bwMode="auto">
                    <a:xfrm>
                      <a:off x="0" y="0"/>
                      <a:ext cx="6292158" cy="3612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C16B6" w14:textId="51E91B3B" w:rsidR="00656582" w:rsidRDefault="00656582" w:rsidP="006B0B3F">
      <w:pPr>
        <w:pStyle w:val="Heading2"/>
        <w:rPr>
          <w:b/>
        </w:rPr>
      </w:pPr>
    </w:p>
    <w:p w14:paraId="3E103D47" w14:textId="77777777" w:rsidR="00656582" w:rsidRDefault="00656582" w:rsidP="006B0B3F">
      <w:pPr>
        <w:pStyle w:val="Heading2"/>
        <w:rPr>
          <w:b/>
        </w:rPr>
      </w:pPr>
    </w:p>
    <w:p w14:paraId="100B9BB2" w14:textId="77777777" w:rsidR="00656582" w:rsidRDefault="00656582" w:rsidP="006B0B3F">
      <w:pPr>
        <w:pStyle w:val="Heading2"/>
        <w:rPr>
          <w:b/>
        </w:rPr>
      </w:pPr>
    </w:p>
    <w:p w14:paraId="2860B968" w14:textId="77777777" w:rsidR="00656582" w:rsidRDefault="00656582" w:rsidP="006B0B3F">
      <w:pPr>
        <w:pStyle w:val="Heading2"/>
        <w:rPr>
          <w:b/>
        </w:rPr>
      </w:pPr>
    </w:p>
    <w:p w14:paraId="21B59809" w14:textId="77777777" w:rsidR="00656582" w:rsidRDefault="00656582" w:rsidP="006B0B3F">
      <w:pPr>
        <w:pStyle w:val="Heading2"/>
        <w:rPr>
          <w:b/>
        </w:rPr>
      </w:pPr>
    </w:p>
    <w:p w14:paraId="4E964F29" w14:textId="77777777" w:rsidR="00656582" w:rsidRDefault="00656582" w:rsidP="006B0B3F">
      <w:pPr>
        <w:pStyle w:val="Heading2"/>
        <w:rPr>
          <w:b/>
        </w:rPr>
      </w:pPr>
    </w:p>
    <w:p w14:paraId="7767B314" w14:textId="77777777" w:rsidR="00656582" w:rsidRDefault="00656582" w:rsidP="006B0B3F">
      <w:pPr>
        <w:pStyle w:val="Heading2"/>
        <w:rPr>
          <w:b/>
        </w:rPr>
      </w:pPr>
    </w:p>
    <w:p w14:paraId="604E08A4" w14:textId="77777777" w:rsidR="00656582" w:rsidRDefault="00656582" w:rsidP="006B0B3F">
      <w:pPr>
        <w:pStyle w:val="Heading2"/>
        <w:rPr>
          <w:b/>
        </w:rPr>
      </w:pPr>
    </w:p>
    <w:p w14:paraId="2CAE5784" w14:textId="77777777" w:rsidR="00656582" w:rsidRDefault="00656582" w:rsidP="006B0B3F">
      <w:pPr>
        <w:pStyle w:val="Heading2"/>
        <w:rPr>
          <w:b/>
        </w:rPr>
      </w:pPr>
    </w:p>
    <w:p w14:paraId="376037EC" w14:textId="77777777" w:rsidR="00656582" w:rsidRDefault="00656582" w:rsidP="006B0B3F">
      <w:pPr>
        <w:pStyle w:val="Heading2"/>
        <w:rPr>
          <w:b/>
        </w:rPr>
      </w:pPr>
    </w:p>
    <w:p w14:paraId="014E31D4" w14:textId="77777777" w:rsidR="00656582" w:rsidRDefault="00656582" w:rsidP="006B0B3F">
      <w:pPr>
        <w:pStyle w:val="Heading2"/>
        <w:rPr>
          <w:b/>
        </w:rPr>
      </w:pPr>
    </w:p>
    <w:p w14:paraId="2FDA445E" w14:textId="77777777" w:rsidR="00656582" w:rsidRDefault="00656582" w:rsidP="006B0B3F">
      <w:pPr>
        <w:pStyle w:val="Heading2"/>
        <w:rPr>
          <w:b/>
        </w:rPr>
      </w:pPr>
    </w:p>
    <w:p w14:paraId="637DA662" w14:textId="77777777" w:rsidR="00656582" w:rsidRDefault="00656582" w:rsidP="006B0B3F">
      <w:pPr>
        <w:pStyle w:val="Heading2"/>
        <w:rPr>
          <w:b/>
        </w:rPr>
      </w:pPr>
    </w:p>
    <w:p w14:paraId="6664F9F1" w14:textId="77777777" w:rsidR="00656582" w:rsidRDefault="00656582" w:rsidP="006B0B3F">
      <w:pPr>
        <w:pStyle w:val="Heading2"/>
        <w:rPr>
          <w:b/>
        </w:rPr>
      </w:pPr>
    </w:p>
    <w:p w14:paraId="4AD59021" w14:textId="77777777" w:rsidR="00656582" w:rsidRDefault="00656582" w:rsidP="006B0B3F">
      <w:pPr>
        <w:pStyle w:val="Heading2"/>
        <w:rPr>
          <w:b/>
        </w:rPr>
      </w:pPr>
    </w:p>
    <w:p w14:paraId="5B741FAA" w14:textId="77777777" w:rsidR="00656582" w:rsidRDefault="00656582" w:rsidP="006B0B3F">
      <w:pPr>
        <w:pStyle w:val="Heading2"/>
        <w:rPr>
          <w:b/>
        </w:rPr>
      </w:pPr>
    </w:p>
    <w:p w14:paraId="10EFAE34" w14:textId="77777777" w:rsidR="00656582" w:rsidRDefault="00656582" w:rsidP="006B0B3F">
      <w:pPr>
        <w:pStyle w:val="Heading2"/>
        <w:rPr>
          <w:b/>
        </w:rPr>
      </w:pPr>
    </w:p>
    <w:p w14:paraId="4282BECC" w14:textId="77777777" w:rsidR="00656582" w:rsidRDefault="00656582" w:rsidP="006B0B3F">
      <w:pPr>
        <w:pStyle w:val="Heading2"/>
        <w:rPr>
          <w:b/>
        </w:rPr>
      </w:pPr>
    </w:p>
    <w:p w14:paraId="3D9AB581" w14:textId="5901DA0F" w:rsidR="006B142C" w:rsidRDefault="006B142C" w:rsidP="006B0B3F">
      <w:pPr>
        <w:pStyle w:val="Heading2"/>
        <w:rPr>
          <w:b/>
        </w:rPr>
      </w:pPr>
      <w:r w:rsidRPr="006B0B3F">
        <w:rPr>
          <w:b/>
        </w:rPr>
        <w:t xml:space="preserve">Theme 1: </w:t>
      </w:r>
      <w:r w:rsidR="00076CEE">
        <w:rPr>
          <w:b/>
        </w:rPr>
        <w:t>“If I want to change, I’ve got to try my hardest”; Taking responsibility</w:t>
      </w:r>
      <w:bookmarkEnd w:id="49"/>
      <w:r w:rsidR="00076CEE">
        <w:rPr>
          <w:b/>
        </w:rPr>
        <w:t xml:space="preserve"> </w:t>
      </w:r>
      <w:r w:rsidRPr="006B0B3F">
        <w:rPr>
          <w:b/>
        </w:rPr>
        <w:t xml:space="preserve"> </w:t>
      </w:r>
    </w:p>
    <w:p w14:paraId="49670BED" w14:textId="77777777" w:rsidR="00076CEE" w:rsidRDefault="00076CEE" w:rsidP="00076CEE"/>
    <w:p w14:paraId="6F5724EF" w14:textId="00A8882C" w:rsidR="00531711" w:rsidRDefault="00531711" w:rsidP="00076CEE">
      <w:pPr>
        <w:spacing w:after="0" w:line="360" w:lineRule="auto"/>
        <w:rPr>
          <w:rFonts w:cs="Arial"/>
          <w:szCs w:val="24"/>
        </w:rPr>
      </w:pPr>
      <w:r>
        <w:rPr>
          <w:rFonts w:cs="Arial"/>
          <w:szCs w:val="24"/>
        </w:rPr>
        <w:t xml:space="preserve">This theme represents how </w:t>
      </w:r>
      <w:r w:rsidR="006319FD">
        <w:rPr>
          <w:rFonts w:cs="Arial"/>
          <w:szCs w:val="24"/>
        </w:rPr>
        <w:t xml:space="preserve">all </w:t>
      </w:r>
      <w:r>
        <w:rPr>
          <w:rFonts w:cs="Arial"/>
          <w:szCs w:val="24"/>
        </w:rPr>
        <w:t xml:space="preserve">participants discussed their active role in engaging with DBT-A. All participants reported feeling highly motivated to achieve change, and </w:t>
      </w:r>
      <w:r w:rsidR="003B0CB6">
        <w:rPr>
          <w:rFonts w:cs="Arial"/>
          <w:szCs w:val="24"/>
        </w:rPr>
        <w:t xml:space="preserve">discussed </w:t>
      </w:r>
      <w:r>
        <w:rPr>
          <w:rFonts w:cs="Arial"/>
          <w:szCs w:val="24"/>
        </w:rPr>
        <w:t>how the</w:t>
      </w:r>
      <w:r w:rsidR="003B0CB6">
        <w:rPr>
          <w:rFonts w:cs="Arial"/>
          <w:szCs w:val="24"/>
        </w:rPr>
        <w:t>y</w:t>
      </w:r>
      <w:r>
        <w:rPr>
          <w:rFonts w:cs="Arial"/>
          <w:szCs w:val="24"/>
        </w:rPr>
        <w:t xml:space="preserve"> used their own resources and others to support </w:t>
      </w:r>
      <w:r w:rsidR="003E3539">
        <w:rPr>
          <w:rFonts w:cs="Arial"/>
          <w:szCs w:val="24"/>
        </w:rPr>
        <w:t>their engagement</w:t>
      </w:r>
      <w:r>
        <w:rPr>
          <w:rFonts w:cs="Arial"/>
          <w:szCs w:val="24"/>
        </w:rPr>
        <w:t>.</w:t>
      </w:r>
      <w:r w:rsidR="003E3539">
        <w:rPr>
          <w:rFonts w:cs="Arial"/>
          <w:szCs w:val="24"/>
        </w:rPr>
        <w:t xml:space="preserve"> </w:t>
      </w:r>
    </w:p>
    <w:p w14:paraId="61189674" w14:textId="77777777" w:rsidR="00C65CB9" w:rsidRDefault="00C65CB9" w:rsidP="00076CEE">
      <w:pPr>
        <w:spacing w:after="0" w:line="360" w:lineRule="auto"/>
        <w:rPr>
          <w:rFonts w:cs="Arial"/>
          <w:szCs w:val="24"/>
        </w:rPr>
      </w:pPr>
    </w:p>
    <w:p w14:paraId="56989D42" w14:textId="5D8032CD" w:rsidR="00531711" w:rsidRPr="003D47D7" w:rsidRDefault="009D01AD" w:rsidP="00076CEE">
      <w:pPr>
        <w:spacing w:after="0" w:line="360" w:lineRule="auto"/>
        <w:rPr>
          <w:rFonts w:cs="Arial"/>
          <w:i/>
          <w:szCs w:val="24"/>
          <w:u w:val="single"/>
        </w:rPr>
      </w:pPr>
      <w:r w:rsidRPr="003D47D7">
        <w:rPr>
          <w:rFonts w:cs="Arial"/>
          <w:i/>
          <w:szCs w:val="24"/>
          <w:u w:val="single"/>
        </w:rPr>
        <w:t xml:space="preserve">Attitude to therapy </w:t>
      </w:r>
    </w:p>
    <w:p w14:paraId="23A3C9C4" w14:textId="77777777" w:rsidR="009D01AD" w:rsidRDefault="009D01AD" w:rsidP="00076CEE">
      <w:pPr>
        <w:spacing w:after="0" w:line="360" w:lineRule="auto"/>
        <w:rPr>
          <w:rFonts w:cs="Arial"/>
          <w:szCs w:val="24"/>
        </w:rPr>
      </w:pPr>
    </w:p>
    <w:p w14:paraId="6982EBF5" w14:textId="65EB56D7" w:rsidR="00076CEE" w:rsidRPr="00F02F5A" w:rsidRDefault="009D01AD" w:rsidP="00076CEE">
      <w:pPr>
        <w:spacing w:after="0" w:line="360" w:lineRule="auto"/>
        <w:rPr>
          <w:rFonts w:cs="Arial"/>
          <w:szCs w:val="24"/>
        </w:rPr>
      </w:pPr>
      <w:r>
        <w:rPr>
          <w:rFonts w:cs="Arial"/>
          <w:szCs w:val="24"/>
        </w:rPr>
        <w:t>This subtheme highlights how a</w:t>
      </w:r>
      <w:r w:rsidR="00531711">
        <w:rPr>
          <w:rFonts w:cs="Arial"/>
          <w:szCs w:val="24"/>
        </w:rPr>
        <w:t>ll participants recalled their attitude to DBT-A, stating</w:t>
      </w:r>
      <w:r w:rsidR="003B0CB6">
        <w:rPr>
          <w:rFonts w:cs="Arial"/>
          <w:szCs w:val="24"/>
        </w:rPr>
        <w:t xml:space="preserve"> that</w:t>
      </w:r>
      <w:r w:rsidR="00531711">
        <w:rPr>
          <w:rFonts w:cs="Arial"/>
          <w:szCs w:val="24"/>
        </w:rPr>
        <w:t xml:space="preserve"> they were</w:t>
      </w:r>
      <w:r w:rsidR="0015631F">
        <w:rPr>
          <w:rFonts w:cs="Arial"/>
          <w:szCs w:val="24"/>
        </w:rPr>
        <w:t xml:space="preserve"> highly motivated to achieve their goals</w:t>
      </w:r>
      <w:r w:rsidR="00531711">
        <w:rPr>
          <w:rFonts w:cs="Arial"/>
          <w:szCs w:val="24"/>
        </w:rPr>
        <w:t>.</w:t>
      </w:r>
    </w:p>
    <w:p w14:paraId="5EA3002D" w14:textId="77777777" w:rsidR="00076CEE" w:rsidRPr="00F37838" w:rsidRDefault="00076CEE" w:rsidP="00F37838"/>
    <w:p w14:paraId="7F2A382B" w14:textId="781A47C1" w:rsidR="00F37838" w:rsidRDefault="00F37838" w:rsidP="00F37838">
      <w:pPr>
        <w:rPr>
          <w:rFonts w:cs="Calibri"/>
        </w:rPr>
      </w:pPr>
      <w:r>
        <w:rPr>
          <w:rFonts w:cs="Calibri"/>
        </w:rPr>
        <w:t>“</w:t>
      </w:r>
      <w:r>
        <w:rPr>
          <w:rFonts w:cs="Calibri"/>
          <w:i/>
        </w:rPr>
        <w:t>I’m</w:t>
      </w:r>
      <w:r w:rsidRPr="00F37838">
        <w:rPr>
          <w:rFonts w:cs="Calibri"/>
          <w:i/>
        </w:rPr>
        <w:t xml:space="preserve"> very </w:t>
      </w:r>
      <w:proofErr w:type="spellStart"/>
      <w:r w:rsidRPr="00F37838">
        <w:rPr>
          <w:rFonts w:cs="Calibri"/>
          <w:i/>
        </w:rPr>
        <w:t>very</w:t>
      </w:r>
      <w:proofErr w:type="spellEnd"/>
      <w:r w:rsidRPr="00F37838">
        <w:rPr>
          <w:rFonts w:cs="Calibri"/>
          <w:i/>
        </w:rPr>
        <w:t xml:space="preserve"> motivated</w:t>
      </w:r>
      <w:r>
        <w:rPr>
          <w:rFonts w:cs="Calibri"/>
        </w:rPr>
        <w:t>” – Alice</w:t>
      </w:r>
    </w:p>
    <w:p w14:paraId="09A6A839" w14:textId="77777777" w:rsidR="006319FD" w:rsidRDefault="006319FD" w:rsidP="006319FD"/>
    <w:p w14:paraId="59904116" w14:textId="77777777" w:rsidR="006319FD" w:rsidRDefault="006319FD" w:rsidP="007E6FDE">
      <w:pPr>
        <w:spacing w:line="360" w:lineRule="auto"/>
        <w:rPr>
          <w:i/>
        </w:rPr>
      </w:pPr>
      <w:r w:rsidRPr="00F37838">
        <w:rPr>
          <w:i/>
        </w:rPr>
        <w:t>“I want to change like the way I view things and the way I f</w:t>
      </w:r>
      <w:r>
        <w:rPr>
          <w:i/>
        </w:rPr>
        <w:t xml:space="preserve">eel about things… </w:t>
      </w:r>
      <w:r w:rsidRPr="00F37838">
        <w:rPr>
          <w:i/>
        </w:rPr>
        <w:t>because I really struggl</w:t>
      </w:r>
      <w:r>
        <w:rPr>
          <w:i/>
        </w:rPr>
        <w:t>e</w:t>
      </w:r>
      <w:r w:rsidRPr="00F37838">
        <w:rPr>
          <w:i/>
        </w:rPr>
        <w:t>”</w:t>
      </w:r>
      <w:r>
        <w:rPr>
          <w:i/>
        </w:rPr>
        <w:t xml:space="preserve"> – </w:t>
      </w:r>
      <w:r w:rsidRPr="007E6FDE">
        <w:t>Sienna</w:t>
      </w:r>
    </w:p>
    <w:p w14:paraId="14C53BE0" w14:textId="77777777" w:rsidR="00D0337D" w:rsidRDefault="00D0337D" w:rsidP="00076CEE">
      <w:pPr>
        <w:spacing w:after="0" w:line="360" w:lineRule="auto"/>
      </w:pPr>
    </w:p>
    <w:p w14:paraId="1E6858C2" w14:textId="72E5F5BC" w:rsidR="0015631F" w:rsidRDefault="00F37838" w:rsidP="00076CEE">
      <w:pPr>
        <w:spacing w:after="0" w:line="360" w:lineRule="auto"/>
      </w:pPr>
      <w:r>
        <w:lastRenderedPageBreak/>
        <w:t>Although previously unhelpful therapy experiences did pose a challenge to engagement (</w:t>
      </w:r>
      <w:r w:rsidRPr="0015631F">
        <w:rPr>
          <w:i/>
        </w:rPr>
        <w:t>see theme 2</w:t>
      </w:r>
      <w:r>
        <w:rPr>
          <w:i/>
        </w:rPr>
        <w:t xml:space="preserve">), </w:t>
      </w:r>
      <w:r>
        <w:t>in</w:t>
      </w:r>
      <w:r w:rsidR="003E3539">
        <w:t xml:space="preserve">terestingly, </w:t>
      </w:r>
      <w:r w:rsidR="00A00EAC">
        <w:t>five partici</w:t>
      </w:r>
      <w:r>
        <w:t>pants described that</w:t>
      </w:r>
      <w:r w:rsidR="00A00EAC">
        <w:t xml:space="preserve"> their open mindedness and motivation helped them to overcome this. </w:t>
      </w:r>
    </w:p>
    <w:p w14:paraId="1381CF0B" w14:textId="77777777" w:rsidR="0015631F" w:rsidRDefault="0015631F" w:rsidP="00076CEE">
      <w:pPr>
        <w:spacing w:after="0" w:line="360" w:lineRule="auto"/>
      </w:pPr>
    </w:p>
    <w:p w14:paraId="7F694EAF" w14:textId="3F0B788B" w:rsidR="0015631F" w:rsidRDefault="0015631F" w:rsidP="007E6FDE">
      <w:pPr>
        <w:spacing w:line="360" w:lineRule="auto"/>
        <w:rPr>
          <w:rFonts w:cs="Arial"/>
          <w:szCs w:val="24"/>
        </w:rPr>
      </w:pPr>
      <w:r w:rsidRPr="00A00EAC">
        <w:rPr>
          <w:rFonts w:cs="Arial"/>
          <w:i/>
          <w:szCs w:val="24"/>
        </w:rPr>
        <w:t>“I had doubts because the CBT hadn't worked so I was thinking that maybe… DBT wouldn't work</w:t>
      </w:r>
      <w:r w:rsidR="00A00EAC" w:rsidRPr="00A00EAC">
        <w:rPr>
          <w:rFonts w:cs="Arial"/>
          <w:i/>
          <w:szCs w:val="24"/>
        </w:rPr>
        <w:t xml:space="preserve"> b</w:t>
      </w:r>
      <w:r w:rsidR="00A00EAC" w:rsidRPr="00A00EAC">
        <w:rPr>
          <w:i/>
        </w:rPr>
        <w:t>ut obviously I had to keep the mind set of that if I want change I've got to try my hardest and I've got to try my best for a good outcome</w:t>
      </w:r>
      <w:r w:rsidRPr="00A00EAC">
        <w:rPr>
          <w:rFonts w:cs="Arial"/>
          <w:i/>
          <w:szCs w:val="24"/>
        </w:rPr>
        <w:t xml:space="preserve">” – </w:t>
      </w:r>
      <w:r w:rsidRPr="00A00EAC">
        <w:rPr>
          <w:rFonts w:cs="Arial"/>
          <w:szCs w:val="24"/>
        </w:rPr>
        <w:t>Katie</w:t>
      </w:r>
    </w:p>
    <w:p w14:paraId="2AE6345F" w14:textId="77777777" w:rsidR="006319FD" w:rsidRDefault="006319FD" w:rsidP="00A00EAC">
      <w:pPr>
        <w:rPr>
          <w:rFonts w:cs="Arial"/>
          <w:szCs w:val="24"/>
        </w:rPr>
      </w:pPr>
    </w:p>
    <w:p w14:paraId="0E1DD38B" w14:textId="77777777" w:rsidR="006319FD" w:rsidRDefault="006319FD" w:rsidP="006319FD">
      <w:pPr>
        <w:spacing w:after="0" w:line="360" w:lineRule="auto"/>
      </w:pPr>
      <w:r w:rsidRPr="00473303">
        <w:t xml:space="preserve">Aria phrased this as having to believe in the model and trust that it was going to work for her. </w:t>
      </w:r>
      <w:r>
        <w:t xml:space="preserve"> </w:t>
      </w:r>
    </w:p>
    <w:p w14:paraId="7B111286" w14:textId="77777777" w:rsidR="0054339F" w:rsidRDefault="0054339F" w:rsidP="006319FD">
      <w:pPr>
        <w:spacing w:after="0" w:line="360" w:lineRule="auto"/>
      </w:pPr>
    </w:p>
    <w:p w14:paraId="64A66AEA" w14:textId="41BDAF26" w:rsidR="006319FD" w:rsidRPr="00473303" w:rsidRDefault="006319FD" w:rsidP="006319FD">
      <w:pPr>
        <w:spacing w:after="0" w:line="360" w:lineRule="auto"/>
      </w:pPr>
      <w:r w:rsidRPr="00473303">
        <w:rPr>
          <w:rFonts w:cstheme="minorHAnsi"/>
          <w:b/>
          <w:i/>
        </w:rPr>
        <w:t>“</w:t>
      </w:r>
      <w:r w:rsidRPr="00473303">
        <w:rPr>
          <w:rFonts w:cstheme="minorHAnsi"/>
          <w:i/>
        </w:rPr>
        <w:t xml:space="preserve">I think you just have to be positive </w:t>
      </w:r>
      <w:r>
        <w:rPr>
          <w:rFonts w:cstheme="minorHAnsi"/>
          <w:i/>
        </w:rPr>
        <w:t>about it and like not doubt it</w:t>
      </w:r>
      <w:r w:rsidRPr="00473303">
        <w:rPr>
          <w:rFonts w:cstheme="minorHAnsi"/>
          <w:i/>
        </w:rPr>
        <w:t xml:space="preserve">… I've just had to have a belief in it and just dedicate myself to it” – </w:t>
      </w:r>
      <w:r w:rsidRPr="00473303">
        <w:rPr>
          <w:rFonts w:cstheme="minorHAnsi"/>
        </w:rPr>
        <w:t>Aria</w:t>
      </w:r>
    </w:p>
    <w:p w14:paraId="770AB1CE" w14:textId="77777777" w:rsidR="0015631F" w:rsidRDefault="0015631F" w:rsidP="00076CEE">
      <w:pPr>
        <w:spacing w:after="0" w:line="360" w:lineRule="auto"/>
      </w:pPr>
    </w:p>
    <w:p w14:paraId="2CC5C060" w14:textId="693BBDCF" w:rsidR="0015631F" w:rsidRPr="0015631F" w:rsidRDefault="00F37838" w:rsidP="00076CEE">
      <w:pPr>
        <w:spacing w:after="0" w:line="360" w:lineRule="auto"/>
      </w:pPr>
      <w:r>
        <w:t>Furthermore,</w:t>
      </w:r>
      <w:r w:rsidR="0015631F">
        <w:rPr>
          <w:i/>
        </w:rPr>
        <w:t xml:space="preserve"> </w:t>
      </w:r>
      <w:r w:rsidR="0015631F">
        <w:t>it appeared that</w:t>
      </w:r>
      <w:r>
        <w:t xml:space="preserve"> for three participants, their</w:t>
      </w:r>
      <w:r w:rsidR="0015631F">
        <w:t xml:space="preserve"> previous experience had contributed to their choice to engage with therapy.</w:t>
      </w:r>
    </w:p>
    <w:p w14:paraId="00F381A3" w14:textId="77777777" w:rsidR="00076CEE" w:rsidRPr="00CC13B3" w:rsidRDefault="00076CEE" w:rsidP="00076CEE">
      <w:pPr>
        <w:spacing w:after="0" w:line="360" w:lineRule="auto"/>
        <w:rPr>
          <w:i/>
        </w:rPr>
      </w:pPr>
    </w:p>
    <w:p w14:paraId="18C0F706" w14:textId="77777777" w:rsidR="00076CEE" w:rsidRDefault="00076CEE" w:rsidP="00076CEE">
      <w:pPr>
        <w:spacing w:after="0" w:line="360" w:lineRule="auto"/>
      </w:pPr>
      <w:r w:rsidRPr="00CC13B3">
        <w:rPr>
          <w:i/>
          <w:color w:val="201F1E"/>
        </w:rPr>
        <w:t>“</w:t>
      </w:r>
      <w:r w:rsidRPr="00CC13B3">
        <w:rPr>
          <w:i/>
        </w:rPr>
        <w:t xml:space="preserve">I do feel quite motivated because obviously this isn't my first time going through sort of counselling and I suppose you get a bit fed up of it [laughs], so yeah just </w:t>
      </w:r>
      <w:proofErr w:type="spellStart"/>
      <w:r w:rsidRPr="00CC13B3">
        <w:rPr>
          <w:i/>
        </w:rPr>
        <w:t>wanna</w:t>
      </w:r>
      <w:proofErr w:type="spellEnd"/>
      <w:r w:rsidRPr="00CC13B3">
        <w:rPr>
          <w:i/>
        </w:rPr>
        <w:t xml:space="preserve"> make everything better” – </w:t>
      </w:r>
      <w:r w:rsidRPr="00CC13B3">
        <w:t>Julia</w:t>
      </w:r>
    </w:p>
    <w:p w14:paraId="5938D21F" w14:textId="77777777" w:rsidR="00076CEE" w:rsidRDefault="00076CEE" w:rsidP="00076CEE">
      <w:pPr>
        <w:spacing w:after="0" w:line="360" w:lineRule="auto"/>
      </w:pPr>
    </w:p>
    <w:p w14:paraId="73E1D1A4" w14:textId="590087CE" w:rsidR="00076CEE" w:rsidRDefault="00076CEE" w:rsidP="00076CEE">
      <w:pPr>
        <w:spacing w:after="0" w:line="360" w:lineRule="auto"/>
      </w:pPr>
      <w:r w:rsidRPr="00E718EC">
        <w:rPr>
          <w:i/>
        </w:rPr>
        <w:t xml:space="preserve">“I've changed my mind-set completely when I was in hospital because when you're in there you see a lot of sick people… seeing all those people made me realise I need to change” – </w:t>
      </w:r>
      <w:r w:rsidRPr="00E718EC">
        <w:t>Sienna</w:t>
      </w:r>
    </w:p>
    <w:p w14:paraId="2321932A" w14:textId="77777777" w:rsidR="00133F85" w:rsidRDefault="00133F85" w:rsidP="00076CEE">
      <w:pPr>
        <w:spacing w:after="0" w:line="360" w:lineRule="auto"/>
      </w:pPr>
    </w:p>
    <w:p w14:paraId="2B54CBD3" w14:textId="4B660683" w:rsidR="00076CEE" w:rsidRDefault="00076CEE" w:rsidP="00076CEE">
      <w:pPr>
        <w:spacing w:after="0" w:line="360" w:lineRule="auto"/>
      </w:pPr>
      <w:r>
        <w:t xml:space="preserve">Five participants reported </w:t>
      </w:r>
      <w:r w:rsidR="00A632CC">
        <w:t>how they were able to utilise</w:t>
      </w:r>
      <w:r>
        <w:t xml:space="preserve"> their personalities and existing sk</w:t>
      </w:r>
      <w:r w:rsidR="006319FD">
        <w:t xml:space="preserve">ills </w:t>
      </w:r>
      <w:r w:rsidR="00A632CC">
        <w:t>to their advantage when engaging in DBT-A</w:t>
      </w:r>
      <w:r>
        <w:t>.</w:t>
      </w:r>
    </w:p>
    <w:p w14:paraId="6F1C3039" w14:textId="77777777" w:rsidR="00076CEE" w:rsidRDefault="00076CEE" w:rsidP="00076CEE">
      <w:pPr>
        <w:spacing w:after="0" w:line="360" w:lineRule="auto"/>
      </w:pPr>
    </w:p>
    <w:p w14:paraId="2772DAFE" w14:textId="77777777" w:rsidR="00076CEE" w:rsidRDefault="00076CEE" w:rsidP="00076CEE">
      <w:pPr>
        <w:spacing w:after="0" w:line="360" w:lineRule="auto"/>
      </w:pPr>
      <w:r w:rsidRPr="00E718EC">
        <w:rPr>
          <w:i/>
        </w:rPr>
        <w:t>“I don't take things very seriously</w:t>
      </w:r>
      <w:r>
        <w:rPr>
          <w:i/>
        </w:rPr>
        <w:t>.</w:t>
      </w:r>
      <w:r w:rsidRPr="00E718EC">
        <w:rPr>
          <w:i/>
        </w:rPr>
        <w:t xml:space="preserve"> I'm quite a joker… I think that's helped because even when I've had a shit day and I'm like ‘ooh I need to do this homework now’, like taking the piss out of it, and</w:t>
      </w:r>
      <w:r>
        <w:rPr>
          <w:i/>
        </w:rPr>
        <w:t xml:space="preserve"> then</w:t>
      </w:r>
      <w:r w:rsidRPr="00E718EC">
        <w:rPr>
          <w:i/>
        </w:rPr>
        <w:t xml:space="preserve"> I'll sit and I'll do it” </w:t>
      </w:r>
      <w:r>
        <w:rPr>
          <w:i/>
        </w:rPr>
        <w:t>–</w:t>
      </w:r>
      <w:r w:rsidRPr="00E718EC">
        <w:rPr>
          <w:i/>
        </w:rPr>
        <w:t xml:space="preserve"> </w:t>
      </w:r>
      <w:r w:rsidRPr="00E718EC">
        <w:t>Eliza</w:t>
      </w:r>
    </w:p>
    <w:p w14:paraId="7C48057B" w14:textId="77777777" w:rsidR="00076CEE" w:rsidRPr="00E718EC" w:rsidRDefault="00076CEE" w:rsidP="00076CEE">
      <w:pPr>
        <w:spacing w:after="0" w:line="360" w:lineRule="auto"/>
        <w:rPr>
          <w:i/>
        </w:rPr>
      </w:pPr>
    </w:p>
    <w:p w14:paraId="72073D43" w14:textId="77777777" w:rsidR="00076CEE" w:rsidRDefault="00076CEE" w:rsidP="00076CEE">
      <w:pPr>
        <w:spacing w:after="0" w:line="360" w:lineRule="auto"/>
        <w:rPr>
          <w:rFonts w:cstheme="minorHAnsi"/>
        </w:rPr>
      </w:pPr>
      <w:r w:rsidRPr="00D074C6">
        <w:rPr>
          <w:rFonts w:cstheme="minorHAnsi"/>
          <w:i/>
        </w:rPr>
        <w:t xml:space="preserve">“I learned a lot of grounding techniques when I was in hospital… which helps me to stay present so that I'm able to like contribute to the group…” – </w:t>
      </w:r>
      <w:r w:rsidRPr="00D074C6">
        <w:rPr>
          <w:rFonts w:cstheme="minorHAnsi"/>
        </w:rPr>
        <w:t>Sienna</w:t>
      </w:r>
    </w:p>
    <w:p w14:paraId="27666795" w14:textId="77777777" w:rsidR="003E3539" w:rsidRDefault="003E3539" w:rsidP="00076CEE">
      <w:pPr>
        <w:spacing w:after="0" w:line="360" w:lineRule="auto"/>
        <w:rPr>
          <w:rFonts w:cstheme="minorHAnsi"/>
          <w:i/>
          <w:u w:val="single"/>
        </w:rPr>
      </w:pPr>
    </w:p>
    <w:p w14:paraId="2C93076E" w14:textId="1F90C65A" w:rsidR="009D01AD" w:rsidRPr="003D47D7" w:rsidRDefault="009D01AD" w:rsidP="00076CEE">
      <w:pPr>
        <w:spacing w:after="0" w:line="360" w:lineRule="auto"/>
        <w:rPr>
          <w:rFonts w:cstheme="minorHAnsi"/>
          <w:i/>
          <w:u w:val="single"/>
        </w:rPr>
      </w:pPr>
      <w:r w:rsidRPr="003D47D7">
        <w:rPr>
          <w:rFonts w:cstheme="minorHAnsi"/>
          <w:i/>
          <w:u w:val="single"/>
        </w:rPr>
        <w:t>Accepting help</w:t>
      </w:r>
    </w:p>
    <w:p w14:paraId="1D8258BD" w14:textId="77777777" w:rsidR="009D01AD" w:rsidRDefault="009D01AD" w:rsidP="00076CEE">
      <w:pPr>
        <w:spacing w:after="0" w:line="360" w:lineRule="auto"/>
        <w:rPr>
          <w:rFonts w:cstheme="minorHAnsi"/>
        </w:rPr>
      </w:pPr>
    </w:p>
    <w:p w14:paraId="3D6CD302" w14:textId="2AE779B4" w:rsidR="00076CEE" w:rsidRDefault="009D01AD" w:rsidP="00076CEE">
      <w:pPr>
        <w:spacing w:after="0" w:line="360" w:lineRule="auto"/>
        <w:rPr>
          <w:rFonts w:cstheme="minorHAnsi"/>
        </w:rPr>
      </w:pPr>
      <w:r>
        <w:rPr>
          <w:rFonts w:cstheme="minorHAnsi"/>
        </w:rPr>
        <w:t xml:space="preserve">This subtheme </w:t>
      </w:r>
      <w:r w:rsidR="0074447A">
        <w:rPr>
          <w:rFonts w:cstheme="minorHAnsi"/>
        </w:rPr>
        <w:t>highlights how all participants use</w:t>
      </w:r>
      <w:r w:rsidR="007E6FDE">
        <w:rPr>
          <w:rFonts w:cstheme="minorHAnsi"/>
        </w:rPr>
        <w:t>d</w:t>
      </w:r>
      <w:r w:rsidR="0074447A">
        <w:rPr>
          <w:rFonts w:cstheme="minorHAnsi"/>
        </w:rPr>
        <w:t xml:space="preserve"> the</w:t>
      </w:r>
      <w:r w:rsidR="003B0CB6">
        <w:rPr>
          <w:rFonts w:cstheme="minorHAnsi"/>
        </w:rPr>
        <w:t xml:space="preserve"> support around them</w:t>
      </w:r>
      <w:r w:rsidR="0074447A">
        <w:rPr>
          <w:rFonts w:cstheme="minorHAnsi"/>
        </w:rPr>
        <w:t xml:space="preserve"> to achieve change</w:t>
      </w:r>
      <w:r w:rsidR="003B0CB6">
        <w:rPr>
          <w:rFonts w:cstheme="minorHAnsi"/>
        </w:rPr>
        <w:t>. All participants felt that the</w:t>
      </w:r>
      <w:r w:rsidR="00076CEE">
        <w:rPr>
          <w:rFonts w:cstheme="minorHAnsi"/>
        </w:rPr>
        <w:t xml:space="preserve"> therapeutic relationships </w:t>
      </w:r>
      <w:r>
        <w:rPr>
          <w:rFonts w:cstheme="minorHAnsi"/>
        </w:rPr>
        <w:t>assisted their engagement with DBT-A</w:t>
      </w:r>
      <w:r w:rsidR="00076CEE">
        <w:rPr>
          <w:rFonts w:cstheme="minorHAnsi"/>
        </w:rPr>
        <w:t>.</w:t>
      </w:r>
    </w:p>
    <w:p w14:paraId="67F2FD6B" w14:textId="77777777" w:rsidR="009D01AD" w:rsidRDefault="009D01AD" w:rsidP="00076CEE">
      <w:pPr>
        <w:spacing w:after="0" w:line="360" w:lineRule="auto"/>
        <w:rPr>
          <w:rFonts w:cstheme="minorHAnsi"/>
        </w:rPr>
      </w:pPr>
    </w:p>
    <w:p w14:paraId="625C422B" w14:textId="74879FDD" w:rsidR="009D01AD" w:rsidRDefault="009D01AD" w:rsidP="009D01AD">
      <w:pPr>
        <w:spacing w:after="0" w:line="360" w:lineRule="auto"/>
      </w:pPr>
      <w:r w:rsidRPr="00927B34">
        <w:rPr>
          <w:i/>
        </w:rPr>
        <w:t>“The therapists they're all really friendly and everything</w:t>
      </w:r>
      <w:r>
        <w:rPr>
          <w:i/>
        </w:rPr>
        <w:t>,</w:t>
      </w:r>
      <w:r w:rsidRPr="00927B34">
        <w:rPr>
          <w:i/>
        </w:rPr>
        <w:t xml:space="preserve"> and I think it's really helpful because the way they approach </w:t>
      </w:r>
      <w:r>
        <w:rPr>
          <w:i/>
        </w:rPr>
        <w:t>things</w:t>
      </w:r>
      <w:r w:rsidRPr="00927B34">
        <w:rPr>
          <w:i/>
        </w:rPr>
        <w:t xml:space="preserve">” </w:t>
      </w:r>
      <w:r>
        <w:rPr>
          <w:i/>
        </w:rPr>
        <w:t>–</w:t>
      </w:r>
      <w:r>
        <w:t xml:space="preserve"> Aria</w:t>
      </w:r>
    </w:p>
    <w:p w14:paraId="12E7BBD0" w14:textId="77777777" w:rsidR="00076CEE" w:rsidRDefault="00076CEE" w:rsidP="00076CEE">
      <w:pPr>
        <w:spacing w:after="0" w:line="360" w:lineRule="auto"/>
        <w:rPr>
          <w:i/>
        </w:rPr>
      </w:pPr>
    </w:p>
    <w:p w14:paraId="5F1CC3FF" w14:textId="77777777" w:rsidR="00076CEE" w:rsidRDefault="00076CEE" w:rsidP="00076CEE">
      <w:pPr>
        <w:spacing w:after="0" w:line="360" w:lineRule="auto"/>
      </w:pPr>
      <w:r w:rsidRPr="00927B34">
        <w:rPr>
          <w:i/>
        </w:rPr>
        <w:t>“…very validating and they're very cheery like I could walk in here with a gloomy face and I'll come out with a massive smile on my face”</w:t>
      </w:r>
      <w:r>
        <w:t xml:space="preserve"> </w:t>
      </w:r>
      <w:r w:rsidRPr="00927B34">
        <w:rPr>
          <w:i/>
        </w:rPr>
        <w:t xml:space="preserve">– </w:t>
      </w:r>
      <w:r>
        <w:t xml:space="preserve">Katie </w:t>
      </w:r>
    </w:p>
    <w:p w14:paraId="430116B3" w14:textId="77777777" w:rsidR="00076CEE" w:rsidRDefault="00076CEE" w:rsidP="00076CEE">
      <w:pPr>
        <w:spacing w:after="0" w:line="360" w:lineRule="auto"/>
      </w:pPr>
    </w:p>
    <w:p w14:paraId="1BD0AF5D" w14:textId="689B1227" w:rsidR="00076CEE" w:rsidRDefault="00076CEE" w:rsidP="00076CEE">
      <w:pPr>
        <w:spacing w:after="0" w:line="360" w:lineRule="auto"/>
        <w:rPr>
          <w:rFonts w:cstheme="minorHAnsi"/>
        </w:rPr>
      </w:pPr>
      <w:r>
        <w:rPr>
          <w:rFonts w:cstheme="minorHAnsi"/>
        </w:rPr>
        <w:t>Six participants felt that the therapist</w:t>
      </w:r>
      <w:r w:rsidR="00A632CC">
        <w:rPr>
          <w:rFonts w:cstheme="minorHAnsi"/>
        </w:rPr>
        <w:t>s</w:t>
      </w:r>
      <w:r>
        <w:rPr>
          <w:rFonts w:cstheme="minorHAnsi"/>
        </w:rPr>
        <w:t xml:space="preserve"> made them feel respected, provided a comfortable environment</w:t>
      </w:r>
      <w:r w:rsidR="003B0CB6">
        <w:rPr>
          <w:rFonts w:cstheme="minorHAnsi"/>
        </w:rPr>
        <w:t>, and mediated their understanding</w:t>
      </w:r>
      <w:r w:rsidR="000F77F6">
        <w:rPr>
          <w:rFonts w:cstheme="minorHAnsi"/>
        </w:rPr>
        <w:t>,</w:t>
      </w:r>
      <w:r w:rsidR="003B0CB6">
        <w:rPr>
          <w:rFonts w:cstheme="minorHAnsi"/>
        </w:rPr>
        <w:t xml:space="preserve"> further increasing engagement</w:t>
      </w:r>
      <w:r>
        <w:rPr>
          <w:rFonts w:cstheme="minorHAnsi"/>
        </w:rPr>
        <w:t>.</w:t>
      </w:r>
    </w:p>
    <w:p w14:paraId="2FE45090" w14:textId="77777777" w:rsidR="00076CEE" w:rsidRDefault="00076CEE" w:rsidP="00076CEE">
      <w:pPr>
        <w:spacing w:after="0" w:line="360" w:lineRule="auto"/>
        <w:rPr>
          <w:rFonts w:cstheme="minorHAnsi"/>
        </w:rPr>
      </w:pPr>
      <w:r>
        <w:rPr>
          <w:rFonts w:cstheme="minorHAnsi"/>
        </w:rPr>
        <w:t xml:space="preserve"> </w:t>
      </w:r>
    </w:p>
    <w:p w14:paraId="64F36C9E" w14:textId="77777777" w:rsidR="00076CEE" w:rsidRDefault="00076CEE" w:rsidP="00076CEE">
      <w:pPr>
        <w:spacing w:after="0" w:line="360" w:lineRule="auto"/>
        <w:rPr>
          <w:rFonts w:cstheme="minorHAnsi"/>
        </w:rPr>
      </w:pPr>
      <w:r>
        <w:rPr>
          <w:rFonts w:cstheme="minorHAnsi"/>
        </w:rPr>
        <w:t>“</w:t>
      </w:r>
      <w:r>
        <w:rPr>
          <w:rFonts w:cstheme="minorHAnsi"/>
          <w:i/>
        </w:rPr>
        <w:t xml:space="preserve">[They don’t] make any judgements on what I’ve done… I don’t feel judged by anyone” – </w:t>
      </w:r>
      <w:r>
        <w:rPr>
          <w:rFonts w:cstheme="minorHAnsi"/>
        </w:rPr>
        <w:t>Julia</w:t>
      </w:r>
    </w:p>
    <w:p w14:paraId="699ACE1A" w14:textId="77777777" w:rsidR="00076CEE" w:rsidRPr="00913837" w:rsidRDefault="00076CEE" w:rsidP="00076CEE">
      <w:pPr>
        <w:spacing w:after="0" w:line="360" w:lineRule="auto"/>
        <w:rPr>
          <w:rFonts w:cstheme="minorHAnsi"/>
        </w:rPr>
      </w:pPr>
    </w:p>
    <w:p w14:paraId="72E19A14" w14:textId="4826FE20" w:rsidR="00076CEE" w:rsidRPr="00927B34" w:rsidRDefault="00076CEE" w:rsidP="00076CEE">
      <w:pPr>
        <w:spacing w:after="0" w:line="360" w:lineRule="auto"/>
      </w:pPr>
      <w:r w:rsidRPr="00927B34">
        <w:rPr>
          <w:i/>
        </w:rPr>
        <w:t xml:space="preserve">“I think that is it just the way </w:t>
      </w:r>
      <w:r>
        <w:rPr>
          <w:i/>
        </w:rPr>
        <w:t>[they]</w:t>
      </w:r>
      <w:r w:rsidRPr="00927B34">
        <w:rPr>
          <w:i/>
        </w:rPr>
        <w:t xml:space="preserve"> explain it is good</w:t>
      </w:r>
      <w:r>
        <w:rPr>
          <w:i/>
        </w:rPr>
        <w:t>,</w:t>
      </w:r>
      <w:r w:rsidRPr="00927B34">
        <w:rPr>
          <w:i/>
        </w:rPr>
        <w:t xml:space="preserve"> that's helped me a lot because</w:t>
      </w:r>
      <w:r>
        <w:rPr>
          <w:i/>
        </w:rPr>
        <w:t xml:space="preserve"> </w:t>
      </w:r>
      <w:r w:rsidRPr="00927B34">
        <w:rPr>
          <w:i/>
        </w:rPr>
        <w:t>obviously if it's not explained very well</w:t>
      </w:r>
      <w:r w:rsidR="0074447A">
        <w:rPr>
          <w:i/>
        </w:rPr>
        <w:t xml:space="preserve">… </w:t>
      </w:r>
      <w:r w:rsidRPr="00927B34">
        <w:rPr>
          <w:i/>
        </w:rPr>
        <w:t>I'm not going to want to do it”</w:t>
      </w:r>
      <w:r>
        <w:t xml:space="preserve"> - Eliza</w:t>
      </w:r>
    </w:p>
    <w:p w14:paraId="53E0DAEA" w14:textId="77777777" w:rsidR="00076CEE" w:rsidRPr="00927B34" w:rsidRDefault="00076CEE" w:rsidP="00076CE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360" w:lineRule="auto"/>
        <w:ind w:left="1440" w:hanging="1440"/>
        <w:rPr>
          <w:rFonts w:ascii="Calibri" w:hAnsi="Calibri" w:cs="Calibri"/>
          <w:sz w:val="22"/>
        </w:rPr>
      </w:pPr>
    </w:p>
    <w:p w14:paraId="65BA3682" w14:textId="6F46895A" w:rsidR="00D0337D" w:rsidRDefault="00D0337D" w:rsidP="00076CEE">
      <w:pPr>
        <w:spacing w:after="0" w:line="360" w:lineRule="auto"/>
      </w:pPr>
      <w:r>
        <w:t xml:space="preserve">Whilst the approach of the therapists </w:t>
      </w:r>
      <w:r w:rsidR="0074447A">
        <w:t>was helpful</w:t>
      </w:r>
      <w:r>
        <w:t xml:space="preserve">, there was a sense that </w:t>
      </w:r>
      <w:r w:rsidR="009D01AD">
        <w:t>participants had to accept help and trust in the therapist</w:t>
      </w:r>
      <w:r w:rsidR="00A632CC">
        <w:t>s</w:t>
      </w:r>
      <w:r w:rsidR="009D01AD">
        <w:t>.</w:t>
      </w:r>
    </w:p>
    <w:p w14:paraId="67210442" w14:textId="77777777" w:rsidR="00D0337D" w:rsidRDefault="00D0337D" w:rsidP="00076CEE">
      <w:pPr>
        <w:spacing w:after="0" w:line="360" w:lineRule="auto"/>
      </w:pPr>
    </w:p>
    <w:p w14:paraId="7C881730" w14:textId="5FB90570" w:rsidR="00D0337D" w:rsidRPr="00D0337D" w:rsidRDefault="00D0337D" w:rsidP="007E6FDE">
      <w:pPr>
        <w:spacing w:line="360" w:lineRule="auto"/>
      </w:pPr>
      <w:r w:rsidRPr="00D0337D">
        <w:rPr>
          <w:i/>
        </w:rPr>
        <w:t>“You need to accept that you do need the help and that everyone needs help sometimes”</w:t>
      </w:r>
      <w:r>
        <w:t xml:space="preserve"> - Eliza</w:t>
      </w:r>
    </w:p>
    <w:p w14:paraId="0B293023" w14:textId="77777777" w:rsidR="0074447A" w:rsidRDefault="0074447A" w:rsidP="00076CEE">
      <w:pPr>
        <w:spacing w:after="0" w:line="360" w:lineRule="auto"/>
        <w:rPr>
          <w:rFonts w:cstheme="minorHAnsi"/>
          <w:i/>
        </w:rPr>
      </w:pPr>
    </w:p>
    <w:p w14:paraId="160D59E9" w14:textId="45D5AD4D" w:rsidR="0074447A" w:rsidRDefault="0074447A" w:rsidP="00076CEE">
      <w:pPr>
        <w:spacing w:after="0" w:line="360" w:lineRule="auto"/>
        <w:rPr>
          <w:rFonts w:cstheme="minorHAnsi"/>
        </w:rPr>
      </w:pPr>
      <w:r>
        <w:rPr>
          <w:rFonts w:cstheme="minorHAnsi"/>
        </w:rPr>
        <w:lastRenderedPageBreak/>
        <w:t>Further to the therapists support</w:t>
      </w:r>
      <w:r w:rsidR="0054339F">
        <w:rPr>
          <w:rFonts w:cstheme="minorHAnsi"/>
        </w:rPr>
        <w:t>,</w:t>
      </w:r>
      <w:r>
        <w:rPr>
          <w:rFonts w:cstheme="minorHAnsi"/>
        </w:rPr>
        <w:t xml:space="preserve"> participant</w:t>
      </w:r>
      <w:r w:rsidR="0054339F">
        <w:rPr>
          <w:rFonts w:cstheme="minorHAnsi"/>
        </w:rPr>
        <w:t>s</w:t>
      </w:r>
      <w:r>
        <w:rPr>
          <w:rFonts w:cstheme="minorHAnsi"/>
        </w:rPr>
        <w:t xml:space="preserve"> found support </w:t>
      </w:r>
      <w:r w:rsidR="00A632CC">
        <w:rPr>
          <w:rFonts w:cstheme="minorHAnsi"/>
        </w:rPr>
        <w:t>from</w:t>
      </w:r>
      <w:r>
        <w:rPr>
          <w:rFonts w:cstheme="minorHAnsi"/>
        </w:rPr>
        <w:t xml:space="preserve"> their peers in the skills groups, describing it as </w:t>
      </w:r>
      <w:r w:rsidR="000F77F6">
        <w:rPr>
          <w:rFonts w:cstheme="minorHAnsi"/>
        </w:rPr>
        <w:t xml:space="preserve">a </w:t>
      </w:r>
      <w:r>
        <w:rPr>
          <w:rFonts w:cstheme="minorHAnsi"/>
        </w:rPr>
        <w:t>validating and positive learning environment.</w:t>
      </w:r>
    </w:p>
    <w:p w14:paraId="5BDB442E" w14:textId="77777777" w:rsidR="0074447A" w:rsidRDefault="0074447A" w:rsidP="0074447A">
      <w:pPr>
        <w:spacing w:after="0" w:line="360" w:lineRule="auto"/>
        <w:rPr>
          <w:rFonts w:cstheme="minorHAnsi"/>
        </w:rPr>
      </w:pPr>
    </w:p>
    <w:p w14:paraId="05D383DD" w14:textId="77777777" w:rsidR="0074447A" w:rsidRDefault="0074447A" w:rsidP="0074447A">
      <w:pPr>
        <w:spacing w:after="0" w:line="360" w:lineRule="auto"/>
        <w:rPr>
          <w:rFonts w:cstheme="minorHAnsi"/>
        </w:rPr>
      </w:pPr>
      <w:r>
        <w:rPr>
          <w:rFonts w:cstheme="minorHAnsi"/>
          <w:i/>
        </w:rPr>
        <w:t xml:space="preserve">“…sometimes you can </w:t>
      </w:r>
      <w:r w:rsidRPr="00A87574">
        <w:rPr>
          <w:rFonts w:cstheme="minorHAnsi"/>
          <w:i/>
        </w:rPr>
        <w:t>relate</w:t>
      </w:r>
      <w:r>
        <w:rPr>
          <w:rFonts w:cstheme="minorHAnsi"/>
          <w:i/>
        </w:rPr>
        <w:t>…</w:t>
      </w:r>
      <w:r w:rsidRPr="00A87574">
        <w:rPr>
          <w:rFonts w:cstheme="minorHAnsi"/>
          <w:i/>
        </w:rPr>
        <w:t xml:space="preserve"> one person might say something and you be like yeah I can relate to that and obviously that then like validates each other… like I'm not on my own basically” – </w:t>
      </w:r>
      <w:r w:rsidRPr="00A87574">
        <w:rPr>
          <w:rFonts w:cstheme="minorHAnsi"/>
        </w:rPr>
        <w:t xml:space="preserve">Katie </w:t>
      </w:r>
    </w:p>
    <w:p w14:paraId="1E765F06" w14:textId="77777777" w:rsidR="0074447A" w:rsidRDefault="0074447A" w:rsidP="0074447A">
      <w:pPr>
        <w:spacing w:after="0" w:line="360" w:lineRule="auto"/>
        <w:rPr>
          <w:rFonts w:cstheme="minorHAnsi"/>
        </w:rPr>
      </w:pPr>
    </w:p>
    <w:p w14:paraId="3E282353" w14:textId="77777777" w:rsidR="0074447A" w:rsidRDefault="0074447A" w:rsidP="0074447A">
      <w:pPr>
        <w:spacing w:after="0" w:line="360" w:lineRule="auto"/>
      </w:pPr>
      <w:r w:rsidRPr="007C4D30">
        <w:rPr>
          <w:i/>
        </w:rPr>
        <w:t>“For other people who I know to need that same stuff, it's kind of making me feel like I'm not alone because other people… need this as much as I do”</w:t>
      </w:r>
      <w:r>
        <w:t xml:space="preserve"> – Alice</w:t>
      </w:r>
    </w:p>
    <w:p w14:paraId="71BC91BD" w14:textId="77777777" w:rsidR="0074447A" w:rsidRDefault="0074447A" w:rsidP="0074447A">
      <w:pPr>
        <w:spacing w:after="0" w:line="360" w:lineRule="auto"/>
      </w:pPr>
    </w:p>
    <w:p w14:paraId="2CDE739C" w14:textId="2319A98B" w:rsidR="0074447A" w:rsidRDefault="0074447A" w:rsidP="0074447A">
      <w:pPr>
        <w:rPr>
          <w:rFonts w:cstheme="minorHAnsi"/>
        </w:rPr>
      </w:pPr>
      <w:r>
        <w:rPr>
          <w:rFonts w:cstheme="minorHAnsi"/>
        </w:rPr>
        <w:t>All three participants in the multi-family skills group</w:t>
      </w:r>
      <w:r w:rsidR="0054339F">
        <w:rPr>
          <w:rFonts w:cstheme="minorHAnsi"/>
        </w:rPr>
        <w:t xml:space="preserve"> also</w:t>
      </w:r>
      <w:r>
        <w:rPr>
          <w:rFonts w:cstheme="minorHAnsi"/>
        </w:rPr>
        <w:t xml:space="preserve"> found support in their parents.</w:t>
      </w:r>
    </w:p>
    <w:p w14:paraId="702E713A" w14:textId="77777777" w:rsidR="0074447A" w:rsidRPr="0074447A" w:rsidRDefault="0074447A" w:rsidP="0074447A">
      <w:pPr>
        <w:rPr>
          <w:rFonts w:cstheme="minorHAnsi"/>
        </w:rPr>
      </w:pPr>
    </w:p>
    <w:p w14:paraId="14A685D9" w14:textId="77777777" w:rsidR="0074447A" w:rsidRDefault="0074447A" w:rsidP="0074447A">
      <w:pPr>
        <w:spacing w:after="0" w:line="360" w:lineRule="auto"/>
      </w:pPr>
      <w:r w:rsidRPr="003C3774">
        <w:rPr>
          <w:i/>
        </w:rPr>
        <w:t>“</w:t>
      </w:r>
      <w:r>
        <w:rPr>
          <w:i/>
        </w:rPr>
        <w:t>…</w:t>
      </w:r>
      <w:r w:rsidRPr="003C3774">
        <w:rPr>
          <w:i/>
        </w:rPr>
        <w:t xml:space="preserve">when I'm in a distressing situation and I can't physically use [skills] myself then like they know how to do it so it's a lot easier…” – </w:t>
      </w:r>
      <w:r w:rsidRPr="003C3774">
        <w:t>Katie</w:t>
      </w:r>
    </w:p>
    <w:p w14:paraId="53698915" w14:textId="77777777" w:rsidR="0074447A" w:rsidRPr="00BE7E1D" w:rsidRDefault="0074447A" w:rsidP="0074447A">
      <w:pPr>
        <w:spacing w:after="0" w:line="360" w:lineRule="auto"/>
        <w:rPr>
          <w:i/>
        </w:rPr>
      </w:pPr>
    </w:p>
    <w:p w14:paraId="031120CB" w14:textId="5E5DDC9C" w:rsidR="006B142C" w:rsidRPr="00103869" w:rsidRDefault="00076CEE" w:rsidP="00103869">
      <w:pPr>
        <w:pStyle w:val="Heading1"/>
        <w:jc w:val="left"/>
        <w:rPr>
          <w:i/>
        </w:rPr>
      </w:pPr>
      <w:bookmarkStart w:id="50" w:name="_Toc49087570"/>
      <w:r w:rsidRPr="00103869">
        <w:rPr>
          <w:i/>
        </w:rPr>
        <w:t>Theme 2: “In a real life situation when you’ve go</w:t>
      </w:r>
      <w:r w:rsidR="007E6FDE" w:rsidRPr="00103869">
        <w:rPr>
          <w:i/>
        </w:rPr>
        <w:t>t loads on… it’s hard”; Change is</w:t>
      </w:r>
      <w:r w:rsidRPr="00103869">
        <w:rPr>
          <w:i/>
        </w:rPr>
        <w:t xml:space="preserve"> complicated</w:t>
      </w:r>
      <w:bookmarkEnd w:id="50"/>
    </w:p>
    <w:p w14:paraId="4323B9AD" w14:textId="77777777" w:rsidR="006B142C" w:rsidRDefault="006B142C" w:rsidP="006B142C">
      <w:pPr>
        <w:spacing w:after="0" w:line="360" w:lineRule="auto"/>
        <w:rPr>
          <w:rFonts w:cs="Arial"/>
          <w:i/>
          <w:szCs w:val="24"/>
        </w:rPr>
      </w:pPr>
    </w:p>
    <w:p w14:paraId="18EAC0F7" w14:textId="43D7DF68" w:rsidR="00133F85" w:rsidRDefault="006565BC" w:rsidP="006B142C">
      <w:pPr>
        <w:spacing w:after="0" w:line="360" w:lineRule="auto"/>
        <w:rPr>
          <w:rFonts w:cs="Arial"/>
          <w:szCs w:val="24"/>
        </w:rPr>
      </w:pPr>
      <w:r>
        <w:rPr>
          <w:rFonts w:cs="Arial"/>
          <w:szCs w:val="24"/>
        </w:rPr>
        <w:t xml:space="preserve">This theme represents </w:t>
      </w:r>
      <w:r w:rsidR="00A632CC">
        <w:rPr>
          <w:rFonts w:cs="Arial"/>
          <w:szCs w:val="24"/>
        </w:rPr>
        <w:t>seven participants</w:t>
      </w:r>
      <w:r w:rsidR="000F77F6">
        <w:rPr>
          <w:rFonts w:cs="Arial"/>
          <w:szCs w:val="24"/>
        </w:rPr>
        <w:t xml:space="preserve"> that were motivated to make changes but</w:t>
      </w:r>
      <w:r w:rsidR="00133F85">
        <w:rPr>
          <w:rFonts w:cs="Arial"/>
          <w:szCs w:val="24"/>
        </w:rPr>
        <w:t xml:space="preserve"> recognised </w:t>
      </w:r>
      <w:r w:rsidR="00A632CC">
        <w:rPr>
          <w:rFonts w:cs="Arial"/>
          <w:szCs w:val="24"/>
        </w:rPr>
        <w:t xml:space="preserve">that </w:t>
      </w:r>
      <w:r w:rsidR="00133F85">
        <w:rPr>
          <w:rFonts w:cs="Arial"/>
          <w:szCs w:val="24"/>
        </w:rPr>
        <w:t xml:space="preserve">achieving this was challenging. </w:t>
      </w:r>
    </w:p>
    <w:p w14:paraId="59A1971D" w14:textId="77777777" w:rsidR="00133F85" w:rsidRDefault="00133F85" w:rsidP="006B142C">
      <w:pPr>
        <w:spacing w:after="0" w:line="360" w:lineRule="auto"/>
        <w:rPr>
          <w:rFonts w:cs="Arial"/>
          <w:szCs w:val="24"/>
        </w:rPr>
      </w:pPr>
    </w:p>
    <w:p w14:paraId="272F1BE9" w14:textId="5B71682F" w:rsidR="00133F85" w:rsidRPr="00D56131" w:rsidRDefault="00D56131" w:rsidP="006B142C">
      <w:pPr>
        <w:spacing w:after="0" w:line="360" w:lineRule="auto"/>
        <w:rPr>
          <w:rFonts w:cs="Arial"/>
          <w:i/>
          <w:szCs w:val="24"/>
          <w:u w:val="single"/>
        </w:rPr>
      </w:pPr>
      <w:r>
        <w:rPr>
          <w:rFonts w:cs="Arial"/>
          <w:i/>
          <w:szCs w:val="24"/>
          <w:u w:val="single"/>
        </w:rPr>
        <w:t>Resistance to change</w:t>
      </w:r>
    </w:p>
    <w:p w14:paraId="554E9475" w14:textId="77777777" w:rsidR="00133F85" w:rsidRDefault="00133F85" w:rsidP="006B142C">
      <w:pPr>
        <w:spacing w:after="0" w:line="360" w:lineRule="auto"/>
        <w:rPr>
          <w:rFonts w:cs="Arial"/>
          <w:szCs w:val="24"/>
        </w:rPr>
      </w:pPr>
    </w:p>
    <w:p w14:paraId="7C2BCCF4" w14:textId="3A060AD2" w:rsidR="006B142C" w:rsidRDefault="008B49C5" w:rsidP="006B142C">
      <w:pPr>
        <w:spacing w:after="0" w:line="360" w:lineRule="auto"/>
        <w:rPr>
          <w:rFonts w:cs="Arial"/>
          <w:szCs w:val="24"/>
        </w:rPr>
      </w:pPr>
      <w:r>
        <w:rPr>
          <w:rFonts w:cs="Arial"/>
          <w:szCs w:val="24"/>
        </w:rPr>
        <w:t>Six</w:t>
      </w:r>
      <w:r w:rsidR="009D01AD">
        <w:rPr>
          <w:rFonts w:cs="Arial"/>
          <w:szCs w:val="24"/>
        </w:rPr>
        <w:t xml:space="preserve"> participants</w:t>
      </w:r>
      <w:r w:rsidR="0054339F">
        <w:rPr>
          <w:rFonts w:cs="Arial"/>
          <w:szCs w:val="24"/>
        </w:rPr>
        <w:t xml:space="preserve"> recalled noticing resistance</w:t>
      </w:r>
      <w:r w:rsidR="009D01AD">
        <w:rPr>
          <w:rFonts w:cs="Arial"/>
          <w:szCs w:val="24"/>
        </w:rPr>
        <w:t xml:space="preserve"> towards possible change throughout DBT-A</w:t>
      </w:r>
      <w:r w:rsidR="006B142C">
        <w:rPr>
          <w:rFonts w:cs="Arial"/>
          <w:szCs w:val="24"/>
        </w:rPr>
        <w:t xml:space="preserve">. This was understood as participants finding change difficult, but also </w:t>
      </w:r>
      <w:r w:rsidR="007E6FDE">
        <w:rPr>
          <w:rFonts w:cs="Arial"/>
          <w:szCs w:val="24"/>
        </w:rPr>
        <w:t xml:space="preserve">a sense of </w:t>
      </w:r>
      <w:r w:rsidR="006B142C">
        <w:rPr>
          <w:rFonts w:cs="Arial"/>
          <w:szCs w:val="24"/>
        </w:rPr>
        <w:t xml:space="preserve">wanting to resist it. </w:t>
      </w:r>
    </w:p>
    <w:p w14:paraId="37629F48" w14:textId="77777777" w:rsidR="006B142C" w:rsidRDefault="006B142C" w:rsidP="006B142C">
      <w:pPr>
        <w:spacing w:after="0" w:line="360" w:lineRule="auto"/>
        <w:rPr>
          <w:rFonts w:cs="Arial"/>
          <w:szCs w:val="24"/>
        </w:rPr>
      </w:pPr>
    </w:p>
    <w:p w14:paraId="5D8563B2" w14:textId="77777777" w:rsidR="006B142C" w:rsidRPr="00CA7AC5" w:rsidRDefault="006B142C" w:rsidP="006B142C">
      <w:pPr>
        <w:spacing w:after="0" w:line="360" w:lineRule="auto"/>
        <w:rPr>
          <w:i/>
        </w:rPr>
      </w:pPr>
      <w:r w:rsidRPr="00CA7AC5">
        <w:rPr>
          <w:i/>
        </w:rPr>
        <w:t>“Obviously people are set a certain way</w:t>
      </w:r>
      <w:r>
        <w:rPr>
          <w:i/>
        </w:rPr>
        <w:t>. P</w:t>
      </w:r>
      <w:r w:rsidRPr="00CA7AC5">
        <w:rPr>
          <w:i/>
        </w:rPr>
        <w:t xml:space="preserve">eople are who they and trying to change that is always going to be difficult” – </w:t>
      </w:r>
      <w:r w:rsidRPr="00CA7AC5">
        <w:t>Julia</w:t>
      </w:r>
    </w:p>
    <w:p w14:paraId="614E9BFF" w14:textId="77777777" w:rsidR="006B142C" w:rsidRDefault="006B142C" w:rsidP="006B142C">
      <w:pPr>
        <w:spacing w:after="0" w:line="360" w:lineRule="auto"/>
        <w:rPr>
          <w:rFonts w:cs="Arial"/>
          <w:szCs w:val="24"/>
        </w:rPr>
      </w:pPr>
    </w:p>
    <w:p w14:paraId="1FC37AE7" w14:textId="77777777" w:rsidR="006B142C" w:rsidRPr="00CA7AC5" w:rsidRDefault="006B142C" w:rsidP="006B142C">
      <w:pPr>
        <w:spacing w:after="0" w:line="360" w:lineRule="auto"/>
        <w:rPr>
          <w:rFonts w:cs="Arial"/>
          <w:i/>
          <w:szCs w:val="24"/>
        </w:rPr>
      </w:pPr>
      <w:r w:rsidRPr="00CA7AC5">
        <w:rPr>
          <w:rFonts w:cs="Arial"/>
          <w:i/>
          <w:szCs w:val="24"/>
        </w:rPr>
        <w:lastRenderedPageBreak/>
        <w:t>“You don't want to change it</w:t>
      </w:r>
      <w:r>
        <w:rPr>
          <w:rFonts w:cs="Arial"/>
          <w:i/>
          <w:szCs w:val="24"/>
        </w:rPr>
        <w:t>…</w:t>
      </w:r>
      <w:r w:rsidRPr="00CA7AC5">
        <w:rPr>
          <w:rFonts w:cs="Arial"/>
          <w:i/>
          <w:szCs w:val="24"/>
        </w:rPr>
        <w:t xml:space="preserve"> it is what you've always known… so when they're trying to change it you're like no” –</w:t>
      </w:r>
      <w:r w:rsidRPr="00CA7AC5">
        <w:rPr>
          <w:rFonts w:cs="Arial"/>
          <w:szCs w:val="24"/>
        </w:rPr>
        <w:t xml:space="preserve"> Sienna</w:t>
      </w:r>
    </w:p>
    <w:p w14:paraId="294EADA9" w14:textId="77777777" w:rsidR="006B142C" w:rsidRDefault="006B142C" w:rsidP="006B142C">
      <w:pPr>
        <w:spacing w:after="0" w:line="360" w:lineRule="auto"/>
        <w:rPr>
          <w:rFonts w:cs="Arial"/>
          <w:szCs w:val="24"/>
        </w:rPr>
      </w:pPr>
    </w:p>
    <w:p w14:paraId="4A68F9A5" w14:textId="187FF48A" w:rsidR="006B142C" w:rsidRDefault="006B142C" w:rsidP="006B142C">
      <w:pPr>
        <w:spacing w:after="0" w:line="360" w:lineRule="auto"/>
        <w:rPr>
          <w:rFonts w:cs="Arial"/>
          <w:szCs w:val="24"/>
        </w:rPr>
      </w:pPr>
      <w:r>
        <w:rPr>
          <w:rFonts w:cs="Arial"/>
          <w:szCs w:val="24"/>
        </w:rPr>
        <w:t>Victoria suggested that sometimes the encouragement to change felt like others did not accept her</w:t>
      </w:r>
      <w:r w:rsidR="00133F85">
        <w:rPr>
          <w:rFonts w:cs="Arial"/>
          <w:szCs w:val="24"/>
        </w:rPr>
        <w:t xml:space="preserve"> and this increased her resistance</w:t>
      </w:r>
      <w:r>
        <w:rPr>
          <w:rFonts w:cs="Arial"/>
          <w:szCs w:val="24"/>
        </w:rPr>
        <w:t>.</w:t>
      </w:r>
    </w:p>
    <w:p w14:paraId="383E1332" w14:textId="77777777" w:rsidR="006B142C" w:rsidRDefault="006B142C" w:rsidP="006B142C">
      <w:pPr>
        <w:pStyle w:val="NoSpacing"/>
        <w:spacing w:line="360" w:lineRule="auto"/>
        <w:rPr>
          <w:rFonts w:ascii="Arial" w:hAnsi="Arial" w:cs="Arial"/>
          <w:i/>
          <w:sz w:val="24"/>
          <w:szCs w:val="24"/>
        </w:rPr>
      </w:pPr>
    </w:p>
    <w:p w14:paraId="4073405A" w14:textId="712838CD" w:rsidR="006B142C" w:rsidRDefault="006B142C" w:rsidP="006B142C">
      <w:pPr>
        <w:pStyle w:val="NoSpacing"/>
        <w:spacing w:line="360" w:lineRule="auto"/>
        <w:rPr>
          <w:rFonts w:ascii="Arial" w:hAnsi="Arial" w:cs="Arial"/>
          <w:sz w:val="24"/>
          <w:szCs w:val="24"/>
        </w:rPr>
      </w:pPr>
      <w:r w:rsidRPr="00CA7AC5">
        <w:rPr>
          <w:rFonts w:ascii="Arial" w:hAnsi="Arial" w:cs="Arial"/>
          <w:i/>
          <w:sz w:val="24"/>
          <w:szCs w:val="24"/>
        </w:rPr>
        <w:t>“Some day</w:t>
      </w:r>
      <w:r>
        <w:rPr>
          <w:rFonts w:ascii="Arial" w:hAnsi="Arial" w:cs="Arial"/>
          <w:i/>
          <w:sz w:val="24"/>
          <w:szCs w:val="24"/>
        </w:rPr>
        <w:t xml:space="preserve">s I wake up and I'm angry at [DBT]… </w:t>
      </w:r>
      <w:r w:rsidRPr="00CA7AC5">
        <w:rPr>
          <w:rFonts w:ascii="Arial" w:hAnsi="Arial" w:cs="Arial"/>
          <w:i/>
          <w:sz w:val="24"/>
          <w:szCs w:val="24"/>
        </w:rPr>
        <w:t>like so what I feel like this</w:t>
      </w:r>
      <w:r>
        <w:rPr>
          <w:rFonts w:ascii="Arial" w:hAnsi="Arial" w:cs="Arial"/>
          <w:i/>
          <w:sz w:val="24"/>
          <w:szCs w:val="24"/>
        </w:rPr>
        <w:t xml:space="preserve">, </w:t>
      </w:r>
      <w:r w:rsidRPr="00CA7AC5">
        <w:rPr>
          <w:rFonts w:ascii="Arial" w:hAnsi="Arial" w:cs="Arial"/>
          <w:i/>
          <w:sz w:val="24"/>
          <w:szCs w:val="24"/>
        </w:rPr>
        <w:t>it doesn't matter</w:t>
      </w:r>
      <w:r>
        <w:rPr>
          <w:rFonts w:ascii="Arial" w:hAnsi="Arial" w:cs="Arial"/>
          <w:i/>
          <w:sz w:val="24"/>
          <w:szCs w:val="24"/>
        </w:rPr>
        <w:t>,</w:t>
      </w:r>
      <w:r w:rsidRPr="00CA7AC5">
        <w:rPr>
          <w:rFonts w:ascii="Arial" w:hAnsi="Arial" w:cs="Arial"/>
          <w:i/>
          <w:sz w:val="24"/>
          <w:szCs w:val="24"/>
        </w:rPr>
        <w:t xml:space="preserve"> people s</w:t>
      </w:r>
      <w:r>
        <w:rPr>
          <w:rFonts w:ascii="Arial" w:hAnsi="Arial" w:cs="Arial"/>
          <w:i/>
          <w:sz w:val="24"/>
          <w:szCs w:val="24"/>
        </w:rPr>
        <w:t xml:space="preserve">hould just accept it… </w:t>
      </w:r>
      <w:r w:rsidRPr="00CA7AC5">
        <w:rPr>
          <w:rFonts w:ascii="Arial" w:hAnsi="Arial" w:cs="Arial"/>
          <w:i/>
          <w:sz w:val="24"/>
          <w:szCs w:val="24"/>
        </w:rPr>
        <w:t>it's not my fault I feel like this</w:t>
      </w:r>
      <w:r>
        <w:rPr>
          <w:rFonts w:ascii="Arial" w:hAnsi="Arial" w:cs="Arial"/>
          <w:i/>
          <w:sz w:val="24"/>
          <w:szCs w:val="24"/>
        </w:rPr>
        <w:t>…</w:t>
      </w:r>
      <w:r w:rsidRPr="00CA7AC5">
        <w:rPr>
          <w:rFonts w:ascii="Arial" w:hAnsi="Arial" w:cs="Arial"/>
          <w:i/>
          <w:sz w:val="24"/>
          <w:szCs w:val="24"/>
        </w:rPr>
        <w:t xml:space="preserve"> I just felt like people were trying</w:t>
      </w:r>
      <w:r>
        <w:rPr>
          <w:rFonts w:ascii="Arial" w:hAnsi="Arial" w:cs="Arial"/>
          <w:i/>
          <w:sz w:val="24"/>
          <w:szCs w:val="24"/>
        </w:rPr>
        <w:t xml:space="preserve"> to say that you need to change </w:t>
      </w:r>
      <w:r w:rsidRPr="00CA7AC5">
        <w:rPr>
          <w:rFonts w:ascii="Arial" w:hAnsi="Arial" w:cs="Arial"/>
          <w:i/>
          <w:sz w:val="24"/>
          <w:szCs w:val="24"/>
        </w:rPr>
        <w:t>and need to conform</w:t>
      </w:r>
      <w:r>
        <w:rPr>
          <w:rFonts w:ascii="Arial" w:hAnsi="Arial" w:cs="Arial"/>
          <w:i/>
          <w:sz w:val="24"/>
          <w:szCs w:val="24"/>
        </w:rPr>
        <w:t>,</w:t>
      </w:r>
      <w:r w:rsidRPr="00CA7AC5">
        <w:rPr>
          <w:rFonts w:ascii="Arial" w:hAnsi="Arial" w:cs="Arial"/>
          <w:i/>
          <w:sz w:val="24"/>
          <w:szCs w:val="24"/>
        </w:rPr>
        <w:t xml:space="preserve"> you need to manage these emotions” </w:t>
      </w:r>
      <w:r w:rsidR="00133F85">
        <w:rPr>
          <w:rFonts w:ascii="Arial" w:hAnsi="Arial" w:cs="Arial"/>
          <w:i/>
          <w:sz w:val="24"/>
          <w:szCs w:val="24"/>
        </w:rPr>
        <w:t>–</w:t>
      </w:r>
      <w:r w:rsidRPr="00CA7AC5">
        <w:rPr>
          <w:rFonts w:ascii="Arial" w:hAnsi="Arial" w:cs="Arial"/>
          <w:i/>
          <w:sz w:val="24"/>
          <w:szCs w:val="24"/>
        </w:rPr>
        <w:t xml:space="preserve"> </w:t>
      </w:r>
      <w:r w:rsidRPr="00CA7AC5">
        <w:rPr>
          <w:rFonts w:ascii="Arial" w:hAnsi="Arial" w:cs="Arial"/>
          <w:sz w:val="24"/>
          <w:szCs w:val="24"/>
        </w:rPr>
        <w:t>Victoria</w:t>
      </w:r>
    </w:p>
    <w:p w14:paraId="7FD519E9" w14:textId="77777777" w:rsidR="00133F85" w:rsidRDefault="00133F85" w:rsidP="006B142C">
      <w:pPr>
        <w:pStyle w:val="NoSpacing"/>
        <w:spacing w:line="360" w:lineRule="auto"/>
        <w:rPr>
          <w:rFonts w:ascii="Arial" w:hAnsi="Arial" w:cs="Arial"/>
          <w:sz w:val="24"/>
          <w:szCs w:val="24"/>
        </w:rPr>
      </w:pPr>
    </w:p>
    <w:p w14:paraId="2F17FE78" w14:textId="67C2E4B3" w:rsidR="00133F85" w:rsidRDefault="00133F85" w:rsidP="006B142C">
      <w:pPr>
        <w:pStyle w:val="NoSpacing"/>
        <w:spacing w:line="360" w:lineRule="auto"/>
        <w:rPr>
          <w:rFonts w:ascii="Arial" w:hAnsi="Arial" w:cs="Arial"/>
          <w:sz w:val="24"/>
          <w:szCs w:val="24"/>
        </w:rPr>
      </w:pPr>
      <w:r>
        <w:rPr>
          <w:rFonts w:ascii="Arial" w:hAnsi="Arial" w:cs="Arial"/>
          <w:sz w:val="24"/>
          <w:szCs w:val="24"/>
        </w:rPr>
        <w:t xml:space="preserve">Resistance to change was understood in the context of previously negative </w:t>
      </w:r>
      <w:r w:rsidR="00EF1AC3">
        <w:rPr>
          <w:rFonts w:ascii="Arial" w:hAnsi="Arial" w:cs="Arial"/>
          <w:sz w:val="24"/>
          <w:szCs w:val="24"/>
        </w:rPr>
        <w:t>therapeutic experiences</w:t>
      </w:r>
      <w:r>
        <w:rPr>
          <w:rFonts w:ascii="Arial" w:hAnsi="Arial" w:cs="Arial"/>
          <w:sz w:val="24"/>
          <w:szCs w:val="24"/>
        </w:rPr>
        <w:t xml:space="preserve">, and a lack of understanding towards participants’ difficulties. Five participants reported how these previous experiences had resulted in </w:t>
      </w:r>
      <w:r w:rsidR="009D01AD">
        <w:rPr>
          <w:rFonts w:ascii="Arial" w:hAnsi="Arial" w:cs="Arial"/>
          <w:sz w:val="24"/>
          <w:szCs w:val="24"/>
        </w:rPr>
        <w:t>challenges in</w:t>
      </w:r>
      <w:r>
        <w:rPr>
          <w:rFonts w:ascii="Arial" w:hAnsi="Arial" w:cs="Arial"/>
          <w:sz w:val="24"/>
          <w:szCs w:val="24"/>
        </w:rPr>
        <w:t xml:space="preserve"> therapy.</w:t>
      </w:r>
    </w:p>
    <w:p w14:paraId="1BA301AB" w14:textId="77777777" w:rsidR="00133F85" w:rsidRDefault="00133F85" w:rsidP="00133F85">
      <w:pPr>
        <w:spacing w:after="0" w:line="360" w:lineRule="auto"/>
        <w:rPr>
          <w:i/>
        </w:rPr>
      </w:pPr>
    </w:p>
    <w:p w14:paraId="7E636181" w14:textId="77777777" w:rsidR="00133F85" w:rsidRDefault="00133F85" w:rsidP="00133F85">
      <w:pPr>
        <w:spacing w:after="0" w:line="360" w:lineRule="auto"/>
        <w:rPr>
          <w:rFonts w:cs="Arial"/>
          <w:szCs w:val="24"/>
        </w:rPr>
      </w:pPr>
      <w:r w:rsidRPr="004E288D">
        <w:rPr>
          <w:rFonts w:cs="Arial"/>
          <w:i/>
          <w:color w:val="201F1E"/>
          <w:szCs w:val="24"/>
        </w:rPr>
        <w:t>“</w:t>
      </w:r>
      <w:r w:rsidRPr="004E288D">
        <w:rPr>
          <w:rFonts w:cs="Arial"/>
          <w:i/>
          <w:szCs w:val="24"/>
        </w:rPr>
        <w:t xml:space="preserve">Oh, I'm the only one, no one else knows, no one understands, everyone probably thinks I'm weird” – </w:t>
      </w:r>
      <w:r w:rsidRPr="004E288D">
        <w:rPr>
          <w:rFonts w:cs="Arial"/>
          <w:szCs w:val="24"/>
        </w:rPr>
        <w:t>Julia</w:t>
      </w:r>
    </w:p>
    <w:p w14:paraId="46C0C981" w14:textId="77777777" w:rsidR="00EF1AC3" w:rsidRDefault="00EF1AC3" w:rsidP="00133F85">
      <w:pPr>
        <w:spacing w:after="0" w:line="360" w:lineRule="auto"/>
        <w:rPr>
          <w:rFonts w:cs="Arial"/>
          <w:szCs w:val="24"/>
        </w:rPr>
      </w:pPr>
    </w:p>
    <w:p w14:paraId="160A8B15" w14:textId="77777777" w:rsidR="00EF1AC3" w:rsidRPr="006A079D" w:rsidRDefault="00EF1AC3" w:rsidP="00EF1AC3">
      <w:pPr>
        <w:spacing w:line="360" w:lineRule="auto"/>
        <w:rPr>
          <w:rFonts w:cs="Arial"/>
          <w:i/>
          <w:szCs w:val="24"/>
        </w:rPr>
      </w:pPr>
      <w:r w:rsidRPr="00EF1AC3">
        <w:rPr>
          <w:rFonts w:cs="Arial"/>
          <w:i/>
          <w:szCs w:val="24"/>
        </w:rPr>
        <w:t xml:space="preserve">“Obviously I had a kind of I had doubts because the CBT hadn't worked so I was thinking that maybe like the DBT wouldn't work” – </w:t>
      </w:r>
      <w:r w:rsidRPr="00EF1AC3">
        <w:rPr>
          <w:rFonts w:cs="Arial"/>
          <w:szCs w:val="24"/>
        </w:rPr>
        <w:t>Katie</w:t>
      </w:r>
    </w:p>
    <w:p w14:paraId="453EF6B0" w14:textId="77777777" w:rsidR="00EF1AC3" w:rsidRDefault="00EF1AC3" w:rsidP="00D56131">
      <w:pPr>
        <w:spacing w:after="0" w:line="360" w:lineRule="auto"/>
        <w:rPr>
          <w:rFonts w:cs="Arial"/>
          <w:szCs w:val="24"/>
        </w:rPr>
      </w:pPr>
    </w:p>
    <w:p w14:paraId="324DE126" w14:textId="59E80B99" w:rsidR="00D56131" w:rsidRDefault="00D56131" w:rsidP="00D56131">
      <w:pPr>
        <w:spacing w:after="0" w:line="360" w:lineRule="auto"/>
        <w:rPr>
          <w:rFonts w:cs="Arial"/>
          <w:szCs w:val="24"/>
        </w:rPr>
      </w:pPr>
      <w:r>
        <w:rPr>
          <w:rFonts w:cs="Arial"/>
          <w:szCs w:val="24"/>
        </w:rPr>
        <w:t xml:space="preserve">Further, </w:t>
      </w:r>
      <w:r w:rsidR="00945D12">
        <w:rPr>
          <w:rFonts w:cs="Arial"/>
          <w:szCs w:val="24"/>
        </w:rPr>
        <w:t>four</w:t>
      </w:r>
      <w:r>
        <w:rPr>
          <w:rFonts w:cs="Arial"/>
          <w:szCs w:val="24"/>
        </w:rPr>
        <w:t xml:space="preserve"> participants noted </w:t>
      </w:r>
      <w:r w:rsidR="00EF1AC3">
        <w:rPr>
          <w:rFonts w:cs="Arial"/>
          <w:szCs w:val="24"/>
        </w:rPr>
        <w:t xml:space="preserve">that </w:t>
      </w:r>
      <w:r w:rsidR="009D01AD">
        <w:rPr>
          <w:rFonts w:cs="Arial"/>
          <w:szCs w:val="24"/>
        </w:rPr>
        <w:t>challenges</w:t>
      </w:r>
      <w:r>
        <w:rPr>
          <w:rFonts w:cs="Arial"/>
          <w:szCs w:val="24"/>
        </w:rPr>
        <w:t xml:space="preserve"> </w:t>
      </w:r>
      <w:r w:rsidR="009D01AD">
        <w:rPr>
          <w:rFonts w:cs="Arial"/>
          <w:szCs w:val="24"/>
        </w:rPr>
        <w:t>in</w:t>
      </w:r>
      <w:r>
        <w:rPr>
          <w:rFonts w:cs="Arial"/>
          <w:szCs w:val="24"/>
        </w:rPr>
        <w:t xml:space="preserve"> accept</w:t>
      </w:r>
      <w:r w:rsidR="009D01AD">
        <w:rPr>
          <w:rFonts w:cs="Arial"/>
          <w:szCs w:val="24"/>
        </w:rPr>
        <w:t>ing</w:t>
      </w:r>
      <w:r>
        <w:rPr>
          <w:rFonts w:cs="Arial"/>
          <w:szCs w:val="24"/>
        </w:rPr>
        <w:t xml:space="preserve"> their difficulties and need for </w:t>
      </w:r>
      <w:r w:rsidR="00EF1AC3">
        <w:rPr>
          <w:rFonts w:cs="Arial"/>
          <w:szCs w:val="24"/>
        </w:rPr>
        <w:t>help, f</w:t>
      </w:r>
      <w:r>
        <w:rPr>
          <w:rFonts w:cs="Arial"/>
          <w:szCs w:val="24"/>
        </w:rPr>
        <w:t>urthered the resistance to change.</w:t>
      </w:r>
    </w:p>
    <w:p w14:paraId="70C32FFD" w14:textId="77777777" w:rsidR="00D56131" w:rsidRDefault="00D56131" w:rsidP="00D56131">
      <w:pPr>
        <w:spacing w:after="0" w:line="360" w:lineRule="auto"/>
        <w:rPr>
          <w:rFonts w:cs="Arial"/>
          <w:szCs w:val="24"/>
        </w:rPr>
      </w:pPr>
    </w:p>
    <w:p w14:paraId="0B14FE2A" w14:textId="77777777" w:rsidR="00D56131" w:rsidRDefault="00D56131" w:rsidP="00D56131">
      <w:pPr>
        <w:spacing w:after="0" w:line="360" w:lineRule="auto"/>
        <w:rPr>
          <w:rFonts w:cs="Arial"/>
          <w:i/>
          <w:szCs w:val="24"/>
        </w:rPr>
      </w:pPr>
      <w:r w:rsidRPr="00575DC5">
        <w:rPr>
          <w:rFonts w:cs="Arial"/>
          <w:i/>
          <w:color w:val="201F1E"/>
          <w:szCs w:val="24"/>
        </w:rPr>
        <w:t>“</w:t>
      </w:r>
      <w:r w:rsidRPr="00575DC5">
        <w:rPr>
          <w:rFonts w:cs="Arial"/>
          <w:i/>
          <w:szCs w:val="24"/>
        </w:rPr>
        <w:t>Because I'm stubborn and I like to think</w:t>
      </w:r>
      <w:r>
        <w:rPr>
          <w:rFonts w:cs="Arial"/>
          <w:i/>
          <w:szCs w:val="24"/>
        </w:rPr>
        <w:t>,</w:t>
      </w:r>
      <w:r w:rsidRPr="00575DC5">
        <w:rPr>
          <w:rFonts w:cs="Arial"/>
          <w:i/>
          <w:szCs w:val="24"/>
        </w:rPr>
        <w:t xml:space="preserve"> oh</w:t>
      </w:r>
      <w:r>
        <w:rPr>
          <w:rFonts w:cs="Arial"/>
          <w:i/>
          <w:szCs w:val="24"/>
        </w:rPr>
        <w:t xml:space="preserve"> </w:t>
      </w:r>
      <w:r w:rsidRPr="00575DC5">
        <w:rPr>
          <w:rFonts w:cs="Arial"/>
          <w:i/>
          <w:szCs w:val="24"/>
        </w:rPr>
        <w:t>yeah</w:t>
      </w:r>
      <w:r>
        <w:rPr>
          <w:rFonts w:cs="Arial"/>
          <w:i/>
          <w:szCs w:val="24"/>
        </w:rPr>
        <w:t>,</w:t>
      </w:r>
      <w:r w:rsidRPr="00575DC5">
        <w:rPr>
          <w:rFonts w:cs="Arial"/>
          <w:i/>
          <w:szCs w:val="24"/>
        </w:rPr>
        <w:t xml:space="preserve"> I'll be fine on my own but I won’t” – </w:t>
      </w:r>
      <w:r w:rsidRPr="002F5873">
        <w:rPr>
          <w:rFonts w:cs="Arial"/>
          <w:szCs w:val="24"/>
        </w:rPr>
        <w:t>Eliza</w:t>
      </w:r>
    </w:p>
    <w:p w14:paraId="3F675179" w14:textId="77777777" w:rsidR="00D56131" w:rsidRDefault="00D56131" w:rsidP="00D56131">
      <w:pPr>
        <w:spacing w:after="0" w:line="360" w:lineRule="auto"/>
        <w:rPr>
          <w:rFonts w:cs="Arial"/>
          <w:i/>
          <w:szCs w:val="24"/>
        </w:rPr>
      </w:pPr>
    </w:p>
    <w:p w14:paraId="79AD5BFB" w14:textId="77777777" w:rsidR="00D56131" w:rsidRPr="00575DC5" w:rsidRDefault="00D56131" w:rsidP="00D56131">
      <w:pPr>
        <w:spacing w:after="0" w:line="360" w:lineRule="auto"/>
        <w:rPr>
          <w:rFonts w:cs="Arial"/>
          <w:i/>
          <w:color w:val="201F1E"/>
          <w:szCs w:val="24"/>
        </w:rPr>
      </w:pPr>
      <w:r w:rsidRPr="00575DC5">
        <w:rPr>
          <w:rFonts w:cs="Arial"/>
          <w:i/>
          <w:color w:val="201F1E"/>
          <w:szCs w:val="24"/>
        </w:rPr>
        <w:t>“I think coming to terms with my unhealthy behaviours and how some of my actions were not giving me or other people a good quality of life</w:t>
      </w:r>
      <w:r>
        <w:rPr>
          <w:rFonts w:cs="Arial"/>
          <w:i/>
          <w:color w:val="201F1E"/>
          <w:szCs w:val="24"/>
        </w:rPr>
        <w:t>…</w:t>
      </w:r>
      <w:r w:rsidRPr="00575DC5">
        <w:rPr>
          <w:rFonts w:cs="Arial"/>
          <w:i/>
          <w:color w:val="201F1E"/>
          <w:szCs w:val="24"/>
        </w:rPr>
        <w:t xml:space="preserve"> It was almost a reality check” – </w:t>
      </w:r>
      <w:r w:rsidRPr="002F5873">
        <w:rPr>
          <w:rFonts w:cs="Arial"/>
          <w:color w:val="201F1E"/>
          <w:szCs w:val="24"/>
        </w:rPr>
        <w:t>Freya</w:t>
      </w:r>
    </w:p>
    <w:p w14:paraId="6FADCA48" w14:textId="77777777" w:rsidR="00133F85" w:rsidRDefault="00133F85" w:rsidP="006B142C">
      <w:pPr>
        <w:pStyle w:val="NoSpacing"/>
        <w:spacing w:line="360" w:lineRule="auto"/>
        <w:rPr>
          <w:rFonts w:ascii="Arial" w:hAnsi="Arial" w:cs="Arial"/>
          <w:sz w:val="24"/>
          <w:szCs w:val="24"/>
        </w:rPr>
      </w:pPr>
    </w:p>
    <w:p w14:paraId="79361859" w14:textId="5A8DD836" w:rsidR="00133F85" w:rsidRDefault="00D56131" w:rsidP="006B142C">
      <w:pPr>
        <w:pStyle w:val="NoSpacing"/>
        <w:spacing w:line="360" w:lineRule="auto"/>
        <w:rPr>
          <w:rFonts w:ascii="Arial" w:hAnsi="Arial" w:cs="Arial"/>
          <w:i/>
          <w:sz w:val="24"/>
          <w:szCs w:val="24"/>
          <w:u w:val="single"/>
        </w:rPr>
      </w:pPr>
      <w:r>
        <w:rPr>
          <w:rFonts w:ascii="Arial" w:hAnsi="Arial" w:cs="Arial"/>
          <w:i/>
          <w:sz w:val="24"/>
          <w:szCs w:val="24"/>
          <w:u w:val="single"/>
        </w:rPr>
        <w:t>Life gets in the way</w:t>
      </w:r>
    </w:p>
    <w:p w14:paraId="6B7C62A8" w14:textId="77777777" w:rsidR="00D56131" w:rsidRDefault="00D56131" w:rsidP="006B142C">
      <w:pPr>
        <w:pStyle w:val="NoSpacing"/>
        <w:spacing w:line="360" w:lineRule="auto"/>
        <w:rPr>
          <w:rFonts w:ascii="Arial" w:hAnsi="Arial" w:cs="Arial"/>
          <w:i/>
          <w:sz w:val="24"/>
          <w:szCs w:val="24"/>
          <w:u w:val="single"/>
        </w:rPr>
      </w:pPr>
    </w:p>
    <w:p w14:paraId="76B8BAC1" w14:textId="6EA2A9D9" w:rsidR="00D56131" w:rsidRPr="00D56131" w:rsidRDefault="009D01AD" w:rsidP="00D56131">
      <w:pPr>
        <w:pStyle w:val="NoSpacing"/>
        <w:spacing w:line="360" w:lineRule="auto"/>
        <w:rPr>
          <w:rFonts w:ascii="Arial" w:hAnsi="Arial" w:cs="Arial"/>
          <w:color w:val="201F1E"/>
          <w:sz w:val="24"/>
          <w:szCs w:val="24"/>
        </w:rPr>
      </w:pPr>
      <w:r>
        <w:rPr>
          <w:rFonts w:ascii="Arial" w:hAnsi="Arial" w:cs="Arial"/>
          <w:sz w:val="24"/>
          <w:szCs w:val="24"/>
        </w:rPr>
        <w:t>This subtheme represents s</w:t>
      </w:r>
      <w:r w:rsidR="008B49C5">
        <w:rPr>
          <w:rFonts w:ascii="Arial" w:hAnsi="Arial" w:cs="Arial"/>
          <w:sz w:val="24"/>
          <w:szCs w:val="24"/>
        </w:rPr>
        <w:t>ix</w:t>
      </w:r>
      <w:r>
        <w:rPr>
          <w:rFonts w:ascii="Arial" w:hAnsi="Arial" w:cs="Arial"/>
          <w:sz w:val="24"/>
          <w:szCs w:val="24"/>
        </w:rPr>
        <w:t xml:space="preserve"> participants that discuss</w:t>
      </w:r>
      <w:r w:rsidR="00945D12">
        <w:rPr>
          <w:rFonts w:ascii="Arial" w:hAnsi="Arial" w:cs="Arial"/>
          <w:sz w:val="24"/>
          <w:szCs w:val="24"/>
        </w:rPr>
        <w:t>ed</w:t>
      </w:r>
      <w:r>
        <w:rPr>
          <w:rFonts w:ascii="Arial" w:hAnsi="Arial" w:cs="Arial"/>
          <w:sz w:val="24"/>
          <w:szCs w:val="24"/>
        </w:rPr>
        <w:t xml:space="preserve"> how their life circumstances impacted their engagement</w:t>
      </w:r>
      <w:r w:rsidR="00D56131" w:rsidRPr="00D56131">
        <w:rPr>
          <w:rFonts w:ascii="Arial" w:hAnsi="Arial" w:cs="Arial"/>
          <w:sz w:val="24"/>
          <w:szCs w:val="24"/>
        </w:rPr>
        <w:t xml:space="preserve">. </w:t>
      </w:r>
      <w:r w:rsidR="00D56131" w:rsidRPr="00D56131">
        <w:rPr>
          <w:rFonts w:ascii="Arial" w:hAnsi="Arial" w:cs="Arial"/>
          <w:color w:val="201F1E"/>
          <w:sz w:val="24"/>
          <w:szCs w:val="24"/>
        </w:rPr>
        <w:t>Four participants talked about the difficulties of giving time to DBT-A when juggling education</w:t>
      </w:r>
      <w:r w:rsidR="00D56131">
        <w:rPr>
          <w:rFonts w:ascii="Arial" w:hAnsi="Arial" w:cs="Arial"/>
          <w:color w:val="201F1E"/>
          <w:sz w:val="24"/>
          <w:szCs w:val="24"/>
        </w:rPr>
        <w:t xml:space="preserve">, </w:t>
      </w:r>
      <w:r w:rsidR="00D56131" w:rsidRPr="00D56131">
        <w:rPr>
          <w:rFonts w:ascii="Arial" w:hAnsi="Arial" w:cs="Arial"/>
          <w:color w:val="201F1E"/>
          <w:sz w:val="24"/>
          <w:szCs w:val="24"/>
        </w:rPr>
        <w:t>employment</w:t>
      </w:r>
      <w:r w:rsidR="00D56131">
        <w:rPr>
          <w:rFonts w:ascii="Arial" w:hAnsi="Arial" w:cs="Arial"/>
          <w:color w:val="201F1E"/>
          <w:sz w:val="24"/>
          <w:szCs w:val="24"/>
        </w:rPr>
        <w:t>, and a social life</w:t>
      </w:r>
      <w:r w:rsidR="00D56131" w:rsidRPr="00D56131">
        <w:rPr>
          <w:rFonts w:ascii="Arial" w:hAnsi="Arial" w:cs="Arial"/>
          <w:color w:val="201F1E"/>
          <w:sz w:val="24"/>
          <w:szCs w:val="24"/>
        </w:rPr>
        <w:t>.</w:t>
      </w:r>
      <w:r w:rsidR="00D56131">
        <w:rPr>
          <w:rFonts w:ascii="Arial" w:hAnsi="Arial" w:cs="Arial"/>
          <w:color w:val="201F1E"/>
          <w:sz w:val="24"/>
          <w:szCs w:val="24"/>
        </w:rPr>
        <w:t xml:space="preserve"> </w:t>
      </w:r>
    </w:p>
    <w:p w14:paraId="27E18702" w14:textId="77777777" w:rsidR="00D56131" w:rsidRDefault="00D56131" w:rsidP="00D56131">
      <w:pPr>
        <w:spacing w:after="0" w:line="360" w:lineRule="auto"/>
        <w:rPr>
          <w:rFonts w:cs="Arial"/>
          <w:color w:val="201F1E"/>
          <w:szCs w:val="24"/>
        </w:rPr>
      </w:pPr>
    </w:p>
    <w:p w14:paraId="12052C2D" w14:textId="0655BF06" w:rsidR="00D56131" w:rsidRDefault="00D56131" w:rsidP="00D56131">
      <w:pPr>
        <w:spacing w:after="0" w:line="360" w:lineRule="auto"/>
      </w:pPr>
      <w:r w:rsidRPr="006754ED">
        <w:rPr>
          <w:i/>
        </w:rPr>
        <w:t xml:space="preserve">“It's hard to balance between college life and work and driving lessons…I had to come here… I'd be missing classes that was difficult” – </w:t>
      </w:r>
      <w:r w:rsidRPr="006754ED">
        <w:t>Victoria</w:t>
      </w:r>
    </w:p>
    <w:p w14:paraId="616ACE7C" w14:textId="77777777" w:rsidR="009D01AD" w:rsidRDefault="009D01AD" w:rsidP="0054339F">
      <w:pPr>
        <w:spacing w:after="0" w:line="360" w:lineRule="auto"/>
      </w:pPr>
    </w:p>
    <w:p w14:paraId="497D27C0" w14:textId="77777777" w:rsidR="009D01AD" w:rsidRPr="005D1741" w:rsidRDefault="009D01AD" w:rsidP="0054339F">
      <w:pPr>
        <w:spacing w:line="360" w:lineRule="auto"/>
        <w:rPr>
          <w:i/>
        </w:rPr>
      </w:pPr>
      <w:r>
        <w:rPr>
          <w:i/>
        </w:rPr>
        <w:t>“</w:t>
      </w:r>
      <w:r w:rsidRPr="005D1741">
        <w:rPr>
          <w:i/>
        </w:rPr>
        <w:t>I had an argument today with one of my friends and it was very hard to come to therapy because I was like oh I feel so low there's no point</w:t>
      </w:r>
      <w:r>
        <w:rPr>
          <w:i/>
        </w:rPr>
        <w:t xml:space="preserve">” - </w:t>
      </w:r>
      <w:r w:rsidRPr="00EF1AC3">
        <w:t>Alice</w:t>
      </w:r>
    </w:p>
    <w:p w14:paraId="3F12342A" w14:textId="77777777" w:rsidR="009D01AD" w:rsidRDefault="009D01AD" w:rsidP="006B142C">
      <w:pPr>
        <w:pStyle w:val="NoSpacing"/>
        <w:spacing w:line="360" w:lineRule="auto"/>
        <w:rPr>
          <w:rFonts w:ascii="Arial" w:hAnsi="Arial" w:cs="Arial"/>
          <w:sz w:val="24"/>
          <w:szCs w:val="24"/>
        </w:rPr>
      </w:pPr>
    </w:p>
    <w:p w14:paraId="2B5119A0" w14:textId="43BADC17" w:rsidR="00133F85" w:rsidRPr="009D01AD" w:rsidRDefault="009D01AD" w:rsidP="006B142C">
      <w:pPr>
        <w:pStyle w:val="NoSpacing"/>
        <w:spacing w:line="360" w:lineRule="auto"/>
        <w:rPr>
          <w:rFonts w:ascii="Arial" w:hAnsi="Arial" w:cs="Arial"/>
          <w:sz w:val="24"/>
          <w:szCs w:val="24"/>
        </w:rPr>
      </w:pPr>
      <w:r>
        <w:rPr>
          <w:rFonts w:ascii="Arial" w:hAnsi="Arial" w:cs="Arial"/>
          <w:sz w:val="24"/>
          <w:szCs w:val="24"/>
        </w:rPr>
        <w:t xml:space="preserve">Trying to juggle social demands </w:t>
      </w:r>
      <w:r w:rsidR="003F17CE">
        <w:rPr>
          <w:rFonts w:ascii="Arial" w:hAnsi="Arial" w:cs="Arial"/>
          <w:sz w:val="24"/>
          <w:szCs w:val="24"/>
        </w:rPr>
        <w:t xml:space="preserve">had previously </w:t>
      </w:r>
      <w:r>
        <w:rPr>
          <w:rFonts w:ascii="Arial" w:hAnsi="Arial" w:cs="Arial"/>
          <w:sz w:val="24"/>
          <w:szCs w:val="24"/>
        </w:rPr>
        <w:t>prevented access</w:t>
      </w:r>
      <w:r w:rsidR="00945D12">
        <w:rPr>
          <w:rFonts w:ascii="Arial" w:hAnsi="Arial" w:cs="Arial"/>
          <w:sz w:val="24"/>
          <w:szCs w:val="24"/>
        </w:rPr>
        <w:t>ing</w:t>
      </w:r>
      <w:r>
        <w:rPr>
          <w:rFonts w:ascii="Arial" w:hAnsi="Arial" w:cs="Arial"/>
          <w:sz w:val="24"/>
          <w:szCs w:val="24"/>
        </w:rPr>
        <w:t xml:space="preserve"> therapy all together.</w:t>
      </w:r>
    </w:p>
    <w:p w14:paraId="2A359AC0" w14:textId="77777777" w:rsidR="009D01AD" w:rsidRDefault="009D01AD" w:rsidP="006B142C">
      <w:pPr>
        <w:pStyle w:val="NoSpacing"/>
        <w:spacing w:line="360" w:lineRule="auto"/>
        <w:rPr>
          <w:rFonts w:ascii="Arial" w:hAnsi="Arial" w:cs="Arial"/>
          <w:i/>
          <w:sz w:val="24"/>
          <w:szCs w:val="24"/>
        </w:rPr>
      </w:pPr>
    </w:p>
    <w:p w14:paraId="6B467836" w14:textId="51D83996" w:rsidR="005D1741" w:rsidRDefault="005D1741" w:rsidP="0054339F">
      <w:pPr>
        <w:spacing w:line="360" w:lineRule="auto"/>
        <w:rPr>
          <w:i/>
        </w:rPr>
      </w:pPr>
      <w:r>
        <w:rPr>
          <w:i/>
        </w:rPr>
        <w:t>“</w:t>
      </w:r>
      <w:r w:rsidRPr="005D1741">
        <w:rPr>
          <w:i/>
        </w:rPr>
        <w:t>I left my ex-boyfriend [laughs]</w:t>
      </w:r>
      <w:r>
        <w:rPr>
          <w:i/>
        </w:rPr>
        <w:t xml:space="preserve">… </w:t>
      </w:r>
      <w:r w:rsidRPr="005D1741">
        <w:rPr>
          <w:i/>
        </w:rPr>
        <w:t xml:space="preserve">there was things going on at the time that was literally preventing me from even coming to the sessions so it was just the switch </w:t>
      </w:r>
      <w:r>
        <w:rPr>
          <w:i/>
        </w:rPr>
        <w:t>happened when I left him” –</w:t>
      </w:r>
      <w:r w:rsidRPr="00EF1AC3">
        <w:t xml:space="preserve"> Eliza</w:t>
      </w:r>
    </w:p>
    <w:p w14:paraId="02252499" w14:textId="77777777" w:rsidR="005D1741" w:rsidRDefault="005D1741" w:rsidP="006B142C">
      <w:pPr>
        <w:pStyle w:val="NoSpacing"/>
        <w:spacing w:line="360" w:lineRule="auto"/>
        <w:rPr>
          <w:rFonts w:ascii="Arial" w:hAnsi="Arial" w:cs="Arial"/>
          <w:i/>
          <w:sz w:val="24"/>
          <w:szCs w:val="24"/>
        </w:rPr>
      </w:pPr>
    </w:p>
    <w:p w14:paraId="170A13E2" w14:textId="2D6CDF9B" w:rsidR="00D56131" w:rsidRDefault="006303F5" w:rsidP="00D56131">
      <w:pPr>
        <w:spacing w:after="0" w:line="360" w:lineRule="auto"/>
        <w:rPr>
          <w:rFonts w:cs="Arial"/>
          <w:szCs w:val="24"/>
        </w:rPr>
      </w:pPr>
      <w:r>
        <w:rPr>
          <w:rFonts w:cs="Arial"/>
          <w:szCs w:val="24"/>
        </w:rPr>
        <w:t>F</w:t>
      </w:r>
      <w:r w:rsidR="00CC6ACF">
        <w:rPr>
          <w:rFonts w:cs="Arial"/>
          <w:szCs w:val="24"/>
        </w:rPr>
        <w:t>our</w:t>
      </w:r>
      <w:r w:rsidR="00D56131">
        <w:rPr>
          <w:rFonts w:cs="Arial"/>
          <w:szCs w:val="24"/>
        </w:rPr>
        <w:t xml:space="preserve"> participants discussed importance of timing when engaging with DBT-A</w:t>
      </w:r>
      <w:r w:rsidR="0034385D">
        <w:rPr>
          <w:rFonts w:cs="Arial"/>
          <w:szCs w:val="24"/>
        </w:rPr>
        <w:t>,</w:t>
      </w:r>
      <w:r w:rsidR="00D56131">
        <w:rPr>
          <w:rFonts w:cs="Arial"/>
          <w:szCs w:val="24"/>
        </w:rPr>
        <w:t xml:space="preserve"> </w:t>
      </w:r>
      <w:r w:rsidR="00512E96">
        <w:rPr>
          <w:rFonts w:cs="Arial"/>
          <w:szCs w:val="24"/>
        </w:rPr>
        <w:t xml:space="preserve">noting </w:t>
      </w:r>
      <w:r w:rsidR="0034385D">
        <w:rPr>
          <w:rFonts w:cs="Arial"/>
          <w:szCs w:val="24"/>
        </w:rPr>
        <w:t>how their</w:t>
      </w:r>
      <w:r w:rsidR="00CC6ACF">
        <w:rPr>
          <w:rFonts w:cs="Arial"/>
          <w:szCs w:val="24"/>
        </w:rPr>
        <w:t xml:space="preserve"> mental health impacted their ability to engage. </w:t>
      </w:r>
    </w:p>
    <w:p w14:paraId="32584FC3" w14:textId="77777777" w:rsidR="00D56131" w:rsidRDefault="00D56131" w:rsidP="00D56131">
      <w:pPr>
        <w:spacing w:after="0" w:line="360" w:lineRule="auto"/>
        <w:rPr>
          <w:rFonts w:cs="Arial"/>
          <w:color w:val="201F1E"/>
          <w:szCs w:val="24"/>
        </w:rPr>
      </w:pPr>
    </w:p>
    <w:p w14:paraId="00F8C5FC" w14:textId="77777777" w:rsidR="00D56131" w:rsidRDefault="00D56131" w:rsidP="00D56131">
      <w:pPr>
        <w:spacing w:after="0" w:line="360" w:lineRule="auto"/>
        <w:rPr>
          <w:rFonts w:cs="Arial"/>
          <w:color w:val="201F1E"/>
          <w:szCs w:val="24"/>
        </w:rPr>
      </w:pPr>
      <w:r w:rsidRPr="00F02F5A">
        <w:rPr>
          <w:rFonts w:cs="Arial"/>
          <w:i/>
          <w:color w:val="201F1E"/>
          <w:szCs w:val="24"/>
        </w:rPr>
        <w:t xml:space="preserve">“Unfortunately, my situation was worsening towards the end of DBT… so I think it was a difficult situation to go towards a full structured session.” – </w:t>
      </w:r>
      <w:r w:rsidRPr="00F02F5A">
        <w:rPr>
          <w:rFonts w:cs="Arial"/>
          <w:color w:val="201F1E"/>
          <w:szCs w:val="24"/>
        </w:rPr>
        <w:t>Freya</w:t>
      </w:r>
    </w:p>
    <w:p w14:paraId="24BA1274" w14:textId="77777777" w:rsidR="0034385D" w:rsidRDefault="0034385D" w:rsidP="00D56131">
      <w:pPr>
        <w:spacing w:after="0" w:line="360" w:lineRule="auto"/>
        <w:rPr>
          <w:rFonts w:cs="Arial"/>
          <w:color w:val="201F1E"/>
          <w:szCs w:val="24"/>
        </w:rPr>
      </w:pPr>
    </w:p>
    <w:p w14:paraId="21B94A46" w14:textId="77777777" w:rsidR="0034385D" w:rsidRDefault="0034385D" w:rsidP="0034385D">
      <w:pPr>
        <w:spacing w:after="0" w:line="360" w:lineRule="auto"/>
        <w:rPr>
          <w:rFonts w:cs="Arial"/>
          <w:szCs w:val="24"/>
        </w:rPr>
      </w:pPr>
      <w:r w:rsidRPr="008A7F1C">
        <w:rPr>
          <w:rFonts w:cs="Arial"/>
          <w:i/>
          <w:szCs w:val="24"/>
        </w:rPr>
        <w:t xml:space="preserve">“Yeah like if I'd have done this therapy a year ago it wouldn't have worked because I had such a mind-set that nothing would have changed it” – </w:t>
      </w:r>
      <w:r w:rsidRPr="008A7F1C">
        <w:rPr>
          <w:rFonts w:cs="Arial"/>
          <w:szCs w:val="24"/>
        </w:rPr>
        <w:t>Sienna</w:t>
      </w:r>
    </w:p>
    <w:p w14:paraId="5C6329D5" w14:textId="77777777" w:rsidR="0034385D" w:rsidRDefault="0034385D" w:rsidP="0034385D">
      <w:pPr>
        <w:spacing w:after="0" w:line="360" w:lineRule="auto"/>
        <w:rPr>
          <w:rFonts w:cs="Arial"/>
          <w:szCs w:val="24"/>
        </w:rPr>
      </w:pPr>
    </w:p>
    <w:p w14:paraId="62CFF55D" w14:textId="4B43FF3D" w:rsidR="00D56131" w:rsidRDefault="00945D12" w:rsidP="00D56131">
      <w:pPr>
        <w:spacing w:after="0" w:line="360" w:lineRule="auto"/>
        <w:rPr>
          <w:rFonts w:cs="Arial"/>
          <w:szCs w:val="24"/>
        </w:rPr>
      </w:pPr>
      <w:r>
        <w:rPr>
          <w:rFonts w:cs="Arial"/>
          <w:szCs w:val="24"/>
        </w:rPr>
        <w:t>Furthermore, there was reference to the challenges of engaging in DBT-A when experiencing multiple difficulties.</w:t>
      </w:r>
    </w:p>
    <w:p w14:paraId="1913B958" w14:textId="77777777" w:rsidR="0034385D" w:rsidRDefault="0034385D" w:rsidP="00D56131">
      <w:pPr>
        <w:spacing w:after="0" w:line="360" w:lineRule="auto"/>
        <w:rPr>
          <w:rFonts w:cs="Arial"/>
          <w:color w:val="201F1E"/>
          <w:szCs w:val="24"/>
        </w:rPr>
      </w:pPr>
    </w:p>
    <w:p w14:paraId="750C8B0D" w14:textId="77777777" w:rsidR="00CC6ACF" w:rsidRDefault="00CC6ACF" w:rsidP="00CC6ACF">
      <w:pPr>
        <w:spacing w:after="0" w:line="360" w:lineRule="auto"/>
        <w:rPr>
          <w:rFonts w:cs="Arial"/>
          <w:szCs w:val="24"/>
        </w:rPr>
      </w:pPr>
      <w:r w:rsidRPr="00E3249E">
        <w:rPr>
          <w:rFonts w:cs="Arial"/>
          <w:i/>
          <w:szCs w:val="24"/>
        </w:rPr>
        <w:lastRenderedPageBreak/>
        <w:t>“I have such bad low self-esteem and it's horrible for me because I can't see any good in myself</w:t>
      </w:r>
      <w:r>
        <w:rPr>
          <w:rFonts w:cs="Arial"/>
          <w:i/>
          <w:szCs w:val="24"/>
        </w:rPr>
        <w:t>…</w:t>
      </w:r>
      <w:r w:rsidRPr="00E3249E">
        <w:rPr>
          <w:rFonts w:cs="Arial"/>
          <w:i/>
          <w:szCs w:val="24"/>
        </w:rPr>
        <w:t xml:space="preserve"> when I'm trying to va</w:t>
      </w:r>
      <w:r>
        <w:rPr>
          <w:rFonts w:cs="Arial"/>
          <w:i/>
          <w:szCs w:val="24"/>
        </w:rPr>
        <w:t>lidate myself… it's just [like], no thank you…</w:t>
      </w:r>
      <w:r w:rsidRPr="00E3249E">
        <w:rPr>
          <w:rFonts w:cs="Arial"/>
          <w:i/>
          <w:szCs w:val="24"/>
        </w:rPr>
        <w:t xml:space="preserve"> it helps me in terms of emotions but </w:t>
      </w:r>
      <w:r>
        <w:rPr>
          <w:rFonts w:cs="Arial"/>
          <w:i/>
          <w:szCs w:val="24"/>
        </w:rPr>
        <w:t xml:space="preserve">not </w:t>
      </w:r>
      <w:r w:rsidRPr="00E3249E">
        <w:rPr>
          <w:rFonts w:cs="Arial"/>
          <w:i/>
          <w:szCs w:val="24"/>
        </w:rPr>
        <w:t>self-esteem</w:t>
      </w:r>
      <w:r>
        <w:rPr>
          <w:rFonts w:cs="Arial"/>
          <w:i/>
          <w:szCs w:val="24"/>
        </w:rPr>
        <w:t>, it just still feels quite low</w:t>
      </w:r>
      <w:r w:rsidRPr="00E3249E">
        <w:rPr>
          <w:rFonts w:cs="Arial"/>
          <w:i/>
          <w:szCs w:val="24"/>
        </w:rPr>
        <w:t xml:space="preserve"> and difficult” – </w:t>
      </w:r>
      <w:r w:rsidRPr="00E3249E">
        <w:rPr>
          <w:rFonts w:cs="Arial"/>
          <w:szCs w:val="24"/>
        </w:rPr>
        <w:t>Alice</w:t>
      </w:r>
    </w:p>
    <w:p w14:paraId="094E2C67" w14:textId="77777777" w:rsidR="00D56131" w:rsidRPr="00CA7AC5" w:rsidRDefault="00D56131" w:rsidP="006B142C">
      <w:pPr>
        <w:pStyle w:val="NoSpacing"/>
        <w:spacing w:line="360" w:lineRule="auto"/>
        <w:rPr>
          <w:rFonts w:ascii="Arial" w:hAnsi="Arial" w:cs="Arial"/>
          <w:i/>
          <w:sz w:val="24"/>
          <w:szCs w:val="24"/>
        </w:rPr>
      </w:pPr>
    </w:p>
    <w:p w14:paraId="64DAA09F" w14:textId="528FE939" w:rsidR="006B142C" w:rsidRPr="006B0B3F" w:rsidRDefault="006B142C" w:rsidP="006B0B3F">
      <w:pPr>
        <w:pStyle w:val="Heading2"/>
        <w:rPr>
          <w:b/>
        </w:rPr>
      </w:pPr>
      <w:bookmarkStart w:id="51" w:name="_Toc49087571"/>
      <w:r w:rsidRPr="006B0B3F">
        <w:rPr>
          <w:b/>
        </w:rPr>
        <w:t xml:space="preserve">Theme </w:t>
      </w:r>
      <w:r w:rsidR="00076CEE">
        <w:rPr>
          <w:b/>
        </w:rPr>
        <w:t>3</w:t>
      </w:r>
      <w:r w:rsidRPr="006B0B3F">
        <w:rPr>
          <w:b/>
        </w:rPr>
        <w:t>:</w:t>
      </w:r>
      <w:r w:rsidR="00076CEE">
        <w:rPr>
          <w:b/>
        </w:rPr>
        <w:t xml:space="preserve"> “I feel like I can handle it because of DBT”; </w:t>
      </w:r>
      <w:r w:rsidR="00EF1AC3">
        <w:rPr>
          <w:b/>
        </w:rPr>
        <w:t>hard</w:t>
      </w:r>
      <w:r w:rsidR="00076CEE">
        <w:rPr>
          <w:b/>
        </w:rPr>
        <w:t xml:space="preserve"> work pays off</w:t>
      </w:r>
      <w:bookmarkEnd w:id="51"/>
    </w:p>
    <w:p w14:paraId="3250E3EE" w14:textId="77777777" w:rsidR="006B142C" w:rsidRPr="00A87574" w:rsidRDefault="006B142C" w:rsidP="006B142C">
      <w:pPr>
        <w:spacing w:after="0" w:line="360" w:lineRule="auto"/>
        <w:rPr>
          <w:rFonts w:cstheme="minorHAnsi"/>
          <w:b/>
        </w:rPr>
      </w:pPr>
    </w:p>
    <w:p w14:paraId="6444F813" w14:textId="22786196" w:rsidR="006B142C" w:rsidRDefault="006B142C" w:rsidP="006B142C">
      <w:pPr>
        <w:spacing w:after="0" w:line="360" w:lineRule="auto"/>
        <w:rPr>
          <w:rFonts w:cs="Arial"/>
          <w:szCs w:val="24"/>
        </w:rPr>
      </w:pPr>
      <w:r>
        <w:rPr>
          <w:rFonts w:cs="Arial"/>
          <w:szCs w:val="24"/>
        </w:rPr>
        <w:t>This theme represents the changes</w:t>
      </w:r>
      <w:r w:rsidR="00905FC7">
        <w:rPr>
          <w:rFonts w:cs="Arial"/>
          <w:szCs w:val="24"/>
        </w:rPr>
        <w:t xml:space="preserve"> all</w:t>
      </w:r>
      <w:r>
        <w:rPr>
          <w:rFonts w:cs="Arial"/>
          <w:szCs w:val="24"/>
        </w:rPr>
        <w:t xml:space="preserve"> participants recognised as a result of their engagement with DBT-A.</w:t>
      </w:r>
    </w:p>
    <w:p w14:paraId="44EDF035" w14:textId="77777777" w:rsidR="006B142C" w:rsidRDefault="006B142C" w:rsidP="006B142C">
      <w:pPr>
        <w:spacing w:after="0" w:line="360" w:lineRule="auto"/>
        <w:rPr>
          <w:rFonts w:cs="Arial"/>
          <w:szCs w:val="24"/>
        </w:rPr>
      </w:pPr>
    </w:p>
    <w:p w14:paraId="7724EC08" w14:textId="77777777" w:rsidR="006B142C" w:rsidRPr="00E84E73" w:rsidRDefault="006B142C" w:rsidP="006B142C">
      <w:pPr>
        <w:spacing w:after="0" w:line="360" w:lineRule="auto"/>
        <w:rPr>
          <w:rFonts w:cs="Arial"/>
          <w:i/>
          <w:szCs w:val="24"/>
          <w:u w:val="single"/>
        </w:rPr>
      </w:pPr>
      <w:r>
        <w:rPr>
          <w:rFonts w:cs="Arial"/>
          <w:i/>
          <w:szCs w:val="24"/>
          <w:u w:val="single"/>
        </w:rPr>
        <w:t>“N</w:t>
      </w:r>
      <w:r w:rsidRPr="00E84E73">
        <w:rPr>
          <w:rFonts w:cs="Arial"/>
          <w:i/>
          <w:szCs w:val="24"/>
          <w:u w:val="single"/>
        </w:rPr>
        <w:t>ew therapy</w:t>
      </w:r>
      <w:r>
        <w:rPr>
          <w:rFonts w:cs="Arial"/>
          <w:i/>
          <w:szCs w:val="24"/>
          <w:u w:val="single"/>
        </w:rPr>
        <w:t xml:space="preserve">, </w:t>
      </w:r>
      <w:r w:rsidRPr="00E84E73">
        <w:rPr>
          <w:rFonts w:cs="Arial"/>
          <w:i/>
          <w:szCs w:val="24"/>
          <w:u w:val="single"/>
        </w:rPr>
        <w:t>new me</w:t>
      </w:r>
      <w:r>
        <w:rPr>
          <w:rFonts w:cs="Arial"/>
          <w:i/>
          <w:szCs w:val="24"/>
          <w:u w:val="single"/>
        </w:rPr>
        <w:t>”</w:t>
      </w:r>
    </w:p>
    <w:p w14:paraId="5E7FD362" w14:textId="77777777" w:rsidR="006B142C" w:rsidRDefault="006B142C" w:rsidP="006B142C">
      <w:pPr>
        <w:spacing w:after="0" w:line="360" w:lineRule="auto"/>
        <w:rPr>
          <w:rFonts w:cs="Arial"/>
          <w:szCs w:val="24"/>
        </w:rPr>
      </w:pPr>
    </w:p>
    <w:p w14:paraId="68DD46C4" w14:textId="77777777" w:rsidR="006B142C" w:rsidRDefault="006B142C" w:rsidP="006B142C">
      <w:pPr>
        <w:spacing w:after="0" w:line="360" w:lineRule="auto"/>
        <w:rPr>
          <w:rFonts w:cs="Arial"/>
          <w:szCs w:val="24"/>
        </w:rPr>
      </w:pPr>
      <w:r>
        <w:rPr>
          <w:rFonts w:cs="Arial"/>
          <w:szCs w:val="24"/>
        </w:rPr>
        <w:t>All participants discussed noticing improvements in the way they approached and managed their emotions since starting DBT-A. Participants felt they had more options to deal with difficult feelings due to the new learning.</w:t>
      </w:r>
    </w:p>
    <w:p w14:paraId="0BF0CA30" w14:textId="77777777" w:rsidR="006B142C" w:rsidRPr="00B8016D" w:rsidRDefault="006B142C" w:rsidP="006B142C">
      <w:pPr>
        <w:spacing w:after="0" w:line="360" w:lineRule="auto"/>
        <w:rPr>
          <w:rFonts w:ascii="Calibri" w:hAnsi="Calibri" w:cs="Calibri"/>
          <w:sz w:val="22"/>
        </w:rPr>
      </w:pPr>
    </w:p>
    <w:p w14:paraId="2F894604" w14:textId="77777777" w:rsidR="006B142C" w:rsidRDefault="006B142C" w:rsidP="006B142C">
      <w:pPr>
        <w:spacing w:after="0" w:line="360" w:lineRule="auto"/>
      </w:pPr>
      <w:r w:rsidRPr="00AE74E9">
        <w:rPr>
          <w:i/>
        </w:rPr>
        <w:t xml:space="preserve">“I think I'm just a lot more positive and I think it's easier to approach my emotions and stuff and understanding my emotions and just having that different response to them” – </w:t>
      </w:r>
      <w:r w:rsidRPr="00AE74E9">
        <w:t>Aria</w:t>
      </w:r>
    </w:p>
    <w:p w14:paraId="468CABBD" w14:textId="77777777" w:rsidR="006B142C" w:rsidRDefault="006B142C" w:rsidP="006B142C">
      <w:pPr>
        <w:spacing w:after="0" w:line="360" w:lineRule="auto"/>
      </w:pPr>
    </w:p>
    <w:p w14:paraId="1DA54150" w14:textId="77777777" w:rsidR="006B142C" w:rsidRDefault="006B142C" w:rsidP="006B142C">
      <w:pPr>
        <w:spacing w:after="0" w:line="360" w:lineRule="auto"/>
      </w:pPr>
      <w:r>
        <w:t>Four participants discussed their increased ability to tolerate unhelpful emotions.</w:t>
      </w:r>
    </w:p>
    <w:p w14:paraId="67C750C2" w14:textId="77777777" w:rsidR="006B142C" w:rsidRDefault="006B142C" w:rsidP="006B142C">
      <w:pPr>
        <w:spacing w:after="0" w:line="360" w:lineRule="auto"/>
      </w:pPr>
    </w:p>
    <w:p w14:paraId="6472133E" w14:textId="77777777" w:rsidR="006B142C" w:rsidRDefault="006B142C" w:rsidP="006B142C">
      <w:pPr>
        <w:spacing w:after="0" w:line="360" w:lineRule="auto"/>
        <w:rPr>
          <w:rFonts w:cstheme="minorHAnsi"/>
        </w:rPr>
      </w:pPr>
      <w:r w:rsidRPr="00AE74E9">
        <w:rPr>
          <w:rFonts w:cstheme="minorHAnsi"/>
          <w:i/>
        </w:rPr>
        <w:t>“My urges… I know how to deal with them and like how I can</w:t>
      </w:r>
      <w:r>
        <w:rPr>
          <w:rFonts w:cstheme="minorHAnsi"/>
          <w:i/>
        </w:rPr>
        <w:t xml:space="preserve"> make them manageable and stuff</w:t>
      </w:r>
      <w:r w:rsidRPr="00AE74E9">
        <w:rPr>
          <w:rFonts w:cstheme="minorHAnsi"/>
          <w:i/>
        </w:rPr>
        <w:t>… I don't have as much anxiety about it when I feel negative emotions that I'm going to basically end up back in hospital… because I know that I've got people I can fall back on and I've got skills I can use…” –</w:t>
      </w:r>
      <w:r w:rsidRPr="00AE74E9">
        <w:rPr>
          <w:rFonts w:cstheme="minorHAnsi"/>
        </w:rPr>
        <w:t xml:space="preserve"> Katie</w:t>
      </w:r>
    </w:p>
    <w:p w14:paraId="07591987" w14:textId="77777777" w:rsidR="006B142C" w:rsidRDefault="006B142C" w:rsidP="006B142C">
      <w:pPr>
        <w:spacing w:after="0" w:line="360" w:lineRule="auto"/>
        <w:rPr>
          <w:rFonts w:cstheme="minorHAnsi"/>
        </w:rPr>
      </w:pPr>
    </w:p>
    <w:p w14:paraId="00350805" w14:textId="77777777" w:rsidR="006B142C" w:rsidRDefault="006B142C" w:rsidP="006B142C">
      <w:pPr>
        <w:spacing w:after="0" w:line="360" w:lineRule="auto"/>
        <w:rPr>
          <w:rFonts w:cstheme="minorHAnsi"/>
        </w:rPr>
      </w:pPr>
      <w:r>
        <w:rPr>
          <w:rFonts w:cstheme="minorHAnsi"/>
        </w:rPr>
        <w:t xml:space="preserve">Three participants specifically reference how DBT-A had increased their management of life threatening behaviour. </w:t>
      </w:r>
    </w:p>
    <w:p w14:paraId="0D814F3B" w14:textId="77777777" w:rsidR="006B142C" w:rsidRPr="002407F3" w:rsidRDefault="006B142C" w:rsidP="006B142C">
      <w:pPr>
        <w:spacing w:after="0" w:line="360" w:lineRule="auto"/>
        <w:rPr>
          <w:i/>
        </w:rPr>
      </w:pPr>
    </w:p>
    <w:p w14:paraId="37A5A294" w14:textId="33F25F23" w:rsidR="0034385D" w:rsidRPr="00F8042C" w:rsidRDefault="0034385D" w:rsidP="0034385D">
      <w:pPr>
        <w:spacing w:after="0" w:line="360" w:lineRule="auto"/>
        <w:rPr>
          <w:rFonts w:cs="Arial"/>
          <w:i/>
          <w:szCs w:val="24"/>
        </w:rPr>
      </w:pPr>
      <w:r w:rsidRPr="00AE74E9">
        <w:rPr>
          <w:i/>
        </w:rPr>
        <w:lastRenderedPageBreak/>
        <w:t>“You make healthier choices because if I hadn't gone to there and I’d</w:t>
      </w:r>
      <w:r w:rsidR="00905FC7">
        <w:rPr>
          <w:i/>
        </w:rPr>
        <w:t xml:space="preserve"> probably still be self-harming… </w:t>
      </w:r>
      <w:r w:rsidRPr="00AE74E9">
        <w:rPr>
          <w:i/>
        </w:rPr>
        <w:t xml:space="preserve">struggling to walk along the main road without wanting to throw myself in front of a car” – </w:t>
      </w:r>
      <w:r w:rsidRPr="00AE74E9">
        <w:t>Victoria</w:t>
      </w:r>
    </w:p>
    <w:p w14:paraId="2A780FBC" w14:textId="77777777" w:rsidR="006B142C" w:rsidRDefault="006B142C" w:rsidP="006B142C">
      <w:pPr>
        <w:spacing w:after="0" w:line="360" w:lineRule="auto"/>
        <w:rPr>
          <w:rFonts w:cs="Arial"/>
          <w:i/>
          <w:szCs w:val="24"/>
        </w:rPr>
      </w:pPr>
    </w:p>
    <w:p w14:paraId="60CD26DA" w14:textId="77777777" w:rsidR="006B142C" w:rsidRDefault="006B142C" w:rsidP="006B142C">
      <w:pPr>
        <w:spacing w:after="0" w:line="360" w:lineRule="auto"/>
      </w:pPr>
      <w:r>
        <w:t>These behavioural changes also appeared to improve participants’ ability to better engage with educational and work demands.</w:t>
      </w:r>
    </w:p>
    <w:p w14:paraId="39586EC2" w14:textId="77777777" w:rsidR="006B142C" w:rsidRDefault="006B142C" w:rsidP="006B142C">
      <w:pPr>
        <w:spacing w:after="0" w:line="360" w:lineRule="auto"/>
      </w:pPr>
    </w:p>
    <w:p w14:paraId="109DE218" w14:textId="0D26E753" w:rsidR="006B142C" w:rsidRPr="000669F3" w:rsidRDefault="006B142C" w:rsidP="006B142C">
      <w:pPr>
        <w:spacing w:after="0" w:line="360" w:lineRule="auto"/>
        <w:rPr>
          <w:rFonts w:cs="Arial"/>
          <w:i/>
          <w:szCs w:val="24"/>
        </w:rPr>
      </w:pPr>
      <w:r w:rsidRPr="000669F3">
        <w:rPr>
          <w:rFonts w:cs="Arial"/>
          <w:i/>
          <w:szCs w:val="24"/>
        </w:rPr>
        <w:t>“…I think it makes school a bit easier for you… when you learn skills y</w:t>
      </w:r>
      <w:r w:rsidR="00905FC7">
        <w:rPr>
          <w:rFonts w:cs="Arial"/>
          <w:i/>
          <w:szCs w:val="24"/>
        </w:rPr>
        <w:t>ou can always use them any time</w:t>
      </w:r>
      <w:r w:rsidRPr="000669F3">
        <w:rPr>
          <w:rFonts w:cs="Arial"/>
          <w:i/>
          <w:szCs w:val="24"/>
        </w:rPr>
        <w:t xml:space="preserve">…” – </w:t>
      </w:r>
      <w:r w:rsidRPr="000669F3">
        <w:rPr>
          <w:rFonts w:cs="Arial"/>
          <w:szCs w:val="24"/>
        </w:rPr>
        <w:t>Aria</w:t>
      </w:r>
    </w:p>
    <w:p w14:paraId="13F76F7D" w14:textId="77777777" w:rsidR="006B142C" w:rsidRPr="000669F3" w:rsidRDefault="006B142C" w:rsidP="006B142C">
      <w:pPr>
        <w:spacing w:after="0" w:line="360" w:lineRule="auto"/>
        <w:rPr>
          <w:i/>
        </w:rPr>
      </w:pPr>
    </w:p>
    <w:p w14:paraId="167CCDCD" w14:textId="28850544" w:rsidR="006B142C" w:rsidRDefault="006B142C" w:rsidP="006B142C">
      <w:pPr>
        <w:spacing w:after="0" w:line="360" w:lineRule="auto"/>
      </w:pPr>
      <w:r w:rsidRPr="000669F3">
        <w:rPr>
          <w:rFonts w:cs="Arial"/>
          <w:i/>
          <w:szCs w:val="24"/>
        </w:rPr>
        <w:t>“</w:t>
      </w:r>
      <w:r w:rsidRPr="000669F3">
        <w:rPr>
          <w:i/>
        </w:rPr>
        <w:t>I used to miss work like a lot</w:t>
      </w:r>
      <w:r>
        <w:rPr>
          <w:i/>
        </w:rPr>
        <w:t>.</w:t>
      </w:r>
      <w:r w:rsidRPr="000669F3">
        <w:rPr>
          <w:i/>
        </w:rPr>
        <w:t xml:space="preserve"> I have my job and I'd call in sick and I wouldn't go in</w:t>
      </w:r>
      <w:r>
        <w:rPr>
          <w:i/>
        </w:rPr>
        <w:t xml:space="preserve">… </w:t>
      </w:r>
      <w:r w:rsidRPr="000669F3">
        <w:rPr>
          <w:i/>
        </w:rPr>
        <w:t>going to DBT</w:t>
      </w:r>
      <w:r>
        <w:rPr>
          <w:i/>
        </w:rPr>
        <w:t xml:space="preserve">, that helped… </w:t>
      </w:r>
      <w:r w:rsidRPr="000669F3">
        <w:rPr>
          <w:i/>
        </w:rPr>
        <w:t xml:space="preserve">learning how to cope with those emotions so l could like carry on with my day to day life” – </w:t>
      </w:r>
      <w:r w:rsidRPr="000669F3">
        <w:t>Victoria</w:t>
      </w:r>
    </w:p>
    <w:p w14:paraId="4CEFFE93" w14:textId="77777777" w:rsidR="006B142C" w:rsidRDefault="006B142C" w:rsidP="006B142C">
      <w:pPr>
        <w:spacing w:after="0" w:line="360" w:lineRule="auto"/>
        <w:rPr>
          <w:i/>
        </w:rPr>
      </w:pPr>
    </w:p>
    <w:p w14:paraId="2E0623B9" w14:textId="77777777" w:rsidR="006B142C" w:rsidRDefault="006B142C" w:rsidP="006B142C">
      <w:pPr>
        <w:spacing w:after="0" w:line="360" w:lineRule="auto"/>
      </w:pPr>
      <w:r>
        <w:t>Learning new skills appeared to bring with it a new sense of confidence in their ability to cope in the future.</w:t>
      </w:r>
    </w:p>
    <w:p w14:paraId="300BB648" w14:textId="77777777" w:rsidR="006B142C" w:rsidRPr="000669F3" w:rsidRDefault="006B142C" w:rsidP="006B142C">
      <w:pPr>
        <w:spacing w:after="0" w:line="360" w:lineRule="auto"/>
        <w:rPr>
          <w:i/>
        </w:rPr>
      </w:pPr>
    </w:p>
    <w:p w14:paraId="4C5CBFF9" w14:textId="77777777" w:rsidR="006B142C" w:rsidRPr="001436DD" w:rsidRDefault="006B142C" w:rsidP="006B142C">
      <w:pPr>
        <w:spacing w:after="0" w:line="360" w:lineRule="auto"/>
        <w:rPr>
          <w:rFonts w:cstheme="minorHAnsi"/>
          <w:i/>
          <w:color w:val="201F1E"/>
        </w:rPr>
      </w:pPr>
      <w:r w:rsidRPr="000669F3">
        <w:rPr>
          <w:rFonts w:cstheme="minorHAnsi"/>
          <w:i/>
          <w:color w:val="201F1E"/>
        </w:rPr>
        <w:t xml:space="preserve">“I still greatly struggle with my unhealthy behaviours but I do feel that my confidence has grown and the will for me to move on with my life in ways such as finding a job.” – </w:t>
      </w:r>
      <w:r w:rsidRPr="000669F3">
        <w:rPr>
          <w:rFonts w:cstheme="minorHAnsi"/>
          <w:color w:val="201F1E"/>
        </w:rPr>
        <w:t>Freya</w:t>
      </w:r>
    </w:p>
    <w:p w14:paraId="1D3D88CE" w14:textId="77777777" w:rsidR="006B142C" w:rsidRDefault="006B142C" w:rsidP="006B142C">
      <w:pPr>
        <w:spacing w:after="0" w:line="360" w:lineRule="auto"/>
      </w:pPr>
    </w:p>
    <w:p w14:paraId="5CB5F60A" w14:textId="77777777" w:rsidR="006B142C" w:rsidRPr="00E84E73" w:rsidRDefault="006B142C" w:rsidP="006B142C">
      <w:pPr>
        <w:spacing w:after="0" w:line="360" w:lineRule="auto"/>
        <w:rPr>
          <w:rFonts w:cs="Arial"/>
          <w:i/>
          <w:szCs w:val="24"/>
          <w:u w:val="single"/>
        </w:rPr>
      </w:pPr>
      <w:r>
        <w:rPr>
          <w:rFonts w:cs="Arial"/>
          <w:i/>
          <w:szCs w:val="24"/>
          <w:u w:val="single"/>
        </w:rPr>
        <w:t>“R</w:t>
      </w:r>
      <w:r w:rsidRPr="00E84E73">
        <w:rPr>
          <w:rFonts w:cs="Arial"/>
          <w:i/>
          <w:szCs w:val="24"/>
          <w:u w:val="single"/>
        </w:rPr>
        <w:t>elationship goals</w:t>
      </w:r>
      <w:r>
        <w:rPr>
          <w:rFonts w:cs="Arial"/>
          <w:i/>
          <w:szCs w:val="24"/>
          <w:u w:val="single"/>
        </w:rPr>
        <w:t>”</w:t>
      </w:r>
    </w:p>
    <w:p w14:paraId="4BACC81B" w14:textId="77777777" w:rsidR="006B142C" w:rsidRDefault="006B142C" w:rsidP="006B142C">
      <w:pPr>
        <w:spacing w:after="0" w:line="360" w:lineRule="auto"/>
        <w:rPr>
          <w:rFonts w:cs="Arial"/>
          <w:szCs w:val="24"/>
        </w:rPr>
      </w:pPr>
    </w:p>
    <w:p w14:paraId="3E8591EB" w14:textId="77777777" w:rsidR="006B142C" w:rsidRPr="00E84E73" w:rsidRDefault="006B142C" w:rsidP="006B142C">
      <w:pPr>
        <w:spacing w:after="0" w:line="360" w:lineRule="auto"/>
        <w:rPr>
          <w:rFonts w:cs="Arial"/>
          <w:szCs w:val="24"/>
        </w:rPr>
      </w:pPr>
      <w:r>
        <w:rPr>
          <w:rFonts w:cs="Arial"/>
          <w:szCs w:val="24"/>
        </w:rPr>
        <w:t>All participants discussed how they had recognised improvements in their relationships. Some of these improvements appeared to have resulted from the participants having more skills to manage their emotions.</w:t>
      </w:r>
    </w:p>
    <w:p w14:paraId="253BC39B" w14:textId="77777777" w:rsidR="006B142C" w:rsidRDefault="006B142C" w:rsidP="006B142C">
      <w:pPr>
        <w:spacing w:after="0" w:line="360" w:lineRule="auto"/>
        <w:rPr>
          <w:rFonts w:cs="Arial"/>
          <w:i/>
          <w:szCs w:val="24"/>
        </w:rPr>
      </w:pPr>
    </w:p>
    <w:p w14:paraId="00CBE5FB" w14:textId="77777777" w:rsidR="006B142C" w:rsidRDefault="006B142C" w:rsidP="006B142C">
      <w:pPr>
        <w:spacing w:after="0" w:line="360" w:lineRule="auto"/>
        <w:rPr>
          <w:rFonts w:cs="Arial"/>
          <w:szCs w:val="24"/>
        </w:rPr>
      </w:pPr>
      <w:r w:rsidRPr="00E84E73">
        <w:rPr>
          <w:rFonts w:cs="Arial"/>
          <w:i/>
          <w:szCs w:val="24"/>
        </w:rPr>
        <w:t xml:space="preserve">“I think it's easier with family and stuff because you know you can deal with your emotions better with the skills and stuff… it's not as much as a strain on your family” – </w:t>
      </w:r>
      <w:r w:rsidRPr="00295632">
        <w:rPr>
          <w:rFonts w:cs="Arial"/>
          <w:szCs w:val="24"/>
        </w:rPr>
        <w:t>Aria</w:t>
      </w:r>
    </w:p>
    <w:p w14:paraId="29428B67" w14:textId="77777777" w:rsidR="006B142C" w:rsidRDefault="006B142C" w:rsidP="006B142C">
      <w:pPr>
        <w:spacing w:after="0" w:line="360" w:lineRule="auto"/>
        <w:rPr>
          <w:rFonts w:cs="Arial"/>
          <w:i/>
          <w:szCs w:val="24"/>
        </w:rPr>
      </w:pPr>
    </w:p>
    <w:p w14:paraId="78EAB141" w14:textId="77777777" w:rsidR="006B142C" w:rsidRDefault="006B142C" w:rsidP="006B142C">
      <w:pPr>
        <w:spacing w:after="0" w:line="360" w:lineRule="auto"/>
        <w:rPr>
          <w:rFonts w:cstheme="minorHAnsi"/>
          <w:i/>
          <w:color w:val="201F1E"/>
        </w:rPr>
      </w:pPr>
      <w:r w:rsidRPr="00934087">
        <w:rPr>
          <w:rFonts w:cstheme="minorHAnsi"/>
          <w:i/>
          <w:color w:val="201F1E"/>
        </w:rPr>
        <w:t xml:space="preserve">“…the examples and roleplays which I did in group sessions has lingered at the back of my mind, so I can visualize a better way of interacting in difficult social situations” – </w:t>
      </w:r>
      <w:r w:rsidRPr="00295632">
        <w:rPr>
          <w:rFonts w:cstheme="minorHAnsi"/>
          <w:color w:val="201F1E"/>
        </w:rPr>
        <w:t>Freya</w:t>
      </w:r>
    </w:p>
    <w:p w14:paraId="5E9EF0DA" w14:textId="77777777" w:rsidR="006B142C" w:rsidRPr="001436DD" w:rsidRDefault="006B142C" w:rsidP="006B142C">
      <w:pPr>
        <w:spacing w:after="0" w:line="360" w:lineRule="auto"/>
        <w:rPr>
          <w:rFonts w:cstheme="minorHAnsi"/>
          <w:i/>
          <w:color w:val="201F1E"/>
        </w:rPr>
      </w:pPr>
    </w:p>
    <w:p w14:paraId="128AC286" w14:textId="77777777" w:rsidR="006B142C" w:rsidRDefault="006B142C" w:rsidP="006B142C">
      <w:pPr>
        <w:spacing w:after="0" w:line="360" w:lineRule="auto"/>
        <w:rPr>
          <w:rFonts w:cs="Arial"/>
          <w:szCs w:val="24"/>
        </w:rPr>
      </w:pPr>
      <w:r>
        <w:rPr>
          <w:rFonts w:cs="Arial"/>
          <w:szCs w:val="24"/>
        </w:rPr>
        <w:t>Six participants discussed how they felt that they had gained a better understanding of their own needs which allowed them to communicate more effectively with others, thus improving their relationships.</w:t>
      </w:r>
    </w:p>
    <w:p w14:paraId="705554A9" w14:textId="77777777" w:rsidR="006B142C" w:rsidRPr="00C349EB" w:rsidRDefault="006B142C" w:rsidP="006B142C">
      <w:pPr>
        <w:spacing w:after="0" w:line="360" w:lineRule="auto"/>
        <w:rPr>
          <w:rFonts w:cs="Arial"/>
          <w:szCs w:val="24"/>
        </w:rPr>
      </w:pPr>
    </w:p>
    <w:p w14:paraId="149DCA43" w14:textId="77777777" w:rsidR="006B142C" w:rsidRDefault="006B142C" w:rsidP="006B142C">
      <w:pPr>
        <w:spacing w:after="0" w:line="360" w:lineRule="auto"/>
        <w:rPr>
          <w:rFonts w:cstheme="minorHAnsi"/>
          <w:i/>
        </w:rPr>
      </w:pPr>
      <w:r w:rsidRPr="00D074C6">
        <w:rPr>
          <w:rFonts w:cstheme="minorHAnsi"/>
          <w:i/>
          <w:color w:val="201F1E"/>
        </w:rPr>
        <w:t>“</w:t>
      </w:r>
      <w:r w:rsidRPr="00D074C6">
        <w:rPr>
          <w:rFonts w:cstheme="minorHAnsi"/>
          <w:i/>
        </w:rPr>
        <w:t>All the skills that they teach us, it was very beneficial to what I use in my everyday life now and it helps me to not only help myself  but also communicate with others and understand people</w:t>
      </w:r>
      <w:r w:rsidRPr="00D074C6">
        <w:rPr>
          <w:rFonts w:cstheme="minorHAnsi"/>
          <w:i/>
          <w:color w:val="201F1E"/>
        </w:rPr>
        <w:t>”</w:t>
      </w:r>
      <w:r w:rsidRPr="00D074C6">
        <w:rPr>
          <w:rFonts w:cstheme="minorHAnsi"/>
          <w:i/>
        </w:rPr>
        <w:t xml:space="preserve"> – </w:t>
      </w:r>
      <w:r w:rsidRPr="00D074C6">
        <w:rPr>
          <w:rFonts w:cstheme="minorHAnsi"/>
        </w:rPr>
        <w:t>Alice</w:t>
      </w:r>
    </w:p>
    <w:p w14:paraId="0465315A" w14:textId="77777777" w:rsidR="006B142C" w:rsidRDefault="006B142C" w:rsidP="006B142C">
      <w:pPr>
        <w:spacing w:after="0" w:line="360" w:lineRule="auto"/>
        <w:rPr>
          <w:rFonts w:cstheme="minorHAnsi"/>
          <w:i/>
        </w:rPr>
      </w:pPr>
    </w:p>
    <w:p w14:paraId="39230856" w14:textId="77777777" w:rsidR="006B142C" w:rsidRPr="00934087" w:rsidRDefault="006B142C" w:rsidP="006B142C">
      <w:pPr>
        <w:spacing w:after="0" w:line="360" w:lineRule="auto"/>
        <w:rPr>
          <w:rFonts w:cstheme="minorHAnsi"/>
        </w:rPr>
      </w:pPr>
      <w:r>
        <w:rPr>
          <w:rFonts w:cstheme="minorHAnsi"/>
        </w:rPr>
        <w:t>Six participants also explored improved relationships with their parents. This was not exclusive to those in the multi-family skills group, although all three participants in this group also reported improvements.</w:t>
      </w:r>
    </w:p>
    <w:p w14:paraId="10039F64" w14:textId="77777777" w:rsidR="006B142C" w:rsidRDefault="006B142C" w:rsidP="006B142C">
      <w:pPr>
        <w:spacing w:after="0" w:line="360" w:lineRule="auto"/>
        <w:rPr>
          <w:i/>
        </w:rPr>
      </w:pPr>
    </w:p>
    <w:p w14:paraId="76067220" w14:textId="77777777" w:rsidR="006B142C" w:rsidRDefault="006B142C" w:rsidP="006B142C">
      <w:pPr>
        <w:spacing w:after="0" w:line="360" w:lineRule="auto"/>
      </w:pPr>
      <w:r w:rsidRPr="00934087">
        <w:rPr>
          <w:i/>
        </w:rPr>
        <w:t xml:space="preserve">“In the house it’s a lot more peaceful because it was actually me and [mum] just constant [arguing] so I think it's better for my brothers and sisters as well it's just a lot more peaceful now… now we just get on a lot better and we go out and we do things” – </w:t>
      </w:r>
      <w:r w:rsidRPr="00295632">
        <w:t>Eliza</w:t>
      </w:r>
    </w:p>
    <w:p w14:paraId="70553BAB" w14:textId="77777777" w:rsidR="006B142C" w:rsidRDefault="006B142C" w:rsidP="006B142C">
      <w:pPr>
        <w:spacing w:after="0" w:line="360" w:lineRule="auto"/>
        <w:rPr>
          <w:i/>
        </w:rPr>
      </w:pPr>
    </w:p>
    <w:p w14:paraId="10DF0DAE" w14:textId="77777777" w:rsidR="006B142C" w:rsidRPr="00934087" w:rsidRDefault="006B142C" w:rsidP="006B142C">
      <w:pPr>
        <w:spacing w:after="0" w:line="360" w:lineRule="auto"/>
        <w:rPr>
          <w:i/>
        </w:rPr>
      </w:pPr>
      <w:r w:rsidRPr="00934087">
        <w:rPr>
          <w:i/>
        </w:rPr>
        <w:t xml:space="preserve"> “Well</w:t>
      </w:r>
      <w:r>
        <w:rPr>
          <w:i/>
        </w:rPr>
        <w:t xml:space="preserve">, </w:t>
      </w:r>
      <w:r w:rsidRPr="00934087">
        <w:rPr>
          <w:i/>
        </w:rPr>
        <w:t xml:space="preserve">we were already really close but I do think that having her come with me has brought us together a bit more” – </w:t>
      </w:r>
      <w:r w:rsidRPr="00295632">
        <w:t>Sienna</w:t>
      </w:r>
    </w:p>
    <w:p w14:paraId="581C77BE" w14:textId="77777777" w:rsidR="006B142C" w:rsidRPr="00934087" w:rsidRDefault="006B142C" w:rsidP="006B142C">
      <w:pPr>
        <w:spacing w:after="0" w:line="360" w:lineRule="auto"/>
        <w:rPr>
          <w:rFonts w:cstheme="minorHAnsi"/>
          <w:i/>
        </w:rPr>
      </w:pPr>
    </w:p>
    <w:p w14:paraId="572AA251" w14:textId="5C7CB568" w:rsidR="006B142C" w:rsidRDefault="006B142C" w:rsidP="006B142C">
      <w:pPr>
        <w:spacing w:after="0" w:line="360" w:lineRule="auto"/>
        <w:rPr>
          <w:rFonts w:cs="Arial"/>
          <w:szCs w:val="24"/>
        </w:rPr>
      </w:pPr>
      <w:r>
        <w:rPr>
          <w:rFonts w:cs="Arial"/>
          <w:szCs w:val="24"/>
        </w:rPr>
        <w:t xml:space="preserve">Participants discussed improvements in their friendships, with five participants stating that they felt more able to evaluate their friendships. </w:t>
      </w:r>
    </w:p>
    <w:p w14:paraId="19A1E5A7" w14:textId="77777777" w:rsidR="006B142C" w:rsidRDefault="006B142C" w:rsidP="006B142C">
      <w:pPr>
        <w:spacing w:after="0" w:line="360" w:lineRule="auto"/>
        <w:rPr>
          <w:rFonts w:cs="Arial"/>
          <w:szCs w:val="24"/>
        </w:rPr>
      </w:pPr>
    </w:p>
    <w:p w14:paraId="72F4048B" w14:textId="77777777" w:rsidR="006B142C" w:rsidRPr="00E24D47" w:rsidRDefault="006B142C" w:rsidP="006B142C">
      <w:pPr>
        <w:spacing w:after="0" w:line="360" w:lineRule="auto"/>
        <w:rPr>
          <w:rFonts w:cstheme="minorHAnsi"/>
          <w:i/>
        </w:rPr>
      </w:pPr>
      <w:r w:rsidRPr="00E24D47">
        <w:rPr>
          <w:rFonts w:cstheme="minorHAnsi"/>
          <w:i/>
        </w:rPr>
        <w:t>“It's definitely helped with friendships… I think DBT helped because it helped me understand what was happening</w:t>
      </w:r>
      <w:r>
        <w:rPr>
          <w:rFonts w:cstheme="minorHAnsi"/>
          <w:i/>
        </w:rPr>
        <w:t>,</w:t>
      </w:r>
      <w:r w:rsidRPr="00E24D47">
        <w:rPr>
          <w:rFonts w:cstheme="minorHAnsi"/>
          <w:i/>
        </w:rPr>
        <w:t xml:space="preserve"> which helped me be able to communicate that to other people” – </w:t>
      </w:r>
      <w:r w:rsidRPr="002A5666">
        <w:rPr>
          <w:rFonts w:cstheme="minorHAnsi"/>
        </w:rPr>
        <w:t>Victoria</w:t>
      </w:r>
    </w:p>
    <w:p w14:paraId="0E35CFEF" w14:textId="77777777" w:rsidR="006B142C" w:rsidRDefault="006B142C" w:rsidP="006B142C">
      <w:pPr>
        <w:spacing w:after="0" w:line="360" w:lineRule="auto"/>
        <w:rPr>
          <w:rFonts w:cstheme="minorHAnsi"/>
        </w:rPr>
      </w:pPr>
    </w:p>
    <w:p w14:paraId="4176C6E3" w14:textId="77777777" w:rsidR="006B142C" w:rsidRDefault="006B142C" w:rsidP="006B142C">
      <w:pPr>
        <w:spacing w:after="0" w:line="360" w:lineRule="auto"/>
        <w:rPr>
          <w:rFonts w:cstheme="minorHAnsi"/>
          <w:i/>
        </w:rPr>
      </w:pPr>
      <w:r>
        <w:rPr>
          <w:rFonts w:cstheme="minorHAnsi"/>
        </w:rPr>
        <w:t xml:space="preserve">Moreover, the increased ability to better evaluate friendships appeared to be supported by a more compassionate understanding of </w:t>
      </w:r>
      <w:proofErr w:type="gramStart"/>
      <w:r>
        <w:rPr>
          <w:rFonts w:cstheme="minorHAnsi"/>
        </w:rPr>
        <w:t>themselves</w:t>
      </w:r>
      <w:proofErr w:type="gramEnd"/>
      <w:r>
        <w:rPr>
          <w:rFonts w:cstheme="minorHAnsi"/>
        </w:rPr>
        <w:t xml:space="preserve">.  </w:t>
      </w:r>
    </w:p>
    <w:p w14:paraId="04B8BBC0" w14:textId="77777777" w:rsidR="006B142C" w:rsidRDefault="006B142C" w:rsidP="006B142C">
      <w:pPr>
        <w:spacing w:after="0" w:line="360" w:lineRule="auto"/>
        <w:rPr>
          <w:rFonts w:cstheme="minorHAnsi"/>
          <w:i/>
        </w:rPr>
      </w:pPr>
    </w:p>
    <w:p w14:paraId="3E075A97" w14:textId="77777777" w:rsidR="006B142C" w:rsidRDefault="006B142C" w:rsidP="006B142C">
      <w:pPr>
        <w:spacing w:after="0" w:line="360" w:lineRule="auto"/>
        <w:rPr>
          <w:rFonts w:cstheme="minorHAnsi"/>
          <w:i/>
        </w:rPr>
      </w:pPr>
      <w:r>
        <w:rPr>
          <w:rFonts w:cstheme="minorHAnsi"/>
          <w:i/>
        </w:rPr>
        <w:t>“Bad friendships, I can kind of see them more now</w:t>
      </w:r>
      <w:r w:rsidRPr="00B76769">
        <w:rPr>
          <w:rFonts w:cstheme="minorHAnsi"/>
          <w:i/>
        </w:rPr>
        <w:t>…I was kind of blinded like</w:t>
      </w:r>
      <w:r>
        <w:rPr>
          <w:rFonts w:cstheme="minorHAnsi"/>
          <w:i/>
        </w:rPr>
        <w:t>,</w:t>
      </w:r>
      <w:r w:rsidRPr="00B76769">
        <w:rPr>
          <w:rFonts w:cstheme="minorHAnsi"/>
          <w:i/>
        </w:rPr>
        <w:t xml:space="preserve"> oh</w:t>
      </w:r>
      <w:r>
        <w:rPr>
          <w:rFonts w:cstheme="minorHAnsi"/>
          <w:i/>
        </w:rPr>
        <w:t xml:space="preserve">, </w:t>
      </w:r>
      <w:r w:rsidRPr="00B76769">
        <w:rPr>
          <w:rFonts w:cstheme="minorHAnsi"/>
          <w:i/>
        </w:rPr>
        <w:t xml:space="preserve">am I overreacting or is this my fault sort of thing whereas now I kind </w:t>
      </w:r>
      <w:r w:rsidRPr="00B76769">
        <w:rPr>
          <w:rFonts w:cstheme="minorHAnsi"/>
          <w:i/>
        </w:rPr>
        <w:lastRenderedPageBreak/>
        <w:t xml:space="preserve">of see it for what it is… you're not actually in the wrong and you're not being overdramatic that they've upset you… you are being reasonable…” – </w:t>
      </w:r>
      <w:r w:rsidRPr="00295632">
        <w:rPr>
          <w:rFonts w:cstheme="minorHAnsi"/>
        </w:rPr>
        <w:t>Eliza</w:t>
      </w:r>
    </w:p>
    <w:p w14:paraId="3B2B2248" w14:textId="77777777" w:rsidR="006B142C" w:rsidRDefault="006B142C" w:rsidP="006B142C">
      <w:pPr>
        <w:spacing w:after="0" w:line="360" w:lineRule="auto"/>
        <w:rPr>
          <w:rFonts w:cs="Arial"/>
          <w:b/>
          <w:szCs w:val="24"/>
        </w:rPr>
      </w:pPr>
    </w:p>
    <w:p w14:paraId="00CEEC51" w14:textId="0A81F442" w:rsidR="006B142C" w:rsidRPr="006B0B3F" w:rsidRDefault="006B142C" w:rsidP="006B0B3F">
      <w:pPr>
        <w:pStyle w:val="Heading2"/>
        <w:rPr>
          <w:b/>
        </w:rPr>
      </w:pPr>
      <w:bookmarkStart w:id="52" w:name="_Toc49087572"/>
      <w:r w:rsidRPr="006B0B3F">
        <w:rPr>
          <w:b/>
        </w:rPr>
        <w:t xml:space="preserve">Theme </w:t>
      </w:r>
      <w:r w:rsidR="00076CEE">
        <w:rPr>
          <w:b/>
        </w:rPr>
        <w:t>4</w:t>
      </w:r>
      <w:r w:rsidRPr="006B0B3F">
        <w:rPr>
          <w:b/>
        </w:rPr>
        <w:t xml:space="preserve">: </w:t>
      </w:r>
      <w:r w:rsidR="00076CEE">
        <w:rPr>
          <w:b/>
        </w:rPr>
        <w:t>“It was a struggle, definitely… but it does really make a difference”; DBT is tough, but it’s worthwhile</w:t>
      </w:r>
      <w:bookmarkEnd w:id="52"/>
    </w:p>
    <w:p w14:paraId="1D4C8FD5" w14:textId="77777777" w:rsidR="006B142C" w:rsidRDefault="006B142C" w:rsidP="006B142C">
      <w:pPr>
        <w:spacing w:after="0" w:line="360" w:lineRule="auto"/>
        <w:rPr>
          <w:rFonts w:cs="Arial"/>
          <w:szCs w:val="24"/>
        </w:rPr>
      </w:pPr>
    </w:p>
    <w:p w14:paraId="10567F35" w14:textId="5A8ADE63" w:rsidR="00FB240B" w:rsidRDefault="006B142C" w:rsidP="006B142C">
      <w:pPr>
        <w:spacing w:after="0" w:line="360" w:lineRule="auto"/>
        <w:rPr>
          <w:rFonts w:cs="Arial"/>
          <w:szCs w:val="24"/>
        </w:rPr>
      </w:pPr>
      <w:r>
        <w:rPr>
          <w:rFonts w:cs="Arial"/>
          <w:szCs w:val="24"/>
        </w:rPr>
        <w:t xml:space="preserve">This theme highlights participants’ </w:t>
      </w:r>
      <w:r w:rsidR="00FB240B">
        <w:rPr>
          <w:rFonts w:cs="Arial"/>
          <w:szCs w:val="24"/>
        </w:rPr>
        <w:t>responses to</w:t>
      </w:r>
      <w:r>
        <w:rPr>
          <w:rFonts w:cs="Arial"/>
          <w:szCs w:val="24"/>
        </w:rPr>
        <w:t xml:space="preserve"> DBT-A </w:t>
      </w:r>
      <w:r w:rsidR="00FB240B">
        <w:rPr>
          <w:rFonts w:cs="Arial"/>
          <w:szCs w:val="24"/>
        </w:rPr>
        <w:t>as a therapeutic model</w:t>
      </w:r>
      <w:r w:rsidR="00905FC7">
        <w:rPr>
          <w:rFonts w:cs="Arial"/>
          <w:szCs w:val="24"/>
        </w:rPr>
        <w:t xml:space="preserve">. All participants are represented </w:t>
      </w:r>
      <w:r w:rsidR="0054339F">
        <w:rPr>
          <w:rFonts w:cs="Arial"/>
          <w:szCs w:val="24"/>
        </w:rPr>
        <w:t>within this</w:t>
      </w:r>
      <w:r w:rsidR="00905FC7">
        <w:rPr>
          <w:rFonts w:cs="Arial"/>
          <w:szCs w:val="24"/>
        </w:rPr>
        <w:t xml:space="preserve"> theme.</w:t>
      </w:r>
    </w:p>
    <w:p w14:paraId="75115731" w14:textId="77777777" w:rsidR="00FB240B" w:rsidRDefault="00FB240B" w:rsidP="006B142C">
      <w:pPr>
        <w:spacing w:after="0" w:line="360" w:lineRule="auto"/>
        <w:rPr>
          <w:rFonts w:cs="Arial"/>
          <w:szCs w:val="24"/>
        </w:rPr>
      </w:pPr>
    </w:p>
    <w:p w14:paraId="354ADF00" w14:textId="1459CD1B" w:rsidR="00FB240B" w:rsidRPr="00FB240B" w:rsidRDefault="00FB240B" w:rsidP="006B142C">
      <w:pPr>
        <w:spacing w:after="0" w:line="360" w:lineRule="auto"/>
        <w:rPr>
          <w:rFonts w:cs="Arial"/>
          <w:i/>
          <w:szCs w:val="24"/>
          <w:u w:val="single"/>
        </w:rPr>
      </w:pPr>
      <w:r>
        <w:rPr>
          <w:rFonts w:cs="Arial"/>
          <w:i/>
          <w:szCs w:val="24"/>
          <w:u w:val="single"/>
        </w:rPr>
        <w:t>A different approach</w:t>
      </w:r>
    </w:p>
    <w:p w14:paraId="73651A53" w14:textId="77777777" w:rsidR="00FB240B" w:rsidRDefault="00FB240B" w:rsidP="006B142C">
      <w:pPr>
        <w:spacing w:after="0" w:line="360" w:lineRule="auto"/>
        <w:rPr>
          <w:rFonts w:cs="Arial"/>
          <w:szCs w:val="24"/>
        </w:rPr>
      </w:pPr>
    </w:p>
    <w:p w14:paraId="1D369EE5" w14:textId="2F36A03A" w:rsidR="006B142C" w:rsidRDefault="00FB240B" w:rsidP="006B142C">
      <w:pPr>
        <w:spacing w:after="0" w:line="360" w:lineRule="auto"/>
        <w:rPr>
          <w:rFonts w:cs="Arial"/>
          <w:szCs w:val="24"/>
        </w:rPr>
      </w:pPr>
      <w:r>
        <w:rPr>
          <w:rFonts w:cs="Arial"/>
          <w:szCs w:val="24"/>
        </w:rPr>
        <w:t>All participants</w:t>
      </w:r>
      <w:r w:rsidR="006B142C">
        <w:rPr>
          <w:rFonts w:cs="Arial"/>
          <w:szCs w:val="24"/>
        </w:rPr>
        <w:t xml:space="preserve"> </w:t>
      </w:r>
      <w:r w:rsidR="00905FC7">
        <w:rPr>
          <w:rFonts w:cs="Arial"/>
          <w:szCs w:val="24"/>
        </w:rPr>
        <w:t>reported</w:t>
      </w:r>
      <w:r w:rsidR="006B142C">
        <w:rPr>
          <w:rFonts w:cs="Arial"/>
          <w:szCs w:val="24"/>
        </w:rPr>
        <w:t xml:space="preserve"> that </w:t>
      </w:r>
      <w:r>
        <w:rPr>
          <w:rFonts w:cs="Arial"/>
          <w:szCs w:val="24"/>
        </w:rPr>
        <w:t xml:space="preserve">DBT-A </w:t>
      </w:r>
      <w:r w:rsidR="006B142C">
        <w:rPr>
          <w:rFonts w:cs="Arial"/>
          <w:szCs w:val="24"/>
        </w:rPr>
        <w:t>was a useful experience</w:t>
      </w:r>
      <w:r>
        <w:rPr>
          <w:rFonts w:cs="Arial"/>
          <w:szCs w:val="24"/>
        </w:rPr>
        <w:t>, but that it could be difficult. M</w:t>
      </w:r>
      <w:r w:rsidR="006B142C">
        <w:rPr>
          <w:rFonts w:cs="Arial"/>
          <w:szCs w:val="24"/>
        </w:rPr>
        <w:t>ost</w:t>
      </w:r>
      <w:r>
        <w:rPr>
          <w:rFonts w:cs="Arial"/>
          <w:szCs w:val="24"/>
        </w:rPr>
        <w:t xml:space="preserve"> participants indicated</w:t>
      </w:r>
      <w:r w:rsidR="006B142C">
        <w:rPr>
          <w:rFonts w:cs="Arial"/>
          <w:szCs w:val="24"/>
        </w:rPr>
        <w:t xml:space="preserve"> that it is unique in comparison to other therapy approaches.</w:t>
      </w:r>
    </w:p>
    <w:p w14:paraId="537A853A" w14:textId="77777777" w:rsidR="006B142C" w:rsidRDefault="006B142C" w:rsidP="006B142C">
      <w:pPr>
        <w:spacing w:after="0" w:line="360" w:lineRule="auto"/>
        <w:rPr>
          <w:rFonts w:cs="Arial"/>
          <w:szCs w:val="24"/>
        </w:rPr>
      </w:pPr>
    </w:p>
    <w:p w14:paraId="5C3AD6CE" w14:textId="77777777" w:rsidR="00FB240B" w:rsidRDefault="00FB240B" w:rsidP="00FB240B">
      <w:pPr>
        <w:spacing w:after="0" w:line="360" w:lineRule="auto"/>
        <w:rPr>
          <w:rFonts w:cstheme="minorHAnsi"/>
        </w:rPr>
      </w:pPr>
      <w:r>
        <w:rPr>
          <w:rFonts w:cstheme="minorHAnsi"/>
          <w:i/>
        </w:rPr>
        <w:t>“</w:t>
      </w:r>
      <w:r w:rsidRPr="00F27A1A">
        <w:rPr>
          <w:rFonts w:cstheme="minorHAnsi"/>
          <w:i/>
        </w:rPr>
        <w:t>I would definitely say that it was an intense experience</w:t>
      </w:r>
      <w:r>
        <w:rPr>
          <w:rFonts w:cstheme="minorHAnsi"/>
          <w:i/>
        </w:rPr>
        <w:t>.</w:t>
      </w:r>
      <w:r w:rsidRPr="00F27A1A">
        <w:rPr>
          <w:rFonts w:cstheme="minorHAnsi"/>
          <w:i/>
        </w:rPr>
        <w:t xml:space="preserve"> I've not been through anything like that before” – </w:t>
      </w:r>
      <w:r w:rsidRPr="00F27A1A">
        <w:rPr>
          <w:rFonts w:cstheme="minorHAnsi"/>
        </w:rPr>
        <w:t>Victoria</w:t>
      </w:r>
    </w:p>
    <w:p w14:paraId="7F6E0FA4" w14:textId="77777777" w:rsidR="00FB240B" w:rsidRDefault="00FB240B" w:rsidP="00FB240B">
      <w:pPr>
        <w:spacing w:after="0" w:line="360" w:lineRule="auto"/>
        <w:rPr>
          <w:rFonts w:cstheme="minorHAnsi"/>
        </w:rPr>
      </w:pPr>
    </w:p>
    <w:p w14:paraId="5B0668C1" w14:textId="584F90AD" w:rsidR="006B142C" w:rsidRDefault="00FB240B" w:rsidP="00FB240B">
      <w:pPr>
        <w:spacing w:after="0" w:line="360" w:lineRule="auto"/>
        <w:rPr>
          <w:rFonts w:cstheme="minorHAnsi"/>
          <w:i/>
        </w:rPr>
      </w:pPr>
      <w:r w:rsidRPr="00F27A1A">
        <w:rPr>
          <w:rFonts w:cstheme="minorHAnsi"/>
          <w:i/>
        </w:rPr>
        <w:t xml:space="preserve"> </w:t>
      </w:r>
      <w:r w:rsidR="006B142C" w:rsidRPr="00F27A1A">
        <w:rPr>
          <w:rFonts w:cstheme="minorHAnsi"/>
          <w:i/>
        </w:rPr>
        <w:t xml:space="preserve">“It's like a different approach to any other type of therapy I've had before” – </w:t>
      </w:r>
      <w:r w:rsidR="006B142C" w:rsidRPr="00EF1AC3">
        <w:rPr>
          <w:rFonts w:cstheme="minorHAnsi"/>
        </w:rPr>
        <w:t>Aria</w:t>
      </w:r>
    </w:p>
    <w:p w14:paraId="59EB69ED" w14:textId="77777777" w:rsidR="00D14189" w:rsidRDefault="00D14189" w:rsidP="00FB240B">
      <w:pPr>
        <w:spacing w:after="0" w:line="360" w:lineRule="auto"/>
        <w:rPr>
          <w:rFonts w:cstheme="minorHAnsi"/>
          <w:i/>
        </w:rPr>
      </w:pPr>
    </w:p>
    <w:p w14:paraId="69D6613B" w14:textId="77777777" w:rsidR="00D14189" w:rsidRDefault="00D14189" w:rsidP="00D14189">
      <w:pPr>
        <w:spacing w:after="0" w:line="360" w:lineRule="auto"/>
        <w:rPr>
          <w:rFonts w:cs="Arial"/>
          <w:i/>
          <w:color w:val="201F1E"/>
          <w:szCs w:val="24"/>
        </w:rPr>
      </w:pPr>
      <w:r w:rsidRPr="0082444F">
        <w:rPr>
          <w:rFonts w:cs="Arial"/>
          <w:i/>
          <w:color w:val="201F1E"/>
          <w:szCs w:val="24"/>
        </w:rPr>
        <w:t xml:space="preserve">“I generally found it quite refreshing from other therapy types as it had a more unique and open mind-set…” – </w:t>
      </w:r>
      <w:r w:rsidRPr="00EF1AC3">
        <w:rPr>
          <w:rFonts w:cs="Arial"/>
          <w:color w:val="201F1E"/>
          <w:szCs w:val="24"/>
        </w:rPr>
        <w:t>Freya</w:t>
      </w:r>
    </w:p>
    <w:p w14:paraId="22B0F998" w14:textId="77777777" w:rsidR="006B142C" w:rsidRPr="005C7859" w:rsidRDefault="006B142C" w:rsidP="006B142C">
      <w:pPr>
        <w:spacing w:after="0" w:line="360" w:lineRule="auto"/>
        <w:rPr>
          <w:rFonts w:cstheme="minorHAnsi"/>
          <w:i/>
        </w:rPr>
      </w:pPr>
    </w:p>
    <w:p w14:paraId="7A63F037" w14:textId="3DA42787" w:rsidR="006B142C" w:rsidRDefault="00905FC7" w:rsidP="006B142C">
      <w:pPr>
        <w:spacing w:after="0" w:line="360" w:lineRule="auto"/>
      </w:pPr>
      <w:r>
        <w:t xml:space="preserve">Six participants found the </w:t>
      </w:r>
      <w:r w:rsidR="006B142C">
        <w:t>use</w:t>
      </w:r>
      <w:r>
        <w:t xml:space="preserve"> of </w:t>
      </w:r>
      <w:r w:rsidR="006B142C">
        <w:t>indivi</w:t>
      </w:r>
      <w:r w:rsidR="00FB240B">
        <w:t>dual and groups sessions</w:t>
      </w:r>
      <w:r>
        <w:t xml:space="preserve"> helpful</w:t>
      </w:r>
      <w:r w:rsidR="006B142C">
        <w:t xml:space="preserve">. They were seen to serve different roles, and there was a sense that individually, the sessions would have been less effective. </w:t>
      </w:r>
    </w:p>
    <w:p w14:paraId="6703706E" w14:textId="77777777" w:rsidR="006B142C" w:rsidRDefault="006B142C" w:rsidP="006B142C">
      <w:pPr>
        <w:spacing w:after="0" w:line="360" w:lineRule="auto"/>
      </w:pPr>
    </w:p>
    <w:p w14:paraId="09FD0EF2" w14:textId="77777777" w:rsidR="006B142C" w:rsidRDefault="006B142C" w:rsidP="006B142C">
      <w:pPr>
        <w:spacing w:after="0" w:line="360" w:lineRule="auto"/>
        <w:rPr>
          <w:i/>
        </w:rPr>
      </w:pPr>
      <w:r w:rsidRPr="00F27A1A">
        <w:rPr>
          <w:i/>
        </w:rPr>
        <w:t>“I think because we have it every week and we just have t</w:t>
      </w:r>
      <w:r>
        <w:rPr>
          <w:i/>
        </w:rPr>
        <w:t>he</w:t>
      </w:r>
      <w:r w:rsidRPr="00F27A1A">
        <w:rPr>
          <w:i/>
        </w:rPr>
        <w:t xml:space="preserve"> group and stuff and it's kind of like I think yo</w:t>
      </w:r>
      <w:r>
        <w:rPr>
          <w:i/>
        </w:rPr>
        <w:t xml:space="preserve">u're motivated to do it because… </w:t>
      </w:r>
      <w:r w:rsidRPr="00F27A1A">
        <w:rPr>
          <w:i/>
        </w:rPr>
        <w:t>it's so often like it's every week so we are prompted and stuff like that” – Aria</w:t>
      </w:r>
    </w:p>
    <w:p w14:paraId="4C330B5E" w14:textId="77777777" w:rsidR="006B142C" w:rsidRDefault="006B142C" w:rsidP="006B142C">
      <w:pPr>
        <w:spacing w:after="0" w:line="360" w:lineRule="auto"/>
        <w:rPr>
          <w:i/>
        </w:rPr>
      </w:pPr>
    </w:p>
    <w:p w14:paraId="75FFE932" w14:textId="74F21C7B" w:rsidR="00B84E6F" w:rsidRPr="00B84E6F" w:rsidRDefault="006B142C" w:rsidP="00B84E6F">
      <w:pPr>
        <w:spacing w:after="0" w:line="360" w:lineRule="auto"/>
        <w:rPr>
          <w:rFonts w:cstheme="minorHAnsi"/>
          <w:i/>
        </w:rPr>
      </w:pPr>
      <w:r w:rsidRPr="00F27A1A">
        <w:rPr>
          <w:rFonts w:cs="Arial"/>
          <w:i/>
          <w:color w:val="201F1E"/>
          <w:szCs w:val="24"/>
        </w:rPr>
        <w:t>“</w:t>
      </w:r>
      <w:r w:rsidRPr="00F27A1A">
        <w:rPr>
          <w:i/>
        </w:rPr>
        <w:t>I think it's a good balance because I think if you only did the emotions</w:t>
      </w:r>
      <w:r>
        <w:rPr>
          <w:i/>
        </w:rPr>
        <w:t xml:space="preserve"> [individual],</w:t>
      </w:r>
      <w:r w:rsidRPr="00F27A1A">
        <w:rPr>
          <w:i/>
        </w:rPr>
        <w:t xml:space="preserve"> you might forget that your actions can help just as much and </w:t>
      </w:r>
      <w:r w:rsidRPr="00F27A1A">
        <w:rPr>
          <w:i/>
        </w:rPr>
        <w:lastRenderedPageBreak/>
        <w:t>obviously if you just do the behaviours</w:t>
      </w:r>
      <w:r>
        <w:rPr>
          <w:i/>
        </w:rPr>
        <w:t xml:space="preserve"> [group]</w:t>
      </w:r>
      <w:r w:rsidRPr="00F27A1A">
        <w:rPr>
          <w:i/>
        </w:rPr>
        <w:t xml:space="preserve"> you might forget that the emotions are there</w:t>
      </w:r>
      <w:r w:rsidRPr="00F27A1A">
        <w:rPr>
          <w:rFonts w:cs="Arial"/>
          <w:i/>
          <w:szCs w:val="24"/>
        </w:rPr>
        <w:t xml:space="preserve">” </w:t>
      </w:r>
      <w:r w:rsidRPr="00F27A1A">
        <w:rPr>
          <w:rFonts w:cstheme="minorHAnsi"/>
          <w:i/>
        </w:rPr>
        <w:t xml:space="preserve">– </w:t>
      </w:r>
      <w:r w:rsidRPr="00EF1AC3">
        <w:rPr>
          <w:rFonts w:cstheme="minorHAnsi"/>
        </w:rPr>
        <w:t>Julia</w:t>
      </w:r>
    </w:p>
    <w:p w14:paraId="5690A73E" w14:textId="77777777" w:rsidR="00B84E6F" w:rsidRPr="00B84E6F" w:rsidRDefault="00B84E6F" w:rsidP="00FB240B">
      <w:pPr>
        <w:spacing w:after="0" w:line="360" w:lineRule="auto"/>
        <w:rPr>
          <w:rFonts w:cstheme="minorHAnsi"/>
        </w:rPr>
      </w:pPr>
    </w:p>
    <w:p w14:paraId="1E464D56" w14:textId="5A71DCEE" w:rsidR="00FB240B" w:rsidRDefault="00FB240B" w:rsidP="00FB240B">
      <w:pPr>
        <w:spacing w:after="0" w:line="360" w:lineRule="auto"/>
        <w:rPr>
          <w:rFonts w:cstheme="minorHAnsi"/>
        </w:rPr>
      </w:pPr>
      <w:r>
        <w:rPr>
          <w:rFonts w:cstheme="minorHAnsi"/>
        </w:rPr>
        <w:t>Six participants did report that starting the</w:t>
      </w:r>
      <w:r w:rsidR="00B84E6F">
        <w:rPr>
          <w:rFonts w:cstheme="minorHAnsi"/>
        </w:rPr>
        <w:t xml:space="preserve"> skills groups</w:t>
      </w:r>
      <w:r>
        <w:rPr>
          <w:rFonts w:cstheme="minorHAnsi"/>
        </w:rPr>
        <w:t xml:space="preserve"> was an anxiety provoking experience, although this did not appear to deter </w:t>
      </w:r>
      <w:r w:rsidR="0034385D">
        <w:rPr>
          <w:rFonts w:cstheme="minorHAnsi"/>
        </w:rPr>
        <w:t>engagement</w:t>
      </w:r>
      <w:r w:rsidR="00B84E6F">
        <w:rPr>
          <w:rFonts w:cstheme="minorHAnsi"/>
        </w:rPr>
        <w:t xml:space="preserve"> and overall it was considered a helpful experience (</w:t>
      </w:r>
      <w:r w:rsidR="00B84E6F">
        <w:rPr>
          <w:rFonts w:cstheme="minorHAnsi"/>
          <w:i/>
        </w:rPr>
        <w:t>see theme 1)</w:t>
      </w:r>
      <w:r>
        <w:rPr>
          <w:rFonts w:cstheme="minorHAnsi"/>
        </w:rPr>
        <w:t>.</w:t>
      </w:r>
    </w:p>
    <w:p w14:paraId="0A118C5A" w14:textId="77777777" w:rsidR="00FB240B" w:rsidRPr="005A786B" w:rsidRDefault="00FB240B" w:rsidP="00FB240B">
      <w:pPr>
        <w:spacing w:after="0" w:line="360" w:lineRule="auto"/>
        <w:rPr>
          <w:i/>
          <w:color w:val="201F1E"/>
        </w:rPr>
      </w:pPr>
    </w:p>
    <w:p w14:paraId="5E41FD55" w14:textId="087FC900" w:rsidR="00FB240B" w:rsidRDefault="00FB240B" w:rsidP="00FB240B">
      <w:pPr>
        <w:spacing w:after="0" w:line="360" w:lineRule="auto"/>
        <w:rPr>
          <w:rFonts w:cstheme="minorHAnsi"/>
          <w:i/>
        </w:rPr>
      </w:pPr>
      <w:r w:rsidRPr="005A786B">
        <w:rPr>
          <w:rFonts w:cstheme="minorHAnsi"/>
          <w:i/>
        </w:rPr>
        <w:t>“</w:t>
      </w:r>
      <w:r w:rsidR="00EF1AC3">
        <w:rPr>
          <w:rFonts w:cstheme="minorHAnsi"/>
          <w:i/>
        </w:rPr>
        <w:t>When I</w:t>
      </w:r>
      <w:r w:rsidRPr="005A786B">
        <w:rPr>
          <w:rFonts w:cstheme="minorHAnsi"/>
          <w:i/>
        </w:rPr>
        <w:t xml:space="preserve"> first got there my anxiety was through the roof like no one's going to like me… but the people there were really nice… I really like everyone there.” – </w:t>
      </w:r>
      <w:r w:rsidRPr="00EF1AC3">
        <w:rPr>
          <w:rFonts w:cstheme="minorHAnsi"/>
        </w:rPr>
        <w:t>Alice</w:t>
      </w:r>
    </w:p>
    <w:p w14:paraId="24A09F44" w14:textId="77777777" w:rsidR="00FB240B" w:rsidRDefault="00FB240B" w:rsidP="00FB240B">
      <w:pPr>
        <w:spacing w:after="0" w:line="360" w:lineRule="auto"/>
        <w:rPr>
          <w:rFonts w:cstheme="minorHAnsi"/>
          <w:i/>
        </w:rPr>
      </w:pPr>
    </w:p>
    <w:p w14:paraId="410AB112" w14:textId="77777777" w:rsidR="00FB240B" w:rsidRDefault="00FB240B" w:rsidP="00FB240B">
      <w:pPr>
        <w:spacing w:after="0" w:line="360" w:lineRule="auto"/>
      </w:pPr>
      <w:r w:rsidRPr="00140840">
        <w:rPr>
          <w:i/>
        </w:rPr>
        <w:t>“I was really nervous because obviously new people</w:t>
      </w:r>
      <w:r>
        <w:rPr>
          <w:i/>
        </w:rPr>
        <w:t>,</w:t>
      </w:r>
      <w:r w:rsidRPr="00140840">
        <w:rPr>
          <w:i/>
        </w:rPr>
        <w:t xml:space="preserve"> don't know what to expect… but when I realised that everyone was sort of similar age, everyone's there… essentially to get help, so it was nice like everyone sort of worked with each other… the group are really welcoming”</w:t>
      </w:r>
      <w:r>
        <w:t xml:space="preserve"> – Julia </w:t>
      </w:r>
    </w:p>
    <w:p w14:paraId="67EB1714" w14:textId="77777777" w:rsidR="00B84E6F" w:rsidRDefault="00B84E6F" w:rsidP="00FB240B">
      <w:pPr>
        <w:spacing w:after="0" w:line="360" w:lineRule="auto"/>
        <w:rPr>
          <w:rFonts w:cstheme="minorHAnsi"/>
        </w:rPr>
      </w:pPr>
    </w:p>
    <w:p w14:paraId="04F0C7FB" w14:textId="59E16FBB" w:rsidR="00FB240B" w:rsidRDefault="00573FD8" w:rsidP="00FB240B">
      <w:pPr>
        <w:spacing w:after="0" w:line="360" w:lineRule="auto"/>
        <w:rPr>
          <w:rFonts w:cstheme="minorHAnsi"/>
        </w:rPr>
      </w:pPr>
      <w:r>
        <w:rPr>
          <w:rFonts w:cstheme="minorHAnsi"/>
        </w:rPr>
        <w:t>The uniqueness of DBT-A, also appeared to impact the understanding of some of the terminology used, with three</w:t>
      </w:r>
      <w:r w:rsidR="00FB240B">
        <w:rPr>
          <w:rFonts w:cstheme="minorHAnsi"/>
        </w:rPr>
        <w:t xml:space="preserve"> participants </w:t>
      </w:r>
      <w:r>
        <w:rPr>
          <w:rFonts w:cstheme="minorHAnsi"/>
        </w:rPr>
        <w:t>suggesting the terminology could make it more difficult to engage with.</w:t>
      </w:r>
      <w:r w:rsidR="00FB240B">
        <w:rPr>
          <w:rFonts w:cstheme="minorHAnsi"/>
        </w:rPr>
        <w:t xml:space="preserve"> </w:t>
      </w:r>
    </w:p>
    <w:p w14:paraId="2434ABFF" w14:textId="77777777" w:rsidR="00FB240B" w:rsidRPr="003E26CE" w:rsidRDefault="00FB240B" w:rsidP="00FB240B">
      <w:pPr>
        <w:spacing w:after="0" w:line="360" w:lineRule="auto"/>
        <w:rPr>
          <w:rFonts w:cstheme="minorHAnsi"/>
        </w:rPr>
      </w:pPr>
    </w:p>
    <w:p w14:paraId="13B717E0" w14:textId="77777777" w:rsidR="00FB240B" w:rsidRDefault="00FB240B" w:rsidP="00FB240B">
      <w:pPr>
        <w:spacing w:after="0" w:line="360" w:lineRule="auto"/>
        <w:rPr>
          <w:rFonts w:cstheme="minorHAnsi"/>
          <w:i/>
          <w:color w:val="201F1E"/>
        </w:rPr>
      </w:pPr>
      <w:r w:rsidRPr="003E26CE">
        <w:rPr>
          <w:rFonts w:cstheme="minorHAnsi"/>
          <w:i/>
          <w:color w:val="201F1E"/>
        </w:rPr>
        <w:t xml:space="preserve"> “I think that simplifying the names for modules and skills would be easier to take in </w:t>
      </w:r>
      <w:r>
        <w:rPr>
          <w:rFonts w:cstheme="minorHAnsi"/>
          <w:i/>
          <w:color w:val="201F1E"/>
        </w:rPr>
        <w:t xml:space="preserve">and be </w:t>
      </w:r>
      <w:r w:rsidRPr="003E26CE">
        <w:rPr>
          <w:rFonts w:cstheme="minorHAnsi"/>
          <w:i/>
          <w:color w:val="201F1E"/>
        </w:rPr>
        <w:t>more memorable</w:t>
      </w:r>
      <w:r>
        <w:rPr>
          <w:rFonts w:cstheme="minorHAnsi"/>
          <w:i/>
          <w:color w:val="201F1E"/>
        </w:rPr>
        <w:t>,</w:t>
      </w:r>
      <w:r w:rsidRPr="003E26CE">
        <w:rPr>
          <w:rFonts w:cstheme="minorHAnsi"/>
          <w:i/>
          <w:color w:val="201F1E"/>
        </w:rPr>
        <w:t xml:space="preserve"> increasing the chance of applying the skills to situations” –</w:t>
      </w:r>
      <w:r w:rsidRPr="00EF1AC3">
        <w:rPr>
          <w:rFonts w:cstheme="minorHAnsi"/>
          <w:color w:val="201F1E"/>
        </w:rPr>
        <w:t xml:space="preserve"> Freya</w:t>
      </w:r>
    </w:p>
    <w:p w14:paraId="2AFBB958" w14:textId="77777777" w:rsidR="006B142C" w:rsidRDefault="006B142C" w:rsidP="006B142C">
      <w:pPr>
        <w:spacing w:after="0" w:line="360" w:lineRule="auto"/>
        <w:rPr>
          <w:rFonts w:cstheme="minorHAnsi"/>
          <w:i/>
        </w:rPr>
      </w:pPr>
    </w:p>
    <w:p w14:paraId="19B0841A" w14:textId="23C89491" w:rsidR="00573FD8" w:rsidRDefault="00FB240B" w:rsidP="006B142C">
      <w:pPr>
        <w:spacing w:after="0" w:line="360" w:lineRule="auto"/>
        <w:rPr>
          <w:rFonts w:cstheme="minorHAnsi"/>
          <w:i/>
          <w:u w:val="single"/>
        </w:rPr>
      </w:pPr>
      <w:r>
        <w:rPr>
          <w:rFonts w:cstheme="minorHAnsi"/>
          <w:i/>
          <w:u w:val="single"/>
        </w:rPr>
        <w:t>It’s all about the skills</w:t>
      </w:r>
    </w:p>
    <w:p w14:paraId="60F83E37" w14:textId="77777777" w:rsidR="00573FD8" w:rsidRDefault="00573FD8" w:rsidP="006B142C">
      <w:pPr>
        <w:spacing w:after="0" w:line="360" w:lineRule="auto"/>
        <w:rPr>
          <w:rFonts w:cstheme="minorHAnsi"/>
        </w:rPr>
      </w:pPr>
    </w:p>
    <w:p w14:paraId="16022915" w14:textId="104D4E8F" w:rsidR="006B142C" w:rsidRDefault="00573FD8" w:rsidP="00573FD8">
      <w:pPr>
        <w:spacing w:after="0" w:line="360" w:lineRule="auto"/>
      </w:pPr>
      <w:r>
        <w:rPr>
          <w:rFonts w:cstheme="minorHAnsi"/>
        </w:rPr>
        <w:t>A message shared by all participants was the importance of the skills in DBT</w:t>
      </w:r>
      <w:r w:rsidR="0034385D">
        <w:rPr>
          <w:rFonts w:cstheme="minorHAnsi"/>
        </w:rPr>
        <w:t>-A</w:t>
      </w:r>
      <w:r>
        <w:rPr>
          <w:rFonts w:cstheme="minorHAnsi"/>
        </w:rPr>
        <w:t xml:space="preserve">. </w:t>
      </w:r>
      <w:r w:rsidR="0034385D">
        <w:rPr>
          <w:rFonts w:cstheme="minorHAnsi"/>
        </w:rPr>
        <w:t xml:space="preserve">As represented in </w:t>
      </w:r>
      <w:r w:rsidR="003F17CE">
        <w:rPr>
          <w:rFonts w:cstheme="minorHAnsi"/>
        </w:rPr>
        <w:t>“</w:t>
      </w:r>
      <w:r w:rsidR="0034385D">
        <w:rPr>
          <w:rFonts w:cstheme="minorHAnsi"/>
        </w:rPr>
        <w:t>new therapy, new me</w:t>
      </w:r>
      <w:r w:rsidR="003F17CE">
        <w:rPr>
          <w:rFonts w:cstheme="minorHAnsi"/>
        </w:rPr>
        <w:t>”</w:t>
      </w:r>
      <w:r w:rsidR="0034385D">
        <w:rPr>
          <w:rFonts w:cstheme="minorHAnsi"/>
        </w:rPr>
        <w:t xml:space="preserve">, the skills resulted in behavioural change for all participants. </w:t>
      </w:r>
      <w:r>
        <w:rPr>
          <w:rFonts w:cstheme="minorHAnsi"/>
        </w:rPr>
        <w:t>The</w:t>
      </w:r>
      <w:r>
        <w:t xml:space="preserve"> variety of skills was found particularly useful.</w:t>
      </w:r>
    </w:p>
    <w:p w14:paraId="6BEEC260" w14:textId="77777777" w:rsidR="006B142C" w:rsidRDefault="006B142C" w:rsidP="006B142C">
      <w:pPr>
        <w:spacing w:after="0" w:line="360" w:lineRule="auto"/>
        <w:jc w:val="both"/>
      </w:pPr>
    </w:p>
    <w:p w14:paraId="41A3BC1C" w14:textId="30AB9979" w:rsidR="006B142C" w:rsidRDefault="006B142C" w:rsidP="006B142C">
      <w:pPr>
        <w:spacing w:after="0" w:line="360" w:lineRule="auto"/>
      </w:pPr>
      <w:r w:rsidRPr="005A786B">
        <w:rPr>
          <w:i/>
        </w:rPr>
        <w:t>“</w:t>
      </w:r>
      <w:r>
        <w:rPr>
          <w:i/>
        </w:rPr>
        <w:t>T</w:t>
      </w:r>
      <w:r w:rsidRPr="005A786B">
        <w:rPr>
          <w:i/>
        </w:rPr>
        <w:t xml:space="preserve">here is so many different </w:t>
      </w:r>
      <w:r w:rsidR="003E279F">
        <w:rPr>
          <w:i/>
        </w:rPr>
        <w:t>skills and approaches to things</w:t>
      </w:r>
      <w:r>
        <w:rPr>
          <w:i/>
        </w:rPr>
        <w:t xml:space="preserve">… they help you to </w:t>
      </w:r>
      <w:r w:rsidRPr="005A786B">
        <w:rPr>
          <w:i/>
        </w:rPr>
        <w:t xml:space="preserve">manage </w:t>
      </w:r>
      <w:r>
        <w:rPr>
          <w:i/>
        </w:rPr>
        <w:t>different</w:t>
      </w:r>
      <w:r w:rsidRPr="005A786B">
        <w:rPr>
          <w:i/>
        </w:rPr>
        <w:t xml:space="preserve"> emotions”</w:t>
      </w:r>
      <w:r>
        <w:t xml:space="preserve"> – Katie</w:t>
      </w:r>
    </w:p>
    <w:p w14:paraId="417452EA" w14:textId="77777777" w:rsidR="006B142C" w:rsidRDefault="006B142C" w:rsidP="006B142C">
      <w:pPr>
        <w:spacing w:after="0" w:line="360" w:lineRule="auto"/>
      </w:pPr>
    </w:p>
    <w:p w14:paraId="269DC58F" w14:textId="5DFC9A72" w:rsidR="006B142C" w:rsidRDefault="006B142C" w:rsidP="006B142C">
      <w:pPr>
        <w:spacing w:after="0" w:line="360" w:lineRule="auto"/>
      </w:pPr>
      <w:r>
        <w:lastRenderedPageBreak/>
        <w:t>Most participants were aware that not eve</w:t>
      </w:r>
      <w:r w:rsidR="00512E96">
        <w:t>ry skill would be helpful, but b</w:t>
      </w:r>
      <w:r>
        <w:t>ecause there were a wide variety of skills, some of them were going to</w:t>
      </w:r>
      <w:r w:rsidR="00EE6F31">
        <w:t xml:space="preserve"> be</w:t>
      </w:r>
      <w:r>
        <w:t xml:space="preserve"> effective.</w:t>
      </w:r>
    </w:p>
    <w:p w14:paraId="0DB0BDAB" w14:textId="77777777" w:rsidR="006B142C" w:rsidRPr="005A786B" w:rsidRDefault="006B142C" w:rsidP="006B142C">
      <w:pPr>
        <w:spacing w:after="0" w:line="360" w:lineRule="auto"/>
      </w:pPr>
    </w:p>
    <w:p w14:paraId="5068FDDF" w14:textId="2D8744D9" w:rsidR="006B142C" w:rsidRDefault="006B142C" w:rsidP="006B142C">
      <w:pPr>
        <w:spacing w:after="0" w:line="360" w:lineRule="auto"/>
        <w:rPr>
          <w:rFonts w:cstheme="minorHAnsi"/>
          <w:i/>
        </w:rPr>
      </w:pPr>
      <w:r w:rsidRPr="005A786B">
        <w:rPr>
          <w:rFonts w:cstheme="minorHAnsi"/>
          <w:i/>
        </w:rPr>
        <w:t xml:space="preserve">“I'm aware that not everything is going to help because not everything works for everyone but… other things will help me” – </w:t>
      </w:r>
      <w:r w:rsidRPr="00EF1AC3">
        <w:rPr>
          <w:rFonts w:cstheme="minorHAnsi"/>
        </w:rPr>
        <w:t>Julia</w:t>
      </w:r>
    </w:p>
    <w:p w14:paraId="66E0290E" w14:textId="77777777" w:rsidR="006B142C" w:rsidRPr="005C7859" w:rsidRDefault="006B142C" w:rsidP="006B142C">
      <w:pPr>
        <w:spacing w:after="0" w:line="360" w:lineRule="auto"/>
        <w:rPr>
          <w:rFonts w:cstheme="minorHAnsi"/>
          <w:i/>
        </w:rPr>
      </w:pPr>
    </w:p>
    <w:p w14:paraId="4093DE25" w14:textId="77777777" w:rsidR="006B142C" w:rsidRDefault="006B142C" w:rsidP="006B142C">
      <w:pPr>
        <w:spacing w:after="0" w:line="360" w:lineRule="auto"/>
        <w:rPr>
          <w:rFonts w:cstheme="minorHAnsi"/>
          <w:i/>
        </w:rPr>
      </w:pPr>
      <w:r w:rsidRPr="005A786B">
        <w:rPr>
          <w:rFonts w:cstheme="minorHAnsi"/>
          <w:i/>
        </w:rPr>
        <w:t>“…if one thing doesn't work there's always like three other things that you could try” –</w:t>
      </w:r>
      <w:r w:rsidRPr="00EF1AC3">
        <w:rPr>
          <w:rFonts w:cstheme="minorHAnsi"/>
        </w:rPr>
        <w:t xml:space="preserve"> Sienna</w:t>
      </w:r>
    </w:p>
    <w:p w14:paraId="03BE060A" w14:textId="77777777" w:rsidR="006B142C" w:rsidRPr="005C7859" w:rsidRDefault="006B142C" w:rsidP="006B142C">
      <w:pPr>
        <w:spacing w:after="0" w:line="360" w:lineRule="auto"/>
        <w:rPr>
          <w:rFonts w:cstheme="minorHAnsi"/>
          <w:i/>
        </w:rPr>
      </w:pPr>
    </w:p>
    <w:p w14:paraId="2BFA63E2" w14:textId="77777777" w:rsidR="006B142C" w:rsidRDefault="006B142C" w:rsidP="006B142C">
      <w:pPr>
        <w:spacing w:after="0" w:line="360" w:lineRule="auto"/>
        <w:rPr>
          <w:rFonts w:cstheme="minorHAnsi"/>
        </w:rPr>
      </w:pPr>
      <w:r>
        <w:rPr>
          <w:rFonts w:cstheme="minorHAnsi"/>
        </w:rPr>
        <w:t>Seven participants named mindfulness as the most helpful skill. No other skills were named specifically by multiple participants.</w:t>
      </w:r>
    </w:p>
    <w:p w14:paraId="3FD69C0F" w14:textId="77777777" w:rsidR="006B142C" w:rsidRPr="003E26CE" w:rsidRDefault="006B142C" w:rsidP="006B142C">
      <w:pPr>
        <w:spacing w:after="0" w:line="360" w:lineRule="auto"/>
        <w:rPr>
          <w:rFonts w:cstheme="minorHAnsi"/>
        </w:rPr>
      </w:pPr>
    </w:p>
    <w:p w14:paraId="272DC5D1" w14:textId="23D13FBF" w:rsidR="006B142C" w:rsidRDefault="006B142C" w:rsidP="006B142C">
      <w:pPr>
        <w:spacing w:after="0" w:line="360" w:lineRule="auto"/>
        <w:rPr>
          <w:i/>
        </w:rPr>
      </w:pPr>
      <w:r w:rsidRPr="003E26CE">
        <w:rPr>
          <w:i/>
        </w:rPr>
        <w:t>“I'd say mindfulness has been really good</w:t>
      </w:r>
      <w:r>
        <w:rPr>
          <w:i/>
        </w:rPr>
        <w:t>,</w:t>
      </w:r>
      <w:r w:rsidRPr="003E26CE">
        <w:rPr>
          <w:i/>
        </w:rPr>
        <w:t xml:space="preserve"> the senses thing</w:t>
      </w:r>
      <w:r>
        <w:rPr>
          <w:i/>
        </w:rPr>
        <w:t>,</w:t>
      </w:r>
      <w:r w:rsidRPr="003E26CE">
        <w:rPr>
          <w:i/>
        </w:rPr>
        <w:t xml:space="preserve"> when you're listening to something or you're looking at something a bit harder than you normally do” – </w:t>
      </w:r>
      <w:r w:rsidRPr="00EF1AC3">
        <w:t>Victoria</w:t>
      </w:r>
    </w:p>
    <w:p w14:paraId="220A98A7" w14:textId="77777777" w:rsidR="006B142C" w:rsidRPr="003E26CE" w:rsidRDefault="006B142C" w:rsidP="006B142C">
      <w:pPr>
        <w:spacing w:after="0" w:line="360" w:lineRule="auto"/>
        <w:rPr>
          <w:i/>
        </w:rPr>
      </w:pPr>
    </w:p>
    <w:p w14:paraId="0B8EFB37" w14:textId="5694C187" w:rsidR="006B142C" w:rsidRDefault="006B142C" w:rsidP="006B142C">
      <w:pPr>
        <w:spacing w:after="0" w:line="360" w:lineRule="auto"/>
        <w:rPr>
          <w:rFonts w:cstheme="minorHAnsi"/>
          <w:i/>
        </w:rPr>
      </w:pPr>
      <w:r w:rsidRPr="003E26CE">
        <w:rPr>
          <w:rFonts w:cstheme="minorHAnsi"/>
          <w:i/>
        </w:rPr>
        <w:t xml:space="preserve">“Definitely mindfulness… it can be anything from sitting on the bus and looking at everything that's outside or it can be specific like eating...” – </w:t>
      </w:r>
      <w:r w:rsidRPr="00EF1AC3">
        <w:rPr>
          <w:rFonts w:cstheme="minorHAnsi"/>
        </w:rPr>
        <w:t>Katie</w:t>
      </w:r>
    </w:p>
    <w:p w14:paraId="5558812C" w14:textId="77777777" w:rsidR="00B84E6F" w:rsidRDefault="00B84E6F" w:rsidP="006B142C">
      <w:pPr>
        <w:spacing w:after="0" w:line="360" w:lineRule="auto"/>
        <w:rPr>
          <w:rFonts w:cstheme="minorHAnsi"/>
          <w:i/>
        </w:rPr>
      </w:pPr>
    </w:p>
    <w:p w14:paraId="70C1D806" w14:textId="4DFE988B" w:rsidR="00B84E6F" w:rsidRDefault="001460C8" w:rsidP="00B84E6F">
      <w:pPr>
        <w:spacing w:after="0" w:line="360" w:lineRule="auto"/>
        <w:rPr>
          <w:rFonts w:cstheme="minorHAnsi"/>
        </w:rPr>
      </w:pPr>
      <w:r>
        <w:rPr>
          <w:rFonts w:cstheme="minorHAnsi"/>
        </w:rPr>
        <w:t xml:space="preserve">All participants </w:t>
      </w:r>
      <w:r w:rsidR="00B84E6F">
        <w:rPr>
          <w:rFonts w:cstheme="minorHAnsi"/>
        </w:rPr>
        <w:t>in the multi</w:t>
      </w:r>
      <w:r>
        <w:rPr>
          <w:rFonts w:cstheme="minorHAnsi"/>
        </w:rPr>
        <w:t xml:space="preserve">-family skills groups suggested that </w:t>
      </w:r>
      <w:r w:rsidR="00B84E6F">
        <w:rPr>
          <w:rFonts w:cstheme="minorHAnsi"/>
        </w:rPr>
        <w:t>the skills helped parents to manage their own needs too.</w:t>
      </w:r>
    </w:p>
    <w:p w14:paraId="4944C663" w14:textId="77777777" w:rsidR="00B84E6F" w:rsidRDefault="00B84E6F" w:rsidP="00B84E6F">
      <w:pPr>
        <w:spacing w:after="0" w:line="360" w:lineRule="auto"/>
        <w:rPr>
          <w:rFonts w:cstheme="minorHAnsi"/>
        </w:rPr>
      </w:pPr>
    </w:p>
    <w:p w14:paraId="6E7B9BEE" w14:textId="77777777" w:rsidR="00B84E6F" w:rsidRDefault="00B84E6F" w:rsidP="00B84E6F">
      <w:pPr>
        <w:spacing w:after="0" w:line="360" w:lineRule="auto"/>
        <w:rPr>
          <w:rFonts w:cstheme="minorHAnsi"/>
        </w:rPr>
      </w:pPr>
      <w:r w:rsidRPr="003C3774">
        <w:rPr>
          <w:rFonts w:cstheme="minorHAnsi"/>
          <w:i/>
        </w:rPr>
        <w:t>“It's really helped him get over this divorce that he's going through</w:t>
      </w:r>
      <w:r>
        <w:rPr>
          <w:rFonts w:cstheme="minorHAnsi"/>
          <w:i/>
        </w:rPr>
        <w:t>,</w:t>
      </w:r>
      <w:r w:rsidRPr="003C3774">
        <w:rPr>
          <w:rFonts w:cstheme="minorHAnsi"/>
          <w:i/>
        </w:rPr>
        <w:t xml:space="preserve"> it's really helped him a lot and I'm happy that he's still here and DBT really helps him” – </w:t>
      </w:r>
      <w:r w:rsidRPr="00EF1AC3">
        <w:rPr>
          <w:rFonts w:cstheme="minorHAnsi"/>
        </w:rPr>
        <w:t>Alice</w:t>
      </w:r>
    </w:p>
    <w:p w14:paraId="731E5E82" w14:textId="77777777" w:rsidR="00573FD8" w:rsidRDefault="00573FD8" w:rsidP="006B142C">
      <w:pPr>
        <w:spacing w:after="0" w:line="360" w:lineRule="auto"/>
        <w:rPr>
          <w:rFonts w:cstheme="minorHAnsi"/>
          <w:i/>
        </w:rPr>
      </w:pPr>
    </w:p>
    <w:p w14:paraId="43E9C49A" w14:textId="77777777" w:rsidR="00CC4B98" w:rsidRPr="002E2CF5" w:rsidRDefault="00CC4B98" w:rsidP="00CC4B98">
      <w:pPr>
        <w:pStyle w:val="Heading1"/>
        <w:rPr>
          <w:color w:val="auto"/>
        </w:rPr>
      </w:pPr>
      <w:bookmarkStart w:id="53" w:name="_Toc49087573"/>
      <w:r w:rsidRPr="002E2CF5">
        <w:rPr>
          <w:color w:val="auto"/>
        </w:rPr>
        <w:t>Discussion</w:t>
      </w:r>
      <w:bookmarkEnd w:id="53"/>
    </w:p>
    <w:p w14:paraId="7A281604" w14:textId="77777777" w:rsidR="00CC4B98" w:rsidRDefault="00CC4B98" w:rsidP="00CC4B98">
      <w:pPr>
        <w:spacing w:after="0" w:line="360" w:lineRule="auto"/>
        <w:jc w:val="center"/>
        <w:rPr>
          <w:rFonts w:cs="Arial"/>
          <w:b/>
          <w:szCs w:val="24"/>
        </w:rPr>
      </w:pPr>
    </w:p>
    <w:p w14:paraId="6EE1A1FE" w14:textId="0D29EFD5" w:rsidR="00CC4B98" w:rsidRDefault="000F77F6" w:rsidP="00CC4B98">
      <w:pPr>
        <w:spacing w:after="0" w:line="360" w:lineRule="auto"/>
        <w:rPr>
          <w:rFonts w:cs="Arial"/>
          <w:szCs w:val="24"/>
        </w:rPr>
      </w:pPr>
      <w:r>
        <w:rPr>
          <w:rFonts w:cs="Arial"/>
          <w:szCs w:val="24"/>
        </w:rPr>
        <w:t>The present study</w:t>
      </w:r>
      <w:r w:rsidR="00CC4B98">
        <w:rPr>
          <w:rFonts w:cs="Arial"/>
          <w:szCs w:val="24"/>
        </w:rPr>
        <w:t xml:space="preserve"> offers insight into how young people experience DBT-A in an NHS community CAMHS</w:t>
      </w:r>
      <w:r w:rsidR="00512E96">
        <w:rPr>
          <w:rFonts w:cs="Arial"/>
          <w:szCs w:val="24"/>
        </w:rPr>
        <w:t xml:space="preserve"> service</w:t>
      </w:r>
      <w:r w:rsidR="00CC4B98">
        <w:rPr>
          <w:rFonts w:cs="Arial"/>
          <w:szCs w:val="24"/>
        </w:rPr>
        <w:t xml:space="preserve">. DBT-A has a good evidence base, but this qualitative method allowed participants to go beyond outcomes and explore the process of engaging with the intervention, the influences upon that, </w:t>
      </w:r>
      <w:r w:rsidR="008E3044">
        <w:rPr>
          <w:rFonts w:cs="Arial"/>
          <w:szCs w:val="24"/>
        </w:rPr>
        <w:t>and</w:t>
      </w:r>
      <w:r w:rsidR="00CC4B98">
        <w:rPr>
          <w:rFonts w:cs="Arial"/>
          <w:szCs w:val="24"/>
        </w:rPr>
        <w:t xml:space="preserve"> review the model. The themes provide an example of the </w:t>
      </w:r>
      <w:r w:rsidR="00CC4B98">
        <w:rPr>
          <w:rFonts w:cs="Arial"/>
          <w:szCs w:val="24"/>
        </w:rPr>
        <w:lastRenderedPageBreak/>
        <w:t xml:space="preserve">experiences for young people who are seeking to better manage their mental health through DBT-A. </w:t>
      </w:r>
    </w:p>
    <w:p w14:paraId="3E54EFF5" w14:textId="77777777" w:rsidR="008E3044" w:rsidRDefault="008E3044" w:rsidP="008E3044">
      <w:pPr>
        <w:spacing w:after="0" w:line="360" w:lineRule="auto"/>
      </w:pPr>
    </w:p>
    <w:p w14:paraId="5B866AA9" w14:textId="46F4535E" w:rsidR="008E3044" w:rsidRPr="00847A6F" w:rsidRDefault="008E3044" w:rsidP="008E3044">
      <w:pPr>
        <w:spacing w:after="0" w:line="360" w:lineRule="auto"/>
      </w:pPr>
      <w:r w:rsidRPr="00044CCC">
        <w:rPr>
          <w:rFonts w:cs="Arial"/>
          <w:szCs w:val="24"/>
        </w:rPr>
        <w:t xml:space="preserve">All participants reported that the therapy was a useful experience, supporting individual and relational change. </w:t>
      </w:r>
      <w:r w:rsidRPr="00044CCC">
        <w:t xml:space="preserve">The study found the variety of skills in this approach gave participants more options </w:t>
      </w:r>
      <w:r>
        <w:t>for</w:t>
      </w:r>
      <w:r w:rsidRPr="00044CCC">
        <w:t xml:space="preserve"> manag</w:t>
      </w:r>
      <w:r>
        <w:t>ing</w:t>
      </w:r>
      <w:r w:rsidRPr="00044CCC">
        <w:t xml:space="preserve"> difficult emotions, increasing the likelihood of finding an effectiv</w:t>
      </w:r>
      <w:r>
        <w:t>e skill in varying situations. It was reported that this</w:t>
      </w:r>
      <w:r w:rsidRPr="00044CCC">
        <w:t xml:space="preserve"> improved confidence in the ability to independently manage their wellbeing.</w:t>
      </w:r>
      <w:r>
        <w:t xml:space="preserve"> </w:t>
      </w:r>
      <w:r w:rsidR="00512E96">
        <w:t>A</w:t>
      </w:r>
      <w:r w:rsidRPr="00044CCC">
        <w:t>dult participants have also referenced the variety of skills in DBT as beneficial, reporting that it allowed for the development of a skill set pertinent to each individual (Childs-</w:t>
      </w:r>
      <w:proofErr w:type="spellStart"/>
      <w:r w:rsidRPr="00044CCC">
        <w:t>Fegredo</w:t>
      </w:r>
      <w:proofErr w:type="spellEnd"/>
      <w:r w:rsidRPr="00044CCC">
        <w:t xml:space="preserve"> &amp; </w:t>
      </w:r>
      <w:proofErr w:type="spellStart"/>
      <w:r w:rsidRPr="00044CCC">
        <w:t>Fellin</w:t>
      </w:r>
      <w:proofErr w:type="spellEnd"/>
      <w:r w:rsidRPr="00044CCC">
        <w:t>, 2018). In this study, participants</w:t>
      </w:r>
      <w:r w:rsidR="0069089B">
        <w:t>’</w:t>
      </w:r>
      <w:r w:rsidRPr="00044CCC">
        <w:t xml:space="preserve"> highlighted mindfulness as the most helpful skill, as it helped to promote feelings of calm and could be easily applied in different situations.</w:t>
      </w:r>
      <w:r>
        <w:t xml:space="preserve"> </w:t>
      </w:r>
      <w:r w:rsidR="003E279F">
        <w:t>Some</w:t>
      </w:r>
      <w:r>
        <w:t xml:space="preserve"> participants indicated that mindfulness was helpful in an education setting and supported concentration. </w:t>
      </w:r>
      <w:r w:rsidRPr="00335A43">
        <w:rPr>
          <w:rFonts w:cs="Arial"/>
          <w:szCs w:val="24"/>
        </w:rPr>
        <w:t>There have been promising results for the use of mindfulness in education (</w:t>
      </w:r>
      <w:proofErr w:type="spellStart"/>
      <w:r w:rsidRPr="00335A43">
        <w:rPr>
          <w:rFonts w:cs="Arial"/>
          <w:szCs w:val="24"/>
        </w:rPr>
        <w:t>Kuyken</w:t>
      </w:r>
      <w:proofErr w:type="spellEnd"/>
      <w:r w:rsidRPr="00335A43">
        <w:rPr>
          <w:rFonts w:cs="Arial"/>
          <w:szCs w:val="24"/>
        </w:rPr>
        <w:t xml:space="preserve"> et al., 2013), and more recently the UK Government </w:t>
      </w:r>
      <w:r w:rsidR="003E279F">
        <w:rPr>
          <w:rFonts w:cs="Arial"/>
          <w:szCs w:val="24"/>
        </w:rPr>
        <w:t>have provided</w:t>
      </w:r>
      <w:r w:rsidRPr="00335A43">
        <w:rPr>
          <w:rFonts w:cs="Arial"/>
          <w:szCs w:val="24"/>
        </w:rPr>
        <w:t xml:space="preserve"> funding for</w:t>
      </w:r>
      <w:r w:rsidR="003E279F">
        <w:rPr>
          <w:rFonts w:cs="Arial"/>
          <w:szCs w:val="24"/>
        </w:rPr>
        <w:t xml:space="preserve"> further research </w:t>
      </w:r>
      <w:r w:rsidRPr="00335A43">
        <w:rPr>
          <w:rFonts w:cs="Arial"/>
          <w:szCs w:val="24"/>
        </w:rPr>
        <w:t>(Barr, 2019).</w:t>
      </w:r>
      <w:r>
        <w:rPr>
          <w:rFonts w:cs="Arial"/>
          <w:szCs w:val="24"/>
        </w:rPr>
        <w:t xml:space="preserve"> </w:t>
      </w:r>
    </w:p>
    <w:p w14:paraId="4EB6BB5F" w14:textId="77777777" w:rsidR="008E3044" w:rsidRDefault="008E3044" w:rsidP="008E3044">
      <w:pPr>
        <w:spacing w:after="0" w:line="360" w:lineRule="auto"/>
      </w:pPr>
    </w:p>
    <w:p w14:paraId="533F0D84" w14:textId="5B47A184" w:rsidR="008E3044" w:rsidRDefault="008E3044" w:rsidP="008E3044">
      <w:pPr>
        <w:spacing w:after="0" w:line="360" w:lineRule="auto"/>
        <w:rPr>
          <w:rFonts w:cs="Arial"/>
          <w:szCs w:val="24"/>
        </w:rPr>
      </w:pPr>
      <w:r w:rsidRPr="00847A6F">
        <w:rPr>
          <w:rFonts w:cs="Arial"/>
          <w:szCs w:val="24"/>
        </w:rPr>
        <w:t>Unique to this study was the focus on the improved relationships with parents and peers</w:t>
      </w:r>
      <w:r>
        <w:rPr>
          <w:rFonts w:cs="Arial"/>
          <w:szCs w:val="24"/>
        </w:rPr>
        <w:t xml:space="preserve"> appearing </w:t>
      </w:r>
      <w:r w:rsidRPr="00847A6F">
        <w:rPr>
          <w:rFonts w:cs="Arial"/>
          <w:szCs w:val="24"/>
        </w:rPr>
        <w:t>to be a result of participants approaching conflict differently, consistent with interpersonal effectivenes</w:t>
      </w:r>
      <w:r>
        <w:rPr>
          <w:rFonts w:cs="Arial"/>
          <w:szCs w:val="24"/>
        </w:rPr>
        <w:t xml:space="preserve">s skills (Miller et al., 2007). </w:t>
      </w:r>
      <w:r w:rsidR="00512E96">
        <w:rPr>
          <w:rFonts w:cs="Arial"/>
          <w:szCs w:val="24"/>
        </w:rPr>
        <w:t>Some</w:t>
      </w:r>
      <w:r w:rsidRPr="00847A6F">
        <w:rPr>
          <w:rFonts w:cs="Arial"/>
          <w:szCs w:val="24"/>
        </w:rPr>
        <w:t xml:space="preserve"> participants reported</w:t>
      </w:r>
      <w:r>
        <w:rPr>
          <w:rFonts w:cs="Arial"/>
          <w:szCs w:val="24"/>
        </w:rPr>
        <w:t xml:space="preserve"> solely having a</w:t>
      </w:r>
      <w:r w:rsidRPr="00847A6F">
        <w:rPr>
          <w:rFonts w:cs="Arial"/>
          <w:szCs w:val="24"/>
        </w:rPr>
        <w:t xml:space="preserve"> better understanding of their own emotions allowed them to communicate more effectively with others. The improvement </w:t>
      </w:r>
      <w:r>
        <w:rPr>
          <w:rFonts w:cs="Arial"/>
          <w:szCs w:val="24"/>
        </w:rPr>
        <w:t xml:space="preserve">also </w:t>
      </w:r>
      <w:r w:rsidRPr="00847A6F">
        <w:rPr>
          <w:rFonts w:cs="Arial"/>
          <w:szCs w:val="24"/>
        </w:rPr>
        <w:t xml:space="preserve">occurred independently of family involvement, suggesting that individual change for the young person is </w:t>
      </w:r>
      <w:r>
        <w:rPr>
          <w:rFonts w:cs="Arial"/>
          <w:szCs w:val="24"/>
        </w:rPr>
        <w:t>enough to facilitate some change within their family system. This supports the idea that participants were taking responsibility, and were autonomous in influencing the change they wanted</w:t>
      </w:r>
      <w:r w:rsidRPr="00847A6F">
        <w:rPr>
          <w:rFonts w:cs="Arial"/>
          <w:szCs w:val="24"/>
        </w:rPr>
        <w:t xml:space="preserve">. </w:t>
      </w:r>
    </w:p>
    <w:p w14:paraId="34F67146" w14:textId="77777777" w:rsidR="008E3044" w:rsidRDefault="008E3044" w:rsidP="008E3044">
      <w:pPr>
        <w:spacing w:after="0" w:line="360" w:lineRule="auto"/>
        <w:rPr>
          <w:rFonts w:cs="Arial"/>
          <w:szCs w:val="24"/>
        </w:rPr>
      </w:pPr>
    </w:p>
    <w:p w14:paraId="6D64489E" w14:textId="63B1E801" w:rsidR="008E3044" w:rsidRDefault="008E3044" w:rsidP="008E3044">
      <w:pPr>
        <w:spacing w:after="0" w:line="360" w:lineRule="auto"/>
        <w:rPr>
          <w:rFonts w:cs="Arial"/>
          <w:szCs w:val="24"/>
        </w:rPr>
      </w:pPr>
      <w:r w:rsidRPr="00847A6F">
        <w:rPr>
          <w:rFonts w:cs="Arial"/>
          <w:szCs w:val="24"/>
        </w:rPr>
        <w:t>Interestingly, five participants reported feeling more able to recognise unhelpful friendships. This is particularly important for young people, as emotional support is often provided through friendships (</w:t>
      </w:r>
      <w:r w:rsidRPr="00847A6F">
        <w:rPr>
          <w:rFonts w:cs="Times New Roman"/>
          <w:sz w:val="23"/>
          <w:szCs w:val="23"/>
        </w:rPr>
        <w:t>Bukowski et al., 1998</w:t>
      </w:r>
      <w:r w:rsidRPr="00847A6F">
        <w:rPr>
          <w:rFonts w:cs="Arial"/>
          <w:szCs w:val="24"/>
        </w:rPr>
        <w:t xml:space="preserve">), and better quality friendships have been linked to lower levels of </w:t>
      </w:r>
      <w:r w:rsidRPr="00847A6F">
        <w:rPr>
          <w:rFonts w:cs="Arial"/>
          <w:szCs w:val="24"/>
        </w:rPr>
        <w:lastRenderedPageBreak/>
        <w:t>anxiety and low mood (</w:t>
      </w:r>
      <w:proofErr w:type="spellStart"/>
      <w:r w:rsidRPr="00847A6F">
        <w:rPr>
          <w:rFonts w:cs="Arial"/>
          <w:szCs w:val="24"/>
        </w:rPr>
        <w:t>Waldrip</w:t>
      </w:r>
      <w:proofErr w:type="spellEnd"/>
      <w:r w:rsidRPr="00847A6F">
        <w:rPr>
          <w:rFonts w:cs="Arial"/>
          <w:szCs w:val="24"/>
        </w:rPr>
        <w:t xml:space="preserve"> et al., 2008). </w:t>
      </w:r>
      <w:r>
        <w:rPr>
          <w:rFonts w:cs="Arial"/>
          <w:szCs w:val="24"/>
        </w:rPr>
        <w:t>Furthermore, this decreases the risk of relationships influencing possible future difficulties. The i</w:t>
      </w:r>
      <w:r w:rsidRPr="00847A6F">
        <w:rPr>
          <w:rFonts w:cs="Arial"/>
          <w:szCs w:val="24"/>
        </w:rPr>
        <w:t>ncreased understanding of friendships appeared to be linked to a more compassionate understanding of self as well as an increased understanding of others and relationships.</w:t>
      </w:r>
      <w:r>
        <w:rPr>
          <w:rFonts w:cs="Arial"/>
          <w:szCs w:val="24"/>
        </w:rPr>
        <w:t xml:space="preserve"> </w:t>
      </w:r>
      <w:r w:rsidRPr="00795EA4">
        <w:rPr>
          <w:rFonts w:cs="Arial"/>
          <w:szCs w:val="24"/>
        </w:rPr>
        <w:t>This study aimed to consider experiences of DBT-</w:t>
      </w:r>
      <w:proofErr w:type="gramStart"/>
      <w:r w:rsidRPr="00795EA4">
        <w:rPr>
          <w:rFonts w:cs="Arial"/>
          <w:szCs w:val="24"/>
        </w:rPr>
        <w:t>A</w:t>
      </w:r>
      <w:proofErr w:type="gramEnd"/>
      <w:r w:rsidRPr="00795EA4">
        <w:rPr>
          <w:rFonts w:cs="Arial"/>
          <w:szCs w:val="24"/>
        </w:rPr>
        <w:t xml:space="preserve"> outside of observable outcome measures. It was noteworthy that within this exploration participants discussed change in the context having more understanding of self. It is possible that accessing a therapy that is more </w:t>
      </w:r>
      <w:r>
        <w:rPr>
          <w:rFonts w:cs="Arial"/>
          <w:szCs w:val="24"/>
        </w:rPr>
        <w:t>accepting</w:t>
      </w:r>
      <w:r w:rsidRPr="00795EA4">
        <w:rPr>
          <w:rFonts w:cs="Arial"/>
          <w:szCs w:val="24"/>
        </w:rPr>
        <w:t xml:space="preserve"> of complex difficulties provided a level of validation that prompted change.</w:t>
      </w:r>
    </w:p>
    <w:p w14:paraId="3B42CC76" w14:textId="77777777" w:rsidR="008E3044" w:rsidRDefault="008E3044" w:rsidP="008E3044">
      <w:pPr>
        <w:spacing w:after="0" w:line="360" w:lineRule="auto"/>
        <w:rPr>
          <w:rFonts w:cs="Arial"/>
          <w:szCs w:val="24"/>
        </w:rPr>
      </w:pPr>
    </w:p>
    <w:p w14:paraId="0CAA9679" w14:textId="2741E894" w:rsidR="008E3044" w:rsidRDefault="008E3044" w:rsidP="008E3044">
      <w:pPr>
        <w:spacing w:after="0" w:line="360" w:lineRule="auto"/>
      </w:pPr>
      <w:r w:rsidRPr="00A072E1">
        <w:rPr>
          <w:rFonts w:cs="Arial"/>
          <w:szCs w:val="24"/>
        </w:rPr>
        <w:t xml:space="preserve">DBT-A was considered a unique approach in comparison to other therapeutic approaches that the participants had experienced. The </w:t>
      </w:r>
      <w:r>
        <w:rPr>
          <w:rFonts w:cs="Arial"/>
          <w:szCs w:val="24"/>
        </w:rPr>
        <w:t>varied</w:t>
      </w:r>
      <w:r w:rsidRPr="00A072E1">
        <w:rPr>
          <w:rFonts w:cs="Arial"/>
          <w:szCs w:val="24"/>
        </w:rPr>
        <w:t xml:space="preserve"> methods of delivery were noted, and found to be helpful, each adding something different. T</w:t>
      </w:r>
      <w:r w:rsidRPr="00A072E1">
        <w:t>he skills groups were reported as a useful experience by most participants. Barnicot et al. (2015) reported that for adults, anxiety around the skills groups served as a barrier to engaging with DBT. This was not replicated in this study, as although participants did report initial anxiety, this was not maintained; partly due to the environment curated by the therapists, but also the positive relationships with peers in the group. Many participants reported feeling validated by their peers and able to learn from them.</w:t>
      </w:r>
      <w:r>
        <w:t xml:space="preserve"> </w:t>
      </w:r>
    </w:p>
    <w:p w14:paraId="22374B6A" w14:textId="77777777" w:rsidR="008E3044" w:rsidRDefault="008E3044" w:rsidP="00CC4B98">
      <w:pPr>
        <w:spacing w:after="0" w:line="360" w:lineRule="auto"/>
      </w:pPr>
    </w:p>
    <w:p w14:paraId="77CC89DE" w14:textId="2A576D87" w:rsidR="00CC4B98" w:rsidRDefault="008E3044" w:rsidP="00CC4B98">
      <w:pPr>
        <w:spacing w:after="0" w:line="360" w:lineRule="auto"/>
      </w:pPr>
      <w:r>
        <w:t xml:space="preserve">Although positive </w:t>
      </w:r>
      <w:r w:rsidR="00A86066">
        <w:t xml:space="preserve">changes </w:t>
      </w:r>
      <w:r>
        <w:t xml:space="preserve">were noted, </w:t>
      </w:r>
      <w:r w:rsidR="00512E96">
        <w:t>the researcher was struck by the dedication</w:t>
      </w:r>
      <w:r w:rsidR="00CC4B98">
        <w:t xml:space="preserve"> and motivation </w:t>
      </w:r>
      <w:r w:rsidR="00512E96">
        <w:t xml:space="preserve">all participants showed in their </w:t>
      </w:r>
      <w:r w:rsidR="00917DD6">
        <w:t>engagement with</w:t>
      </w:r>
      <w:r w:rsidR="00CC4B98">
        <w:t xml:space="preserve"> DBT-A. This is consistent with adult experiences, where participants have echoed a need to be highly motivat</w:t>
      </w:r>
      <w:r w:rsidR="007E5A02">
        <w:t>ed</w:t>
      </w:r>
      <w:r w:rsidR="00CC4B98">
        <w:t xml:space="preserve"> in order to engage effectively with this approach </w:t>
      </w:r>
      <w:r w:rsidR="00CC4B98" w:rsidRPr="007736A0">
        <w:t>(Barnicot et al., 2015; Hodgetts et al., 2007)</w:t>
      </w:r>
      <w:r w:rsidR="00CC4B98">
        <w:t xml:space="preserve">. </w:t>
      </w:r>
      <w:r w:rsidR="00CC4B98">
        <w:rPr>
          <w:rFonts w:eastAsia="Times New Roman" w:cs="Arial"/>
          <w:szCs w:val="24"/>
          <w:lang w:val="fi-FI" w:eastAsia="en-GB"/>
        </w:rPr>
        <w:t>I</w:t>
      </w:r>
      <w:r w:rsidR="007E5A02">
        <w:rPr>
          <w:rFonts w:eastAsia="Times New Roman" w:cs="Arial"/>
          <w:szCs w:val="24"/>
          <w:lang w:val="fi-FI" w:eastAsia="en-GB"/>
        </w:rPr>
        <w:t>t was notable</w:t>
      </w:r>
      <w:r w:rsidR="00CC4B98">
        <w:rPr>
          <w:rFonts w:eastAsia="Times New Roman" w:cs="Arial"/>
          <w:szCs w:val="24"/>
          <w:lang w:val="fi-FI" w:eastAsia="en-GB"/>
        </w:rPr>
        <w:t xml:space="preserve"> that all particip</w:t>
      </w:r>
      <w:r w:rsidR="00CC4B98" w:rsidRPr="008F1608">
        <w:rPr>
          <w:rFonts w:eastAsia="Times New Roman" w:cs="Arial"/>
          <w:szCs w:val="24"/>
          <w:lang w:val="fi-FI" w:eastAsia="en-GB"/>
        </w:rPr>
        <w:t>ants</w:t>
      </w:r>
      <w:r w:rsidR="00CC4B98" w:rsidRPr="008F1608">
        <w:t xml:space="preserve"> had experienced therapy in some form prior to starting DBT-A</w:t>
      </w:r>
      <w:r w:rsidR="00CC4B98">
        <w:t>. Whilst this did pose some challenges to initial engagement, previous support appeared to contribute to motivation for some participants</w:t>
      </w:r>
      <w:r w:rsidR="007E5A02">
        <w:t>,</w:t>
      </w:r>
      <w:r w:rsidR="00CC4B98">
        <w:t xml:space="preserve"> as they aimed for a </w:t>
      </w:r>
      <w:r w:rsidR="007E5A02">
        <w:t>different future</w:t>
      </w:r>
      <w:r w:rsidR="00CC4B98">
        <w:t xml:space="preserve">. </w:t>
      </w:r>
      <w:r w:rsidR="00CC4B98">
        <w:rPr>
          <w:rFonts w:eastAsia="Times New Roman" w:cs="Arial"/>
          <w:szCs w:val="24"/>
          <w:lang w:val="fi-FI" w:eastAsia="en-GB"/>
        </w:rPr>
        <w:t>The researcher considered</w:t>
      </w:r>
      <w:r w:rsidR="00CD0968">
        <w:rPr>
          <w:rFonts w:eastAsia="Times New Roman" w:cs="Arial"/>
          <w:szCs w:val="24"/>
          <w:lang w:val="fi-FI" w:eastAsia="en-GB"/>
        </w:rPr>
        <w:t xml:space="preserve"> that participants may have understoo</w:t>
      </w:r>
      <w:r w:rsidR="006A3DC7">
        <w:rPr>
          <w:rFonts w:eastAsia="Times New Roman" w:cs="Arial"/>
          <w:szCs w:val="24"/>
          <w:lang w:val="fi-FI" w:eastAsia="en-GB"/>
        </w:rPr>
        <w:t>d unsuccessful therapy as an in</w:t>
      </w:r>
      <w:r w:rsidR="00CD0968">
        <w:rPr>
          <w:rFonts w:eastAsia="Times New Roman" w:cs="Arial"/>
          <w:szCs w:val="24"/>
          <w:lang w:val="fi-FI" w:eastAsia="en-GB"/>
        </w:rPr>
        <w:t>dividualised problem and wondered</w:t>
      </w:r>
      <w:r w:rsidR="00CC4B98">
        <w:rPr>
          <w:rFonts w:eastAsia="Times New Roman" w:cs="Arial"/>
          <w:szCs w:val="24"/>
          <w:lang w:val="fi-FI" w:eastAsia="en-GB"/>
        </w:rPr>
        <w:t xml:space="preserve"> what narratives of mental health and societal expectations were influencing this. </w:t>
      </w:r>
      <w:r w:rsidR="0069089B">
        <w:rPr>
          <w:rFonts w:eastAsia="Times New Roman" w:cs="Arial"/>
          <w:szCs w:val="24"/>
          <w:lang w:val="fi-FI" w:eastAsia="en-GB"/>
        </w:rPr>
        <w:t>Further in</w:t>
      </w:r>
      <w:r w:rsidR="00CC4B98">
        <w:rPr>
          <w:rFonts w:eastAsia="Times New Roman" w:cs="Arial"/>
          <w:szCs w:val="24"/>
          <w:lang w:val="fi-FI" w:eastAsia="en-GB"/>
        </w:rPr>
        <w:t xml:space="preserve"> the UK, most CAMHS services only provide care </w:t>
      </w:r>
      <w:r w:rsidR="00CC4B98">
        <w:rPr>
          <w:rFonts w:eastAsia="Times New Roman" w:cs="Arial"/>
          <w:szCs w:val="24"/>
          <w:lang w:val="fi-FI" w:eastAsia="en-GB"/>
        </w:rPr>
        <w:lastRenderedPageBreak/>
        <w:t xml:space="preserve">up </w:t>
      </w:r>
      <w:r w:rsidR="007E5A02">
        <w:rPr>
          <w:rFonts w:eastAsia="Times New Roman" w:cs="Arial"/>
          <w:szCs w:val="24"/>
          <w:lang w:val="fi-FI" w:eastAsia="en-GB"/>
        </w:rPr>
        <w:t>to</w:t>
      </w:r>
      <w:r w:rsidR="00CC4B98">
        <w:rPr>
          <w:rFonts w:eastAsia="Times New Roman" w:cs="Arial"/>
          <w:szCs w:val="24"/>
          <w:lang w:val="fi-FI" w:eastAsia="en-GB"/>
        </w:rPr>
        <w:t xml:space="preserve"> 18 years old. As such, participants in the current study ma</w:t>
      </w:r>
      <w:r w:rsidR="007E5A02">
        <w:rPr>
          <w:rFonts w:eastAsia="Times New Roman" w:cs="Arial"/>
          <w:szCs w:val="24"/>
          <w:lang w:val="fi-FI" w:eastAsia="en-GB"/>
        </w:rPr>
        <w:t>y have experienced pressure to change</w:t>
      </w:r>
      <w:r w:rsidR="00CC4B98">
        <w:rPr>
          <w:rFonts w:eastAsia="Times New Roman" w:cs="Arial"/>
          <w:szCs w:val="24"/>
          <w:lang w:val="fi-FI" w:eastAsia="en-GB"/>
        </w:rPr>
        <w:t xml:space="preserve"> before reaching this cut off which may have produced self-perception</w:t>
      </w:r>
      <w:r w:rsidR="00CD0968">
        <w:rPr>
          <w:rFonts w:eastAsia="Times New Roman" w:cs="Arial"/>
          <w:szCs w:val="24"/>
          <w:lang w:val="fi-FI" w:eastAsia="en-GB"/>
        </w:rPr>
        <w:t xml:space="preserve">s of what it means to become an </w:t>
      </w:r>
      <w:r w:rsidR="0042063C">
        <w:rPr>
          <w:rFonts w:eastAsia="Times New Roman" w:cs="Arial"/>
          <w:szCs w:val="24"/>
          <w:lang w:val="fi-FI" w:eastAsia="en-GB"/>
        </w:rPr>
        <w:t>'</w:t>
      </w:r>
      <w:r w:rsidR="00CC4B98" w:rsidRPr="0042063C">
        <w:rPr>
          <w:rFonts w:eastAsia="Times New Roman" w:cs="Arial"/>
          <w:szCs w:val="24"/>
          <w:lang w:val="fi-FI" w:eastAsia="en-GB"/>
        </w:rPr>
        <w:t>adult</w:t>
      </w:r>
      <w:r w:rsidR="0042063C">
        <w:rPr>
          <w:rFonts w:eastAsia="Times New Roman" w:cs="Arial"/>
          <w:szCs w:val="24"/>
          <w:lang w:val="fi-FI" w:eastAsia="en-GB"/>
        </w:rPr>
        <w:t>'</w:t>
      </w:r>
      <w:r w:rsidR="00CC4B98">
        <w:rPr>
          <w:rFonts w:eastAsia="Times New Roman" w:cs="Arial"/>
          <w:szCs w:val="24"/>
          <w:lang w:val="fi-FI" w:eastAsia="en-GB"/>
        </w:rPr>
        <w:t>.</w:t>
      </w:r>
    </w:p>
    <w:p w14:paraId="7CD1F431" w14:textId="6B63C045" w:rsidR="00CC4B98" w:rsidRDefault="00CC4B98" w:rsidP="00CC4B98">
      <w:pPr>
        <w:spacing w:after="0" w:line="360" w:lineRule="auto"/>
      </w:pPr>
      <w:r>
        <w:br/>
      </w:r>
      <w:r w:rsidR="007E5A02" w:rsidRPr="00392F6B">
        <w:t>Therapeutic relationships are considered important in all therapeutic approaches (</w:t>
      </w:r>
      <w:proofErr w:type="spellStart"/>
      <w:r w:rsidR="007E5A02" w:rsidRPr="00392F6B">
        <w:rPr>
          <w:rFonts w:eastAsia="Times New Roman" w:cs="Arial"/>
          <w:color w:val="222222"/>
          <w:lang w:eastAsia="en-GB"/>
        </w:rPr>
        <w:t>Flückiger</w:t>
      </w:r>
      <w:proofErr w:type="spellEnd"/>
      <w:r w:rsidR="007E5A02" w:rsidRPr="00392F6B">
        <w:rPr>
          <w:rFonts w:eastAsia="Times New Roman" w:cs="Arial"/>
          <w:color w:val="222222"/>
          <w:lang w:eastAsia="en-GB"/>
        </w:rPr>
        <w:t xml:space="preserve"> et al., 2018</w:t>
      </w:r>
      <w:r w:rsidR="007E5A02" w:rsidRPr="00392F6B">
        <w:t>), and all participants in the present study believed the relationship with the therapist</w:t>
      </w:r>
      <w:r w:rsidR="00D21D00">
        <w:t>s</w:t>
      </w:r>
      <w:r w:rsidR="007E5A02" w:rsidRPr="00392F6B">
        <w:t xml:space="preserve"> assisted their engagement. </w:t>
      </w:r>
      <w:r w:rsidR="007E5A02">
        <w:t xml:space="preserve">Undoubtedly the therapists’ approach </w:t>
      </w:r>
      <w:r w:rsidR="00D21D00">
        <w:t>contributed to</w:t>
      </w:r>
      <w:r w:rsidR="007E5A02">
        <w:t xml:space="preserve"> this, but there was also a sense that participants put a level of faith in the process allowing them to better engage. Given that </w:t>
      </w:r>
      <w:r>
        <w:t>previous experiences of therapy were mostly described as unhelpful, it appeared that participants</w:t>
      </w:r>
      <w:r w:rsidR="007E5A02">
        <w:t>’</w:t>
      </w:r>
      <w:r>
        <w:t xml:space="preserve"> willingness to work hard to achieve their goals helped them to overcome any doubt</w:t>
      </w:r>
      <w:r w:rsidR="007E5A02">
        <w:t xml:space="preserve"> and highlighted the</w:t>
      </w:r>
      <w:r>
        <w:t xml:space="preserve"> faith that participants </w:t>
      </w:r>
      <w:r w:rsidR="007E5A02">
        <w:t>invested</w:t>
      </w:r>
      <w:r>
        <w:t xml:space="preserve"> in</w:t>
      </w:r>
      <w:r w:rsidR="007E5A02">
        <w:t>to</w:t>
      </w:r>
      <w:r>
        <w:t xml:space="preserve"> DBT-A and its support systems. </w:t>
      </w:r>
    </w:p>
    <w:p w14:paraId="1D92073F" w14:textId="77777777" w:rsidR="00CC4B98" w:rsidRDefault="00CC4B98" w:rsidP="00CC4B98">
      <w:pPr>
        <w:spacing w:after="0" w:line="360" w:lineRule="auto"/>
      </w:pPr>
    </w:p>
    <w:p w14:paraId="062CB0B7" w14:textId="21EB421E" w:rsidR="00CC4B98" w:rsidRDefault="00D21D00" w:rsidP="00CC4B98">
      <w:pPr>
        <w:spacing w:after="0" w:line="360" w:lineRule="auto"/>
      </w:pPr>
      <w:r w:rsidRPr="003366B0">
        <w:t>The challenges of the approach were less frequently reported in this study</w:t>
      </w:r>
      <w:r>
        <w:t>.</w:t>
      </w:r>
      <w:r w:rsidRPr="007D6C88">
        <w:t xml:space="preserve"> </w:t>
      </w:r>
      <w:r w:rsidR="00CC4B98" w:rsidRPr="00392F6B">
        <w:t xml:space="preserve">Despite the reported </w:t>
      </w:r>
      <w:r w:rsidR="00CC4B98">
        <w:t xml:space="preserve">high levels of motivation, all participants found DBT-A to be an intense </w:t>
      </w:r>
      <w:r w:rsidR="00CC4B98" w:rsidRPr="007D6C88">
        <w:t>experience, and most recalled feeling resistant to change at point</w:t>
      </w:r>
      <w:r w:rsidR="00CC4B98">
        <w:t>s</w:t>
      </w:r>
      <w:r w:rsidR="00CC4B98" w:rsidRPr="007D6C88">
        <w:t xml:space="preserve"> throughout the therapy.</w:t>
      </w:r>
      <w:r w:rsidR="00CC4B98">
        <w:t xml:space="preserve"> DBT-A is a demanding intervention in regards to time commitments and emotional investment. </w:t>
      </w:r>
      <w:r w:rsidR="00CC4B98" w:rsidRPr="007D6C88">
        <w:t>Participants discussed their mental health, and life events impacting on their ability to engage with the therapy, perhaps in contrast with the objectives of the intervention. DBT-</w:t>
      </w:r>
      <w:proofErr w:type="gramStart"/>
      <w:r w:rsidR="00CC4B98" w:rsidRPr="007D6C88">
        <w:t>A</w:t>
      </w:r>
      <w:proofErr w:type="gramEnd"/>
      <w:r w:rsidR="00CC4B98" w:rsidRPr="007D6C88">
        <w:t xml:space="preserve"> aims to support ‘high-risk’ young people, experiencing suicidal ideation, self-harming behaviour, as well as behaviours that interfere with both therapy and quality of life (Miller et al., 2007).</w:t>
      </w:r>
      <w:r w:rsidR="00CC4B98">
        <w:t xml:space="preserve"> </w:t>
      </w:r>
    </w:p>
    <w:p w14:paraId="7B841220" w14:textId="77777777" w:rsidR="00CC4B98" w:rsidRDefault="00CC4B98" w:rsidP="00CC4B98">
      <w:pPr>
        <w:spacing w:after="0" w:line="360" w:lineRule="auto"/>
      </w:pPr>
    </w:p>
    <w:p w14:paraId="13E64AF9" w14:textId="77119022" w:rsidR="00D21D00" w:rsidRDefault="00CC4B98" w:rsidP="00CC4B98">
      <w:pPr>
        <w:spacing w:after="0" w:line="360" w:lineRule="auto"/>
      </w:pPr>
      <w:r w:rsidRPr="007D6C88">
        <w:t xml:space="preserve">The cause of this resistance was not fully explored, but participants recognised that change was difficult to achieve and suggested </w:t>
      </w:r>
      <w:r>
        <w:t>at times it</w:t>
      </w:r>
      <w:r w:rsidRPr="007D6C88">
        <w:t xml:space="preserve"> felt more comfortable maintaining their pre-existing ways of coping. </w:t>
      </w:r>
      <w:r w:rsidRPr="00335A43">
        <w:t xml:space="preserve">The researcher </w:t>
      </w:r>
      <w:r w:rsidR="0042063C">
        <w:t>considered how much external</w:t>
      </w:r>
      <w:r w:rsidRPr="00335A43">
        <w:t xml:space="preserve"> pressure to change</w:t>
      </w:r>
      <w:r w:rsidR="0042063C">
        <w:t xml:space="preserve"> had been experienced by the participants</w:t>
      </w:r>
      <w:r w:rsidRPr="00335A43">
        <w:t xml:space="preserve">. It was expressed throughout the interviews that the majority of participants had experienced a lack of understanding from others around them. Young people are often in a lesser position of power </w:t>
      </w:r>
      <w:r w:rsidR="0069089B">
        <w:t>compared</w:t>
      </w:r>
      <w:r w:rsidR="0042063C">
        <w:t xml:space="preserve"> to the adults around them, and if </w:t>
      </w:r>
      <w:r w:rsidR="0069089B">
        <w:t>others</w:t>
      </w:r>
      <w:r w:rsidR="0042063C">
        <w:t xml:space="preserve"> have </w:t>
      </w:r>
      <w:r w:rsidRPr="00335A43">
        <w:t xml:space="preserve">struggled to </w:t>
      </w:r>
      <w:r w:rsidRPr="00335A43">
        <w:lastRenderedPageBreak/>
        <w:t xml:space="preserve">contain them, </w:t>
      </w:r>
      <w:r w:rsidR="005C5CF8">
        <w:t xml:space="preserve">they may have felt </w:t>
      </w:r>
      <w:r w:rsidR="006A3DC7">
        <w:t xml:space="preserve">they were </w:t>
      </w:r>
      <w:r w:rsidR="005C5CF8">
        <w:t>at faul</w:t>
      </w:r>
      <w:r w:rsidR="0069089B">
        <w:t xml:space="preserve">t </w:t>
      </w:r>
      <w:r w:rsidR="005C5CF8">
        <w:t>contribut</w:t>
      </w:r>
      <w:r w:rsidR="0069089B">
        <w:t>ing</w:t>
      </w:r>
      <w:r w:rsidR="005C5CF8">
        <w:t xml:space="preserve"> to some ambivalence towards change.</w:t>
      </w:r>
    </w:p>
    <w:p w14:paraId="4325F4A9" w14:textId="77777777" w:rsidR="00D21D00" w:rsidRDefault="00D21D00" w:rsidP="00CC4B98">
      <w:pPr>
        <w:spacing w:after="0" w:line="360" w:lineRule="auto"/>
      </w:pPr>
    </w:p>
    <w:p w14:paraId="6ECFE922" w14:textId="39728AFC" w:rsidR="00CC4B98" w:rsidRDefault="00CC4B98" w:rsidP="00CC4B98">
      <w:pPr>
        <w:spacing w:after="0" w:line="360" w:lineRule="auto"/>
      </w:pPr>
      <w:r w:rsidRPr="00335A43">
        <w:t xml:space="preserve">Furthermore, when considered in the context of life as a teenager, there are various demands to </w:t>
      </w:r>
      <w:r w:rsidR="00795EA4">
        <w:t>‘</w:t>
      </w:r>
      <w:r w:rsidRPr="00335A43">
        <w:t>do better</w:t>
      </w:r>
      <w:r w:rsidR="00795EA4">
        <w:t>’</w:t>
      </w:r>
      <w:r w:rsidRPr="00335A43">
        <w:t xml:space="preserve"> </w:t>
      </w:r>
      <w:r w:rsidR="00917DD6">
        <w:t>educationally and</w:t>
      </w:r>
      <w:r w:rsidRPr="00335A43">
        <w:t xml:space="preserve"> socially</w:t>
      </w:r>
      <w:r w:rsidR="00917DD6">
        <w:t>. It</w:t>
      </w:r>
      <w:r w:rsidRPr="00335A43">
        <w:t xml:space="preserve"> is possible </w:t>
      </w:r>
      <w:r w:rsidR="00795EA4">
        <w:t xml:space="preserve">that participants may have experienced </w:t>
      </w:r>
      <w:r w:rsidR="005C5CF8">
        <w:t>this</w:t>
      </w:r>
      <w:r w:rsidR="00795EA4">
        <w:t xml:space="preserve"> in therapy, making engagement more challenging.</w:t>
      </w:r>
      <w:r w:rsidR="00D21D00">
        <w:t xml:space="preserve"> </w:t>
      </w:r>
      <w:r w:rsidRPr="007D6C88">
        <w:t xml:space="preserve">One participant </w:t>
      </w:r>
      <w:r>
        <w:t>articulated that</w:t>
      </w:r>
      <w:r w:rsidRPr="007D6C88">
        <w:t xml:space="preserve"> she </w:t>
      </w:r>
      <w:r>
        <w:t>could feel</w:t>
      </w:r>
      <w:r w:rsidRPr="007D6C88">
        <w:t xml:space="preserve"> anger towards the encouraged change, as she conceptualised this as others not accepting her as she was. This is interesting considering that DBT-</w:t>
      </w:r>
      <w:proofErr w:type="gramStart"/>
      <w:r w:rsidRPr="007D6C88">
        <w:t>A</w:t>
      </w:r>
      <w:proofErr w:type="gramEnd"/>
      <w:r w:rsidRPr="007D6C88">
        <w:t xml:space="preserve"> aims to balance validation with promoting change.  It could </w:t>
      </w:r>
      <w:r>
        <w:t xml:space="preserve">therefore be </w:t>
      </w:r>
      <w:r w:rsidRPr="007D6C88">
        <w:t>suggest</w:t>
      </w:r>
      <w:r w:rsidR="00795EA4">
        <w:t>ed</w:t>
      </w:r>
      <w:r w:rsidRPr="007D6C88">
        <w:t xml:space="preserve"> that the resistance was experienced when there was </w:t>
      </w:r>
      <w:r w:rsidR="000F77F6">
        <w:t xml:space="preserve">a </w:t>
      </w:r>
      <w:r w:rsidRPr="007D6C88">
        <w:t xml:space="preserve">higher need for validation. </w:t>
      </w:r>
    </w:p>
    <w:p w14:paraId="68C24DE3" w14:textId="77777777" w:rsidR="00CC4B98" w:rsidRDefault="00CC4B98" w:rsidP="00CC4B98">
      <w:pPr>
        <w:spacing w:after="0" w:line="360" w:lineRule="auto"/>
        <w:rPr>
          <w:highlight w:val="yellow"/>
        </w:rPr>
      </w:pPr>
    </w:p>
    <w:p w14:paraId="0132E2B2" w14:textId="6C509F71" w:rsidR="00CC4B98" w:rsidRDefault="00D21D00" w:rsidP="00CC4B98">
      <w:pPr>
        <w:spacing w:after="0" w:line="360" w:lineRule="auto"/>
      </w:pPr>
      <w:r>
        <w:t>It was also expressed that the</w:t>
      </w:r>
      <w:r w:rsidR="00CC4B98" w:rsidRPr="003366B0">
        <w:t xml:space="preserve"> terminology and concepts could be hard to understand, and that comprehension was reliant upon the therapist. This is not unique to young people, with adults also reporting similar difficulties in understanding the concepts used in DBT (McSherry et al., 2012; Barnicot et al., 2015); however, DBT-A has already attempted to make the concepts more accessible for young people (Miller et al., 2007). </w:t>
      </w:r>
    </w:p>
    <w:p w14:paraId="182F895A" w14:textId="77777777" w:rsidR="00CC4B98" w:rsidRPr="0062091F" w:rsidRDefault="00CC4B98" w:rsidP="00CC4B98">
      <w:pPr>
        <w:spacing w:after="0" w:line="360" w:lineRule="auto"/>
        <w:rPr>
          <w:highlight w:val="cyan"/>
        </w:rPr>
      </w:pPr>
    </w:p>
    <w:p w14:paraId="72B50E7F" w14:textId="77777777" w:rsidR="00CC4B98" w:rsidRDefault="00CC4B98" w:rsidP="00CC4B98">
      <w:pPr>
        <w:pStyle w:val="Heading2"/>
        <w:ind w:firstLine="720"/>
      </w:pPr>
      <w:bookmarkStart w:id="54" w:name="_Toc49087574"/>
      <w:r w:rsidRPr="005A402A">
        <w:t>Clinical Implications</w:t>
      </w:r>
      <w:bookmarkEnd w:id="54"/>
    </w:p>
    <w:p w14:paraId="26FA0A73" w14:textId="77777777" w:rsidR="00CC4B98" w:rsidRDefault="00CC4B98" w:rsidP="00CC4B98">
      <w:pPr>
        <w:spacing w:after="0" w:line="360" w:lineRule="auto"/>
        <w:rPr>
          <w:rFonts w:cs="Arial"/>
          <w:i/>
          <w:szCs w:val="24"/>
        </w:rPr>
      </w:pPr>
    </w:p>
    <w:p w14:paraId="21F6D26A" w14:textId="00B5D808" w:rsidR="00CC4B98" w:rsidRDefault="00D21D00" w:rsidP="00CC4B98">
      <w:pPr>
        <w:spacing w:after="0" w:line="360" w:lineRule="auto"/>
        <w:rPr>
          <w:rFonts w:cs="Arial"/>
          <w:szCs w:val="24"/>
        </w:rPr>
      </w:pPr>
      <w:r>
        <w:rPr>
          <w:rFonts w:cs="Arial"/>
          <w:szCs w:val="24"/>
        </w:rPr>
        <w:t>In this study, m</w:t>
      </w:r>
      <w:r w:rsidR="00CC4B98">
        <w:rPr>
          <w:rFonts w:cs="Arial"/>
          <w:szCs w:val="24"/>
        </w:rPr>
        <w:t xml:space="preserve">otivation </w:t>
      </w:r>
      <w:r>
        <w:rPr>
          <w:rFonts w:cs="Arial"/>
          <w:szCs w:val="24"/>
        </w:rPr>
        <w:t>to achieve</w:t>
      </w:r>
      <w:r w:rsidR="00CC4B98">
        <w:rPr>
          <w:rFonts w:cs="Arial"/>
          <w:szCs w:val="24"/>
        </w:rPr>
        <w:t xml:space="preserve"> change </w:t>
      </w:r>
      <w:r>
        <w:rPr>
          <w:rFonts w:cs="Arial"/>
          <w:szCs w:val="24"/>
        </w:rPr>
        <w:t>through</w:t>
      </w:r>
      <w:r w:rsidR="00CC4B98">
        <w:rPr>
          <w:rFonts w:cs="Arial"/>
          <w:szCs w:val="24"/>
        </w:rPr>
        <w:t xml:space="preserve"> DBT-A was a sal</w:t>
      </w:r>
      <w:r>
        <w:rPr>
          <w:rFonts w:cs="Arial"/>
          <w:szCs w:val="24"/>
        </w:rPr>
        <w:t>ient factor to engagement</w:t>
      </w:r>
      <w:r w:rsidR="00CC4B98">
        <w:rPr>
          <w:rFonts w:cs="Arial"/>
          <w:szCs w:val="24"/>
        </w:rPr>
        <w:t xml:space="preserve">. All participants discussed how high levels of motivation and commitment were required to manage the demands of this approach. It would therefore be useful for practitioners </w:t>
      </w:r>
      <w:r w:rsidR="00917DD6">
        <w:rPr>
          <w:rFonts w:cs="Arial"/>
          <w:szCs w:val="24"/>
        </w:rPr>
        <w:t xml:space="preserve">to </w:t>
      </w:r>
      <w:r w:rsidR="00CC4B98">
        <w:rPr>
          <w:rFonts w:cs="Arial"/>
          <w:szCs w:val="24"/>
        </w:rPr>
        <w:t xml:space="preserve">emphasise this to young people before starting DBT-A, and consider ways to encourage and maintain motivation. This could include highlighting early changes and focusing on goals. It could also be useful to discuss motivation </w:t>
      </w:r>
      <w:r w:rsidR="00795EA4">
        <w:rPr>
          <w:rFonts w:cs="Arial"/>
          <w:szCs w:val="24"/>
        </w:rPr>
        <w:t xml:space="preserve">in </w:t>
      </w:r>
      <w:r w:rsidR="00CC4B98">
        <w:rPr>
          <w:rFonts w:cs="Arial"/>
          <w:szCs w:val="24"/>
        </w:rPr>
        <w:t>the skills groups, and us</w:t>
      </w:r>
      <w:r w:rsidR="00795EA4">
        <w:rPr>
          <w:rFonts w:cs="Arial"/>
          <w:szCs w:val="24"/>
        </w:rPr>
        <w:t>ing</w:t>
      </w:r>
      <w:r w:rsidR="00CC4B98">
        <w:rPr>
          <w:rFonts w:cs="Arial"/>
          <w:szCs w:val="24"/>
        </w:rPr>
        <w:t xml:space="preserve"> the peer support already available.</w:t>
      </w:r>
      <w:r>
        <w:rPr>
          <w:rFonts w:cs="Arial"/>
          <w:szCs w:val="24"/>
        </w:rPr>
        <w:t xml:space="preserve"> </w:t>
      </w:r>
      <w:r w:rsidR="00CC4B98">
        <w:rPr>
          <w:rFonts w:cs="Arial"/>
          <w:szCs w:val="24"/>
        </w:rPr>
        <w:t xml:space="preserve">Furthermore, almost all participants experienced feelings of resistance towards the </w:t>
      </w:r>
      <w:r>
        <w:rPr>
          <w:rFonts w:cs="Arial"/>
          <w:szCs w:val="24"/>
        </w:rPr>
        <w:t>therapy</w:t>
      </w:r>
      <w:r w:rsidR="005C5CF8">
        <w:rPr>
          <w:rFonts w:cs="Arial"/>
          <w:szCs w:val="24"/>
        </w:rPr>
        <w:t xml:space="preserve">. </w:t>
      </w:r>
      <w:r w:rsidR="00CC4B98">
        <w:rPr>
          <w:rFonts w:cs="Arial"/>
          <w:szCs w:val="24"/>
        </w:rPr>
        <w:t xml:space="preserve">Only one person in this study stated that they discussed this experience with their therapist, and </w:t>
      </w:r>
      <w:r w:rsidR="005C5CF8">
        <w:rPr>
          <w:rFonts w:cs="Arial"/>
          <w:szCs w:val="24"/>
        </w:rPr>
        <w:t xml:space="preserve">therefore </w:t>
      </w:r>
      <w:r w:rsidR="00CC4B98">
        <w:rPr>
          <w:rFonts w:cs="Arial"/>
          <w:szCs w:val="24"/>
        </w:rPr>
        <w:t xml:space="preserve">naming it </w:t>
      </w:r>
      <w:r w:rsidR="005C5CF8">
        <w:rPr>
          <w:rFonts w:cs="Arial"/>
          <w:szCs w:val="24"/>
        </w:rPr>
        <w:t xml:space="preserve">for young people </w:t>
      </w:r>
      <w:r w:rsidR="00CC4B98">
        <w:rPr>
          <w:rFonts w:cs="Arial"/>
          <w:szCs w:val="24"/>
        </w:rPr>
        <w:t xml:space="preserve">could give permission to discuss this more </w:t>
      </w:r>
      <w:r>
        <w:rPr>
          <w:rFonts w:cs="Arial"/>
          <w:szCs w:val="24"/>
        </w:rPr>
        <w:t>openly</w:t>
      </w:r>
      <w:r w:rsidR="00795EA4">
        <w:rPr>
          <w:rFonts w:cs="Arial"/>
          <w:szCs w:val="24"/>
        </w:rPr>
        <w:t xml:space="preserve"> and possibly </w:t>
      </w:r>
      <w:r>
        <w:rPr>
          <w:rFonts w:cs="Arial"/>
          <w:szCs w:val="24"/>
        </w:rPr>
        <w:t>reduce</w:t>
      </w:r>
      <w:r w:rsidR="00795EA4">
        <w:rPr>
          <w:rFonts w:cs="Arial"/>
          <w:szCs w:val="24"/>
        </w:rPr>
        <w:t xml:space="preserve"> attrition</w:t>
      </w:r>
      <w:r w:rsidR="00CC4B98">
        <w:rPr>
          <w:rFonts w:cs="Arial"/>
          <w:szCs w:val="24"/>
        </w:rPr>
        <w:t xml:space="preserve">.  </w:t>
      </w:r>
    </w:p>
    <w:p w14:paraId="14F2E05C" w14:textId="77777777" w:rsidR="00CC4B98" w:rsidRDefault="00CC4B98" w:rsidP="00CC4B98">
      <w:pPr>
        <w:spacing w:after="0" w:line="360" w:lineRule="auto"/>
        <w:rPr>
          <w:rFonts w:cs="Arial"/>
          <w:szCs w:val="24"/>
        </w:rPr>
      </w:pPr>
    </w:p>
    <w:p w14:paraId="7B1A0C88" w14:textId="0E7BD179" w:rsidR="00CC4B98" w:rsidRDefault="00CC4B98" w:rsidP="00CC4B98">
      <w:pPr>
        <w:spacing w:after="0" w:line="360" w:lineRule="auto"/>
        <w:rPr>
          <w:rFonts w:cs="Arial"/>
          <w:szCs w:val="24"/>
        </w:rPr>
      </w:pPr>
      <w:r>
        <w:rPr>
          <w:rFonts w:cs="Arial"/>
          <w:szCs w:val="24"/>
        </w:rPr>
        <w:lastRenderedPageBreak/>
        <w:t>Difficulties understanding DBT-A terminology was noted. Therapist</w:t>
      </w:r>
      <w:r w:rsidR="003E279F">
        <w:rPr>
          <w:rFonts w:cs="Arial"/>
          <w:szCs w:val="24"/>
        </w:rPr>
        <w:t>s</w:t>
      </w:r>
      <w:r>
        <w:rPr>
          <w:rFonts w:cs="Arial"/>
          <w:szCs w:val="24"/>
        </w:rPr>
        <w:t xml:space="preserve"> should therefore provide accessible explanations, and check understanding. One participant suggested that encouraging young people to name the skills themselves could</w:t>
      </w:r>
      <w:r w:rsidR="00D21D00">
        <w:rPr>
          <w:rFonts w:cs="Arial"/>
          <w:szCs w:val="24"/>
        </w:rPr>
        <w:t xml:space="preserve"> improve retention of the skill, </w:t>
      </w:r>
      <w:r>
        <w:rPr>
          <w:rFonts w:cs="Arial"/>
          <w:szCs w:val="24"/>
        </w:rPr>
        <w:t>increas</w:t>
      </w:r>
      <w:r w:rsidR="00795EA4">
        <w:rPr>
          <w:rFonts w:cs="Arial"/>
          <w:szCs w:val="24"/>
        </w:rPr>
        <w:t>ing its</w:t>
      </w:r>
      <w:r>
        <w:rPr>
          <w:rFonts w:cs="Arial"/>
          <w:szCs w:val="24"/>
        </w:rPr>
        <w:t xml:space="preserve"> application. Finally, DBT-A </w:t>
      </w:r>
      <w:r w:rsidR="00795EA4">
        <w:rPr>
          <w:rFonts w:cs="Arial"/>
          <w:szCs w:val="24"/>
        </w:rPr>
        <w:t>should consider</w:t>
      </w:r>
      <w:r>
        <w:rPr>
          <w:rFonts w:cs="Arial"/>
          <w:szCs w:val="24"/>
        </w:rPr>
        <w:t xml:space="preserve"> how it promotes the generalisability of skills, particularly for those in the ‘teen-only’ group. It was suggested that increased contact with the therapist between sessions could </w:t>
      </w:r>
      <w:r w:rsidR="003E279F">
        <w:rPr>
          <w:rFonts w:cs="Arial"/>
          <w:szCs w:val="24"/>
        </w:rPr>
        <w:t>offer</w:t>
      </w:r>
      <w:r>
        <w:rPr>
          <w:rFonts w:cs="Arial"/>
          <w:szCs w:val="24"/>
        </w:rPr>
        <w:t xml:space="preserve"> coaching and help to maintain motivation in the absence of parental involvement. Use of text messaging or access to </w:t>
      </w:r>
      <w:r w:rsidR="00795EA4">
        <w:rPr>
          <w:rFonts w:cs="Arial"/>
          <w:szCs w:val="24"/>
        </w:rPr>
        <w:t>online</w:t>
      </w:r>
      <w:r>
        <w:rPr>
          <w:rFonts w:cs="Arial"/>
          <w:szCs w:val="24"/>
        </w:rPr>
        <w:t xml:space="preserve"> support could </w:t>
      </w:r>
      <w:r w:rsidR="005C5CF8">
        <w:rPr>
          <w:rFonts w:cs="Arial"/>
          <w:szCs w:val="24"/>
        </w:rPr>
        <w:t xml:space="preserve">further </w:t>
      </w:r>
      <w:r>
        <w:rPr>
          <w:rFonts w:cs="Arial"/>
          <w:szCs w:val="24"/>
        </w:rPr>
        <w:t xml:space="preserve">assist with this. </w:t>
      </w:r>
    </w:p>
    <w:p w14:paraId="315FC447" w14:textId="77777777" w:rsidR="00CC4B98" w:rsidRPr="005A402A" w:rsidRDefault="00CC4B98" w:rsidP="00CC4B98">
      <w:pPr>
        <w:spacing w:after="0" w:line="360" w:lineRule="auto"/>
        <w:rPr>
          <w:rFonts w:cs="Arial"/>
          <w:szCs w:val="24"/>
        </w:rPr>
      </w:pPr>
    </w:p>
    <w:p w14:paraId="41F9AFD5" w14:textId="77777777" w:rsidR="00CC4B98" w:rsidRDefault="00CC4B98" w:rsidP="00CC4B98">
      <w:pPr>
        <w:pStyle w:val="Heading2"/>
        <w:ind w:firstLine="720"/>
      </w:pPr>
      <w:bookmarkStart w:id="55" w:name="_Toc49087575"/>
      <w:r w:rsidRPr="005A402A">
        <w:t>Limitations</w:t>
      </w:r>
      <w:bookmarkEnd w:id="55"/>
    </w:p>
    <w:p w14:paraId="22DB68A1" w14:textId="77777777" w:rsidR="00CC4B98" w:rsidRDefault="00CC4B98" w:rsidP="00CC4B98">
      <w:pPr>
        <w:spacing w:after="0" w:line="360" w:lineRule="auto"/>
        <w:rPr>
          <w:rFonts w:cs="Arial"/>
          <w:i/>
          <w:szCs w:val="24"/>
        </w:rPr>
      </w:pPr>
    </w:p>
    <w:p w14:paraId="5649B1B1" w14:textId="770081F8" w:rsidR="00CC4B98" w:rsidRDefault="00CC4B98" w:rsidP="00CC4B98">
      <w:pPr>
        <w:spacing w:after="0" w:line="360" w:lineRule="auto"/>
        <w:rPr>
          <w:rFonts w:cs="Arial"/>
          <w:szCs w:val="24"/>
        </w:rPr>
      </w:pPr>
      <w:r>
        <w:rPr>
          <w:rFonts w:cs="Arial"/>
          <w:szCs w:val="24"/>
        </w:rPr>
        <w:t xml:space="preserve">Recruitment remained in the recommended sample size for TA methodology (Braun &amp; Clarke, 2013), but a wider range of young people’s voice would have expanded the understanding of the experience of DBT-A. Young people who had disengaged from therapy were excluded from the current study, as it was not possible </w:t>
      </w:r>
      <w:r w:rsidR="00917DD6">
        <w:rPr>
          <w:rFonts w:cs="Arial"/>
          <w:szCs w:val="24"/>
        </w:rPr>
        <w:t xml:space="preserve">to </w:t>
      </w:r>
      <w:r>
        <w:rPr>
          <w:rFonts w:cs="Arial"/>
          <w:szCs w:val="24"/>
        </w:rPr>
        <w:t xml:space="preserve">contact </w:t>
      </w:r>
      <w:r w:rsidR="005C5CF8">
        <w:rPr>
          <w:rFonts w:cs="Arial"/>
          <w:szCs w:val="24"/>
        </w:rPr>
        <w:t xml:space="preserve">them </w:t>
      </w:r>
      <w:r>
        <w:rPr>
          <w:rFonts w:cs="Arial"/>
          <w:szCs w:val="24"/>
        </w:rPr>
        <w:t xml:space="preserve">regarding research once they are no longer part of the service. This likely resulted in a more positive narrative within the research. </w:t>
      </w:r>
    </w:p>
    <w:p w14:paraId="6432BEE5" w14:textId="77777777" w:rsidR="00CC4B98" w:rsidRDefault="00CC4B98" w:rsidP="00CC4B98">
      <w:pPr>
        <w:spacing w:after="0" w:line="360" w:lineRule="auto"/>
        <w:rPr>
          <w:rFonts w:cs="Arial"/>
          <w:szCs w:val="24"/>
        </w:rPr>
      </w:pPr>
    </w:p>
    <w:p w14:paraId="09D2511A" w14:textId="1E23D9C3" w:rsidR="00CC4B98" w:rsidRPr="005C5CF8" w:rsidRDefault="00795EA4" w:rsidP="00CC4B98">
      <w:pPr>
        <w:spacing w:after="0" w:line="360" w:lineRule="auto"/>
      </w:pPr>
      <w:r>
        <w:rPr>
          <w:rFonts w:cs="Arial"/>
          <w:szCs w:val="24"/>
        </w:rPr>
        <w:t>This</w:t>
      </w:r>
      <w:r w:rsidR="00CC4B98">
        <w:rPr>
          <w:rFonts w:cs="Arial"/>
          <w:szCs w:val="24"/>
        </w:rPr>
        <w:t xml:space="preserve"> had implications for the participants </w:t>
      </w:r>
      <w:r>
        <w:rPr>
          <w:rFonts w:cs="Arial"/>
          <w:szCs w:val="24"/>
        </w:rPr>
        <w:t xml:space="preserve">that did engage in the study; </w:t>
      </w:r>
      <w:r w:rsidR="00CC4B98">
        <w:rPr>
          <w:rFonts w:cs="Arial"/>
          <w:szCs w:val="24"/>
        </w:rPr>
        <w:t xml:space="preserve">TA methodology aims to find patterns across the data </w:t>
      </w:r>
      <w:r w:rsidR="001E0C16">
        <w:rPr>
          <w:rFonts w:cs="Arial"/>
          <w:szCs w:val="24"/>
        </w:rPr>
        <w:t>resulting in some individual experiences being lost</w:t>
      </w:r>
      <w:r w:rsidR="00CC4B98">
        <w:rPr>
          <w:rFonts w:cs="Arial"/>
          <w:szCs w:val="24"/>
        </w:rPr>
        <w:t>. For example, o</w:t>
      </w:r>
      <w:r w:rsidR="00CC4B98">
        <w:t xml:space="preserve">ne participant </w:t>
      </w:r>
      <w:r w:rsidR="00CC4B98" w:rsidRPr="00943559">
        <w:t>highlight</w:t>
      </w:r>
      <w:r w:rsidR="00CC4B98">
        <w:t>ed</w:t>
      </w:r>
      <w:r w:rsidR="00CC4B98" w:rsidRPr="00943559">
        <w:t xml:space="preserve"> the toll of being around peers with similar difficulties, as it could be a trigger for her own mental health. </w:t>
      </w:r>
      <w:r w:rsidR="001E0C16">
        <w:t>Although</w:t>
      </w:r>
      <w:r w:rsidR="00CC4B98" w:rsidRPr="00943559">
        <w:t xml:space="preserve"> an unavoidable cons</w:t>
      </w:r>
      <w:r w:rsidR="001E0C16">
        <w:t xml:space="preserve">equence of the setting, this </w:t>
      </w:r>
      <w:r w:rsidR="00CC4B98" w:rsidRPr="00943559">
        <w:t>could be a barrier to engagement for some young people.</w:t>
      </w:r>
      <w:r w:rsidR="00CC4B98">
        <w:t xml:space="preserve"> The researcher was aware that this participant had to accept that their experience was </w:t>
      </w:r>
      <w:r w:rsidR="001E0C16">
        <w:t>not as positive as that</w:t>
      </w:r>
      <w:r w:rsidR="00CC4B98">
        <w:t xml:space="preserve"> perpetuated by the evidence base.</w:t>
      </w:r>
      <w:r w:rsidR="001E0C16">
        <w:t xml:space="preserve"> </w:t>
      </w:r>
      <w:r w:rsidR="006A3DC7">
        <w:t>As this</w:t>
      </w:r>
      <w:r w:rsidR="00CC4B98">
        <w:t xml:space="preserve"> </w:t>
      </w:r>
      <w:r w:rsidR="005C5CF8">
        <w:t>was an individual experience</w:t>
      </w:r>
      <w:r w:rsidR="00CC4B98">
        <w:t>, the research</w:t>
      </w:r>
      <w:r w:rsidR="005C5CF8">
        <w:t>er</w:t>
      </w:r>
      <w:r w:rsidR="00CC4B98">
        <w:t xml:space="preserve"> felt that they were also invalidating </w:t>
      </w:r>
      <w:r w:rsidR="001E0C16">
        <w:t>the</w:t>
      </w:r>
      <w:r w:rsidR="006A3DC7">
        <w:t xml:space="preserve"> difficult and </w:t>
      </w:r>
      <w:r w:rsidR="001E0C16">
        <w:t>challenging experience this participant</w:t>
      </w:r>
      <w:r w:rsidR="006A3DC7">
        <w:t xml:space="preserve"> had</w:t>
      </w:r>
      <w:r w:rsidR="00CC4B98">
        <w:t xml:space="preserve">. </w:t>
      </w:r>
      <w:r w:rsidR="00CC4B98">
        <w:rPr>
          <w:rFonts w:cs="Arial"/>
          <w:szCs w:val="24"/>
        </w:rPr>
        <w:t>Moreover, all participants were White</w:t>
      </w:r>
      <w:r w:rsidR="004D33BE">
        <w:rPr>
          <w:rFonts w:cs="Arial"/>
          <w:szCs w:val="24"/>
        </w:rPr>
        <w:t>-</w:t>
      </w:r>
      <w:r w:rsidR="00CC4B98">
        <w:rPr>
          <w:rFonts w:cs="Arial"/>
          <w:szCs w:val="24"/>
        </w:rPr>
        <w:t xml:space="preserve">British females. </w:t>
      </w:r>
      <w:r w:rsidR="008E7326">
        <w:rPr>
          <w:rFonts w:cs="Arial"/>
          <w:szCs w:val="24"/>
        </w:rPr>
        <w:t>T</w:t>
      </w:r>
      <w:r w:rsidR="00CC4B98">
        <w:rPr>
          <w:rFonts w:cs="Arial"/>
          <w:szCs w:val="24"/>
        </w:rPr>
        <w:t xml:space="preserve">his is representative of the service provision, </w:t>
      </w:r>
      <w:r w:rsidR="008E7326">
        <w:rPr>
          <w:rFonts w:cs="Arial"/>
          <w:szCs w:val="24"/>
        </w:rPr>
        <w:t xml:space="preserve">but </w:t>
      </w:r>
      <w:r w:rsidR="00CC4B98">
        <w:rPr>
          <w:rFonts w:cs="Arial"/>
          <w:szCs w:val="24"/>
        </w:rPr>
        <w:t>it limits the var</w:t>
      </w:r>
      <w:r w:rsidR="008E7326">
        <w:rPr>
          <w:rFonts w:cs="Arial"/>
          <w:szCs w:val="24"/>
        </w:rPr>
        <w:t xml:space="preserve">iation as to which young peoples’ </w:t>
      </w:r>
      <w:r w:rsidR="00CC4B98">
        <w:rPr>
          <w:rFonts w:cs="Arial"/>
          <w:szCs w:val="24"/>
        </w:rPr>
        <w:t>voices are heard through research. It serves to uphold dominant narratives as opposed to recognising varied experiences.</w:t>
      </w:r>
      <w:r w:rsidR="008E7326">
        <w:rPr>
          <w:rFonts w:cs="Arial"/>
          <w:szCs w:val="24"/>
        </w:rPr>
        <w:t xml:space="preserve"> This could have been mediated by </w:t>
      </w:r>
      <w:r w:rsidR="008E7326">
        <w:rPr>
          <w:rFonts w:cs="Arial"/>
          <w:szCs w:val="24"/>
        </w:rPr>
        <w:lastRenderedPageBreak/>
        <w:t>recruiting from multiple CAMHS services</w:t>
      </w:r>
      <w:r w:rsidR="00215F17">
        <w:rPr>
          <w:rFonts w:cs="Arial"/>
          <w:szCs w:val="24"/>
        </w:rPr>
        <w:t>, which would have also strengthened the research</w:t>
      </w:r>
      <w:r w:rsidR="008E7326">
        <w:rPr>
          <w:rFonts w:cs="Arial"/>
          <w:szCs w:val="24"/>
        </w:rPr>
        <w:t xml:space="preserve">. </w:t>
      </w:r>
    </w:p>
    <w:p w14:paraId="647E1A3A" w14:textId="77777777" w:rsidR="00CC4B98" w:rsidRDefault="00CC4B98" w:rsidP="00CC4B98">
      <w:pPr>
        <w:spacing w:after="0" w:line="360" w:lineRule="auto"/>
        <w:rPr>
          <w:rFonts w:cs="Arial"/>
          <w:szCs w:val="24"/>
        </w:rPr>
      </w:pPr>
    </w:p>
    <w:p w14:paraId="54C0FD5C" w14:textId="51343180" w:rsidR="00CC4B98" w:rsidRDefault="00CC4B98" w:rsidP="00CC4B98">
      <w:pPr>
        <w:spacing w:after="0" w:line="360" w:lineRule="auto"/>
        <w:rPr>
          <w:rFonts w:cs="Arial"/>
          <w:szCs w:val="24"/>
        </w:rPr>
      </w:pPr>
      <w:r>
        <w:rPr>
          <w:rFonts w:cs="Arial"/>
          <w:szCs w:val="24"/>
        </w:rPr>
        <w:t xml:space="preserve">Further, the recruitment strategy is likely to have aligned the researcher with the DBT therapists; participants were reminded that the researcher was not part of the DBT team, but </w:t>
      </w:r>
      <w:r w:rsidR="003E279F">
        <w:rPr>
          <w:rFonts w:cs="Arial"/>
          <w:szCs w:val="24"/>
        </w:rPr>
        <w:t>they were</w:t>
      </w:r>
      <w:r>
        <w:rPr>
          <w:rFonts w:cs="Arial"/>
          <w:szCs w:val="24"/>
        </w:rPr>
        <w:t xml:space="preserve"> employed by the same Trust and receiving support from the therapists to conduct the research, adding to the power imbalance. </w:t>
      </w:r>
      <w:proofErr w:type="gramStart"/>
      <w:r>
        <w:rPr>
          <w:rFonts w:cs="Arial"/>
          <w:szCs w:val="24"/>
        </w:rPr>
        <w:t xml:space="preserve">This likely limited engagement from those finding DBT-A less helpful and restricted the responses </w:t>
      </w:r>
      <w:r w:rsidR="003E279F">
        <w:rPr>
          <w:rFonts w:cs="Arial"/>
          <w:szCs w:val="24"/>
        </w:rPr>
        <w:t>of</w:t>
      </w:r>
      <w:r w:rsidR="008E7326">
        <w:rPr>
          <w:rFonts w:cs="Arial"/>
          <w:szCs w:val="24"/>
        </w:rPr>
        <w:t xml:space="preserve"> those </w:t>
      </w:r>
      <w:r w:rsidR="005C5CF8">
        <w:rPr>
          <w:rFonts w:cs="Arial"/>
          <w:szCs w:val="24"/>
        </w:rPr>
        <w:t>that</w:t>
      </w:r>
      <w:r w:rsidR="008E7326">
        <w:rPr>
          <w:rFonts w:cs="Arial"/>
          <w:szCs w:val="24"/>
        </w:rPr>
        <w:t xml:space="preserve"> participated.</w:t>
      </w:r>
      <w:proofErr w:type="gramEnd"/>
    </w:p>
    <w:p w14:paraId="375D155E" w14:textId="77777777" w:rsidR="00CC4B98" w:rsidRDefault="00CC4B98" w:rsidP="00CC4B98">
      <w:pPr>
        <w:spacing w:after="0" w:line="360" w:lineRule="auto"/>
        <w:rPr>
          <w:rFonts w:cs="Arial"/>
          <w:szCs w:val="24"/>
        </w:rPr>
      </w:pPr>
    </w:p>
    <w:p w14:paraId="09099423" w14:textId="77777777" w:rsidR="00CC4B98" w:rsidRDefault="00CC4B98" w:rsidP="00CC4B98">
      <w:pPr>
        <w:pStyle w:val="Heading2"/>
        <w:ind w:firstLine="720"/>
      </w:pPr>
      <w:bookmarkStart w:id="56" w:name="_Toc49087576"/>
      <w:r w:rsidRPr="005A402A">
        <w:t>Future Research</w:t>
      </w:r>
      <w:bookmarkEnd w:id="56"/>
    </w:p>
    <w:p w14:paraId="4F84C626" w14:textId="77777777" w:rsidR="00CC4B98" w:rsidRDefault="00CC4B98" w:rsidP="00CC4B98">
      <w:pPr>
        <w:spacing w:after="0" w:line="360" w:lineRule="auto"/>
        <w:rPr>
          <w:rFonts w:cs="Arial"/>
          <w:szCs w:val="24"/>
        </w:rPr>
      </w:pPr>
    </w:p>
    <w:p w14:paraId="2E879DE3" w14:textId="182563AA" w:rsidR="008E7326" w:rsidRDefault="00CC4B98" w:rsidP="00CC4B98">
      <w:pPr>
        <w:spacing w:after="0" w:line="360" w:lineRule="auto"/>
        <w:rPr>
          <w:rFonts w:cs="Arial"/>
          <w:szCs w:val="24"/>
        </w:rPr>
      </w:pPr>
      <w:r>
        <w:rPr>
          <w:rFonts w:cs="Arial"/>
          <w:szCs w:val="24"/>
        </w:rPr>
        <w:t>Future research may wish to consider consent processes in conducting research with young people. Although it is not known to have hindered this study, the recommended option for parental withdrawal for those under the age of 16 could have prevented participation (</w:t>
      </w:r>
      <w:r w:rsidRPr="00C5702C">
        <w:rPr>
          <w:rFonts w:cs="Arial"/>
          <w:szCs w:val="24"/>
        </w:rPr>
        <w:t>BPS, 2014</w:t>
      </w:r>
      <w:r>
        <w:rPr>
          <w:rFonts w:cs="Arial"/>
          <w:szCs w:val="24"/>
        </w:rPr>
        <w:t xml:space="preserve">). It is important that young people are </w:t>
      </w:r>
      <w:r w:rsidR="008E7326">
        <w:rPr>
          <w:rFonts w:cs="Arial"/>
          <w:szCs w:val="24"/>
        </w:rPr>
        <w:t>empowered to engage in research</w:t>
      </w:r>
      <w:r>
        <w:rPr>
          <w:rFonts w:cs="Arial"/>
          <w:szCs w:val="24"/>
        </w:rPr>
        <w:t xml:space="preserve">. </w:t>
      </w:r>
      <w:r w:rsidR="003E279F">
        <w:rPr>
          <w:rFonts w:cs="Arial"/>
          <w:szCs w:val="24"/>
        </w:rPr>
        <w:t>The</w:t>
      </w:r>
      <w:r w:rsidR="008E7326">
        <w:rPr>
          <w:rFonts w:cs="Arial"/>
          <w:szCs w:val="24"/>
        </w:rPr>
        <w:t xml:space="preserve"> researcher reflected that measures in conducting this research were possibly over cautious</w:t>
      </w:r>
      <w:r w:rsidR="00D813F9">
        <w:rPr>
          <w:rFonts w:cs="Arial"/>
          <w:szCs w:val="24"/>
        </w:rPr>
        <w:t>, resulting in a lack of flexibility and likely furthering the power imbalance. This may have limited engagement from participants.</w:t>
      </w:r>
      <w:r w:rsidR="00D813F9" w:rsidRPr="00D813F9">
        <w:rPr>
          <w:rFonts w:cs="Arial"/>
          <w:szCs w:val="24"/>
        </w:rPr>
        <w:t xml:space="preserve"> </w:t>
      </w:r>
      <w:r w:rsidR="00D813F9">
        <w:rPr>
          <w:rFonts w:cs="Arial"/>
          <w:szCs w:val="24"/>
        </w:rPr>
        <w:t>Future research would benefit from involving young people in the planning of research to minimise this.</w:t>
      </w:r>
    </w:p>
    <w:p w14:paraId="37FE0976" w14:textId="77777777" w:rsidR="008E7326" w:rsidRDefault="008E7326" w:rsidP="00CC4B98">
      <w:pPr>
        <w:spacing w:after="0" w:line="360" w:lineRule="auto"/>
        <w:rPr>
          <w:rFonts w:cs="Arial"/>
          <w:szCs w:val="24"/>
        </w:rPr>
      </w:pPr>
    </w:p>
    <w:p w14:paraId="0CE59E3D" w14:textId="710AAD93" w:rsidR="00D813F9" w:rsidRDefault="00CC4B98" w:rsidP="00CC4B98">
      <w:pPr>
        <w:spacing w:after="0" w:line="360" w:lineRule="auto"/>
        <w:rPr>
          <w:rFonts w:cs="Arial"/>
          <w:szCs w:val="24"/>
        </w:rPr>
      </w:pPr>
      <w:r>
        <w:rPr>
          <w:rFonts w:cs="Arial"/>
          <w:szCs w:val="24"/>
        </w:rPr>
        <w:t>Future research should focus on exploring the circumstances around disengagement, as this could allow for further insight into the requirements for change within DBT-A</w:t>
      </w:r>
      <w:r w:rsidR="00D813F9">
        <w:rPr>
          <w:rFonts w:cs="Arial"/>
          <w:szCs w:val="24"/>
        </w:rPr>
        <w:t>.</w:t>
      </w:r>
      <w:r>
        <w:rPr>
          <w:rFonts w:cs="Arial"/>
          <w:szCs w:val="24"/>
        </w:rPr>
        <w:t xml:space="preserve"> </w:t>
      </w:r>
      <w:r w:rsidR="00D813F9">
        <w:rPr>
          <w:rFonts w:cs="Arial"/>
          <w:szCs w:val="24"/>
        </w:rPr>
        <w:t>The</w:t>
      </w:r>
      <w:r>
        <w:rPr>
          <w:rFonts w:cs="Arial"/>
          <w:szCs w:val="24"/>
        </w:rPr>
        <w:t xml:space="preserve"> majority of participants in this study were still engaging with DBT-A or had only recently ended; considering the </w:t>
      </w:r>
      <w:r w:rsidR="00917DD6">
        <w:rPr>
          <w:rFonts w:cs="Arial"/>
          <w:szCs w:val="24"/>
        </w:rPr>
        <w:t xml:space="preserve">experience of young people post-intervention </w:t>
      </w:r>
      <w:r>
        <w:rPr>
          <w:rFonts w:cs="Arial"/>
          <w:szCs w:val="24"/>
        </w:rPr>
        <w:t>would add value to the evidence by considering the mechanisms that may support any sustained change.</w:t>
      </w:r>
      <w:r w:rsidR="00D813F9">
        <w:rPr>
          <w:rFonts w:cs="Arial"/>
          <w:szCs w:val="24"/>
        </w:rPr>
        <w:t xml:space="preserve"> Finally, there are </w:t>
      </w:r>
      <w:r w:rsidR="00D813F9" w:rsidRPr="00A072E1">
        <w:t xml:space="preserve">no studies comparing outcomes between the ‘teen-only’ and multi-family skills groups, </w:t>
      </w:r>
      <w:r w:rsidR="00D813F9">
        <w:t>this may help understand more about the role of</w:t>
      </w:r>
      <w:r w:rsidR="00D813F9" w:rsidRPr="00A072E1">
        <w:t xml:space="preserve"> parental support</w:t>
      </w:r>
      <w:r w:rsidR="00D813F9">
        <w:t>.</w:t>
      </w:r>
    </w:p>
    <w:p w14:paraId="6B6DF54C" w14:textId="77777777" w:rsidR="00CC4B98" w:rsidRDefault="00CC4B98" w:rsidP="00CC4B98">
      <w:pPr>
        <w:spacing w:after="0" w:line="360" w:lineRule="auto"/>
        <w:rPr>
          <w:rFonts w:cs="Arial"/>
          <w:szCs w:val="24"/>
        </w:rPr>
      </w:pPr>
    </w:p>
    <w:p w14:paraId="74684770" w14:textId="77777777" w:rsidR="00CC4B98" w:rsidRDefault="00CC4B98" w:rsidP="00CC4B98">
      <w:pPr>
        <w:pStyle w:val="Heading1"/>
      </w:pPr>
      <w:bookmarkStart w:id="57" w:name="_Toc49087577"/>
      <w:r>
        <w:lastRenderedPageBreak/>
        <w:t>Conclusion</w:t>
      </w:r>
      <w:bookmarkEnd w:id="57"/>
    </w:p>
    <w:p w14:paraId="5F898401" w14:textId="77777777" w:rsidR="00CC4B98" w:rsidRDefault="00CC4B98" w:rsidP="00CC4B98">
      <w:pPr>
        <w:spacing w:after="0" w:line="360" w:lineRule="auto"/>
        <w:jc w:val="center"/>
        <w:rPr>
          <w:rFonts w:cs="Arial"/>
          <w:b/>
          <w:szCs w:val="24"/>
        </w:rPr>
      </w:pPr>
    </w:p>
    <w:p w14:paraId="3999FEFE" w14:textId="1DAB1626" w:rsidR="00CC4B98" w:rsidRPr="001D59EA" w:rsidRDefault="00CC4B98" w:rsidP="00CC4B98">
      <w:pPr>
        <w:spacing w:after="0" w:line="360" w:lineRule="auto"/>
        <w:rPr>
          <w:rFonts w:cs="Arial"/>
          <w:szCs w:val="24"/>
        </w:rPr>
      </w:pPr>
      <w:r>
        <w:rPr>
          <w:rFonts w:cs="Arial"/>
          <w:szCs w:val="24"/>
        </w:rPr>
        <w:t>The young people in this study found DBT-A to be a useful therapy experience, albeit one that requires high levels of motivation and personal investment. The therapy offered young people a range of skills that had a positive impact on how they approached their difficultie</w:t>
      </w:r>
      <w:r w:rsidR="00D813F9">
        <w:rPr>
          <w:rFonts w:cs="Arial"/>
          <w:szCs w:val="24"/>
        </w:rPr>
        <w:t>s and their relationships</w:t>
      </w:r>
      <w:r>
        <w:rPr>
          <w:rFonts w:cs="Arial"/>
          <w:szCs w:val="24"/>
        </w:rPr>
        <w:t xml:space="preserve">. DBT-A does come with challenges but young people found support in their therapists, parental involvement, and their peers within therapy. The young people included in this study appeared to have the motivation and resources to engage in DBT-A, but little is known about the experiences of those who have disengaged from the therapy, which are likely to provide further insight into the barriers and resources required to engage with this therapy. </w:t>
      </w:r>
    </w:p>
    <w:p w14:paraId="194B2C8F" w14:textId="77777777" w:rsidR="006B142C" w:rsidRDefault="006B142C" w:rsidP="006B142C">
      <w:pPr>
        <w:spacing w:after="0" w:line="360" w:lineRule="auto"/>
      </w:pPr>
    </w:p>
    <w:p w14:paraId="73F933E7" w14:textId="77777777" w:rsidR="006B142C" w:rsidRDefault="006B142C" w:rsidP="006B142C">
      <w:pPr>
        <w:spacing w:after="0" w:line="360" w:lineRule="auto"/>
        <w:rPr>
          <w:rFonts w:cs="Arial"/>
          <w:color w:val="222222"/>
          <w:sz w:val="20"/>
          <w:szCs w:val="20"/>
          <w:shd w:val="clear" w:color="auto" w:fill="FFFFFF"/>
        </w:rPr>
      </w:pPr>
      <w:r>
        <w:rPr>
          <w:rFonts w:cs="Arial"/>
          <w:color w:val="222222"/>
          <w:sz w:val="20"/>
          <w:szCs w:val="20"/>
          <w:shd w:val="clear" w:color="auto" w:fill="FFFFFF"/>
        </w:rPr>
        <w:br w:type="page"/>
      </w:r>
    </w:p>
    <w:p w14:paraId="3A490979" w14:textId="77777777" w:rsidR="006B142C" w:rsidRPr="006B142C" w:rsidRDefault="006B142C" w:rsidP="006B0B3F">
      <w:pPr>
        <w:pStyle w:val="Heading1"/>
      </w:pPr>
      <w:bookmarkStart w:id="58" w:name="_Toc49087578"/>
      <w:r w:rsidRPr="006B142C">
        <w:lastRenderedPageBreak/>
        <w:t>References</w:t>
      </w:r>
      <w:bookmarkEnd w:id="58"/>
    </w:p>
    <w:p w14:paraId="1EFD37CF" w14:textId="77777777" w:rsidR="006B142C" w:rsidRPr="006B142C" w:rsidRDefault="006B142C" w:rsidP="006B142C">
      <w:pPr>
        <w:spacing w:after="0"/>
        <w:jc w:val="center"/>
        <w:rPr>
          <w:rFonts w:cs="Arial"/>
          <w:b/>
          <w:szCs w:val="24"/>
        </w:rPr>
      </w:pPr>
    </w:p>
    <w:p w14:paraId="7352B34C" w14:textId="77777777" w:rsidR="006B142C" w:rsidRPr="006B142C" w:rsidRDefault="006B142C" w:rsidP="006B142C">
      <w:pPr>
        <w:spacing w:after="0"/>
        <w:rPr>
          <w:rFonts w:cs="Arial"/>
          <w:szCs w:val="24"/>
          <w:shd w:val="clear" w:color="auto" w:fill="FFFFFF"/>
        </w:rPr>
      </w:pPr>
      <w:proofErr w:type="spellStart"/>
      <w:proofErr w:type="gramStart"/>
      <w:r w:rsidRPr="006B142C">
        <w:rPr>
          <w:rFonts w:cs="Arial"/>
          <w:szCs w:val="24"/>
          <w:shd w:val="clear" w:color="auto" w:fill="FFFFFF"/>
        </w:rPr>
        <w:t>Asselmann</w:t>
      </w:r>
      <w:proofErr w:type="spellEnd"/>
      <w:r w:rsidRPr="006B142C">
        <w:rPr>
          <w:rFonts w:cs="Arial"/>
          <w:szCs w:val="24"/>
          <w:shd w:val="clear" w:color="auto" w:fill="FFFFFF"/>
        </w:rPr>
        <w:t xml:space="preserve">, E., </w:t>
      </w:r>
      <w:proofErr w:type="spellStart"/>
      <w:r w:rsidRPr="006B142C">
        <w:rPr>
          <w:rFonts w:cs="Arial"/>
          <w:szCs w:val="24"/>
          <w:shd w:val="clear" w:color="auto" w:fill="FFFFFF"/>
        </w:rPr>
        <w:t>Wittchen</w:t>
      </w:r>
      <w:proofErr w:type="spellEnd"/>
      <w:r w:rsidRPr="006B142C">
        <w:rPr>
          <w:rFonts w:cs="Arial"/>
          <w:szCs w:val="24"/>
          <w:shd w:val="clear" w:color="auto" w:fill="FFFFFF"/>
        </w:rPr>
        <w:t xml:space="preserve">, H. U., </w:t>
      </w:r>
      <w:proofErr w:type="spellStart"/>
      <w:r w:rsidRPr="006B142C">
        <w:rPr>
          <w:rFonts w:cs="Arial"/>
          <w:szCs w:val="24"/>
          <w:shd w:val="clear" w:color="auto" w:fill="FFFFFF"/>
        </w:rPr>
        <w:t>Lieb</w:t>
      </w:r>
      <w:proofErr w:type="spellEnd"/>
      <w:r w:rsidRPr="006B142C">
        <w:rPr>
          <w:rFonts w:cs="Arial"/>
          <w:szCs w:val="24"/>
          <w:shd w:val="clear" w:color="auto" w:fill="FFFFFF"/>
        </w:rPr>
        <w:t xml:space="preserve">, R., </w:t>
      </w:r>
      <w:proofErr w:type="spellStart"/>
      <w:r w:rsidRPr="006B142C">
        <w:rPr>
          <w:rFonts w:cs="Arial"/>
          <w:szCs w:val="24"/>
          <w:shd w:val="clear" w:color="auto" w:fill="FFFFFF"/>
        </w:rPr>
        <w:t>Höfler</w:t>
      </w:r>
      <w:proofErr w:type="spellEnd"/>
      <w:r w:rsidRPr="006B142C">
        <w:rPr>
          <w:rFonts w:cs="Arial"/>
          <w:szCs w:val="24"/>
          <w:shd w:val="clear" w:color="auto" w:fill="FFFFFF"/>
        </w:rPr>
        <w:t xml:space="preserve">, M., &amp; </w:t>
      </w:r>
      <w:proofErr w:type="spellStart"/>
      <w:r w:rsidRPr="006B142C">
        <w:rPr>
          <w:rFonts w:cs="Arial"/>
          <w:szCs w:val="24"/>
          <w:shd w:val="clear" w:color="auto" w:fill="FFFFFF"/>
        </w:rPr>
        <w:t>Beesdo</w:t>
      </w:r>
      <w:proofErr w:type="spellEnd"/>
      <w:r w:rsidRPr="006B142C">
        <w:rPr>
          <w:rFonts w:cs="Arial"/>
          <w:szCs w:val="24"/>
          <w:shd w:val="clear" w:color="auto" w:fill="FFFFFF"/>
        </w:rPr>
        <w:t>-Baum, K. (2014).</w:t>
      </w:r>
      <w:proofErr w:type="gramEnd"/>
      <w:r w:rsidRPr="006B142C">
        <w:rPr>
          <w:rFonts w:cs="Arial"/>
          <w:szCs w:val="24"/>
          <w:shd w:val="clear" w:color="auto" w:fill="FFFFFF"/>
        </w:rPr>
        <w:t xml:space="preserve"> Associations of fearful spells and panic attacks with incident anxiety, depressive, and substance use disorders: a 10-year prospective-longitudinal community study of adolescents and young adults. </w:t>
      </w:r>
      <w:proofErr w:type="gramStart"/>
      <w:r w:rsidRPr="006B142C">
        <w:rPr>
          <w:rFonts w:cs="Arial"/>
          <w:i/>
          <w:iCs/>
          <w:szCs w:val="24"/>
          <w:shd w:val="clear" w:color="auto" w:fill="FFFFFF"/>
        </w:rPr>
        <w:t>Journal of psychiatric research</w:t>
      </w:r>
      <w:r w:rsidRPr="006B142C">
        <w:rPr>
          <w:rFonts w:cs="Arial"/>
          <w:szCs w:val="24"/>
          <w:shd w:val="clear" w:color="auto" w:fill="FFFFFF"/>
        </w:rPr>
        <w:t>, </w:t>
      </w:r>
      <w:r w:rsidRPr="006B142C">
        <w:rPr>
          <w:rFonts w:cs="Arial"/>
          <w:i/>
          <w:iCs/>
          <w:szCs w:val="24"/>
          <w:shd w:val="clear" w:color="auto" w:fill="FFFFFF"/>
        </w:rPr>
        <w:t>55</w:t>
      </w:r>
      <w:r w:rsidRPr="006B142C">
        <w:rPr>
          <w:rFonts w:cs="Arial"/>
          <w:szCs w:val="24"/>
          <w:shd w:val="clear" w:color="auto" w:fill="FFFFFF"/>
        </w:rPr>
        <w:t>, 8-14.</w:t>
      </w:r>
      <w:proofErr w:type="gramEnd"/>
      <w:r w:rsidRPr="006B142C">
        <w:rPr>
          <w:rFonts w:cs="Arial"/>
          <w:szCs w:val="24"/>
        </w:rPr>
        <w:t xml:space="preserve"> </w:t>
      </w:r>
      <w:hyperlink r:id="rId70" w:tgtFrame="_blank" w:tooltip="Persistent link using digital object identifier" w:history="1">
        <w:r w:rsidRPr="0074508D">
          <w:rPr>
            <w:rStyle w:val="Hyperlink"/>
            <w:rFonts w:cs="Arial"/>
            <w:color w:val="auto"/>
            <w:szCs w:val="24"/>
            <w:u w:val="single"/>
          </w:rPr>
          <w:t>https://doi.org/10.1016/j.jpsychires.2014.04.001</w:t>
        </w:r>
      </w:hyperlink>
    </w:p>
    <w:p w14:paraId="46B5662B" w14:textId="77777777" w:rsidR="006B142C" w:rsidRPr="006B142C" w:rsidRDefault="006B142C" w:rsidP="006B142C">
      <w:pPr>
        <w:spacing w:after="0"/>
        <w:rPr>
          <w:rFonts w:cs="Arial"/>
          <w:szCs w:val="24"/>
        </w:rPr>
      </w:pPr>
    </w:p>
    <w:p w14:paraId="381D4754" w14:textId="59602251" w:rsidR="006B142C" w:rsidRDefault="006B142C" w:rsidP="006B142C">
      <w:pPr>
        <w:spacing w:after="0"/>
        <w:rPr>
          <w:rFonts w:cs="Arial"/>
          <w:szCs w:val="24"/>
          <w:u w:val="single"/>
        </w:rPr>
      </w:pPr>
      <w:r w:rsidRPr="006B142C">
        <w:rPr>
          <w:rFonts w:eastAsia="Times New Roman" w:cs="Arial"/>
          <w:szCs w:val="24"/>
          <w:lang w:eastAsia="en-GB"/>
        </w:rPr>
        <w:t xml:space="preserve">Barnicot, K., </w:t>
      </w:r>
      <w:proofErr w:type="spellStart"/>
      <w:r w:rsidRPr="006B142C">
        <w:rPr>
          <w:rFonts w:eastAsia="Times New Roman" w:cs="Arial"/>
          <w:szCs w:val="24"/>
          <w:lang w:eastAsia="en-GB"/>
        </w:rPr>
        <w:t>Couldrey</w:t>
      </w:r>
      <w:proofErr w:type="spellEnd"/>
      <w:r w:rsidRPr="006B142C">
        <w:rPr>
          <w:rFonts w:eastAsia="Times New Roman" w:cs="Arial"/>
          <w:szCs w:val="24"/>
          <w:lang w:eastAsia="en-GB"/>
        </w:rPr>
        <w:t xml:space="preserve">, L., Sandhu, S., &amp; </w:t>
      </w:r>
      <w:proofErr w:type="spellStart"/>
      <w:r w:rsidRPr="006B142C">
        <w:rPr>
          <w:rFonts w:eastAsia="Times New Roman" w:cs="Arial"/>
          <w:szCs w:val="24"/>
          <w:lang w:eastAsia="en-GB"/>
        </w:rPr>
        <w:t>Priebe</w:t>
      </w:r>
      <w:proofErr w:type="spellEnd"/>
      <w:r w:rsidRPr="006B142C">
        <w:rPr>
          <w:rFonts w:eastAsia="Times New Roman" w:cs="Arial"/>
          <w:szCs w:val="24"/>
          <w:lang w:eastAsia="en-GB"/>
        </w:rPr>
        <w:t xml:space="preserve">, S. (2015). </w:t>
      </w:r>
      <w:proofErr w:type="gramStart"/>
      <w:r w:rsidRPr="006B142C">
        <w:rPr>
          <w:rFonts w:eastAsia="Times New Roman" w:cs="Arial"/>
          <w:szCs w:val="24"/>
          <w:lang w:eastAsia="en-GB"/>
        </w:rPr>
        <w:t>Overcoming barriers to skills training in borderline personality disorder: A qualitative interview study.</w:t>
      </w:r>
      <w:proofErr w:type="gramEnd"/>
      <w:r w:rsidRPr="006B142C">
        <w:rPr>
          <w:rFonts w:eastAsia="Times New Roman" w:cs="Arial"/>
          <w:szCs w:val="24"/>
          <w:lang w:eastAsia="en-GB"/>
        </w:rPr>
        <w:t xml:space="preserve"> </w:t>
      </w:r>
      <w:proofErr w:type="spellStart"/>
      <w:proofErr w:type="gramStart"/>
      <w:r w:rsidRPr="006B142C">
        <w:rPr>
          <w:rFonts w:eastAsia="Times New Roman" w:cs="Arial"/>
          <w:i/>
          <w:iCs/>
          <w:szCs w:val="24"/>
          <w:lang w:eastAsia="en-GB"/>
        </w:rPr>
        <w:t>PloS</w:t>
      </w:r>
      <w:proofErr w:type="spellEnd"/>
      <w:r w:rsidRPr="006B142C">
        <w:rPr>
          <w:rFonts w:eastAsia="Times New Roman" w:cs="Arial"/>
          <w:i/>
          <w:iCs/>
          <w:szCs w:val="24"/>
          <w:lang w:eastAsia="en-GB"/>
        </w:rPr>
        <w:t xml:space="preserve"> one</w:t>
      </w:r>
      <w:r w:rsidRPr="006B142C">
        <w:rPr>
          <w:rFonts w:eastAsia="Times New Roman" w:cs="Arial"/>
          <w:szCs w:val="24"/>
          <w:lang w:eastAsia="en-GB"/>
        </w:rPr>
        <w:t xml:space="preserve">, </w:t>
      </w:r>
      <w:r w:rsidRPr="006B142C">
        <w:rPr>
          <w:rFonts w:eastAsia="Times New Roman" w:cs="Arial"/>
          <w:i/>
          <w:iCs/>
          <w:szCs w:val="24"/>
          <w:lang w:eastAsia="en-GB"/>
        </w:rPr>
        <w:t>10</w:t>
      </w:r>
      <w:r w:rsidRPr="006B142C">
        <w:rPr>
          <w:rFonts w:eastAsia="Times New Roman" w:cs="Arial"/>
          <w:szCs w:val="24"/>
          <w:lang w:eastAsia="en-GB"/>
        </w:rPr>
        <w:t>(10), 1-15.</w:t>
      </w:r>
      <w:proofErr w:type="gramEnd"/>
      <w:r w:rsidRPr="006B142C">
        <w:rPr>
          <w:rFonts w:eastAsia="Times New Roman" w:cs="Arial"/>
          <w:szCs w:val="24"/>
          <w:lang w:eastAsia="en-GB"/>
        </w:rPr>
        <w:t xml:space="preserve"> </w:t>
      </w:r>
      <w:hyperlink r:id="rId71" w:history="1">
        <w:r w:rsidR="00C5702C" w:rsidRPr="00C5702C">
          <w:rPr>
            <w:rStyle w:val="Hyperlink"/>
            <w:rFonts w:eastAsia="Times New Roman" w:cs="Arial"/>
            <w:color w:val="auto"/>
            <w:szCs w:val="24"/>
            <w:u w:val="single"/>
            <w:lang w:eastAsia="en-GB"/>
          </w:rPr>
          <w:t>https://doi.org/</w:t>
        </w:r>
        <w:r w:rsidR="00C5702C" w:rsidRPr="00C5702C">
          <w:rPr>
            <w:rStyle w:val="Hyperlink"/>
            <w:rFonts w:cs="Arial"/>
            <w:color w:val="auto"/>
            <w:szCs w:val="24"/>
            <w:u w:val="single"/>
          </w:rPr>
          <w:t>10.1371/journal.pone.0140635</w:t>
        </w:r>
      </w:hyperlink>
    </w:p>
    <w:p w14:paraId="28626D48" w14:textId="77777777" w:rsidR="00C5702C" w:rsidRDefault="00C5702C" w:rsidP="006B142C">
      <w:pPr>
        <w:spacing w:after="0"/>
        <w:rPr>
          <w:rFonts w:cs="Arial"/>
          <w:szCs w:val="24"/>
          <w:u w:val="single"/>
        </w:rPr>
      </w:pPr>
    </w:p>
    <w:p w14:paraId="2D6A3093" w14:textId="77777777" w:rsidR="00C5702C" w:rsidRPr="006757BE" w:rsidRDefault="00C5702C" w:rsidP="00C5702C">
      <w:pPr>
        <w:rPr>
          <w:rFonts w:cs="Arial"/>
        </w:rPr>
      </w:pPr>
      <w:r w:rsidRPr="006757BE">
        <w:rPr>
          <w:rFonts w:cs="Arial"/>
          <w:color w:val="000000"/>
          <w:shd w:val="clear" w:color="auto" w:fill="FFFFFF"/>
        </w:rPr>
        <w:t xml:space="preserve">Barr, S. (2019, February 4). </w:t>
      </w:r>
      <w:r w:rsidRPr="006757BE">
        <w:rPr>
          <w:rFonts w:cs="Arial"/>
          <w:i/>
          <w:color w:val="000000"/>
          <w:shd w:val="clear" w:color="auto" w:fill="FFFFFF"/>
        </w:rPr>
        <w:t>Children to be taught mindfulness as mental health trials launch in 370 English schools</w:t>
      </w:r>
      <w:r w:rsidRPr="006757BE">
        <w:rPr>
          <w:rFonts w:cs="Arial"/>
          <w:color w:val="000000"/>
          <w:shd w:val="clear" w:color="auto" w:fill="FFFFFF"/>
        </w:rPr>
        <w:t xml:space="preserve">. </w:t>
      </w:r>
      <w:proofErr w:type="gramStart"/>
      <w:r w:rsidRPr="006757BE">
        <w:rPr>
          <w:rFonts w:cs="Arial"/>
          <w:color w:val="000000"/>
          <w:shd w:val="clear" w:color="auto" w:fill="FFFFFF"/>
        </w:rPr>
        <w:t>The Independent</w:t>
      </w:r>
      <w:r w:rsidRPr="006757BE">
        <w:rPr>
          <w:rFonts w:cs="Arial"/>
          <w:i/>
          <w:color w:val="000000"/>
          <w:shd w:val="clear" w:color="auto" w:fill="FFFFFF"/>
        </w:rPr>
        <w:t>.</w:t>
      </w:r>
      <w:proofErr w:type="gramEnd"/>
      <w:r w:rsidRPr="006757BE">
        <w:rPr>
          <w:rFonts w:cs="Arial"/>
        </w:rPr>
        <w:t xml:space="preserve"> </w:t>
      </w:r>
      <w:hyperlink r:id="rId72" w:history="1">
        <w:r w:rsidRPr="00C5702C">
          <w:rPr>
            <w:rStyle w:val="Hyperlink"/>
            <w:rFonts w:cs="Arial"/>
            <w:color w:val="auto"/>
            <w:u w:val="single"/>
          </w:rPr>
          <w:t>https://www.independent.co.uk/life-style/health-and-families/mental-health-schools-mindfulness-relaxation-breathing-children-pupils-a8761801.html</w:t>
        </w:r>
      </w:hyperlink>
    </w:p>
    <w:p w14:paraId="564634D6" w14:textId="77777777" w:rsidR="006B142C" w:rsidRPr="006B142C" w:rsidRDefault="006B142C" w:rsidP="006B142C">
      <w:pPr>
        <w:spacing w:after="0"/>
        <w:rPr>
          <w:rFonts w:eastAsia="Times New Roman" w:cs="Arial"/>
          <w:szCs w:val="24"/>
          <w:lang w:eastAsia="en-GB"/>
        </w:rPr>
      </w:pPr>
    </w:p>
    <w:p w14:paraId="5E65CEFB" w14:textId="77777777" w:rsidR="006B142C" w:rsidRPr="006B142C" w:rsidRDefault="006B142C" w:rsidP="006B142C">
      <w:pPr>
        <w:spacing w:after="0"/>
        <w:rPr>
          <w:rFonts w:eastAsia="Times New Roman" w:cs="Arial"/>
          <w:szCs w:val="24"/>
          <w:lang w:eastAsia="en-GB"/>
        </w:rPr>
      </w:pPr>
      <w:proofErr w:type="spellStart"/>
      <w:proofErr w:type="gramStart"/>
      <w:r w:rsidRPr="006B142C">
        <w:rPr>
          <w:rFonts w:eastAsia="Times New Roman" w:cs="Arial"/>
          <w:szCs w:val="24"/>
          <w:lang w:eastAsia="en-GB"/>
        </w:rPr>
        <w:t>Bohus</w:t>
      </w:r>
      <w:proofErr w:type="spellEnd"/>
      <w:r w:rsidRPr="006B142C">
        <w:rPr>
          <w:rFonts w:eastAsia="Times New Roman" w:cs="Arial"/>
          <w:szCs w:val="24"/>
          <w:lang w:eastAsia="en-GB"/>
        </w:rPr>
        <w:t xml:space="preserve">, M., </w:t>
      </w:r>
      <w:proofErr w:type="spellStart"/>
      <w:r w:rsidRPr="006B142C">
        <w:rPr>
          <w:rFonts w:eastAsia="Times New Roman" w:cs="Arial"/>
          <w:szCs w:val="24"/>
          <w:lang w:eastAsia="en-GB"/>
        </w:rPr>
        <w:t>Haaf</w:t>
      </w:r>
      <w:proofErr w:type="spellEnd"/>
      <w:r w:rsidRPr="006B142C">
        <w:rPr>
          <w:rFonts w:eastAsia="Times New Roman" w:cs="Arial"/>
          <w:szCs w:val="24"/>
          <w:lang w:eastAsia="en-GB"/>
        </w:rPr>
        <w:t xml:space="preserve">, B., Simms, T., </w:t>
      </w:r>
      <w:proofErr w:type="spellStart"/>
      <w:r w:rsidRPr="006B142C">
        <w:rPr>
          <w:rFonts w:eastAsia="Times New Roman" w:cs="Arial"/>
          <w:szCs w:val="24"/>
          <w:lang w:eastAsia="en-GB"/>
        </w:rPr>
        <w:t>Limberger</w:t>
      </w:r>
      <w:proofErr w:type="spellEnd"/>
      <w:r w:rsidRPr="006B142C">
        <w:rPr>
          <w:rFonts w:eastAsia="Times New Roman" w:cs="Arial"/>
          <w:szCs w:val="24"/>
          <w:lang w:eastAsia="en-GB"/>
        </w:rPr>
        <w:t xml:space="preserve">, M. F., </w:t>
      </w:r>
      <w:proofErr w:type="spellStart"/>
      <w:r w:rsidRPr="006B142C">
        <w:rPr>
          <w:rFonts w:eastAsia="Times New Roman" w:cs="Arial"/>
          <w:szCs w:val="24"/>
          <w:lang w:eastAsia="en-GB"/>
        </w:rPr>
        <w:t>Schmahl</w:t>
      </w:r>
      <w:proofErr w:type="spellEnd"/>
      <w:r w:rsidRPr="006B142C">
        <w:rPr>
          <w:rFonts w:eastAsia="Times New Roman" w:cs="Arial"/>
          <w:szCs w:val="24"/>
          <w:lang w:eastAsia="en-GB"/>
        </w:rPr>
        <w:t xml:space="preserve">, C., </w:t>
      </w:r>
      <w:proofErr w:type="spellStart"/>
      <w:r w:rsidRPr="006B142C">
        <w:rPr>
          <w:rFonts w:eastAsia="Times New Roman" w:cs="Arial"/>
          <w:szCs w:val="24"/>
          <w:lang w:eastAsia="en-GB"/>
        </w:rPr>
        <w:t>Unckel</w:t>
      </w:r>
      <w:proofErr w:type="spellEnd"/>
      <w:r w:rsidRPr="006B142C">
        <w:rPr>
          <w:rFonts w:eastAsia="Times New Roman" w:cs="Arial"/>
          <w:szCs w:val="24"/>
          <w:lang w:eastAsia="en-GB"/>
        </w:rPr>
        <w:t xml:space="preserve">, C., </w:t>
      </w:r>
      <w:proofErr w:type="spellStart"/>
      <w:r w:rsidRPr="006B142C">
        <w:rPr>
          <w:rFonts w:eastAsia="Times New Roman" w:cs="Arial"/>
          <w:szCs w:val="24"/>
          <w:lang w:eastAsia="en-GB"/>
        </w:rPr>
        <w:t>Lieb</w:t>
      </w:r>
      <w:proofErr w:type="spellEnd"/>
      <w:r w:rsidRPr="006B142C">
        <w:rPr>
          <w:rFonts w:eastAsia="Times New Roman" w:cs="Arial"/>
          <w:szCs w:val="24"/>
          <w:lang w:eastAsia="en-GB"/>
        </w:rPr>
        <w:t>, K., &amp; Linehan, M. M. (2004).</w:t>
      </w:r>
      <w:proofErr w:type="gramEnd"/>
      <w:r w:rsidRPr="006B142C">
        <w:rPr>
          <w:rFonts w:eastAsia="Times New Roman" w:cs="Arial"/>
          <w:szCs w:val="24"/>
          <w:lang w:eastAsia="en-GB"/>
        </w:rPr>
        <w:t xml:space="preserve"> Effectiveness of inpatient dialectical </w:t>
      </w:r>
      <w:proofErr w:type="spellStart"/>
      <w:r w:rsidRPr="006B142C">
        <w:rPr>
          <w:rFonts w:eastAsia="Times New Roman" w:cs="Arial"/>
          <w:szCs w:val="24"/>
          <w:lang w:eastAsia="en-GB"/>
        </w:rPr>
        <w:t>behavioral</w:t>
      </w:r>
      <w:proofErr w:type="spellEnd"/>
      <w:r w:rsidRPr="006B142C">
        <w:rPr>
          <w:rFonts w:eastAsia="Times New Roman" w:cs="Arial"/>
          <w:szCs w:val="24"/>
          <w:lang w:eastAsia="en-GB"/>
        </w:rPr>
        <w:t xml:space="preserve"> therapy for borderline personality disorder: a controlled trial. </w:t>
      </w:r>
      <w:r w:rsidRPr="006B142C">
        <w:rPr>
          <w:rFonts w:eastAsia="Times New Roman" w:cs="Arial"/>
          <w:i/>
          <w:iCs/>
          <w:szCs w:val="24"/>
          <w:lang w:eastAsia="en-GB"/>
        </w:rPr>
        <w:t>Behaviour Research and Therapy</w:t>
      </w:r>
      <w:r w:rsidRPr="006B142C">
        <w:rPr>
          <w:rFonts w:eastAsia="Times New Roman" w:cs="Arial"/>
          <w:szCs w:val="24"/>
          <w:lang w:eastAsia="en-GB"/>
        </w:rPr>
        <w:t xml:space="preserve">, </w:t>
      </w:r>
      <w:r w:rsidRPr="006B142C">
        <w:rPr>
          <w:rFonts w:eastAsia="Times New Roman" w:cs="Arial"/>
          <w:i/>
          <w:iCs/>
          <w:szCs w:val="24"/>
          <w:lang w:eastAsia="en-GB"/>
        </w:rPr>
        <w:t>42</w:t>
      </w:r>
      <w:r w:rsidRPr="006B142C">
        <w:rPr>
          <w:rFonts w:eastAsia="Times New Roman" w:cs="Arial"/>
          <w:szCs w:val="24"/>
          <w:lang w:eastAsia="en-GB"/>
        </w:rPr>
        <w:t>(5), 487-499.</w:t>
      </w:r>
      <w:r w:rsidRPr="006B142C">
        <w:rPr>
          <w:rFonts w:cs="Arial"/>
          <w:szCs w:val="24"/>
        </w:rPr>
        <w:t xml:space="preserve"> </w:t>
      </w:r>
      <w:hyperlink r:id="rId73" w:tgtFrame="_blank" w:tooltip="Persistent link using digital object identifier" w:history="1">
        <w:r w:rsidRPr="0074508D">
          <w:rPr>
            <w:rStyle w:val="Hyperlink"/>
            <w:rFonts w:cs="Arial"/>
            <w:color w:val="auto"/>
            <w:szCs w:val="24"/>
            <w:u w:val="single"/>
          </w:rPr>
          <w:t>https://doi.org/10.1016/S0005-7967(03)00174-8</w:t>
        </w:r>
      </w:hyperlink>
    </w:p>
    <w:p w14:paraId="02C259D7" w14:textId="77777777" w:rsidR="006B142C" w:rsidRPr="006B142C" w:rsidRDefault="006B142C" w:rsidP="006B142C">
      <w:pPr>
        <w:spacing w:after="0"/>
        <w:rPr>
          <w:rFonts w:eastAsia="Times New Roman" w:cs="Arial"/>
          <w:szCs w:val="24"/>
          <w:lang w:eastAsia="en-GB"/>
        </w:rPr>
      </w:pPr>
    </w:p>
    <w:p w14:paraId="74FD3ABC" w14:textId="77777777" w:rsidR="006B142C" w:rsidRPr="006B142C" w:rsidRDefault="006B142C" w:rsidP="006B142C">
      <w:pPr>
        <w:spacing w:after="0"/>
        <w:rPr>
          <w:rFonts w:eastAsia="Times New Roman" w:cs="Arial"/>
          <w:szCs w:val="24"/>
          <w:lang w:eastAsia="en-GB"/>
        </w:rPr>
      </w:pPr>
      <w:proofErr w:type="gramStart"/>
      <w:r w:rsidRPr="006B142C">
        <w:rPr>
          <w:rFonts w:eastAsia="Times New Roman" w:cs="Arial"/>
          <w:szCs w:val="24"/>
          <w:lang w:eastAsia="en-GB"/>
        </w:rPr>
        <w:t>Braun, V., &amp; Clarke, V. (2006).</w:t>
      </w:r>
      <w:proofErr w:type="gramEnd"/>
      <w:r w:rsidRPr="006B142C">
        <w:rPr>
          <w:rFonts w:eastAsia="Times New Roman" w:cs="Arial"/>
          <w:szCs w:val="24"/>
          <w:lang w:eastAsia="en-GB"/>
        </w:rPr>
        <w:t xml:space="preserve"> </w:t>
      </w:r>
      <w:proofErr w:type="gramStart"/>
      <w:r w:rsidRPr="006B142C">
        <w:rPr>
          <w:rFonts w:eastAsia="Times New Roman" w:cs="Arial"/>
          <w:szCs w:val="24"/>
          <w:lang w:eastAsia="en-GB"/>
        </w:rPr>
        <w:t>Using thematic analysis in psychology.</w:t>
      </w:r>
      <w:proofErr w:type="gramEnd"/>
      <w:r w:rsidRPr="006B142C">
        <w:rPr>
          <w:rFonts w:eastAsia="Times New Roman" w:cs="Arial"/>
          <w:szCs w:val="24"/>
          <w:lang w:eastAsia="en-GB"/>
        </w:rPr>
        <w:t xml:space="preserve"> </w:t>
      </w:r>
      <w:proofErr w:type="gramStart"/>
      <w:r w:rsidRPr="006B142C">
        <w:rPr>
          <w:rFonts w:eastAsia="Times New Roman" w:cs="Arial"/>
          <w:i/>
          <w:iCs/>
          <w:szCs w:val="24"/>
          <w:lang w:eastAsia="en-GB"/>
        </w:rPr>
        <w:t>Qualitative research in psychology</w:t>
      </w:r>
      <w:r w:rsidRPr="006B142C">
        <w:rPr>
          <w:rFonts w:eastAsia="Times New Roman" w:cs="Arial"/>
          <w:szCs w:val="24"/>
          <w:lang w:eastAsia="en-GB"/>
        </w:rPr>
        <w:t xml:space="preserve">, </w:t>
      </w:r>
      <w:r w:rsidRPr="006B142C">
        <w:rPr>
          <w:rFonts w:eastAsia="Times New Roman" w:cs="Arial"/>
          <w:i/>
          <w:iCs/>
          <w:szCs w:val="24"/>
          <w:lang w:eastAsia="en-GB"/>
        </w:rPr>
        <w:t>3</w:t>
      </w:r>
      <w:r w:rsidRPr="006B142C">
        <w:rPr>
          <w:rFonts w:eastAsia="Times New Roman" w:cs="Arial"/>
          <w:szCs w:val="24"/>
          <w:lang w:eastAsia="en-GB"/>
        </w:rPr>
        <w:t>(2), 77-101.</w:t>
      </w:r>
      <w:proofErr w:type="gramEnd"/>
      <w:r w:rsidRPr="006B142C">
        <w:rPr>
          <w:rFonts w:eastAsia="Times New Roman" w:cs="Arial"/>
          <w:szCs w:val="24"/>
          <w:lang w:eastAsia="en-GB"/>
        </w:rPr>
        <w:t xml:space="preserve"> </w:t>
      </w:r>
      <w:r w:rsidRPr="0074508D">
        <w:rPr>
          <w:rFonts w:eastAsia="Times New Roman" w:cs="Arial"/>
          <w:szCs w:val="24"/>
          <w:u w:val="single"/>
          <w:lang w:eastAsia="en-GB"/>
        </w:rPr>
        <w:t>https://doi.org/10.1191/1478088706qp063oa</w:t>
      </w:r>
    </w:p>
    <w:p w14:paraId="31C32FE4" w14:textId="77777777" w:rsidR="006B142C" w:rsidRPr="006B142C" w:rsidRDefault="006B142C" w:rsidP="006B142C">
      <w:pPr>
        <w:spacing w:after="0"/>
        <w:rPr>
          <w:rFonts w:eastAsia="Times New Roman" w:cs="Arial"/>
          <w:szCs w:val="24"/>
          <w:lang w:eastAsia="en-GB"/>
        </w:rPr>
      </w:pPr>
    </w:p>
    <w:p w14:paraId="28111678" w14:textId="77777777" w:rsidR="006B142C" w:rsidRDefault="006B142C" w:rsidP="006B142C">
      <w:pPr>
        <w:pStyle w:val="BodyText2"/>
        <w:spacing w:line="276" w:lineRule="auto"/>
        <w:rPr>
          <w:rFonts w:ascii="Arial" w:hAnsi="Arial" w:cs="Arial"/>
          <w:b w:val="0"/>
          <w:szCs w:val="24"/>
        </w:rPr>
      </w:pPr>
      <w:proofErr w:type="gramStart"/>
      <w:r w:rsidRPr="006B142C">
        <w:rPr>
          <w:rFonts w:ascii="Arial" w:hAnsi="Arial" w:cs="Arial"/>
          <w:b w:val="0"/>
          <w:szCs w:val="24"/>
        </w:rPr>
        <w:t>Braun, V., &amp; Clarke, V. (2013).</w:t>
      </w:r>
      <w:proofErr w:type="gramEnd"/>
      <w:r w:rsidRPr="006B142C">
        <w:rPr>
          <w:rFonts w:ascii="Arial" w:hAnsi="Arial" w:cs="Arial"/>
          <w:b w:val="0"/>
          <w:szCs w:val="24"/>
        </w:rPr>
        <w:t xml:space="preserve"> </w:t>
      </w:r>
      <w:r w:rsidRPr="006B142C">
        <w:rPr>
          <w:rFonts w:ascii="Arial" w:hAnsi="Arial" w:cs="Arial"/>
          <w:b w:val="0"/>
          <w:i/>
          <w:iCs/>
          <w:szCs w:val="24"/>
        </w:rPr>
        <w:t>Successful qualitative research: A practical guide for beginners</w:t>
      </w:r>
      <w:r w:rsidRPr="006B142C">
        <w:rPr>
          <w:rFonts w:ascii="Arial" w:hAnsi="Arial" w:cs="Arial"/>
          <w:b w:val="0"/>
          <w:szCs w:val="24"/>
        </w:rPr>
        <w:t xml:space="preserve">. </w:t>
      </w:r>
      <w:proofErr w:type="gramStart"/>
      <w:r w:rsidRPr="006B142C">
        <w:rPr>
          <w:rFonts w:ascii="Arial" w:hAnsi="Arial" w:cs="Arial"/>
          <w:b w:val="0"/>
          <w:szCs w:val="24"/>
        </w:rPr>
        <w:t>SAGE.</w:t>
      </w:r>
      <w:proofErr w:type="gramEnd"/>
    </w:p>
    <w:p w14:paraId="41F7B9D8" w14:textId="77777777" w:rsidR="00C41466" w:rsidRDefault="00C41466" w:rsidP="006B142C">
      <w:pPr>
        <w:pStyle w:val="BodyText2"/>
        <w:spacing w:line="276" w:lineRule="auto"/>
        <w:rPr>
          <w:rFonts w:ascii="Arial" w:hAnsi="Arial" w:cs="Arial"/>
          <w:b w:val="0"/>
          <w:szCs w:val="24"/>
        </w:rPr>
      </w:pPr>
    </w:p>
    <w:p w14:paraId="5B54107D" w14:textId="77777777" w:rsidR="00C41466" w:rsidRPr="00C41466" w:rsidRDefault="00C41466" w:rsidP="00C41466">
      <w:pPr>
        <w:shd w:val="clear" w:color="auto" w:fill="FFFFFF"/>
        <w:spacing w:after="0" w:line="240" w:lineRule="auto"/>
        <w:rPr>
          <w:rFonts w:eastAsia="Times New Roman" w:cs="Arial"/>
          <w:color w:val="201F1E"/>
          <w:szCs w:val="24"/>
          <w:lang w:eastAsia="en-GB"/>
        </w:rPr>
      </w:pPr>
      <w:proofErr w:type="gramStart"/>
      <w:r w:rsidRPr="00C41466">
        <w:rPr>
          <w:rFonts w:eastAsia="Times New Roman" w:cs="Arial"/>
          <w:color w:val="201F1E"/>
          <w:szCs w:val="24"/>
          <w:lang w:eastAsia="en-GB"/>
        </w:rPr>
        <w:t>British Psychological Society.</w:t>
      </w:r>
      <w:proofErr w:type="gramEnd"/>
      <w:r w:rsidRPr="00C41466">
        <w:rPr>
          <w:rFonts w:eastAsia="Times New Roman" w:cs="Arial"/>
          <w:color w:val="201F1E"/>
          <w:szCs w:val="24"/>
          <w:lang w:eastAsia="en-GB"/>
        </w:rPr>
        <w:t xml:space="preserve"> </w:t>
      </w:r>
      <w:proofErr w:type="gramStart"/>
      <w:r w:rsidRPr="00C41466">
        <w:rPr>
          <w:rFonts w:eastAsia="Times New Roman" w:cs="Arial"/>
          <w:color w:val="201F1E"/>
          <w:szCs w:val="24"/>
          <w:lang w:eastAsia="en-GB"/>
        </w:rPr>
        <w:t>(2014). </w:t>
      </w:r>
      <w:r w:rsidRPr="00C41466">
        <w:rPr>
          <w:rFonts w:eastAsia="Times New Roman" w:cs="Arial"/>
          <w:i/>
          <w:iCs/>
          <w:color w:val="201F1E"/>
          <w:szCs w:val="24"/>
          <w:lang w:eastAsia="en-GB"/>
        </w:rPr>
        <w:t>Code of Human Research Ethics.</w:t>
      </w:r>
      <w:proofErr w:type="gramEnd"/>
      <w:r w:rsidRPr="00C41466">
        <w:rPr>
          <w:rFonts w:eastAsia="Times New Roman" w:cs="Arial"/>
          <w:i/>
          <w:iCs/>
          <w:color w:val="201F1E"/>
          <w:szCs w:val="24"/>
          <w:lang w:eastAsia="en-GB"/>
        </w:rPr>
        <w:t> </w:t>
      </w:r>
      <w:proofErr w:type="gramStart"/>
      <w:r w:rsidRPr="00C41466">
        <w:rPr>
          <w:rFonts w:eastAsia="Times New Roman" w:cs="Arial"/>
          <w:color w:val="201F1E"/>
          <w:szCs w:val="24"/>
          <w:lang w:eastAsia="en-GB"/>
        </w:rPr>
        <w:t>British Psychological Society.</w:t>
      </w:r>
      <w:proofErr w:type="gramEnd"/>
    </w:p>
    <w:p w14:paraId="3297CEDD" w14:textId="77777777" w:rsidR="006B142C" w:rsidRPr="006B142C" w:rsidRDefault="006B142C" w:rsidP="006B142C">
      <w:pPr>
        <w:pStyle w:val="BodyText2"/>
        <w:spacing w:line="276" w:lineRule="auto"/>
        <w:rPr>
          <w:rFonts w:ascii="Arial" w:hAnsi="Arial" w:cs="Arial"/>
          <w:b w:val="0"/>
          <w:szCs w:val="24"/>
        </w:rPr>
      </w:pPr>
    </w:p>
    <w:p w14:paraId="04E7C2E4" w14:textId="77777777" w:rsidR="006B142C" w:rsidRDefault="006B142C" w:rsidP="006B142C">
      <w:pPr>
        <w:spacing w:after="0"/>
        <w:rPr>
          <w:rFonts w:cs="Arial"/>
          <w:szCs w:val="24"/>
        </w:rPr>
      </w:pPr>
      <w:proofErr w:type="gramStart"/>
      <w:r w:rsidRPr="00C5702C">
        <w:rPr>
          <w:rFonts w:cs="Arial"/>
          <w:szCs w:val="24"/>
        </w:rPr>
        <w:t xml:space="preserve">Bukowski, W. M., Newcomb, A. F. &amp; </w:t>
      </w:r>
      <w:proofErr w:type="spellStart"/>
      <w:r w:rsidRPr="00C5702C">
        <w:rPr>
          <w:rFonts w:cs="Arial"/>
          <w:szCs w:val="24"/>
        </w:rPr>
        <w:t>Hartup</w:t>
      </w:r>
      <w:proofErr w:type="spellEnd"/>
      <w:r w:rsidRPr="00C5702C">
        <w:rPr>
          <w:rFonts w:cs="Arial"/>
          <w:szCs w:val="24"/>
        </w:rPr>
        <w:t>, W. W. (1998).</w:t>
      </w:r>
      <w:proofErr w:type="gramEnd"/>
      <w:r w:rsidRPr="00C5702C">
        <w:rPr>
          <w:rFonts w:cs="Arial"/>
          <w:szCs w:val="24"/>
        </w:rPr>
        <w:t xml:space="preserve"> </w:t>
      </w:r>
      <w:proofErr w:type="gramStart"/>
      <w:r w:rsidRPr="00C5702C">
        <w:rPr>
          <w:rFonts w:cs="Arial"/>
          <w:szCs w:val="24"/>
        </w:rPr>
        <w:t>Friendship and its significance in childhood and adolescence.</w:t>
      </w:r>
      <w:proofErr w:type="gramEnd"/>
      <w:r w:rsidRPr="00C5702C">
        <w:rPr>
          <w:rFonts w:cs="Arial"/>
          <w:szCs w:val="24"/>
        </w:rPr>
        <w:t xml:space="preserve"> In Bukowski, W. M., Newcomb, A. F. &amp; </w:t>
      </w:r>
      <w:proofErr w:type="spellStart"/>
      <w:r w:rsidRPr="00C5702C">
        <w:rPr>
          <w:rFonts w:cs="Arial"/>
          <w:szCs w:val="24"/>
        </w:rPr>
        <w:t>Hartup</w:t>
      </w:r>
      <w:proofErr w:type="spellEnd"/>
      <w:r w:rsidRPr="00C5702C">
        <w:rPr>
          <w:rFonts w:cs="Arial"/>
          <w:szCs w:val="24"/>
        </w:rPr>
        <w:t xml:space="preserve">, W. W. (Eds.), </w:t>
      </w:r>
      <w:r w:rsidRPr="00C5702C">
        <w:rPr>
          <w:rFonts w:cs="Arial"/>
          <w:i/>
          <w:szCs w:val="24"/>
        </w:rPr>
        <w:t xml:space="preserve">The </w:t>
      </w:r>
      <w:proofErr w:type="gramStart"/>
      <w:r w:rsidRPr="00C5702C">
        <w:rPr>
          <w:rFonts w:cs="Arial"/>
          <w:i/>
          <w:szCs w:val="24"/>
        </w:rPr>
        <w:t>company</w:t>
      </w:r>
      <w:proofErr w:type="gramEnd"/>
      <w:r w:rsidRPr="00C5702C">
        <w:rPr>
          <w:rFonts w:cs="Arial"/>
          <w:i/>
          <w:szCs w:val="24"/>
        </w:rPr>
        <w:t xml:space="preserve"> they keep: Friendships in childhood and adolescence </w:t>
      </w:r>
      <w:r w:rsidRPr="00C5702C">
        <w:rPr>
          <w:rFonts w:cs="Arial"/>
          <w:szCs w:val="24"/>
        </w:rPr>
        <w:t>(pp. 3-15)</w:t>
      </w:r>
      <w:r w:rsidRPr="00C5702C">
        <w:rPr>
          <w:rFonts w:cs="Arial"/>
          <w:i/>
          <w:szCs w:val="24"/>
        </w:rPr>
        <w:t>.</w:t>
      </w:r>
      <w:r w:rsidRPr="00C5702C">
        <w:rPr>
          <w:rFonts w:cs="Arial"/>
          <w:szCs w:val="24"/>
        </w:rPr>
        <w:t xml:space="preserve"> </w:t>
      </w:r>
      <w:proofErr w:type="gramStart"/>
      <w:r w:rsidRPr="00C5702C">
        <w:rPr>
          <w:rFonts w:cs="Arial"/>
          <w:szCs w:val="24"/>
        </w:rPr>
        <w:t>Cambridge University Press.</w:t>
      </w:r>
      <w:proofErr w:type="gramEnd"/>
      <w:r w:rsidRPr="006B142C">
        <w:rPr>
          <w:rFonts w:cs="Arial"/>
          <w:szCs w:val="24"/>
        </w:rPr>
        <w:t xml:space="preserve"> </w:t>
      </w:r>
    </w:p>
    <w:p w14:paraId="0538DC1A" w14:textId="77777777" w:rsidR="00C5702C" w:rsidRDefault="00C5702C" w:rsidP="006B142C">
      <w:pPr>
        <w:spacing w:after="0"/>
        <w:rPr>
          <w:rFonts w:cs="Arial"/>
          <w:szCs w:val="24"/>
        </w:rPr>
      </w:pPr>
    </w:p>
    <w:p w14:paraId="716089DD" w14:textId="2B429BD9" w:rsidR="00C5702C" w:rsidRPr="00C5702C" w:rsidRDefault="00C5702C" w:rsidP="006B142C">
      <w:pPr>
        <w:spacing w:after="0"/>
        <w:rPr>
          <w:rFonts w:cs="Arial"/>
          <w:szCs w:val="24"/>
        </w:rPr>
      </w:pPr>
      <w:r>
        <w:rPr>
          <w:rFonts w:cs="Arial"/>
          <w:color w:val="222222"/>
          <w:szCs w:val="24"/>
          <w:shd w:val="clear" w:color="auto" w:fill="FFFFFF"/>
        </w:rPr>
        <w:t>Burr, V</w:t>
      </w:r>
      <w:r w:rsidRPr="00C5702C">
        <w:rPr>
          <w:rFonts w:cs="Arial"/>
          <w:color w:val="222222"/>
          <w:szCs w:val="24"/>
          <w:shd w:val="clear" w:color="auto" w:fill="FFFFFF"/>
        </w:rPr>
        <w:t xml:space="preserve">. (1995). </w:t>
      </w:r>
      <w:proofErr w:type="gramStart"/>
      <w:r w:rsidRPr="00C5702C">
        <w:rPr>
          <w:rFonts w:cs="Arial"/>
          <w:i/>
          <w:color w:val="222222"/>
          <w:szCs w:val="24"/>
          <w:shd w:val="clear" w:color="auto" w:fill="FFFFFF"/>
        </w:rPr>
        <w:t>An introduction to social constructionism</w:t>
      </w:r>
      <w:r w:rsidRPr="00C5702C">
        <w:rPr>
          <w:rFonts w:cs="Arial"/>
          <w:color w:val="222222"/>
          <w:szCs w:val="24"/>
          <w:shd w:val="clear" w:color="auto" w:fill="FFFFFF"/>
        </w:rPr>
        <w:t>.</w:t>
      </w:r>
      <w:proofErr w:type="gramEnd"/>
      <w:r w:rsidRPr="00C5702C">
        <w:rPr>
          <w:rFonts w:cs="Arial"/>
          <w:color w:val="222222"/>
          <w:szCs w:val="24"/>
          <w:shd w:val="clear" w:color="auto" w:fill="FFFFFF"/>
        </w:rPr>
        <w:t> </w:t>
      </w:r>
      <w:proofErr w:type="spellStart"/>
      <w:proofErr w:type="gramStart"/>
      <w:r w:rsidRPr="00C5702C">
        <w:rPr>
          <w:rFonts w:cs="Arial"/>
          <w:iCs/>
          <w:color w:val="222222"/>
          <w:szCs w:val="24"/>
          <w:shd w:val="clear" w:color="auto" w:fill="FFFFFF"/>
        </w:rPr>
        <w:t>Routlegde</w:t>
      </w:r>
      <w:proofErr w:type="spellEnd"/>
      <w:r w:rsidRPr="00C5702C">
        <w:rPr>
          <w:rFonts w:cs="Arial"/>
          <w:color w:val="222222"/>
          <w:szCs w:val="24"/>
          <w:shd w:val="clear" w:color="auto" w:fill="FFFFFF"/>
        </w:rPr>
        <w:t>.</w:t>
      </w:r>
      <w:proofErr w:type="gramEnd"/>
    </w:p>
    <w:p w14:paraId="4A2C46B2" w14:textId="77777777" w:rsidR="006B142C" w:rsidRPr="006B142C" w:rsidRDefault="006B142C" w:rsidP="006B142C">
      <w:pPr>
        <w:spacing w:after="0"/>
        <w:rPr>
          <w:rFonts w:cs="Arial"/>
          <w:szCs w:val="24"/>
        </w:rPr>
      </w:pPr>
    </w:p>
    <w:p w14:paraId="1FA0F867" w14:textId="77777777" w:rsidR="006B142C" w:rsidRPr="0074508D" w:rsidRDefault="006B142C" w:rsidP="006B142C">
      <w:pPr>
        <w:spacing w:after="0"/>
        <w:rPr>
          <w:rFonts w:cs="Arial"/>
          <w:szCs w:val="24"/>
          <w:u w:val="single"/>
          <w:shd w:val="clear" w:color="auto" w:fill="FFFFFF"/>
        </w:rPr>
      </w:pPr>
      <w:proofErr w:type="gramStart"/>
      <w:r w:rsidRPr="006B142C">
        <w:rPr>
          <w:rFonts w:cs="Arial"/>
          <w:szCs w:val="24"/>
          <w:shd w:val="clear" w:color="auto" w:fill="FFFFFF"/>
        </w:rPr>
        <w:t>Bury,</w:t>
      </w:r>
      <w:proofErr w:type="gramEnd"/>
      <w:r w:rsidRPr="006B142C">
        <w:rPr>
          <w:rFonts w:cs="Arial"/>
          <w:szCs w:val="24"/>
          <w:shd w:val="clear" w:color="auto" w:fill="FFFFFF"/>
        </w:rPr>
        <w:t xml:space="preserve"> C., </w:t>
      </w:r>
      <w:proofErr w:type="spellStart"/>
      <w:r w:rsidRPr="006B142C">
        <w:rPr>
          <w:rFonts w:cs="Arial"/>
          <w:szCs w:val="24"/>
          <w:shd w:val="clear" w:color="auto" w:fill="FFFFFF"/>
        </w:rPr>
        <w:t>Raval</w:t>
      </w:r>
      <w:proofErr w:type="spellEnd"/>
      <w:r w:rsidRPr="006B142C">
        <w:rPr>
          <w:rFonts w:cs="Arial"/>
          <w:szCs w:val="24"/>
          <w:shd w:val="clear" w:color="auto" w:fill="FFFFFF"/>
        </w:rPr>
        <w:t xml:space="preserve">, H., &amp; Lyon, L. (2007). </w:t>
      </w:r>
      <w:proofErr w:type="gramStart"/>
      <w:r w:rsidRPr="006B142C">
        <w:rPr>
          <w:rFonts w:cs="Arial"/>
          <w:szCs w:val="24"/>
          <w:shd w:val="clear" w:color="auto" w:fill="FFFFFF"/>
        </w:rPr>
        <w:t>Young people's experiences of individual psychoanalytic psychotherapy.</w:t>
      </w:r>
      <w:proofErr w:type="gramEnd"/>
      <w:r w:rsidRPr="006B142C">
        <w:rPr>
          <w:rFonts w:cs="Arial"/>
          <w:szCs w:val="24"/>
          <w:shd w:val="clear" w:color="auto" w:fill="FFFFFF"/>
        </w:rPr>
        <w:t> </w:t>
      </w:r>
      <w:r w:rsidRPr="006B142C">
        <w:rPr>
          <w:rFonts w:cs="Arial"/>
          <w:i/>
          <w:iCs/>
          <w:szCs w:val="24"/>
          <w:shd w:val="clear" w:color="auto" w:fill="FFFFFF"/>
        </w:rPr>
        <w:t>Psychology and Psychotherapy: Theory, research and practice</w:t>
      </w:r>
      <w:r w:rsidRPr="006B142C">
        <w:rPr>
          <w:rFonts w:cs="Arial"/>
          <w:szCs w:val="24"/>
          <w:shd w:val="clear" w:color="auto" w:fill="FFFFFF"/>
        </w:rPr>
        <w:t>, </w:t>
      </w:r>
      <w:r w:rsidRPr="006B142C">
        <w:rPr>
          <w:rFonts w:cs="Arial"/>
          <w:i/>
          <w:iCs/>
          <w:szCs w:val="24"/>
          <w:shd w:val="clear" w:color="auto" w:fill="FFFFFF"/>
        </w:rPr>
        <w:t>80</w:t>
      </w:r>
      <w:r w:rsidRPr="006B142C">
        <w:rPr>
          <w:rFonts w:cs="Arial"/>
          <w:szCs w:val="24"/>
          <w:shd w:val="clear" w:color="auto" w:fill="FFFFFF"/>
        </w:rPr>
        <w:t xml:space="preserve">(1), 79-96. </w:t>
      </w:r>
      <w:hyperlink r:id="rId74" w:history="1">
        <w:r w:rsidRPr="0074508D">
          <w:rPr>
            <w:rStyle w:val="Hyperlink"/>
            <w:rFonts w:cs="Arial"/>
            <w:bCs/>
            <w:color w:val="auto"/>
            <w:szCs w:val="24"/>
            <w:u w:val="single"/>
            <w:shd w:val="clear" w:color="auto" w:fill="FFFFFF"/>
          </w:rPr>
          <w:t>https://doi.org/10.1348/147608306X109654</w:t>
        </w:r>
      </w:hyperlink>
    </w:p>
    <w:p w14:paraId="7D6643CF" w14:textId="77777777" w:rsidR="006B142C" w:rsidRPr="006B142C" w:rsidRDefault="006B142C" w:rsidP="006B142C">
      <w:pPr>
        <w:spacing w:after="0"/>
        <w:rPr>
          <w:rFonts w:cs="Arial"/>
          <w:szCs w:val="24"/>
          <w:shd w:val="clear" w:color="auto" w:fill="FFFFFF"/>
        </w:rPr>
      </w:pPr>
    </w:p>
    <w:p w14:paraId="57444579" w14:textId="77777777" w:rsidR="006B142C" w:rsidRPr="0074508D" w:rsidRDefault="006B142C" w:rsidP="006B142C">
      <w:pPr>
        <w:spacing w:after="0"/>
        <w:rPr>
          <w:rFonts w:eastAsia="Times New Roman" w:cs="Arial"/>
          <w:szCs w:val="24"/>
          <w:u w:val="single"/>
          <w:lang w:eastAsia="en-GB"/>
        </w:rPr>
      </w:pPr>
      <w:proofErr w:type="gramStart"/>
      <w:r w:rsidRPr="006B142C">
        <w:rPr>
          <w:rFonts w:eastAsia="Times New Roman" w:cs="Arial"/>
          <w:szCs w:val="24"/>
          <w:lang w:eastAsia="en-GB"/>
        </w:rPr>
        <w:t xml:space="preserve">Carter, G. L., </w:t>
      </w:r>
      <w:proofErr w:type="spellStart"/>
      <w:r w:rsidRPr="006B142C">
        <w:rPr>
          <w:rFonts w:eastAsia="Times New Roman" w:cs="Arial"/>
          <w:szCs w:val="24"/>
          <w:lang w:eastAsia="en-GB"/>
        </w:rPr>
        <w:t>Willcox</w:t>
      </w:r>
      <w:proofErr w:type="spellEnd"/>
      <w:r w:rsidRPr="006B142C">
        <w:rPr>
          <w:rFonts w:eastAsia="Times New Roman" w:cs="Arial"/>
          <w:szCs w:val="24"/>
          <w:lang w:eastAsia="en-GB"/>
        </w:rPr>
        <w:t xml:space="preserve">, C. H., Lewin, T. J., Conrad, A. M., &amp; </w:t>
      </w:r>
      <w:proofErr w:type="spellStart"/>
      <w:r w:rsidRPr="006B142C">
        <w:rPr>
          <w:rFonts w:eastAsia="Times New Roman" w:cs="Arial"/>
          <w:szCs w:val="24"/>
          <w:lang w:eastAsia="en-GB"/>
        </w:rPr>
        <w:t>Bendit</w:t>
      </w:r>
      <w:proofErr w:type="spellEnd"/>
      <w:r w:rsidRPr="006B142C">
        <w:rPr>
          <w:rFonts w:eastAsia="Times New Roman" w:cs="Arial"/>
          <w:szCs w:val="24"/>
          <w:lang w:eastAsia="en-GB"/>
        </w:rPr>
        <w:t>, N. (2010).</w:t>
      </w:r>
      <w:proofErr w:type="gramEnd"/>
      <w:r w:rsidRPr="006B142C">
        <w:rPr>
          <w:rFonts w:eastAsia="Times New Roman" w:cs="Arial"/>
          <w:szCs w:val="24"/>
          <w:lang w:eastAsia="en-GB"/>
        </w:rPr>
        <w:t xml:space="preserve"> Hunter DBT project: randomized controlled trial of dialectical behaviour therapy in women with borderline personality disorder. </w:t>
      </w:r>
      <w:r w:rsidRPr="006B142C">
        <w:rPr>
          <w:rFonts w:eastAsia="Times New Roman" w:cs="Arial"/>
          <w:i/>
          <w:iCs/>
          <w:szCs w:val="24"/>
          <w:lang w:eastAsia="en-GB"/>
        </w:rPr>
        <w:t>Australian and New Zealand Journal of Psychiatry</w:t>
      </w:r>
      <w:r w:rsidRPr="006B142C">
        <w:rPr>
          <w:rFonts w:eastAsia="Times New Roman" w:cs="Arial"/>
          <w:szCs w:val="24"/>
          <w:lang w:eastAsia="en-GB"/>
        </w:rPr>
        <w:t xml:space="preserve">, </w:t>
      </w:r>
      <w:r w:rsidRPr="006B142C">
        <w:rPr>
          <w:rFonts w:eastAsia="Times New Roman" w:cs="Arial"/>
          <w:i/>
          <w:iCs/>
          <w:szCs w:val="24"/>
          <w:lang w:eastAsia="en-GB"/>
        </w:rPr>
        <w:t>44</w:t>
      </w:r>
      <w:r w:rsidRPr="006B142C">
        <w:rPr>
          <w:rFonts w:eastAsia="Times New Roman" w:cs="Arial"/>
          <w:szCs w:val="24"/>
          <w:lang w:eastAsia="en-GB"/>
        </w:rPr>
        <w:t xml:space="preserve">(2), 162-173. </w:t>
      </w:r>
      <w:r w:rsidRPr="0074508D">
        <w:rPr>
          <w:rFonts w:eastAsia="Times New Roman" w:cs="Arial"/>
          <w:szCs w:val="24"/>
          <w:u w:val="single"/>
          <w:lang w:eastAsia="en-GB"/>
        </w:rPr>
        <w:t>https://doi.org/</w:t>
      </w:r>
      <w:hyperlink r:id="rId75" w:tgtFrame="_blank" w:history="1">
        <w:r w:rsidRPr="0074508D">
          <w:rPr>
            <w:rStyle w:val="Hyperlink"/>
            <w:rFonts w:cs="Arial"/>
            <w:color w:val="auto"/>
            <w:szCs w:val="24"/>
            <w:u w:val="single"/>
            <w:shd w:val="clear" w:color="auto" w:fill="FFFFFF"/>
          </w:rPr>
          <w:t>10.3109/00048670903393621</w:t>
        </w:r>
      </w:hyperlink>
      <w:r w:rsidRPr="0074508D">
        <w:rPr>
          <w:rFonts w:cs="Arial"/>
          <w:szCs w:val="24"/>
          <w:u w:val="single"/>
        </w:rPr>
        <w:t xml:space="preserve"> </w:t>
      </w:r>
    </w:p>
    <w:p w14:paraId="712A14BC" w14:textId="77777777" w:rsidR="006B142C" w:rsidRPr="006B142C" w:rsidRDefault="006B142C" w:rsidP="006B142C">
      <w:pPr>
        <w:spacing w:after="0"/>
        <w:rPr>
          <w:rFonts w:cs="Arial"/>
          <w:szCs w:val="24"/>
          <w:shd w:val="clear" w:color="auto" w:fill="FFFFFF"/>
        </w:rPr>
      </w:pPr>
    </w:p>
    <w:p w14:paraId="766A7212" w14:textId="77777777" w:rsidR="006B142C" w:rsidRPr="006B142C" w:rsidRDefault="006B142C" w:rsidP="006B142C">
      <w:pPr>
        <w:spacing w:after="0"/>
        <w:rPr>
          <w:rFonts w:cs="Arial"/>
        </w:rPr>
      </w:pPr>
      <w:proofErr w:type="spellStart"/>
      <w:r w:rsidRPr="006B142C">
        <w:rPr>
          <w:rFonts w:cs="Arial"/>
        </w:rPr>
        <w:t>Chanen</w:t>
      </w:r>
      <w:proofErr w:type="spellEnd"/>
      <w:r w:rsidRPr="006B142C">
        <w:rPr>
          <w:rFonts w:cs="Arial"/>
        </w:rPr>
        <w:t xml:space="preserve">, A. M., Jackson, H. J., </w:t>
      </w:r>
      <w:proofErr w:type="spellStart"/>
      <w:r w:rsidRPr="006B142C">
        <w:rPr>
          <w:rFonts w:cs="Arial"/>
        </w:rPr>
        <w:t>McGorry</w:t>
      </w:r>
      <w:proofErr w:type="spellEnd"/>
      <w:r w:rsidRPr="006B142C">
        <w:rPr>
          <w:rFonts w:cs="Arial"/>
        </w:rPr>
        <w:t xml:space="preserve">, P. D., Allot, K. A., Clarkson, V., &amp; Yuen, H. P. (2004). </w:t>
      </w:r>
      <w:proofErr w:type="gramStart"/>
      <w:r w:rsidRPr="006B142C">
        <w:rPr>
          <w:rFonts w:cs="Arial"/>
        </w:rPr>
        <w:t>Two-Year Stability of Personality Disorder in Older Adolescent Outpatients.</w:t>
      </w:r>
      <w:proofErr w:type="gramEnd"/>
      <w:r w:rsidRPr="006B142C">
        <w:rPr>
          <w:rFonts w:cs="Arial"/>
        </w:rPr>
        <w:t> </w:t>
      </w:r>
      <w:r w:rsidRPr="006B142C">
        <w:rPr>
          <w:rStyle w:val="Emphasis"/>
          <w:rFonts w:cs="Arial"/>
        </w:rPr>
        <w:t>Journal of Personality Disorders, 18</w:t>
      </w:r>
      <w:r w:rsidRPr="006B142C">
        <w:rPr>
          <w:rFonts w:cs="Arial"/>
        </w:rPr>
        <w:t>(6), 526–541. </w:t>
      </w:r>
    </w:p>
    <w:p w14:paraId="6CA70D74" w14:textId="77777777" w:rsidR="006B142C" w:rsidRPr="0074508D" w:rsidRDefault="00D153E0" w:rsidP="006B142C">
      <w:pPr>
        <w:spacing w:after="0"/>
        <w:rPr>
          <w:rFonts w:cs="Arial"/>
          <w:u w:val="single"/>
        </w:rPr>
      </w:pPr>
      <w:hyperlink r:id="rId76" w:tgtFrame="_blank" w:history="1">
        <w:r w:rsidR="006B142C" w:rsidRPr="0074508D">
          <w:rPr>
            <w:rStyle w:val="Hyperlink"/>
            <w:rFonts w:cs="Arial"/>
            <w:color w:val="auto"/>
            <w:u w:val="single"/>
          </w:rPr>
          <w:t>https://doi.org/10.1521/pedi.18.6.526.54798</w:t>
        </w:r>
      </w:hyperlink>
    </w:p>
    <w:p w14:paraId="5FBC1127" w14:textId="77777777" w:rsidR="006B142C" w:rsidRPr="006B142C" w:rsidRDefault="006B142C" w:rsidP="006B142C">
      <w:pPr>
        <w:spacing w:after="0"/>
        <w:rPr>
          <w:rFonts w:eastAsia="Times New Roman" w:cs="Arial"/>
          <w:szCs w:val="24"/>
          <w:lang w:eastAsia="en-GB"/>
        </w:rPr>
      </w:pPr>
    </w:p>
    <w:p w14:paraId="4CEAE24E" w14:textId="77777777" w:rsidR="006B142C" w:rsidRDefault="006B142C" w:rsidP="006B142C">
      <w:pPr>
        <w:spacing w:after="0"/>
        <w:rPr>
          <w:rStyle w:val="Hyperlink"/>
          <w:rFonts w:cs="Arial"/>
          <w:bCs/>
          <w:color w:val="auto"/>
          <w:szCs w:val="24"/>
        </w:rPr>
      </w:pPr>
      <w:proofErr w:type="gramStart"/>
      <w:r w:rsidRPr="006B142C">
        <w:rPr>
          <w:rFonts w:eastAsia="Times New Roman" w:cs="Arial"/>
          <w:szCs w:val="24"/>
          <w:lang w:eastAsia="en-GB"/>
        </w:rPr>
        <w:t>Childs</w:t>
      </w:r>
      <w:r w:rsidRPr="006B142C">
        <w:rPr>
          <w:rFonts w:ascii="Cambria Math" w:eastAsia="Times New Roman" w:hAnsi="Cambria Math" w:cs="Cambria Math"/>
          <w:szCs w:val="24"/>
          <w:lang w:eastAsia="en-GB"/>
        </w:rPr>
        <w:t>‐</w:t>
      </w:r>
      <w:proofErr w:type="spellStart"/>
      <w:r w:rsidRPr="006B142C">
        <w:rPr>
          <w:rFonts w:eastAsia="Times New Roman" w:cs="Arial"/>
          <w:szCs w:val="24"/>
          <w:lang w:eastAsia="en-GB"/>
        </w:rPr>
        <w:t>Fegredo</w:t>
      </w:r>
      <w:proofErr w:type="spellEnd"/>
      <w:r w:rsidRPr="006B142C">
        <w:rPr>
          <w:rFonts w:eastAsia="Times New Roman" w:cs="Arial"/>
          <w:szCs w:val="24"/>
          <w:lang w:eastAsia="en-GB"/>
        </w:rPr>
        <w:t xml:space="preserve">, J., &amp; </w:t>
      </w:r>
      <w:proofErr w:type="spellStart"/>
      <w:r w:rsidRPr="006B142C">
        <w:rPr>
          <w:rFonts w:eastAsia="Times New Roman" w:cs="Arial"/>
          <w:szCs w:val="24"/>
          <w:lang w:eastAsia="en-GB"/>
        </w:rPr>
        <w:t>Fellin</w:t>
      </w:r>
      <w:proofErr w:type="spellEnd"/>
      <w:r w:rsidRPr="006B142C">
        <w:rPr>
          <w:rFonts w:eastAsia="Times New Roman" w:cs="Arial"/>
          <w:szCs w:val="24"/>
          <w:lang w:eastAsia="en-GB"/>
        </w:rPr>
        <w:t>, L. (2018).</w:t>
      </w:r>
      <w:proofErr w:type="gramEnd"/>
      <w:r w:rsidRPr="006B142C">
        <w:rPr>
          <w:rFonts w:eastAsia="Times New Roman" w:cs="Arial"/>
          <w:szCs w:val="24"/>
          <w:lang w:eastAsia="en-GB"/>
        </w:rPr>
        <w:t xml:space="preserve"> ‘Everyone should do it’: Client experience of a 12</w:t>
      </w:r>
      <w:r w:rsidRPr="006B142C">
        <w:rPr>
          <w:rFonts w:ascii="Cambria Math" w:eastAsia="Times New Roman" w:hAnsi="Cambria Math" w:cs="Cambria Math"/>
          <w:szCs w:val="24"/>
          <w:lang w:eastAsia="en-GB"/>
        </w:rPr>
        <w:t>‐</w:t>
      </w:r>
      <w:r w:rsidRPr="006B142C">
        <w:rPr>
          <w:rFonts w:eastAsia="Times New Roman" w:cs="Arial"/>
          <w:szCs w:val="24"/>
          <w:lang w:eastAsia="en-GB"/>
        </w:rPr>
        <w:t xml:space="preserve">week dialectical behaviour therapy group programme–An interpretative phenomenological analysis. </w:t>
      </w:r>
      <w:r w:rsidRPr="006B142C">
        <w:rPr>
          <w:rFonts w:eastAsia="Times New Roman" w:cs="Arial"/>
          <w:i/>
          <w:iCs/>
          <w:szCs w:val="24"/>
          <w:lang w:eastAsia="en-GB"/>
        </w:rPr>
        <w:t>Counselling and Psychotherapy Research</w:t>
      </w:r>
      <w:r w:rsidRPr="006B142C">
        <w:rPr>
          <w:rFonts w:eastAsia="Times New Roman" w:cs="Arial"/>
          <w:szCs w:val="24"/>
          <w:lang w:eastAsia="en-GB"/>
        </w:rPr>
        <w:t xml:space="preserve">, </w:t>
      </w:r>
      <w:r w:rsidRPr="006B142C">
        <w:rPr>
          <w:rFonts w:eastAsia="Times New Roman" w:cs="Arial"/>
          <w:i/>
          <w:iCs/>
          <w:szCs w:val="24"/>
          <w:lang w:eastAsia="en-GB"/>
        </w:rPr>
        <w:t>18</w:t>
      </w:r>
      <w:r w:rsidRPr="006B142C">
        <w:rPr>
          <w:rFonts w:eastAsia="Times New Roman" w:cs="Arial"/>
          <w:szCs w:val="24"/>
          <w:lang w:eastAsia="en-GB"/>
        </w:rPr>
        <w:t xml:space="preserve">(3), 319-331. </w:t>
      </w:r>
      <w:hyperlink r:id="rId77" w:history="1">
        <w:r w:rsidRPr="0074508D">
          <w:rPr>
            <w:rStyle w:val="Hyperlink"/>
            <w:rFonts w:cs="Arial"/>
            <w:bCs/>
            <w:color w:val="auto"/>
            <w:szCs w:val="24"/>
            <w:u w:val="single"/>
          </w:rPr>
          <w:t>https://doi.org/10.1002/capr.12178</w:t>
        </w:r>
      </w:hyperlink>
    </w:p>
    <w:p w14:paraId="69F89BB5" w14:textId="77777777" w:rsidR="00D74633" w:rsidRDefault="00D74633" w:rsidP="006B142C">
      <w:pPr>
        <w:spacing w:after="0"/>
        <w:rPr>
          <w:rStyle w:val="Hyperlink"/>
          <w:rFonts w:cs="Arial"/>
          <w:bCs/>
          <w:color w:val="auto"/>
          <w:szCs w:val="24"/>
        </w:rPr>
      </w:pPr>
    </w:p>
    <w:p w14:paraId="017A52A3" w14:textId="77777777" w:rsidR="00D74633" w:rsidRPr="00CA3D08" w:rsidRDefault="00D74633" w:rsidP="00D74633">
      <w:pPr>
        <w:spacing w:after="0" w:line="240" w:lineRule="auto"/>
        <w:rPr>
          <w:rFonts w:eastAsia="Times New Roman" w:cs="Arial"/>
          <w:szCs w:val="24"/>
          <w:lang w:eastAsia="en-GB"/>
        </w:rPr>
      </w:pPr>
      <w:proofErr w:type="gramStart"/>
      <w:r w:rsidRPr="00CA3D08">
        <w:rPr>
          <w:rFonts w:eastAsia="Times New Roman" w:cs="Arial"/>
          <w:szCs w:val="24"/>
          <w:lang w:eastAsia="en-GB"/>
        </w:rPr>
        <w:t xml:space="preserve">Cunningham, K., </w:t>
      </w:r>
      <w:proofErr w:type="spellStart"/>
      <w:r w:rsidRPr="00CA3D08">
        <w:rPr>
          <w:rFonts w:eastAsia="Times New Roman" w:cs="Arial"/>
          <w:szCs w:val="24"/>
          <w:lang w:eastAsia="en-GB"/>
        </w:rPr>
        <w:t>Wolbert</w:t>
      </w:r>
      <w:proofErr w:type="spellEnd"/>
      <w:r w:rsidRPr="00CA3D08">
        <w:rPr>
          <w:rFonts w:eastAsia="Times New Roman" w:cs="Arial"/>
          <w:szCs w:val="24"/>
          <w:lang w:eastAsia="en-GB"/>
        </w:rPr>
        <w:t>, R., &amp; Lillie, B. (2004).</w:t>
      </w:r>
      <w:proofErr w:type="gramEnd"/>
      <w:r w:rsidRPr="00CA3D08">
        <w:rPr>
          <w:rFonts w:eastAsia="Times New Roman" w:cs="Arial"/>
          <w:szCs w:val="24"/>
          <w:lang w:eastAsia="en-GB"/>
        </w:rPr>
        <w:t xml:space="preserve"> It's about me solving my problems: Clients' assessments of dialectical </w:t>
      </w:r>
      <w:proofErr w:type="spellStart"/>
      <w:r w:rsidRPr="00CA3D08">
        <w:rPr>
          <w:rFonts w:eastAsia="Times New Roman" w:cs="Arial"/>
          <w:szCs w:val="24"/>
          <w:lang w:eastAsia="en-GB"/>
        </w:rPr>
        <w:t>behavior</w:t>
      </w:r>
      <w:proofErr w:type="spellEnd"/>
      <w:r w:rsidRPr="00CA3D08">
        <w:rPr>
          <w:rFonts w:eastAsia="Times New Roman" w:cs="Arial"/>
          <w:szCs w:val="24"/>
          <w:lang w:eastAsia="en-GB"/>
        </w:rPr>
        <w:t xml:space="preserve"> therapy. </w:t>
      </w:r>
      <w:r w:rsidRPr="00CA3D08">
        <w:rPr>
          <w:rFonts w:eastAsia="Times New Roman" w:cs="Arial"/>
          <w:i/>
          <w:iCs/>
          <w:szCs w:val="24"/>
          <w:lang w:eastAsia="en-GB"/>
        </w:rPr>
        <w:t xml:space="preserve">Cognitive and </w:t>
      </w:r>
      <w:proofErr w:type="spellStart"/>
      <w:r w:rsidRPr="00CA3D08">
        <w:rPr>
          <w:rFonts w:eastAsia="Times New Roman" w:cs="Arial"/>
          <w:i/>
          <w:iCs/>
          <w:szCs w:val="24"/>
          <w:lang w:eastAsia="en-GB"/>
        </w:rPr>
        <w:t>Behavioral</w:t>
      </w:r>
      <w:proofErr w:type="spellEnd"/>
      <w:r w:rsidRPr="00CA3D08">
        <w:rPr>
          <w:rFonts w:eastAsia="Times New Roman" w:cs="Arial"/>
          <w:i/>
          <w:iCs/>
          <w:szCs w:val="24"/>
          <w:lang w:eastAsia="en-GB"/>
        </w:rPr>
        <w:t xml:space="preserve"> Practice</w:t>
      </w:r>
      <w:r w:rsidRPr="00CA3D08">
        <w:rPr>
          <w:rFonts w:eastAsia="Times New Roman" w:cs="Arial"/>
          <w:szCs w:val="24"/>
          <w:lang w:eastAsia="en-GB"/>
        </w:rPr>
        <w:t xml:space="preserve">, </w:t>
      </w:r>
      <w:r w:rsidRPr="00CA3D08">
        <w:rPr>
          <w:rFonts w:eastAsia="Times New Roman" w:cs="Arial"/>
          <w:i/>
          <w:iCs/>
          <w:szCs w:val="24"/>
          <w:lang w:eastAsia="en-GB"/>
        </w:rPr>
        <w:t>11</w:t>
      </w:r>
      <w:r w:rsidRPr="00CA3D08">
        <w:rPr>
          <w:rFonts w:eastAsia="Times New Roman" w:cs="Arial"/>
          <w:szCs w:val="24"/>
          <w:lang w:eastAsia="en-GB"/>
        </w:rPr>
        <w:t xml:space="preserve">(2), 248-256. </w:t>
      </w:r>
      <w:hyperlink r:id="rId78" w:tgtFrame="_blank" w:tooltip="Persistent link using digital object identifier" w:history="1">
        <w:r w:rsidRPr="00CA3D08">
          <w:rPr>
            <w:rFonts w:cs="Arial"/>
            <w:szCs w:val="24"/>
            <w:u w:val="single"/>
          </w:rPr>
          <w:t>https://doi.org/10.1016/S1077-7229(04)80036-1</w:t>
        </w:r>
      </w:hyperlink>
    </w:p>
    <w:p w14:paraId="4CC0EF8F" w14:textId="77777777" w:rsidR="006B142C" w:rsidRPr="006B142C" w:rsidRDefault="006B142C" w:rsidP="006B142C">
      <w:pPr>
        <w:spacing w:after="0"/>
        <w:rPr>
          <w:rFonts w:cs="Arial"/>
          <w:szCs w:val="24"/>
        </w:rPr>
      </w:pPr>
    </w:p>
    <w:p w14:paraId="20B33192" w14:textId="77777777" w:rsidR="006B142C" w:rsidRPr="006B142C" w:rsidRDefault="006B142C" w:rsidP="006B142C">
      <w:pPr>
        <w:spacing w:after="0"/>
        <w:rPr>
          <w:rFonts w:cs="Arial"/>
          <w:szCs w:val="24"/>
        </w:rPr>
      </w:pPr>
      <w:proofErr w:type="gramStart"/>
      <w:r w:rsidRPr="006B142C">
        <w:rPr>
          <w:rFonts w:cs="Arial"/>
          <w:szCs w:val="24"/>
        </w:rPr>
        <w:t>Department of Health.</w:t>
      </w:r>
      <w:proofErr w:type="gramEnd"/>
      <w:r w:rsidRPr="006B142C">
        <w:rPr>
          <w:rFonts w:cs="Arial"/>
          <w:szCs w:val="24"/>
        </w:rPr>
        <w:t xml:space="preserve"> (2015). </w:t>
      </w:r>
      <w:r w:rsidRPr="006B142C">
        <w:rPr>
          <w:rFonts w:cs="Arial"/>
          <w:i/>
          <w:szCs w:val="24"/>
        </w:rPr>
        <w:t>Future in Mind: Promoting, protecting and improving our children and young people’s mental health and wellbeing</w:t>
      </w:r>
      <w:r w:rsidRPr="006B142C">
        <w:rPr>
          <w:rFonts w:cs="Arial"/>
          <w:szCs w:val="24"/>
        </w:rPr>
        <w:t xml:space="preserve"> (Report No. 02939). </w:t>
      </w:r>
      <w:proofErr w:type="gramStart"/>
      <w:r w:rsidRPr="006B142C">
        <w:rPr>
          <w:rFonts w:cs="Arial"/>
          <w:szCs w:val="24"/>
        </w:rPr>
        <w:t>NHS England Publication Gateway.</w:t>
      </w:r>
      <w:proofErr w:type="gramEnd"/>
    </w:p>
    <w:p w14:paraId="15816D35" w14:textId="77777777" w:rsidR="006B142C" w:rsidRPr="006B142C" w:rsidRDefault="006B142C" w:rsidP="006B142C">
      <w:pPr>
        <w:spacing w:after="0"/>
        <w:rPr>
          <w:rFonts w:eastAsia="Times New Roman" w:cs="Arial"/>
          <w:szCs w:val="24"/>
          <w:lang w:eastAsia="en-GB"/>
        </w:rPr>
      </w:pPr>
    </w:p>
    <w:p w14:paraId="21474274" w14:textId="77777777" w:rsidR="006B142C" w:rsidRPr="006B142C" w:rsidRDefault="006B142C" w:rsidP="006B142C">
      <w:pPr>
        <w:spacing w:after="0"/>
        <w:rPr>
          <w:rFonts w:eastAsia="Times New Roman" w:cs="Arial"/>
          <w:szCs w:val="24"/>
          <w:lang w:eastAsia="en-GB"/>
        </w:rPr>
      </w:pPr>
      <w:proofErr w:type="spellStart"/>
      <w:proofErr w:type="gramStart"/>
      <w:r w:rsidRPr="006B142C">
        <w:rPr>
          <w:rFonts w:eastAsia="Times New Roman" w:cs="Arial"/>
          <w:szCs w:val="24"/>
          <w:lang w:eastAsia="en-GB"/>
        </w:rPr>
        <w:t>Fleischhaker</w:t>
      </w:r>
      <w:proofErr w:type="spellEnd"/>
      <w:r w:rsidRPr="006B142C">
        <w:rPr>
          <w:rFonts w:eastAsia="Times New Roman" w:cs="Arial"/>
          <w:szCs w:val="24"/>
          <w:lang w:eastAsia="en-GB"/>
        </w:rPr>
        <w:t xml:space="preserve">, C., </w:t>
      </w:r>
      <w:proofErr w:type="spellStart"/>
      <w:r w:rsidRPr="006B142C">
        <w:rPr>
          <w:rFonts w:eastAsia="Times New Roman" w:cs="Arial"/>
          <w:szCs w:val="24"/>
          <w:lang w:eastAsia="en-GB"/>
        </w:rPr>
        <w:t>Böhme</w:t>
      </w:r>
      <w:proofErr w:type="spellEnd"/>
      <w:r w:rsidRPr="006B142C">
        <w:rPr>
          <w:rFonts w:eastAsia="Times New Roman" w:cs="Arial"/>
          <w:szCs w:val="24"/>
          <w:lang w:eastAsia="en-GB"/>
        </w:rPr>
        <w:t xml:space="preserve">, R., </w:t>
      </w:r>
      <w:proofErr w:type="spellStart"/>
      <w:r w:rsidRPr="006B142C">
        <w:rPr>
          <w:rFonts w:eastAsia="Times New Roman" w:cs="Arial"/>
          <w:szCs w:val="24"/>
          <w:lang w:eastAsia="en-GB"/>
        </w:rPr>
        <w:t>Sixt</w:t>
      </w:r>
      <w:proofErr w:type="spellEnd"/>
      <w:r w:rsidRPr="006B142C">
        <w:rPr>
          <w:rFonts w:eastAsia="Times New Roman" w:cs="Arial"/>
          <w:szCs w:val="24"/>
          <w:lang w:eastAsia="en-GB"/>
        </w:rPr>
        <w:t xml:space="preserve">, B., </w:t>
      </w:r>
      <w:proofErr w:type="spellStart"/>
      <w:r w:rsidRPr="006B142C">
        <w:rPr>
          <w:rFonts w:eastAsia="Times New Roman" w:cs="Arial"/>
          <w:szCs w:val="24"/>
          <w:lang w:eastAsia="en-GB"/>
        </w:rPr>
        <w:t>Brück</w:t>
      </w:r>
      <w:proofErr w:type="spellEnd"/>
      <w:r w:rsidRPr="006B142C">
        <w:rPr>
          <w:rFonts w:eastAsia="Times New Roman" w:cs="Arial"/>
          <w:szCs w:val="24"/>
          <w:lang w:eastAsia="en-GB"/>
        </w:rPr>
        <w:t>, C., Schneider, C., &amp; Schulz, E. (2011).</w:t>
      </w:r>
      <w:proofErr w:type="gramEnd"/>
      <w:r w:rsidRPr="006B142C">
        <w:rPr>
          <w:rFonts w:eastAsia="Times New Roman" w:cs="Arial"/>
          <w:szCs w:val="24"/>
          <w:lang w:eastAsia="en-GB"/>
        </w:rPr>
        <w:t xml:space="preserve"> Dialectical </w:t>
      </w:r>
      <w:proofErr w:type="spellStart"/>
      <w:r w:rsidRPr="006B142C">
        <w:rPr>
          <w:rFonts w:eastAsia="Times New Roman" w:cs="Arial"/>
          <w:szCs w:val="24"/>
          <w:lang w:eastAsia="en-GB"/>
        </w:rPr>
        <w:t>behavioral</w:t>
      </w:r>
      <w:proofErr w:type="spellEnd"/>
      <w:r w:rsidRPr="006B142C">
        <w:rPr>
          <w:rFonts w:eastAsia="Times New Roman" w:cs="Arial"/>
          <w:szCs w:val="24"/>
          <w:lang w:eastAsia="en-GB"/>
        </w:rPr>
        <w:t xml:space="preserve"> therapy for adolescents (DBT-A): a clinical trial for patients with suicidal and self-injurious </w:t>
      </w:r>
      <w:proofErr w:type="spellStart"/>
      <w:r w:rsidRPr="006B142C">
        <w:rPr>
          <w:rFonts w:eastAsia="Times New Roman" w:cs="Arial"/>
          <w:szCs w:val="24"/>
          <w:lang w:eastAsia="en-GB"/>
        </w:rPr>
        <w:t>behavior</w:t>
      </w:r>
      <w:proofErr w:type="spellEnd"/>
      <w:r w:rsidRPr="006B142C">
        <w:rPr>
          <w:rFonts w:eastAsia="Times New Roman" w:cs="Arial"/>
          <w:szCs w:val="24"/>
          <w:lang w:eastAsia="en-GB"/>
        </w:rPr>
        <w:t xml:space="preserve"> and borderline symptoms with a one-year follow-up. </w:t>
      </w:r>
      <w:proofErr w:type="gramStart"/>
      <w:r w:rsidRPr="006B142C">
        <w:rPr>
          <w:rFonts w:eastAsia="Times New Roman" w:cs="Arial"/>
          <w:i/>
          <w:iCs/>
          <w:szCs w:val="24"/>
          <w:lang w:eastAsia="en-GB"/>
        </w:rPr>
        <w:t>Child and adolescent psychiatry and mental health</w:t>
      </w:r>
      <w:r w:rsidRPr="006B142C">
        <w:rPr>
          <w:rFonts w:eastAsia="Times New Roman" w:cs="Arial"/>
          <w:szCs w:val="24"/>
          <w:lang w:eastAsia="en-GB"/>
        </w:rPr>
        <w:t xml:space="preserve">, </w:t>
      </w:r>
      <w:r w:rsidRPr="006B142C">
        <w:rPr>
          <w:rFonts w:eastAsia="Times New Roman" w:cs="Arial"/>
          <w:i/>
          <w:iCs/>
          <w:szCs w:val="24"/>
          <w:lang w:eastAsia="en-GB"/>
        </w:rPr>
        <w:t>5</w:t>
      </w:r>
      <w:r w:rsidRPr="006B142C">
        <w:rPr>
          <w:rFonts w:eastAsia="Times New Roman" w:cs="Arial"/>
          <w:szCs w:val="24"/>
          <w:lang w:eastAsia="en-GB"/>
        </w:rPr>
        <w:t>(1), 3.</w:t>
      </w:r>
      <w:proofErr w:type="gramEnd"/>
      <w:r w:rsidRPr="0074508D">
        <w:rPr>
          <w:rFonts w:eastAsia="Times New Roman" w:cs="Arial"/>
          <w:szCs w:val="24"/>
          <w:u w:val="single"/>
          <w:lang w:eastAsia="en-GB"/>
        </w:rPr>
        <w:t xml:space="preserve"> https://</w:t>
      </w:r>
      <w:r w:rsidRPr="0074508D">
        <w:rPr>
          <w:rFonts w:cs="Arial"/>
          <w:szCs w:val="24"/>
          <w:u w:val="single"/>
        </w:rPr>
        <w:t>doi.org/</w:t>
      </w:r>
      <w:hyperlink r:id="rId79" w:tgtFrame="pmc_ext" w:history="1">
        <w:r w:rsidRPr="0074508D">
          <w:rPr>
            <w:rStyle w:val="Hyperlink"/>
            <w:rFonts w:cs="Arial"/>
            <w:color w:val="auto"/>
            <w:szCs w:val="24"/>
            <w:u w:val="single"/>
            <w:shd w:val="clear" w:color="auto" w:fill="FFFFFF"/>
          </w:rPr>
          <w:t>10.1186/1753-2000-5-3</w:t>
        </w:r>
      </w:hyperlink>
      <w:r w:rsidRPr="006B142C">
        <w:rPr>
          <w:rFonts w:cs="Arial"/>
          <w:szCs w:val="24"/>
        </w:rPr>
        <w:t xml:space="preserve"> </w:t>
      </w:r>
    </w:p>
    <w:p w14:paraId="45CD1875" w14:textId="77777777" w:rsidR="006B142C" w:rsidRPr="006B142C" w:rsidRDefault="006B142C" w:rsidP="006B142C">
      <w:pPr>
        <w:spacing w:after="0"/>
        <w:rPr>
          <w:rFonts w:eastAsia="Times New Roman" w:cs="Arial"/>
          <w:szCs w:val="24"/>
          <w:lang w:eastAsia="en-GB"/>
        </w:rPr>
      </w:pPr>
    </w:p>
    <w:p w14:paraId="683022CF" w14:textId="77777777" w:rsidR="006B142C" w:rsidRPr="006B142C" w:rsidRDefault="006B142C" w:rsidP="006B142C">
      <w:pPr>
        <w:spacing w:after="0"/>
        <w:rPr>
          <w:rStyle w:val="Hyperlink"/>
          <w:rFonts w:cs="Arial"/>
          <w:color w:val="auto"/>
          <w:szCs w:val="24"/>
          <w:shd w:val="clear" w:color="auto" w:fill="FFFFFF"/>
        </w:rPr>
      </w:pPr>
      <w:proofErr w:type="spellStart"/>
      <w:r w:rsidRPr="006B142C">
        <w:rPr>
          <w:rFonts w:eastAsia="Times New Roman" w:cs="Arial"/>
          <w:szCs w:val="24"/>
          <w:lang w:eastAsia="en-GB"/>
        </w:rPr>
        <w:t>Flückiger</w:t>
      </w:r>
      <w:proofErr w:type="spellEnd"/>
      <w:r w:rsidRPr="006B142C">
        <w:rPr>
          <w:rFonts w:eastAsia="Times New Roman" w:cs="Arial"/>
          <w:szCs w:val="24"/>
          <w:lang w:eastAsia="en-GB"/>
        </w:rPr>
        <w:t xml:space="preserve">, C., Del Re, A. C., </w:t>
      </w:r>
      <w:proofErr w:type="spellStart"/>
      <w:r w:rsidRPr="006B142C">
        <w:rPr>
          <w:rFonts w:eastAsia="Times New Roman" w:cs="Arial"/>
          <w:szCs w:val="24"/>
          <w:lang w:eastAsia="en-GB"/>
        </w:rPr>
        <w:t>Wampold</w:t>
      </w:r>
      <w:proofErr w:type="spellEnd"/>
      <w:r w:rsidRPr="006B142C">
        <w:rPr>
          <w:rFonts w:eastAsia="Times New Roman" w:cs="Arial"/>
          <w:szCs w:val="24"/>
          <w:lang w:eastAsia="en-GB"/>
        </w:rPr>
        <w:t xml:space="preserve">, B. E., &amp; Horvath, A. O. (2018). The alliance in adult psychotherapy: A meta-analytic synthesis. </w:t>
      </w:r>
      <w:r w:rsidRPr="006B142C">
        <w:rPr>
          <w:rFonts w:eastAsia="Times New Roman" w:cs="Arial"/>
          <w:i/>
          <w:iCs/>
          <w:szCs w:val="24"/>
          <w:lang w:eastAsia="en-GB"/>
        </w:rPr>
        <w:t>Psychotherapy</w:t>
      </w:r>
      <w:r w:rsidRPr="006B142C">
        <w:rPr>
          <w:rFonts w:eastAsia="Times New Roman" w:cs="Arial"/>
          <w:szCs w:val="24"/>
          <w:lang w:eastAsia="en-GB"/>
        </w:rPr>
        <w:t xml:space="preserve">, </w:t>
      </w:r>
      <w:r w:rsidRPr="006B142C">
        <w:rPr>
          <w:rFonts w:eastAsia="Times New Roman" w:cs="Arial"/>
          <w:i/>
          <w:szCs w:val="24"/>
          <w:lang w:eastAsia="en-GB"/>
        </w:rPr>
        <w:t>55</w:t>
      </w:r>
      <w:r w:rsidRPr="006B142C">
        <w:rPr>
          <w:rFonts w:eastAsia="Times New Roman" w:cs="Arial"/>
          <w:szCs w:val="24"/>
          <w:lang w:eastAsia="en-GB"/>
        </w:rPr>
        <w:t xml:space="preserve">(4), 316-340. </w:t>
      </w:r>
      <w:hyperlink r:id="rId80" w:history="1">
        <w:r w:rsidRPr="0074508D">
          <w:rPr>
            <w:rStyle w:val="Hyperlink"/>
            <w:rFonts w:cs="Arial"/>
            <w:color w:val="auto"/>
            <w:szCs w:val="24"/>
            <w:u w:val="single"/>
            <w:shd w:val="clear" w:color="auto" w:fill="FFFFFF"/>
          </w:rPr>
          <w:t>http://.doi.org/10.1037/pst0000172</w:t>
        </w:r>
      </w:hyperlink>
    </w:p>
    <w:p w14:paraId="19B44508" w14:textId="77777777" w:rsidR="006B142C" w:rsidRPr="006B142C" w:rsidRDefault="006B142C" w:rsidP="006B142C">
      <w:pPr>
        <w:spacing w:after="0"/>
        <w:rPr>
          <w:rStyle w:val="Hyperlink"/>
          <w:rFonts w:cs="Arial"/>
          <w:color w:val="auto"/>
          <w:szCs w:val="24"/>
          <w:shd w:val="clear" w:color="auto" w:fill="FFFFFF"/>
        </w:rPr>
      </w:pPr>
    </w:p>
    <w:p w14:paraId="33C8F19D" w14:textId="77777777" w:rsidR="006B142C" w:rsidRPr="006B142C" w:rsidRDefault="006B142C" w:rsidP="006B142C">
      <w:pPr>
        <w:spacing w:after="0"/>
        <w:rPr>
          <w:rFonts w:cs="Arial"/>
          <w:szCs w:val="24"/>
          <w:u w:val="single"/>
          <w:shd w:val="clear" w:color="auto" w:fill="FFFFFF"/>
        </w:rPr>
      </w:pPr>
      <w:proofErr w:type="gramStart"/>
      <w:r w:rsidRPr="006B142C">
        <w:rPr>
          <w:rFonts w:cs="Arial"/>
          <w:szCs w:val="24"/>
          <w:shd w:val="clear" w:color="auto" w:fill="FFFFFF"/>
        </w:rPr>
        <w:t xml:space="preserve">Flynn, D., </w:t>
      </w:r>
      <w:proofErr w:type="spellStart"/>
      <w:r w:rsidRPr="006B142C">
        <w:rPr>
          <w:rFonts w:cs="Arial"/>
          <w:szCs w:val="24"/>
          <w:shd w:val="clear" w:color="auto" w:fill="FFFFFF"/>
        </w:rPr>
        <w:t>Kells</w:t>
      </w:r>
      <w:proofErr w:type="spellEnd"/>
      <w:r w:rsidRPr="006B142C">
        <w:rPr>
          <w:rFonts w:cs="Arial"/>
          <w:szCs w:val="24"/>
          <w:shd w:val="clear" w:color="auto" w:fill="FFFFFF"/>
        </w:rPr>
        <w:t xml:space="preserve">, M., Joyce, M., Corcoran, P., Gillespie, C., Suarez, C., Swales, M., &amp; </w:t>
      </w:r>
      <w:proofErr w:type="spellStart"/>
      <w:r w:rsidRPr="006B142C">
        <w:rPr>
          <w:rFonts w:cs="Arial"/>
          <w:szCs w:val="24"/>
          <w:shd w:val="clear" w:color="auto" w:fill="FFFFFF"/>
        </w:rPr>
        <w:t>Arensman</w:t>
      </w:r>
      <w:proofErr w:type="spellEnd"/>
      <w:r w:rsidRPr="006B142C">
        <w:rPr>
          <w:rFonts w:cs="Arial"/>
          <w:szCs w:val="24"/>
          <w:shd w:val="clear" w:color="auto" w:fill="FFFFFF"/>
        </w:rPr>
        <w:t>, E. (2018).</w:t>
      </w:r>
      <w:proofErr w:type="gramEnd"/>
      <w:r w:rsidRPr="006B142C">
        <w:rPr>
          <w:rFonts w:cs="Arial"/>
          <w:szCs w:val="24"/>
          <w:shd w:val="clear" w:color="auto" w:fill="FFFFFF"/>
        </w:rPr>
        <w:t xml:space="preserve"> Innovations in Practice: Dialectical behaviour therapy for adolescents: multisite implementation and evaluation of a 16</w:t>
      </w:r>
      <w:r w:rsidRPr="006B142C">
        <w:rPr>
          <w:rFonts w:ascii="Cambria Math" w:hAnsi="Cambria Math" w:cs="Cambria Math"/>
          <w:szCs w:val="24"/>
          <w:shd w:val="clear" w:color="auto" w:fill="FFFFFF"/>
        </w:rPr>
        <w:t>‐</w:t>
      </w:r>
      <w:r w:rsidRPr="006B142C">
        <w:rPr>
          <w:rFonts w:cs="Arial"/>
          <w:szCs w:val="24"/>
          <w:shd w:val="clear" w:color="auto" w:fill="FFFFFF"/>
        </w:rPr>
        <w:t>week programme in a public community mental health setting. </w:t>
      </w:r>
      <w:r w:rsidRPr="006B142C">
        <w:rPr>
          <w:rFonts w:cs="Arial"/>
          <w:i/>
          <w:iCs/>
          <w:szCs w:val="24"/>
          <w:shd w:val="clear" w:color="auto" w:fill="FFFFFF"/>
        </w:rPr>
        <w:t>Child and Adolescent Mental Health</w:t>
      </w:r>
      <w:r w:rsidRPr="006B142C">
        <w:rPr>
          <w:rFonts w:cs="Arial"/>
          <w:szCs w:val="24"/>
          <w:shd w:val="clear" w:color="auto" w:fill="FFFFFF"/>
        </w:rPr>
        <w:t>, </w:t>
      </w:r>
      <w:r w:rsidRPr="006B142C">
        <w:rPr>
          <w:rFonts w:cs="Arial"/>
          <w:i/>
          <w:iCs/>
          <w:szCs w:val="24"/>
          <w:shd w:val="clear" w:color="auto" w:fill="FFFFFF"/>
        </w:rPr>
        <w:t>24</w:t>
      </w:r>
      <w:r w:rsidRPr="006B142C">
        <w:rPr>
          <w:rFonts w:cs="Arial"/>
          <w:szCs w:val="24"/>
          <w:shd w:val="clear" w:color="auto" w:fill="FFFFFF"/>
        </w:rPr>
        <w:t xml:space="preserve">(1), 76-83. </w:t>
      </w:r>
      <w:hyperlink r:id="rId81" w:history="1">
        <w:r w:rsidRPr="0074508D">
          <w:rPr>
            <w:rStyle w:val="Hyperlink"/>
            <w:rFonts w:cs="Arial"/>
            <w:bCs/>
            <w:color w:val="auto"/>
            <w:szCs w:val="24"/>
            <w:u w:val="single"/>
            <w:shd w:val="clear" w:color="auto" w:fill="FFFFFF"/>
          </w:rPr>
          <w:t>https://doi.org/10.1111/camh.12298</w:t>
        </w:r>
      </w:hyperlink>
    </w:p>
    <w:p w14:paraId="3EE9E63B" w14:textId="77777777" w:rsidR="006B142C" w:rsidRPr="006B142C" w:rsidRDefault="006B142C" w:rsidP="006B142C">
      <w:pPr>
        <w:spacing w:after="0"/>
        <w:rPr>
          <w:rFonts w:eastAsia="Times New Roman" w:cs="Arial"/>
          <w:szCs w:val="24"/>
          <w:lang w:eastAsia="en-GB"/>
        </w:rPr>
      </w:pPr>
    </w:p>
    <w:p w14:paraId="2E32493D" w14:textId="77777777" w:rsidR="006B142C" w:rsidRPr="006B142C" w:rsidRDefault="006B142C" w:rsidP="006B142C">
      <w:pPr>
        <w:spacing w:after="0"/>
        <w:rPr>
          <w:rFonts w:cs="Arial"/>
          <w:szCs w:val="24"/>
        </w:rPr>
      </w:pPr>
      <w:proofErr w:type="gramStart"/>
      <w:r w:rsidRPr="006B142C">
        <w:rPr>
          <w:rFonts w:cs="Arial"/>
          <w:szCs w:val="24"/>
          <w:shd w:val="clear" w:color="auto" w:fill="FFFFFF"/>
        </w:rPr>
        <w:t xml:space="preserve">Goldstein, T. R., </w:t>
      </w:r>
      <w:proofErr w:type="spellStart"/>
      <w:r w:rsidRPr="006B142C">
        <w:rPr>
          <w:rFonts w:cs="Arial"/>
          <w:szCs w:val="24"/>
          <w:shd w:val="clear" w:color="auto" w:fill="FFFFFF"/>
        </w:rPr>
        <w:t>Fersch-Podrat</w:t>
      </w:r>
      <w:proofErr w:type="spellEnd"/>
      <w:r w:rsidRPr="006B142C">
        <w:rPr>
          <w:rFonts w:cs="Arial"/>
          <w:szCs w:val="24"/>
          <w:shd w:val="clear" w:color="auto" w:fill="FFFFFF"/>
        </w:rPr>
        <w:t xml:space="preserve">, R. K., Rivera, M., </w:t>
      </w:r>
      <w:proofErr w:type="spellStart"/>
      <w:r w:rsidRPr="006B142C">
        <w:rPr>
          <w:rFonts w:cs="Arial"/>
          <w:szCs w:val="24"/>
          <w:shd w:val="clear" w:color="auto" w:fill="FFFFFF"/>
        </w:rPr>
        <w:t>Axelson</w:t>
      </w:r>
      <w:proofErr w:type="spellEnd"/>
      <w:r w:rsidRPr="006B142C">
        <w:rPr>
          <w:rFonts w:cs="Arial"/>
          <w:szCs w:val="24"/>
          <w:shd w:val="clear" w:color="auto" w:fill="FFFFFF"/>
        </w:rPr>
        <w:t xml:space="preserve">, D. A., </w:t>
      </w:r>
      <w:proofErr w:type="spellStart"/>
      <w:r w:rsidRPr="006B142C">
        <w:rPr>
          <w:rFonts w:cs="Arial"/>
          <w:szCs w:val="24"/>
          <w:shd w:val="clear" w:color="auto" w:fill="FFFFFF"/>
        </w:rPr>
        <w:t>Merranko</w:t>
      </w:r>
      <w:proofErr w:type="spellEnd"/>
      <w:r w:rsidRPr="006B142C">
        <w:rPr>
          <w:rFonts w:cs="Arial"/>
          <w:szCs w:val="24"/>
          <w:shd w:val="clear" w:color="auto" w:fill="FFFFFF"/>
        </w:rPr>
        <w:t xml:space="preserve">, J., Yu, H., Brent, D. A., &amp; </w:t>
      </w:r>
      <w:proofErr w:type="spellStart"/>
      <w:r w:rsidRPr="006B142C">
        <w:rPr>
          <w:rFonts w:cs="Arial"/>
          <w:szCs w:val="24"/>
          <w:shd w:val="clear" w:color="auto" w:fill="FFFFFF"/>
        </w:rPr>
        <w:t>Birmaher</w:t>
      </w:r>
      <w:proofErr w:type="spellEnd"/>
      <w:r w:rsidRPr="006B142C">
        <w:rPr>
          <w:rFonts w:cs="Arial"/>
          <w:szCs w:val="24"/>
          <w:shd w:val="clear" w:color="auto" w:fill="FFFFFF"/>
        </w:rPr>
        <w:t>, B. (2015).</w:t>
      </w:r>
      <w:proofErr w:type="gramEnd"/>
      <w:r w:rsidRPr="006B142C">
        <w:rPr>
          <w:rFonts w:cs="Arial"/>
          <w:szCs w:val="24"/>
          <w:shd w:val="clear" w:color="auto" w:fill="FFFFFF"/>
        </w:rPr>
        <w:t xml:space="preserve"> Dialectical </w:t>
      </w:r>
      <w:proofErr w:type="spellStart"/>
      <w:r w:rsidRPr="006B142C">
        <w:rPr>
          <w:rFonts w:cs="Arial"/>
          <w:szCs w:val="24"/>
          <w:shd w:val="clear" w:color="auto" w:fill="FFFFFF"/>
        </w:rPr>
        <w:t>behavior</w:t>
      </w:r>
      <w:proofErr w:type="spellEnd"/>
      <w:r w:rsidRPr="006B142C">
        <w:rPr>
          <w:rFonts w:cs="Arial"/>
          <w:szCs w:val="24"/>
          <w:shd w:val="clear" w:color="auto" w:fill="FFFFFF"/>
        </w:rPr>
        <w:t xml:space="preserve"> therapy for adolescents with bipolar disorder: results from a pilot randomized </w:t>
      </w:r>
      <w:r w:rsidRPr="006B142C">
        <w:rPr>
          <w:rFonts w:cs="Arial"/>
          <w:szCs w:val="24"/>
          <w:shd w:val="clear" w:color="auto" w:fill="FFFFFF"/>
        </w:rPr>
        <w:lastRenderedPageBreak/>
        <w:t>trial. </w:t>
      </w:r>
      <w:proofErr w:type="gramStart"/>
      <w:r w:rsidRPr="006B142C">
        <w:rPr>
          <w:rFonts w:cs="Arial"/>
          <w:i/>
          <w:iCs/>
          <w:szCs w:val="24"/>
          <w:shd w:val="clear" w:color="auto" w:fill="FFFFFF"/>
        </w:rPr>
        <w:t>Journal of child and adolescent psychopharmacology</w:t>
      </w:r>
      <w:r w:rsidRPr="006B142C">
        <w:rPr>
          <w:rFonts w:cs="Arial"/>
          <w:szCs w:val="24"/>
          <w:shd w:val="clear" w:color="auto" w:fill="FFFFFF"/>
        </w:rPr>
        <w:t>, </w:t>
      </w:r>
      <w:r w:rsidRPr="006B142C">
        <w:rPr>
          <w:rFonts w:cs="Arial"/>
          <w:i/>
          <w:iCs/>
          <w:szCs w:val="24"/>
          <w:shd w:val="clear" w:color="auto" w:fill="FFFFFF"/>
        </w:rPr>
        <w:t>25</w:t>
      </w:r>
      <w:r w:rsidRPr="006B142C">
        <w:rPr>
          <w:rFonts w:cs="Arial"/>
          <w:szCs w:val="24"/>
          <w:shd w:val="clear" w:color="auto" w:fill="FFFFFF"/>
        </w:rPr>
        <w:t>(2), 140-149.</w:t>
      </w:r>
      <w:proofErr w:type="gramEnd"/>
      <w:r w:rsidRPr="006B142C">
        <w:rPr>
          <w:rFonts w:cs="Arial"/>
          <w:szCs w:val="24"/>
        </w:rPr>
        <w:t xml:space="preserve"> </w:t>
      </w:r>
      <w:hyperlink r:id="rId82" w:history="1">
        <w:r w:rsidRPr="0074508D">
          <w:rPr>
            <w:rStyle w:val="Hyperlink"/>
            <w:rFonts w:cs="Arial"/>
            <w:color w:val="auto"/>
            <w:szCs w:val="24"/>
            <w:u w:val="single"/>
            <w:shd w:val="clear" w:color="auto" w:fill="FFFFFF"/>
          </w:rPr>
          <w:t>https://doi.org/10.1089/cap.2013.0145</w:t>
        </w:r>
      </w:hyperlink>
    </w:p>
    <w:p w14:paraId="5A3080E6" w14:textId="77777777" w:rsidR="006B142C" w:rsidRPr="006B142C" w:rsidRDefault="006B142C" w:rsidP="006B142C">
      <w:pPr>
        <w:spacing w:after="0"/>
        <w:rPr>
          <w:rFonts w:cs="Arial"/>
          <w:szCs w:val="24"/>
        </w:rPr>
      </w:pPr>
    </w:p>
    <w:p w14:paraId="11CDEC4C" w14:textId="77777777" w:rsidR="006B142C" w:rsidRDefault="006B142C" w:rsidP="006B142C">
      <w:pPr>
        <w:spacing w:after="0"/>
        <w:rPr>
          <w:rStyle w:val="Hyperlink"/>
          <w:rFonts w:cs="Arial"/>
          <w:color w:val="auto"/>
          <w:szCs w:val="24"/>
          <w:u w:val="single"/>
          <w:shd w:val="clear" w:color="auto" w:fill="FFFFFF"/>
        </w:rPr>
      </w:pPr>
      <w:r w:rsidRPr="006B142C">
        <w:rPr>
          <w:rFonts w:eastAsia="Times New Roman" w:cs="Arial"/>
          <w:lang w:eastAsia="en-GB"/>
        </w:rPr>
        <w:t xml:space="preserve">Gunderson, J. G. (2009). Borderline personality disorder: ontogeny of a diagnosis. </w:t>
      </w:r>
      <w:r w:rsidRPr="006B142C">
        <w:rPr>
          <w:rFonts w:eastAsia="Times New Roman" w:cs="Arial"/>
          <w:i/>
          <w:iCs/>
          <w:lang w:eastAsia="en-GB"/>
        </w:rPr>
        <w:t>American Journal of Psychiatry</w:t>
      </w:r>
      <w:r w:rsidRPr="006B142C">
        <w:rPr>
          <w:rFonts w:eastAsia="Times New Roman" w:cs="Arial"/>
          <w:lang w:eastAsia="en-GB"/>
        </w:rPr>
        <w:t xml:space="preserve">, </w:t>
      </w:r>
      <w:r w:rsidRPr="006B142C">
        <w:rPr>
          <w:rFonts w:eastAsia="Times New Roman" w:cs="Arial"/>
          <w:i/>
          <w:iCs/>
          <w:lang w:eastAsia="en-GB"/>
        </w:rPr>
        <w:t>166</w:t>
      </w:r>
      <w:r w:rsidRPr="006B142C">
        <w:rPr>
          <w:rFonts w:eastAsia="Times New Roman" w:cs="Arial"/>
          <w:lang w:eastAsia="en-GB"/>
        </w:rPr>
        <w:t xml:space="preserve">(5), 530-539. </w:t>
      </w:r>
      <w:hyperlink r:id="rId83" w:history="1">
        <w:r w:rsidRPr="0074508D">
          <w:rPr>
            <w:rStyle w:val="Hyperlink"/>
            <w:rFonts w:cs="Arial"/>
            <w:color w:val="auto"/>
            <w:szCs w:val="24"/>
            <w:u w:val="single"/>
            <w:shd w:val="clear" w:color="auto" w:fill="FFFFFF"/>
          </w:rPr>
          <w:t>https://doi.org/10.1176/foc.8.2.foc230</w:t>
        </w:r>
      </w:hyperlink>
    </w:p>
    <w:p w14:paraId="35E5A129" w14:textId="77777777" w:rsidR="00C41466" w:rsidRDefault="00C41466" w:rsidP="006B142C">
      <w:pPr>
        <w:spacing w:after="0"/>
        <w:rPr>
          <w:rStyle w:val="Hyperlink"/>
          <w:rFonts w:cs="Arial"/>
          <w:color w:val="auto"/>
          <w:szCs w:val="24"/>
          <w:u w:val="single"/>
          <w:shd w:val="clear" w:color="auto" w:fill="FFFFFF"/>
        </w:rPr>
      </w:pPr>
    </w:p>
    <w:p w14:paraId="456464A8" w14:textId="38814B83" w:rsidR="00C41466" w:rsidRPr="00C41466" w:rsidRDefault="00C41466" w:rsidP="006B142C">
      <w:pPr>
        <w:spacing w:after="0"/>
        <w:rPr>
          <w:rStyle w:val="Hyperlink"/>
          <w:rFonts w:cs="Arial"/>
          <w:color w:val="auto"/>
          <w:szCs w:val="24"/>
          <w:shd w:val="clear" w:color="auto" w:fill="FFFFFF"/>
        </w:rPr>
      </w:pPr>
      <w:proofErr w:type="gramStart"/>
      <w:r w:rsidRPr="00C41466">
        <w:rPr>
          <w:rFonts w:cs="Arial"/>
          <w:color w:val="201F1E"/>
          <w:szCs w:val="24"/>
          <w:shd w:val="clear" w:color="auto" w:fill="FFFFFF"/>
        </w:rPr>
        <w:t>Harper, D., (2017).</w:t>
      </w:r>
      <w:proofErr w:type="gramEnd"/>
      <w:r w:rsidRPr="00C41466">
        <w:rPr>
          <w:rFonts w:cs="Arial"/>
          <w:color w:val="201F1E"/>
          <w:szCs w:val="24"/>
          <w:shd w:val="clear" w:color="auto" w:fill="FFFFFF"/>
        </w:rPr>
        <w:t xml:space="preserve"> </w:t>
      </w:r>
      <w:proofErr w:type="gramStart"/>
      <w:r w:rsidRPr="00C41466">
        <w:rPr>
          <w:rFonts w:cs="Arial"/>
          <w:color w:val="201F1E"/>
          <w:szCs w:val="24"/>
          <w:shd w:val="clear" w:color="auto" w:fill="FFFFFF"/>
        </w:rPr>
        <w:t>Clinical Psychology.</w:t>
      </w:r>
      <w:proofErr w:type="gramEnd"/>
      <w:r w:rsidRPr="00C41466">
        <w:rPr>
          <w:rFonts w:cs="Arial"/>
          <w:color w:val="201F1E"/>
          <w:szCs w:val="24"/>
          <w:shd w:val="clear" w:color="auto" w:fill="FFFFFF"/>
        </w:rPr>
        <w:t xml:space="preserve"> </w:t>
      </w:r>
      <w:proofErr w:type="gramStart"/>
      <w:r w:rsidRPr="00C41466">
        <w:rPr>
          <w:rFonts w:cs="Arial"/>
          <w:color w:val="201F1E"/>
          <w:szCs w:val="24"/>
          <w:shd w:val="clear" w:color="auto" w:fill="FFFFFF"/>
        </w:rPr>
        <w:t xml:space="preserve">In C. </w:t>
      </w:r>
      <w:proofErr w:type="spellStart"/>
      <w:r w:rsidRPr="00C41466">
        <w:rPr>
          <w:rFonts w:cs="Arial"/>
          <w:color w:val="201F1E"/>
          <w:szCs w:val="24"/>
          <w:shd w:val="clear" w:color="auto" w:fill="FFFFFF"/>
        </w:rPr>
        <w:t>Willig</w:t>
      </w:r>
      <w:proofErr w:type="spellEnd"/>
      <w:r w:rsidRPr="00C41466">
        <w:rPr>
          <w:rFonts w:cs="Arial"/>
          <w:color w:val="201F1E"/>
          <w:szCs w:val="24"/>
          <w:shd w:val="clear" w:color="auto" w:fill="FFFFFF"/>
        </w:rPr>
        <w:t xml:space="preserve"> &amp; W. S. Rogers (Eds.), </w:t>
      </w:r>
      <w:r w:rsidRPr="00C41466">
        <w:rPr>
          <w:rFonts w:cs="Arial"/>
          <w:i/>
          <w:iCs/>
          <w:color w:val="222222"/>
          <w:szCs w:val="24"/>
          <w:bdr w:val="none" w:sz="0" w:space="0" w:color="auto" w:frame="1"/>
          <w:shd w:val="clear" w:color="auto" w:fill="FFFFFF"/>
        </w:rPr>
        <w:t>The SAGE handbook of qualitative research in psychology</w:t>
      </w:r>
      <w:r w:rsidRPr="00C41466">
        <w:rPr>
          <w:rFonts w:cs="Arial"/>
          <w:color w:val="222222"/>
          <w:szCs w:val="24"/>
          <w:bdr w:val="none" w:sz="0" w:space="0" w:color="auto" w:frame="1"/>
          <w:shd w:val="clear" w:color="auto" w:fill="FFFFFF"/>
        </w:rPr>
        <w:t> (2</w:t>
      </w:r>
      <w:r w:rsidRPr="00C41466">
        <w:rPr>
          <w:rFonts w:cs="Arial"/>
          <w:color w:val="222222"/>
          <w:szCs w:val="24"/>
          <w:bdr w:val="none" w:sz="0" w:space="0" w:color="auto" w:frame="1"/>
          <w:shd w:val="clear" w:color="auto" w:fill="FFFFFF"/>
          <w:vertAlign w:val="superscript"/>
        </w:rPr>
        <w:t>nd</w:t>
      </w:r>
      <w:r w:rsidRPr="00C41466">
        <w:rPr>
          <w:rFonts w:cs="Arial"/>
          <w:color w:val="222222"/>
          <w:szCs w:val="24"/>
          <w:bdr w:val="none" w:sz="0" w:space="0" w:color="auto" w:frame="1"/>
          <w:shd w:val="clear" w:color="auto" w:fill="FFFFFF"/>
        </w:rPr>
        <w:t> ed. pp. 473-495).</w:t>
      </w:r>
      <w:proofErr w:type="gramEnd"/>
      <w:r w:rsidRPr="00C41466">
        <w:rPr>
          <w:rFonts w:cs="Arial"/>
          <w:color w:val="222222"/>
          <w:szCs w:val="24"/>
          <w:bdr w:val="none" w:sz="0" w:space="0" w:color="auto" w:frame="1"/>
          <w:shd w:val="clear" w:color="auto" w:fill="FFFFFF"/>
        </w:rPr>
        <w:t xml:space="preserve"> </w:t>
      </w:r>
      <w:proofErr w:type="gramStart"/>
      <w:r w:rsidRPr="00C41466">
        <w:rPr>
          <w:rFonts w:cs="Arial"/>
          <w:color w:val="222222"/>
          <w:szCs w:val="24"/>
          <w:bdr w:val="none" w:sz="0" w:space="0" w:color="auto" w:frame="1"/>
          <w:shd w:val="clear" w:color="auto" w:fill="FFFFFF"/>
        </w:rPr>
        <w:t>Sage.</w:t>
      </w:r>
      <w:proofErr w:type="gramEnd"/>
    </w:p>
    <w:p w14:paraId="23EED2F0" w14:textId="77777777" w:rsidR="006B142C" w:rsidRPr="006B142C" w:rsidRDefault="006B142C" w:rsidP="006B142C">
      <w:pPr>
        <w:spacing w:after="0"/>
        <w:rPr>
          <w:rFonts w:eastAsia="Times New Roman" w:cs="Arial"/>
          <w:lang w:eastAsia="en-GB"/>
        </w:rPr>
      </w:pPr>
    </w:p>
    <w:p w14:paraId="1C1F04ED" w14:textId="77777777" w:rsidR="006B142C" w:rsidRDefault="006B142C" w:rsidP="006B142C">
      <w:pPr>
        <w:spacing w:after="0"/>
        <w:rPr>
          <w:rStyle w:val="Hyperlink"/>
          <w:rFonts w:cs="Arial"/>
          <w:bCs/>
          <w:color w:val="auto"/>
          <w:szCs w:val="24"/>
          <w:u w:val="single"/>
          <w:shd w:val="clear" w:color="auto" w:fill="FFFFFF"/>
        </w:rPr>
      </w:pPr>
      <w:proofErr w:type="spellStart"/>
      <w:proofErr w:type="gramStart"/>
      <w:r w:rsidRPr="006B142C">
        <w:rPr>
          <w:rFonts w:eastAsia="Times New Roman" w:cs="Arial"/>
          <w:szCs w:val="24"/>
          <w:lang w:eastAsia="en-GB"/>
        </w:rPr>
        <w:t>Hunnicutt</w:t>
      </w:r>
      <w:proofErr w:type="spellEnd"/>
      <w:r w:rsidRPr="006B142C">
        <w:rPr>
          <w:rFonts w:eastAsia="Times New Roman" w:cs="Arial"/>
          <w:szCs w:val="24"/>
          <w:lang w:eastAsia="en-GB"/>
        </w:rPr>
        <w:t xml:space="preserve"> </w:t>
      </w:r>
      <w:proofErr w:type="spellStart"/>
      <w:r w:rsidRPr="006B142C">
        <w:rPr>
          <w:rFonts w:eastAsia="Times New Roman" w:cs="Arial"/>
          <w:szCs w:val="24"/>
          <w:lang w:eastAsia="en-GB"/>
        </w:rPr>
        <w:t>Hollenbaugh</w:t>
      </w:r>
      <w:proofErr w:type="spellEnd"/>
      <w:r w:rsidRPr="006B142C">
        <w:rPr>
          <w:rFonts w:eastAsia="Times New Roman" w:cs="Arial"/>
          <w:szCs w:val="24"/>
          <w:lang w:eastAsia="en-GB"/>
        </w:rPr>
        <w:t>, K. M., &amp; Lenz, A. S. (2018).</w:t>
      </w:r>
      <w:proofErr w:type="gramEnd"/>
      <w:r w:rsidRPr="006B142C">
        <w:rPr>
          <w:rFonts w:eastAsia="Times New Roman" w:cs="Arial"/>
          <w:szCs w:val="24"/>
          <w:lang w:eastAsia="en-GB"/>
        </w:rPr>
        <w:t xml:space="preserve"> </w:t>
      </w:r>
      <w:proofErr w:type="gramStart"/>
      <w:r w:rsidRPr="006B142C">
        <w:rPr>
          <w:rFonts w:eastAsia="Times New Roman" w:cs="Arial"/>
          <w:szCs w:val="24"/>
          <w:lang w:eastAsia="en-GB"/>
        </w:rPr>
        <w:t xml:space="preserve">Preliminary evidence for the effectiveness of dialectical </w:t>
      </w:r>
      <w:proofErr w:type="spellStart"/>
      <w:r w:rsidRPr="006B142C">
        <w:rPr>
          <w:rFonts w:eastAsia="Times New Roman" w:cs="Arial"/>
          <w:szCs w:val="24"/>
          <w:lang w:eastAsia="en-GB"/>
        </w:rPr>
        <w:t>behavior</w:t>
      </w:r>
      <w:proofErr w:type="spellEnd"/>
      <w:r w:rsidRPr="006B142C">
        <w:rPr>
          <w:rFonts w:eastAsia="Times New Roman" w:cs="Arial"/>
          <w:szCs w:val="24"/>
          <w:lang w:eastAsia="en-GB"/>
        </w:rPr>
        <w:t xml:space="preserve"> therapy for adolescents.</w:t>
      </w:r>
      <w:proofErr w:type="gramEnd"/>
      <w:r w:rsidRPr="006B142C">
        <w:rPr>
          <w:rFonts w:eastAsia="Times New Roman" w:cs="Arial"/>
          <w:szCs w:val="24"/>
          <w:lang w:eastAsia="en-GB"/>
        </w:rPr>
        <w:t xml:space="preserve"> </w:t>
      </w:r>
      <w:r w:rsidRPr="006B142C">
        <w:rPr>
          <w:rFonts w:eastAsia="Times New Roman" w:cs="Arial"/>
          <w:i/>
          <w:iCs/>
          <w:szCs w:val="24"/>
          <w:lang w:eastAsia="en-GB"/>
        </w:rPr>
        <w:t xml:space="preserve">Journal of </w:t>
      </w:r>
      <w:proofErr w:type="spellStart"/>
      <w:r w:rsidRPr="006B142C">
        <w:rPr>
          <w:rFonts w:eastAsia="Times New Roman" w:cs="Arial"/>
          <w:i/>
          <w:iCs/>
          <w:szCs w:val="24"/>
          <w:lang w:eastAsia="en-GB"/>
        </w:rPr>
        <w:t>Counseling</w:t>
      </w:r>
      <w:proofErr w:type="spellEnd"/>
      <w:r w:rsidRPr="006B142C">
        <w:rPr>
          <w:rFonts w:eastAsia="Times New Roman" w:cs="Arial"/>
          <w:i/>
          <w:iCs/>
          <w:szCs w:val="24"/>
          <w:lang w:eastAsia="en-GB"/>
        </w:rPr>
        <w:t xml:space="preserve"> &amp; Development</w:t>
      </w:r>
      <w:r w:rsidRPr="006B142C">
        <w:rPr>
          <w:rFonts w:eastAsia="Times New Roman" w:cs="Arial"/>
          <w:szCs w:val="24"/>
          <w:lang w:eastAsia="en-GB"/>
        </w:rPr>
        <w:t xml:space="preserve">, </w:t>
      </w:r>
      <w:r w:rsidRPr="006B142C">
        <w:rPr>
          <w:rFonts w:eastAsia="Times New Roman" w:cs="Arial"/>
          <w:i/>
          <w:iCs/>
          <w:szCs w:val="24"/>
          <w:lang w:eastAsia="en-GB"/>
        </w:rPr>
        <w:t>96</w:t>
      </w:r>
      <w:r w:rsidRPr="006B142C">
        <w:rPr>
          <w:rFonts w:eastAsia="Times New Roman" w:cs="Arial"/>
          <w:szCs w:val="24"/>
          <w:lang w:eastAsia="en-GB"/>
        </w:rPr>
        <w:t xml:space="preserve">(2), 119-131. </w:t>
      </w:r>
      <w:hyperlink r:id="rId84" w:history="1">
        <w:r w:rsidRPr="0074508D">
          <w:rPr>
            <w:rStyle w:val="Hyperlink"/>
            <w:rFonts w:cs="Arial"/>
            <w:bCs/>
            <w:color w:val="auto"/>
            <w:szCs w:val="24"/>
            <w:u w:val="single"/>
            <w:shd w:val="clear" w:color="auto" w:fill="FFFFFF"/>
          </w:rPr>
          <w:t>https://doi.org/10.1002/jcad.12186</w:t>
        </w:r>
      </w:hyperlink>
    </w:p>
    <w:p w14:paraId="7EAC5FD6" w14:textId="77777777" w:rsidR="00C41466" w:rsidRPr="006B142C" w:rsidRDefault="00C41466" w:rsidP="006B142C">
      <w:pPr>
        <w:spacing w:after="0"/>
        <w:rPr>
          <w:rFonts w:eastAsia="Times New Roman" w:cs="Arial"/>
          <w:szCs w:val="24"/>
          <w:lang w:eastAsia="en-GB"/>
        </w:rPr>
      </w:pPr>
    </w:p>
    <w:p w14:paraId="1B49EAA0" w14:textId="77777777" w:rsidR="006B142C" w:rsidRPr="006B142C" w:rsidRDefault="006B142C" w:rsidP="006B142C">
      <w:pPr>
        <w:spacing w:after="0"/>
        <w:rPr>
          <w:rStyle w:val="Hyperlink"/>
          <w:rFonts w:cs="Arial"/>
          <w:color w:val="auto"/>
          <w:szCs w:val="24"/>
        </w:rPr>
      </w:pPr>
      <w:proofErr w:type="gramStart"/>
      <w:r w:rsidRPr="006B142C">
        <w:rPr>
          <w:lang w:eastAsia="en-GB"/>
        </w:rPr>
        <w:t>Hodgetts, A., Wright, J., &amp; Gough, A. (2007).</w:t>
      </w:r>
      <w:proofErr w:type="gramEnd"/>
      <w:r w:rsidRPr="006B142C">
        <w:rPr>
          <w:lang w:eastAsia="en-GB"/>
        </w:rPr>
        <w:t xml:space="preserve"> Clients with borderline personality disorder: Exploring their experiences of dialectical behaviour therapy. </w:t>
      </w:r>
      <w:r w:rsidRPr="006B142C">
        <w:rPr>
          <w:i/>
          <w:iCs/>
          <w:lang w:eastAsia="en-GB"/>
        </w:rPr>
        <w:t>Counselling and Psychotherapy Research</w:t>
      </w:r>
      <w:r w:rsidRPr="006B142C">
        <w:rPr>
          <w:lang w:eastAsia="en-GB"/>
        </w:rPr>
        <w:t xml:space="preserve">, </w:t>
      </w:r>
      <w:r w:rsidRPr="006B142C">
        <w:rPr>
          <w:i/>
          <w:iCs/>
          <w:lang w:eastAsia="en-GB"/>
        </w:rPr>
        <w:t>7</w:t>
      </w:r>
      <w:r w:rsidRPr="006B142C">
        <w:rPr>
          <w:lang w:eastAsia="en-GB"/>
        </w:rPr>
        <w:t xml:space="preserve">(3), 172-177. </w:t>
      </w:r>
      <w:hyperlink r:id="rId85" w:history="1">
        <w:r w:rsidRPr="0074508D">
          <w:rPr>
            <w:rStyle w:val="Hyperlink"/>
            <w:rFonts w:cs="Arial"/>
            <w:color w:val="auto"/>
            <w:szCs w:val="24"/>
            <w:u w:val="single"/>
          </w:rPr>
          <w:t>https://doi.org/10.1080/14733140701575036</w:t>
        </w:r>
      </w:hyperlink>
    </w:p>
    <w:p w14:paraId="7DBACF11" w14:textId="77777777" w:rsidR="006B142C" w:rsidRPr="006B142C" w:rsidRDefault="006B142C" w:rsidP="006B142C">
      <w:pPr>
        <w:spacing w:after="0"/>
      </w:pPr>
    </w:p>
    <w:p w14:paraId="02A6C24E" w14:textId="77777777" w:rsidR="006B142C" w:rsidRPr="0074508D" w:rsidRDefault="006B142C" w:rsidP="006B142C">
      <w:pPr>
        <w:spacing w:after="0"/>
        <w:rPr>
          <w:rFonts w:eastAsia="Times New Roman" w:cs="Arial"/>
          <w:szCs w:val="24"/>
          <w:u w:val="single"/>
          <w:lang w:eastAsia="en-GB"/>
        </w:rPr>
      </w:pPr>
      <w:proofErr w:type="gramStart"/>
      <w:r w:rsidRPr="006B142C">
        <w:rPr>
          <w:rFonts w:eastAsia="Times New Roman" w:cs="Arial"/>
          <w:szCs w:val="24"/>
          <w:lang w:eastAsia="en-GB"/>
        </w:rPr>
        <w:t xml:space="preserve">James, A. C., </w:t>
      </w:r>
      <w:proofErr w:type="spellStart"/>
      <w:r w:rsidRPr="006B142C">
        <w:rPr>
          <w:rFonts w:eastAsia="Times New Roman" w:cs="Arial"/>
          <w:szCs w:val="24"/>
          <w:lang w:eastAsia="en-GB"/>
        </w:rPr>
        <w:t>Winmill</w:t>
      </w:r>
      <w:proofErr w:type="spellEnd"/>
      <w:r w:rsidRPr="006B142C">
        <w:rPr>
          <w:rFonts w:eastAsia="Times New Roman" w:cs="Arial"/>
          <w:szCs w:val="24"/>
          <w:lang w:eastAsia="en-GB"/>
        </w:rPr>
        <w:t xml:space="preserve">, L., Anderson, C., &amp; </w:t>
      </w:r>
      <w:proofErr w:type="spellStart"/>
      <w:r w:rsidRPr="006B142C">
        <w:rPr>
          <w:rFonts w:eastAsia="Times New Roman" w:cs="Arial"/>
          <w:szCs w:val="24"/>
          <w:lang w:eastAsia="en-GB"/>
        </w:rPr>
        <w:t>Alfoadari</w:t>
      </w:r>
      <w:proofErr w:type="spellEnd"/>
      <w:r w:rsidRPr="006B142C">
        <w:rPr>
          <w:rFonts w:eastAsia="Times New Roman" w:cs="Arial"/>
          <w:szCs w:val="24"/>
          <w:lang w:eastAsia="en-GB"/>
        </w:rPr>
        <w:t>, K. (2011).</w:t>
      </w:r>
      <w:proofErr w:type="gramEnd"/>
      <w:r w:rsidRPr="006B142C">
        <w:rPr>
          <w:rFonts w:eastAsia="Times New Roman" w:cs="Arial"/>
          <w:szCs w:val="24"/>
          <w:lang w:eastAsia="en-GB"/>
        </w:rPr>
        <w:t xml:space="preserve"> </w:t>
      </w:r>
      <w:proofErr w:type="gramStart"/>
      <w:r w:rsidRPr="006B142C">
        <w:rPr>
          <w:rFonts w:eastAsia="Times New Roman" w:cs="Arial"/>
          <w:szCs w:val="24"/>
          <w:lang w:eastAsia="en-GB"/>
        </w:rPr>
        <w:t>A preliminary study of an extension of a community dialectic behaviour therapy (DBT) programme to adolescents in the looked after care system.</w:t>
      </w:r>
      <w:proofErr w:type="gramEnd"/>
      <w:r w:rsidRPr="006B142C">
        <w:rPr>
          <w:rFonts w:eastAsia="Times New Roman" w:cs="Arial"/>
          <w:szCs w:val="24"/>
          <w:lang w:eastAsia="en-GB"/>
        </w:rPr>
        <w:t xml:space="preserve"> </w:t>
      </w:r>
      <w:r w:rsidRPr="006B142C">
        <w:rPr>
          <w:rFonts w:eastAsia="Times New Roman" w:cs="Arial"/>
          <w:i/>
          <w:iCs/>
          <w:szCs w:val="24"/>
          <w:lang w:eastAsia="en-GB"/>
        </w:rPr>
        <w:t>Child and Adolescent Mental Health</w:t>
      </w:r>
      <w:r w:rsidRPr="006B142C">
        <w:rPr>
          <w:rFonts w:eastAsia="Times New Roman" w:cs="Arial"/>
          <w:szCs w:val="24"/>
          <w:lang w:eastAsia="en-GB"/>
        </w:rPr>
        <w:t xml:space="preserve">, </w:t>
      </w:r>
      <w:r w:rsidRPr="006B142C">
        <w:rPr>
          <w:rFonts w:eastAsia="Times New Roman" w:cs="Arial"/>
          <w:i/>
          <w:iCs/>
          <w:szCs w:val="24"/>
          <w:lang w:eastAsia="en-GB"/>
        </w:rPr>
        <w:t>16</w:t>
      </w:r>
      <w:r w:rsidRPr="006B142C">
        <w:rPr>
          <w:rFonts w:eastAsia="Times New Roman" w:cs="Arial"/>
          <w:szCs w:val="24"/>
          <w:lang w:eastAsia="en-GB"/>
        </w:rPr>
        <w:t xml:space="preserve">(1), 9-13. </w:t>
      </w:r>
      <w:hyperlink r:id="rId86" w:history="1">
        <w:r w:rsidRPr="0074508D">
          <w:rPr>
            <w:rStyle w:val="Hyperlink"/>
            <w:rFonts w:cs="Arial"/>
            <w:bCs/>
            <w:color w:val="auto"/>
            <w:szCs w:val="24"/>
            <w:u w:val="single"/>
            <w:shd w:val="clear" w:color="auto" w:fill="FFFFFF"/>
          </w:rPr>
          <w:t>https://doi.org/10.1111/j.1475-3588.2010.00571.x</w:t>
        </w:r>
      </w:hyperlink>
    </w:p>
    <w:p w14:paraId="5278D904" w14:textId="77777777" w:rsidR="006B142C" w:rsidRPr="006B142C" w:rsidRDefault="006B142C" w:rsidP="006B142C">
      <w:pPr>
        <w:spacing w:after="0"/>
        <w:rPr>
          <w:rFonts w:eastAsia="Times New Roman" w:cs="Arial"/>
          <w:szCs w:val="24"/>
          <w:lang w:eastAsia="en-GB"/>
        </w:rPr>
      </w:pPr>
    </w:p>
    <w:p w14:paraId="012A4E85" w14:textId="77777777" w:rsidR="006B142C" w:rsidRPr="006B142C" w:rsidRDefault="006B142C" w:rsidP="006B142C">
      <w:pPr>
        <w:spacing w:after="0"/>
        <w:rPr>
          <w:rFonts w:cs="Arial"/>
          <w:szCs w:val="24"/>
        </w:rPr>
      </w:pPr>
      <w:proofErr w:type="gramStart"/>
      <w:r w:rsidRPr="006B142C">
        <w:rPr>
          <w:rFonts w:eastAsia="Times New Roman" w:cs="Arial"/>
          <w:szCs w:val="24"/>
          <w:lang w:eastAsia="en-GB"/>
        </w:rPr>
        <w:t xml:space="preserve">Katz, L. Y., Cox, B. J., </w:t>
      </w:r>
      <w:proofErr w:type="spellStart"/>
      <w:r w:rsidRPr="006B142C">
        <w:rPr>
          <w:rFonts w:eastAsia="Times New Roman" w:cs="Arial"/>
          <w:szCs w:val="24"/>
          <w:lang w:eastAsia="en-GB"/>
        </w:rPr>
        <w:t>Gunasekara</w:t>
      </w:r>
      <w:proofErr w:type="spellEnd"/>
      <w:r w:rsidRPr="006B142C">
        <w:rPr>
          <w:rFonts w:eastAsia="Times New Roman" w:cs="Arial"/>
          <w:szCs w:val="24"/>
          <w:lang w:eastAsia="en-GB"/>
        </w:rPr>
        <w:t>, S., &amp; Miller, A. L. (2004).</w:t>
      </w:r>
      <w:proofErr w:type="gramEnd"/>
      <w:r w:rsidRPr="006B142C">
        <w:rPr>
          <w:rFonts w:eastAsia="Times New Roman" w:cs="Arial"/>
          <w:szCs w:val="24"/>
          <w:lang w:eastAsia="en-GB"/>
        </w:rPr>
        <w:t xml:space="preserve"> </w:t>
      </w:r>
      <w:proofErr w:type="gramStart"/>
      <w:r w:rsidRPr="006B142C">
        <w:rPr>
          <w:rFonts w:eastAsia="Times New Roman" w:cs="Arial"/>
          <w:szCs w:val="24"/>
          <w:lang w:eastAsia="en-GB"/>
        </w:rPr>
        <w:t xml:space="preserve">Feasibility of dialectical </w:t>
      </w:r>
      <w:proofErr w:type="spellStart"/>
      <w:r w:rsidRPr="006B142C">
        <w:rPr>
          <w:rFonts w:eastAsia="Times New Roman" w:cs="Arial"/>
          <w:szCs w:val="24"/>
          <w:lang w:eastAsia="en-GB"/>
        </w:rPr>
        <w:t>behavior</w:t>
      </w:r>
      <w:proofErr w:type="spellEnd"/>
      <w:r w:rsidRPr="006B142C">
        <w:rPr>
          <w:rFonts w:eastAsia="Times New Roman" w:cs="Arial"/>
          <w:szCs w:val="24"/>
          <w:lang w:eastAsia="en-GB"/>
        </w:rPr>
        <w:t xml:space="preserve"> therapy for suicidal adolescent inpatients.</w:t>
      </w:r>
      <w:proofErr w:type="gramEnd"/>
      <w:r w:rsidRPr="006B142C">
        <w:rPr>
          <w:rFonts w:eastAsia="Times New Roman" w:cs="Arial"/>
          <w:szCs w:val="24"/>
          <w:lang w:eastAsia="en-GB"/>
        </w:rPr>
        <w:t xml:space="preserve"> </w:t>
      </w:r>
      <w:r w:rsidRPr="006B142C">
        <w:rPr>
          <w:rFonts w:eastAsia="Times New Roman" w:cs="Arial"/>
          <w:i/>
          <w:iCs/>
          <w:szCs w:val="24"/>
          <w:lang w:eastAsia="en-GB"/>
        </w:rPr>
        <w:t>Journal of the American Academy of Child &amp; Adolescent Psychiatry</w:t>
      </w:r>
      <w:r w:rsidRPr="006B142C">
        <w:rPr>
          <w:rFonts w:eastAsia="Times New Roman" w:cs="Arial"/>
          <w:szCs w:val="24"/>
          <w:lang w:eastAsia="en-GB"/>
        </w:rPr>
        <w:t xml:space="preserve">, </w:t>
      </w:r>
      <w:r w:rsidRPr="006B142C">
        <w:rPr>
          <w:rFonts w:eastAsia="Times New Roman" w:cs="Arial"/>
          <w:i/>
          <w:iCs/>
          <w:szCs w:val="24"/>
          <w:lang w:eastAsia="en-GB"/>
        </w:rPr>
        <w:t>43</w:t>
      </w:r>
      <w:r w:rsidRPr="006B142C">
        <w:rPr>
          <w:rFonts w:eastAsia="Times New Roman" w:cs="Arial"/>
          <w:szCs w:val="24"/>
          <w:lang w:eastAsia="en-GB"/>
        </w:rPr>
        <w:t xml:space="preserve">(3), 276-282. </w:t>
      </w:r>
      <w:hyperlink r:id="rId87" w:tgtFrame="_blank" w:tooltip="Persistent link using digital object identifier" w:history="1">
        <w:r w:rsidRPr="0074508D">
          <w:rPr>
            <w:rStyle w:val="Hyperlink"/>
            <w:rFonts w:cs="Arial"/>
            <w:color w:val="auto"/>
            <w:szCs w:val="24"/>
            <w:u w:val="single"/>
          </w:rPr>
          <w:t>https://doi.org/10.1097/00004583-200403000-00008</w:t>
        </w:r>
      </w:hyperlink>
    </w:p>
    <w:p w14:paraId="4F12E330" w14:textId="77777777" w:rsidR="006B142C" w:rsidRPr="006B142C" w:rsidRDefault="006B142C" w:rsidP="006B142C">
      <w:pPr>
        <w:spacing w:after="0"/>
        <w:rPr>
          <w:rFonts w:cs="Arial"/>
          <w:szCs w:val="24"/>
        </w:rPr>
      </w:pPr>
    </w:p>
    <w:p w14:paraId="22A27BFC" w14:textId="3995C4B1" w:rsidR="006B142C" w:rsidRDefault="006B142C" w:rsidP="006B142C">
      <w:pPr>
        <w:spacing w:after="0"/>
      </w:pPr>
      <w:proofErr w:type="spellStart"/>
      <w:r w:rsidRPr="006B142C">
        <w:rPr>
          <w:rFonts w:eastAsia="Times New Roman" w:cs="Arial"/>
          <w:lang w:eastAsia="en-GB"/>
        </w:rPr>
        <w:t>Knaak</w:t>
      </w:r>
      <w:proofErr w:type="spellEnd"/>
      <w:r w:rsidRPr="006B142C">
        <w:rPr>
          <w:rFonts w:eastAsia="Times New Roman" w:cs="Arial"/>
          <w:lang w:eastAsia="en-GB"/>
        </w:rPr>
        <w:t xml:space="preserve">, S., Szeto, A. C., Fitch, K., </w:t>
      </w:r>
      <w:proofErr w:type="spellStart"/>
      <w:r w:rsidRPr="006B142C">
        <w:rPr>
          <w:rFonts w:eastAsia="Times New Roman" w:cs="Arial"/>
          <w:lang w:eastAsia="en-GB"/>
        </w:rPr>
        <w:t>Modgill</w:t>
      </w:r>
      <w:proofErr w:type="spellEnd"/>
      <w:r w:rsidRPr="006B142C">
        <w:rPr>
          <w:rFonts w:eastAsia="Times New Roman" w:cs="Arial"/>
          <w:lang w:eastAsia="en-GB"/>
        </w:rPr>
        <w:t xml:space="preserve">, G., &amp; Patten, S. (2015). Stigma towards borderline personality disorder: effectiveness and generalizability of an anti-stigma program for healthcare providers using a pre-post randomized design. </w:t>
      </w:r>
      <w:proofErr w:type="gramStart"/>
      <w:r w:rsidRPr="006B142C">
        <w:rPr>
          <w:rFonts w:eastAsia="Times New Roman" w:cs="Arial"/>
          <w:i/>
          <w:iCs/>
          <w:lang w:eastAsia="en-GB"/>
        </w:rPr>
        <w:t>Borderline personality disorder and emotion dysregulation</w:t>
      </w:r>
      <w:r w:rsidRPr="006B142C">
        <w:rPr>
          <w:rFonts w:eastAsia="Times New Roman" w:cs="Arial"/>
          <w:lang w:eastAsia="en-GB"/>
        </w:rPr>
        <w:t xml:space="preserve">, </w:t>
      </w:r>
      <w:r w:rsidRPr="006B142C">
        <w:rPr>
          <w:rFonts w:eastAsia="Times New Roman" w:cs="Arial"/>
          <w:i/>
          <w:iCs/>
          <w:lang w:eastAsia="en-GB"/>
        </w:rPr>
        <w:t>2</w:t>
      </w:r>
      <w:r w:rsidRPr="006B142C">
        <w:rPr>
          <w:rFonts w:eastAsia="Times New Roman" w:cs="Arial"/>
          <w:lang w:eastAsia="en-GB"/>
        </w:rPr>
        <w:t>(1), 9.</w:t>
      </w:r>
      <w:proofErr w:type="gramEnd"/>
      <w:r w:rsidRPr="006B142C">
        <w:rPr>
          <w:rFonts w:eastAsia="Times New Roman" w:cs="Arial"/>
          <w:lang w:eastAsia="en-GB"/>
        </w:rPr>
        <w:t xml:space="preserve"> </w:t>
      </w:r>
      <w:hyperlink r:id="rId88" w:history="1">
        <w:r w:rsidR="00C5702C" w:rsidRPr="00C5702C">
          <w:rPr>
            <w:rStyle w:val="Hyperlink"/>
            <w:rFonts w:eastAsia="Times New Roman" w:cs="Arial"/>
            <w:color w:val="auto"/>
            <w:u w:val="single"/>
            <w:lang w:eastAsia="en-GB"/>
          </w:rPr>
          <w:t>https://doi.org/10.1186/s40479-015-0030-0</w:t>
        </w:r>
      </w:hyperlink>
      <w:r w:rsidRPr="00C5702C">
        <w:t xml:space="preserve"> </w:t>
      </w:r>
    </w:p>
    <w:p w14:paraId="35438ED9" w14:textId="77777777" w:rsidR="00C5702C" w:rsidRDefault="00C5702C" w:rsidP="006B142C">
      <w:pPr>
        <w:spacing w:after="0"/>
      </w:pPr>
    </w:p>
    <w:p w14:paraId="41A78DEC" w14:textId="6604DE26" w:rsidR="00C5702C" w:rsidRPr="00C5702C" w:rsidRDefault="00C5702C" w:rsidP="006B142C">
      <w:pPr>
        <w:spacing w:after="0"/>
        <w:rPr>
          <w:rFonts w:eastAsia="Times New Roman" w:cs="Arial"/>
          <w:szCs w:val="24"/>
          <w:lang w:eastAsia="en-GB"/>
        </w:rPr>
      </w:pPr>
      <w:proofErr w:type="spellStart"/>
      <w:proofErr w:type="gramStart"/>
      <w:r w:rsidRPr="00C5702C">
        <w:rPr>
          <w:rFonts w:cs="Arial"/>
          <w:color w:val="222222"/>
          <w:szCs w:val="24"/>
          <w:shd w:val="clear" w:color="auto" w:fill="FFFFFF"/>
        </w:rPr>
        <w:t>Kuyken</w:t>
      </w:r>
      <w:proofErr w:type="spellEnd"/>
      <w:r w:rsidRPr="00C5702C">
        <w:rPr>
          <w:rFonts w:cs="Arial"/>
          <w:color w:val="222222"/>
          <w:szCs w:val="24"/>
          <w:shd w:val="clear" w:color="auto" w:fill="FFFFFF"/>
        </w:rPr>
        <w:t xml:space="preserve">, W., </w:t>
      </w:r>
      <w:proofErr w:type="spellStart"/>
      <w:r w:rsidRPr="00C5702C">
        <w:rPr>
          <w:rFonts w:cs="Arial"/>
          <w:color w:val="222222"/>
          <w:szCs w:val="24"/>
          <w:shd w:val="clear" w:color="auto" w:fill="FFFFFF"/>
        </w:rPr>
        <w:t>Weare</w:t>
      </w:r>
      <w:proofErr w:type="spellEnd"/>
      <w:r w:rsidRPr="00C5702C">
        <w:rPr>
          <w:rFonts w:cs="Arial"/>
          <w:color w:val="222222"/>
          <w:szCs w:val="24"/>
          <w:shd w:val="clear" w:color="auto" w:fill="FFFFFF"/>
        </w:rPr>
        <w:t xml:space="preserve">, K., </w:t>
      </w:r>
      <w:proofErr w:type="spellStart"/>
      <w:r w:rsidRPr="00C5702C">
        <w:rPr>
          <w:rFonts w:cs="Arial"/>
          <w:color w:val="222222"/>
          <w:szCs w:val="24"/>
          <w:shd w:val="clear" w:color="auto" w:fill="FFFFFF"/>
        </w:rPr>
        <w:t>Ukoumunne</w:t>
      </w:r>
      <w:proofErr w:type="spellEnd"/>
      <w:r w:rsidRPr="00C5702C">
        <w:rPr>
          <w:rFonts w:cs="Arial"/>
          <w:color w:val="222222"/>
          <w:szCs w:val="24"/>
          <w:shd w:val="clear" w:color="auto" w:fill="FFFFFF"/>
        </w:rPr>
        <w:t xml:space="preserve">, O. C., </w:t>
      </w:r>
      <w:proofErr w:type="spellStart"/>
      <w:r w:rsidRPr="00C5702C">
        <w:rPr>
          <w:rFonts w:cs="Arial"/>
          <w:color w:val="222222"/>
          <w:szCs w:val="24"/>
          <w:shd w:val="clear" w:color="auto" w:fill="FFFFFF"/>
        </w:rPr>
        <w:t>Vicary</w:t>
      </w:r>
      <w:proofErr w:type="spellEnd"/>
      <w:r w:rsidRPr="00C5702C">
        <w:rPr>
          <w:rFonts w:cs="Arial"/>
          <w:color w:val="222222"/>
          <w:szCs w:val="24"/>
          <w:shd w:val="clear" w:color="auto" w:fill="FFFFFF"/>
        </w:rPr>
        <w:t xml:space="preserve">, </w:t>
      </w:r>
      <w:r w:rsidR="00C41466">
        <w:rPr>
          <w:rFonts w:cs="Arial"/>
          <w:color w:val="222222"/>
          <w:szCs w:val="24"/>
          <w:shd w:val="clear" w:color="auto" w:fill="FFFFFF"/>
        </w:rPr>
        <w:t xml:space="preserve">R., </w:t>
      </w:r>
      <w:proofErr w:type="spellStart"/>
      <w:r w:rsidR="00C41466">
        <w:rPr>
          <w:rFonts w:cs="Arial"/>
          <w:color w:val="222222"/>
          <w:szCs w:val="24"/>
          <w:shd w:val="clear" w:color="auto" w:fill="FFFFFF"/>
        </w:rPr>
        <w:t>Motton</w:t>
      </w:r>
      <w:proofErr w:type="spellEnd"/>
      <w:r w:rsidR="00C41466">
        <w:rPr>
          <w:rFonts w:cs="Arial"/>
          <w:color w:val="222222"/>
          <w:szCs w:val="24"/>
          <w:shd w:val="clear" w:color="auto" w:fill="FFFFFF"/>
        </w:rPr>
        <w:t xml:space="preserve">, N., Burnett, R., Cullen, C., </w:t>
      </w:r>
      <w:proofErr w:type="spellStart"/>
      <w:r w:rsidR="00C41466">
        <w:rPr>
          <w:rFonts w:cs="Arial"/>
          <w:color w:val="222222"/>
          <w:szCs w:val="24"/>
          <w:shd w:val="clear" w:color="auto" w:fill="FFFFFF"/>
        </w:rPr>
        <w:t>Hennelly</w:t>
      </w:r>
      <w:proofErr w:type="spellEnd"/>
      <w:r w:rsidR="00C41466">
        <w:rPr>
          <w:rFonts w:cs="Arial"/>
          <w:color w:val="222222"/>
          <w:szCs w:val="24"/>
          <w:shd w:val="clear" w:color="auto" w:fill="FFFFFF"/>
        </w:rPr>
        <w:t>, S.,</w:t>
      </w:r>
      <w:r w:rsidRPr="00C5702C">
        <w:rPr>
          <w:rFonts w:cs="Arial"/>
          <w:color w:val="222222"/>
          <w:szCs w:val="24"/>
          <w:shd w:val="clear" w:color="auto" w:fill="FFFFFF"/>
        </w:rPr>
        <w:t xml:space="preserve"> &amp; Huppert, F. (2013).</w:t>
      </w:r>
      <w:proofErr w:type="gramEnd"/>
      <w:r w:rsidRPr="00C5702C">
        <w:rPr>
          <w:rFonts w:cs="Arial"/>
          <w:color w:val="222222"/>
          <w:szCs w:val="24"/>
          <w:shd w:val="clear" w:color="auto" w:fill="FFFFFF"/>
        </w:rPr>
        <w:t xml:space="preserve"> Effectiveness of the Mindfulness in Schools Programme: non-randomised controlled feasibility study. </w:t>
      </w:r>
      <w:r w:rsidRPr="00C5702C">
        <w:rPr>
          <w:rFonts w:cs="Arial"/>
          <w:i/>
          <w:iCs/>
          <w:color w:val="222222"/>
          <w:szCs w:val="24"/>
          <w:shd w:val="clear" w:color="auto" w:fill="FFFFFF"/>
        </w:rPr>
        <w:t>The British Journal of Psychiatry</w:t>
      </w:r>
      <w:r w:rsidRPr="00C5702C">
        <w:rPr>
          <w:rFonts w:cs="Arial"/>
          <w:color w:val="222222"/>
          <w:szCs w:val="24"/>
          <w:shd w:val="clear" w:color="auto" w:fill="FFFFFF"/>
        </w:rPr>
        <w:t>, </w:t>
      </w:r>
      <w:r w:rsidRPr="00C5702C">
        <w:rPr>
          <w:rFonts w:cs="Arial"/>
          <w:i/>
          <w:iCs/>
          <w:color w:val="222222"/>
          <w:szCs w:val="24"/>
          <w:shd w:val="clear" w:color="auto" w:fill="FFFFFF"/>
        </w:rPr>
        <w:t>203</w:t>
      </w:r>
      <w:r w:rsidRPr="00C5702C">
        <w:rPr>
          <w:rFonts w:cs="Arial"/>
          <w:color w:val="222222"/>
          <w:szCs w:val="24"/>
          <w:shd w:val="clear" w:color="auto" w:fill="FFFFFF"/>
        </w:rPr>
        <w:t>(2), 126-131.</w:t>
      </w:r>
      <w:r w:rsidR="00C41466">
        <w:rPr>
          <w:rFonts w:cs="Arial"/>
          <w:color w:val="222222"/>
          <w:szCs w:val="24"/>
          <w:shd w:val="clear" w:color="auto" w:fill="FFFFFF"/>
        </w:rPr>
        <w:t xml:space="preserve"> </w:t>
      </w:r>
      <w:hyperlink r:id="rId89" w:tgtFrame="_blank" w:history="1">
        <w:r w:rsidR="00C41466" w:rsidRPr="00C41466">
          <w:rPr>
            <w:rStyle w:val="Hyperlink"/>
            <w:rFonts w:cs="Arial"/>
            <w:color w:val="auto"/>
            <w:szCs w:val="24"/>
            <w:u w:val="single"/>
            <w:bdr w:val="none" w:sz="0" w:space="0" w:color="auto" w:frame="1"/>
            <w:shd w:val="clear" w:color="auto" w:fill="FFFFFF"/>
          </w:rPr>
          <w:t>https://doi.org/10.1192/bjp.bp.113.126649</w:t>
        </w:r>
      </w:hyperlink>
    </w:p>
    <w:p w14:paraId="4E7B45CB" w14:textId="77777777" w:rsidR="006B142C" w:rsidRPr="006B142C" w:rsidRDefault="006B142C" w:rsidP="006B142C">
      <w:pPr>
        <w:spacing w:after="0"/>
        <w:rPr>
          <w:rFonts w:cs="Arial"/>
          <w:szCs w:val="24"/>
          <w:shd w:val="clear" w:color="auto" w:fill="FFFFFF"/>
        </w:rPr>
      </w:pPr>
    </w:p>
    <w:p w14:paraId="6A314F04" w14:textId="77777777" w:rsidR="006B142C" w:rsidRPr="006B142C" w:rsidRDefault="006B142C" w:rsidP="006B142C">
      <w:pPr>
        <w:spacing w:after="0"/>
        <w:rPr>
          <w:rFonts w:cs="Arial"/>
          <w:szCs w:val="24"/>
          <w:shd w:val="clear" w:color="auto" w:fill="FFFFFF"/>
        </w:rPr>
      </w:pPr>
      <w:r w:rsidRPr="006B142C">
        <w:rPr>
          <w:rFonts w:cs="Arial"/>
          <w:szCs w:val="24"/>
          <w:shd w:val="clear" w:color="auto" w:fill="FFFFFF"/>
        </w:rPr>
        <w:t>Linehan, M. M. (1993a). </w:t>
      </w:r>
      <w:proofErr w:type="gramStart"/>
      <w:r w:rsidRPr="006B142C">
        <w:rPr>
          <w:rFonts w:cs="Arial"/>
          <w:i/>
          <w:iCs/>
          <w:szCs w:val="24"/>
          <w:shd w:val="clear" w:color="auto" w:fill="FFFFFF"/>
        </w:rPr>
        <w:t>Cognitive-</w:t>
      </w:r>
      <w:proofErr w:type="spellStart"/>
      <w:r w:rsidRPr="006B142C">
        <w:rPr>
          <w:rFonts w:cs="Arial"/>
          <w:i/>
          <w:iCs/>
          <w:szCs w:val="24"/>
          <w:shd w:val="clear" w:color="auto" w:fill="FFFFFF"/>
        </w:rPr>
        <w:t>behavioral</w:t>
      </w:r>
      <w:proofErr w:type="spellEnd"/>
      <w:r w:rsidRPr="006B142C">
        <w:rPr>
          <w:rFonts w:cs="Arial"/>
          <w:i/>
          <w:iCs/>
          <w:szCs w:val="24"/>
          <w:shd w:val="clear" w:color="auto" w:fill="FFFFFF"/>
        </w:rPr>
        <w:t xml:space="preserve"> treatment of borderline personality disorder</w:t>
      </w:r>
      <w:r w:rsidRPr="006B142C">
        <w:rPr>
          <w:rFonts w:cs="Arial"/>
          <w:szCs w:val="24"/>
          <w:shd w:val="clear" w:color="auto" w:fill="FFFFFF"/>
        </w:rPr>
        <w:t>.</w:t>
      </w:r>
      <w:proofErr w:type="gramEnd"/>
      <w:r w:rsidRPr="006B142C">
        <w:rPr>
          <w:rFonts w:cs="Arial"/>
          <w:szCs w:val="24"/>
          <w:shd w:val="clear" w:color="auto" w:fill="FFFFFF"/>
        </w:rPr>
        <w:t xml:space="preserve"> </w:t>
      </w:r>
      <w:proofErr w:type="gramStart"/>
      <w:r w:rsidRPr="006B142C">
        <w:rPr>
          <w:rFonts w:cs="Arial"/>
          <w:szCs w:val="24"/>
          <w:shd w:val="clear" w:color="auto" w:fill="FFFFFF"/>
        </w:rPr>
        <w:t>Guilford Publications.</w:t>
      </w:r>
      <w:proofErr w:type="gramEnd"/>
    </w:p>
    <w:p w14:paraId="00B1373B" w14:textId="77777777" w:rsidR="006B142C" w:rsidRPr="006B142C" w:rsidRDefault="006B142C" w:rsidP="006B142C">
      <w:pPr>
        <w:spacing w:after="0"/>
        <w:rPr>
          <w:rFonts w:eastAsia="Times New Roman" w:cs="Arial"/>
          <w:szCs w:val="24"/>
          <w:lang w:eastAsia="en-GB"/>
        </w:rPr>
      </w:pPr>
    </w:p>
    <w:p w14:paraId="29A07FB1" w14:textId="77777777" w:rsidR="006B142C" w:rsidRPr="006B142C" w:rsidRDefault="006B142C" w:rsidP="006B142C">
      <w:pPr>
        <w:spacing w:after="0"/>
        <w:rPr>
          <w:rFonts w:cs="Arial"/>
          <w:szCs w:val="24"/>
          <w:shd w:val="clear" w:color="auto" w:fill="FFFFFF"/>
        </w:rPr>
      </w:pPr>
      <w:r w:rsidRPr="006B142C">
        <w:rPr>
          <w:rFonts w:cs="Arial"/>
          <w:szCs w:val="24"/>
          <w:shd w:val="clear" w:color="auto" w:fill="FFFFFF"/>
        </w:rPr>
        <w:t>Linehan, M. M. (1993b). </w:t>
      </w:r>
      <w:proofErr w:type="gramStart"/>
      <w:r w:rsidRPr="006B142C">
        <w:rPr>
          <w:rFonts w:cs="Arial"/>
          <w:i/>
          <w:iCs/>
          <w:szCs w:val="24"/>
          <w:shd w:val="clear" w:color="auto" w:fill="FFFFFF"/>
        </w:rPr>
        <w:t>Skills training manual for treating borderline personality disorder</w:t>
      </w:r>
      <w:r w:rsidRPr="006B142C">
        <w:rPr>
          <w:rFonts w:cs="Arial"/>
          <w:szCs w:val="24"/>
          <w:shd w:val="clear" w:color="auto" w:fill="FFFFFF"/>
        </w:rPr>
        <w:t>.</w:t>
      </w:r>
      <w:proofErr w:type="gramEnd"/>
      <w:r w:rsidRPr="006B142C">
        <w:rPr>
          <w:rFonts w:cs="Arial"/>
          <w:szCs w:val="24"/>
          <w:shd w:val="clear" w:color="auto" w:fill="FFFFFF"/>
        </w:rPr>
        <w:t xml:space="preserve"> </w:t>
      </w:r>
      <w:proofErr w:type="gramStart"/>
      <w:r w:rsidRPr="006B142C">
        <w:rPr>
          <w:rFonts w:cs="Arial"/>
          <w:szCs w:val="24"/>
          <w:shd w:val="clear" w:color="auto" w:fill="FFFFFF"/>
        </w:rPr>
        <w:t>Guilford Press.</w:t>
      </w:r>
      <w:proofErr w:type="gramEnd"/>
    </w:p>
    <w:p w14:paraId="0D4F780E" w14:textId="77777777" w:rsidR="006B142C" w:rsidRPr="006B142C" w:rsidRDefault="006B142C" w:rsidP="006B142C">
      <w:pPr>
        <w:spacing w:after="0"/>
        <w:rPr>
          <w:rFonts w:cs="Arial"/>
          <w:szCs w:val="24"/>
          <w:shd w:val="clear" w:color="auto" w:fill="FFFFFF"/>
        </w:rPr>
      </w:pPr>
    </w:p>
    <w:p w14:paraId="3CBD6C64" w14:textId="77777777" w:rsidR="0074508D" w:rsidRDefault="006B142C" w:rsidP="006B142C">
      <w:pPr>
        <w:spacing w:after="0"/>
        <w:rPr>
          <w:rFonts w:cs="Arial"/>
          <w:szCs w:val="24"/>
          <w:shd w:val="clear" w:color="auto" w:fill="FFFFFF"/>
        </w:rPr>
      </w:pPr>
      <w:r w:rsidRPr="006B142C">
        <w:rPr>
          <w:rFonts w:cs="Arial"/>
          <w:szCs w:val="24"/>
          <w:shd w:val="clear" w:color="auto" w:fill="FFFFFF"/>
        </w:rPr>
        <w:t xml:space="preserve">Linehan, M. M., Armstrong, H. E., Suarez, A., </w:t>
      </w:r>
      <w:proofErr w:type="spellStart"/>
      <w:r w:rsidRPr="006B142C">
        <w:rPr>
          <w:rFonts w:cs="Arial"/>
          <w:szCs w:val="24"/>
          <w:shd w:val="clear" w:color="auto" w:fill="FFFFFF"/>
        </w:rPr>
        <w:t>Allmon</w:t>
      </w:r>
      <w:proofErr w:type="spellEnd"/>
      <w:r w:rsidRPr="006B142C">
        <w:rPr>
          <w:rFonts w:cs="Arial"/>
          <w:szCs w:val="24"/>
          <w:shd w:val="clear" w:color="auto" w:fill="FFFFFF"/>
        </w:rPr>
        <w:t xml:space="preserve">, D., &amp; Heard, H. L. (1991). </w:t>
      </w:r>
      <w:proofErr w:type="gramStart"/>
      <w:r w:rsidRPr="006B142C">
        <w:rPr>
          <w:rFonts w:cs="Arial"/>
          <w:szCs w:val="24"/>
          <w:shd w:val="clear" w:color="auto" w:fill="FFFFFF"/>
        </w:rPr>
        <w:t>Cognitive-</w:t>
      </w:r>
      <w:proofErr w:type="spellStart"/>
      <w:r w:rsidRPr="006B142C">
        <w:rPr>
          <w:rFonts w:cs="Arial"/>
          <w:szCs w:val="24"/>
          <w:shd w:val="clear" w:color="auto" w:fill="FFFFFF"/>
        </w:rPr>
        <w:t>behavioral</w:t>
      </w:r>
      <w:proofErr w:type="spellEnd"/>
      <w:r w:rsidRPr="006B142C">
        <w:rPr>
          <w:rFonts w:cs="Arial"/>
          <w:szCs w:val="24"/>
          <w:shd w:val="clear" w:color="auto" w:fill="FFFFFF"/>
        </w:rPr>
        <w:t xml:space="preserve"> treatment of chronically </w:t>
      </w:r>
      <w:proofErr w:type="spellStart"/>
      <w:r w:rsidRPr="006B142C">
        <w:rPr>
          <w:rFonts w:cs="Arial"/>
          <w:szCs w:val="24"/>
          <w:shd w:val="clear" w:color="auto" w:fill="FFFFFF"/>
        </w:rPr>
        <w:t>parasuicidal</w:t>
      </w:r>
      <w:proofErr w:type="spellEnd"/>
      <w:r w:rsidRPr="006B142C">
        <w:rPr>
          <w:rFonts w:cs="Arial"/>
          <w:szCs w:val="24"/>
          <w:shd w:val="clear" w:color="auto" w:fill="FFFFFF"/>
        </w:rPr>
        <w:t xml:space="preserve"> borderline patients.</w:t>
      </w:r>
      <w:proofErr w:type="gramEnd"/>
      <w:r w:rsidRPr="006B142C">
        <w:rPr>
          <w:rFonts w:cs="Arial"/>
          <w:szCs w:val="24"/>
          <w:shd w:val="clear" w:color="auto" w:fill="FFFFFF"/>
        </w:rPr>
        <w:t> </w:t>
      </w:r>
      <w:r w:rsidRPr="006B142C">
        <w:rPr>
          <w:rStyle w:val="Emphasis"/>
          <w:rFonts w:cs="Arial"/>
          <w:szCs w:val="24"/>
          <w:shd w:val="clear" w:color="auto" w:fill="FFFFFF"/>
        </w:rPr>
        <w:t>Archives of General Psychiatry, 48</w:t>
      </w:r>
      <w:r w:rsidRPr="006B142C">
        <w:rPr>
          <w:rFonts w:cs="Arial"/>
          <w:szCs w:val="24"/>
          <w:shd w:val="clear" w:color="auto" w:fill="FFFFFF"/>
        </w:rPr>
        <w:t>(12), 1060-1064. </w:t>
      </w:r>
    </w:p>
    <w:p w14:paraId="49F41C78" w14:textId="77777777" w:rsidR="006B142C" w:rsidRPr="006B142C" w:rsidRDefault="00D153E0" w:rsidP="006B142C">
      <w:pPr>
        <w:spacing w:after="0"/>
        <w:rPr>
          <w:rStyle w:val="Hyperlink"/>
          <w:rFonts w:cs="Arial"/>
          <w:color w:val="auto"/>
          <w:szCs w:val="24"/>
          <w:shd w:val="clear" w:color="auto" w:fill="FFFFFF"/>
        </w:rPr>
      </w:pPr>
      <w:hyperlink r:id="rId90" w:tgtFrame="_blank" w:history="1">
        <w:r w:rsidR="006B142C" w:rsidRPr="0074508D">
          <w:rPr>
            <w:rStyle w:val="Hyperlink"/>
            <w:rFonts w:cs="Arial"/>
            <w:color w:val="auto"/>
            <w:szCs w:val="24"/>
            <w:u w:val="single"/>
            <w:shd w:val="clear" w:color="auto" w:fill="FFFFFF"/>
          </w:rPr>
          <w:t>https://doi.org/10.1001/archpsyc.1991.01810360024003</w:t>
        </w:r>
      </w:hyperlink>
    </w:p>
    <w:p w14:paraId="34F50B8D" w14:textId="77777777" w:rsidR="006B142C" w:rsidRPr="006B142C" w:rsidRDefault="006B142C" w:rsidP="006B142C">
      <w:pPr>
        <w:spacing w:after="0"/>
        <w:rPr>
          <w:rFonts w:eastAsia="Times New Roman" w:cs="Arial"/>
          <w:szCs w:val="24"/>
          <w:lang w:eastAsia="en-GB"/>
        </w:rPr>
      </w:pPr>
    </w:p>
    <w:p w14:paraId="37C8DF8A" w14:textId="77777777" w:rsidR="006B142C" w:rsidRPr="006B142C" w:rsidRDefault="006B142C" w:rsidP="006B142C">
      <w:pPr>
        <w:spacing w:after="0"/>
        <w:rPr>
          <w:rFonts w:cs="Arial"/>
          <w:szCs w:val="24"/>
          <w:shd w:val="clear" w:color="auto" w:fill="FFFFFF"/>
        </w:rPr>
      </w:pPr>
      <w:r w:rsidRPr="006B142C">
        <w:rPr>
          <w:rFonts w:cs="Arial"/>
          <w:szCs w:val="24"/>
          <w:shd w:val="clear" w:color="auto" w:fill="FFFFFF"/>
        </w:rPr>
        <w:t xml:space="preserve">Linehan, M. M., </w:t>
      </w:r>
      <w:proofErr w:type="spellStart"/>
      <w:r w:rsidRPr="006B142C">
        <w:rPr>
          <w:rFonts w:cs="Arial"/>
          <w:szCs w:val="24"/>
          <w:shd w:val="clear" w:color="auto" w:fill="FFFFFF"/>
        </w:rPr>
        <w:t>Comtois</w:t>
      </w:r>
      <w:proofErr w:type="spellEnd"/>
      <w:r w:rsidRPr="006B142C">
        <w:rPr>
          <w:rFonts w:cs="Arial"/>
          <w:szCs w:val="24"/>
          <w:shd w:val="clear" w:color="auto" w:fill="FFFFFF"/>
        </w:rPr>
        <w:t xml:space="preserve">, K. A., Murray, A. M., Brown, M. Z., Gallop, R. J., Heard, H. L., </w:t>
      </w:r>
      <w:proofErr w:type="spellStart"/>
      <w:r w:rsidRPr="006B142C">
        <w:rPr>
          <w:rFonts w:cs="Arial"/>
          <w:szCs w:val="24"/>
          <w:shd w:val="clear" w:color="auto" w:fill="FFFFFF"/>
        </w:rPr>
        <w:t>Korslund</w:t>
      </w:r>
      <w:proofErr w:type="spellEnd"/>
      <w:r w:rsidRPr="006B142C">
        <w:rPr>
          <w:rFonts w:cs="Arial"/>
          <w:szCs w:val="24"/>
          <w:shd w:val="clear" w:color="auto" w:fill="FFFFFF"/>
        </w:rPr>
        <w:t xml:space="preserve">, K. E., </w:t>
      </w:r>
      <w:proofErr w:type="spellStart"/>
      <w:r w:rsidRPr="006B142C">
        <w:rPr>
          <w:rFonts w:cs="Arial"/>
          <w:szCs w:val="24"/>
          <w:shd w:val="clear" w:color="auto" w:fill="FFFFFF"/>
        </w:rPr>
        <w:t>Tutek</w:t>
      </w:r>
      <w:proofErr w:type="spellEnd"/>
      <w:r w:rsidRPr="006B142C">
        <w:rPr>
          <w:rFonts w:cs="Arial"/>
          <w:szCs w:val="24"/>
          <w:shd w:val="clear" w:color="auto" w:fill="FFFFFF"/>
        </w:rPr>
        <w:t xml:space="preserve">, D. A., Reynolds, S. K. &amp; </w:t>
      </w:r>
      <w:proofErr w:type="spellStart"/>
      <w:r w:rsidRPr="006B142C">
        <w:rPr>
          <w:rFonts w:cs="Arial"/>
          <w:szCs w:val="24"/>
          <w:shd w:val="clear" w:color="auto" w:fill="FFFFFF"/>
        </w:rPr>
        <w:t>Lindenboim</w:t>
      </w:r>
      <w:proofErr w:type="spellEnd"/>
      <w:r w:rsidRPr="006B142C">
        <w:rPr>
          <w:rFonts w:cs="Arial"/>
          <w:szCs w:val="24"/>
          <w:shd w:val="clear" w:color="auto" w:fill="FFFFFF"/>
        </w:rPr>
        <w:t xml:space="preserve">, N. (2006). Two-year randomized controlled trial and follow-up of dialectical </w:t>
      </w:r>
      <w:proofErr w:type="spellStart"/>
      <w:r w:rsidRPr="006B142C">
        <w:rPr>
          <w:rFonts w:cs="Arial"/>
          <w:szCs w:val="24"/>
          <w:shd w:val="clear" w:color="auto" w:fill="FFFFFF"/>
        </w:rPr>
        <w:t>behavior</w:t>
      </w:r>
      <w:proofErr w:type="spellEnd"/>
      <w:r w:rsidRPr="006B142C">
        <w:rPr>
          <w:rFonts w:cs="Arial"/>
          <w:szCs w:val="24"/>
          <w:shd w:val="clear" w:color="auto" w:fill="FFFFFF"/>
        </w:rPr>
        <w:t xml:space="preserve"> therapy vs therapy by experts for suicidal </w:t>
      </w:r>
      <w:proofErr w:type="spellStart"/>
      <w:r w:rsidRPr="006B142C">
        <w:rPr>
          <w:rFonts w:cs="Arial"/>
          <w:szCs w:val="24"/>
          <w:shd w:val="clear" w:color="auto" w:fill="FFFFFF"/>
        </w:rPr>
        <w:t>behaviors</w:t>
      </w:r>
      <w:proofErr w:type="spellEnd"/>
      <w:r w:rsidRPr="006B142C">
        <w:rPr>
          <w:rFonts w:cs="Arial"/>
          <w:szCs w:val="24"/>
          <w:shd w:val="clear" w:color="auto" w:fill="FFFFFF"/>
        </w:rPr>
        <w:t xml:space="preserve"> and borderline personality disorder. </w:t>
      </w:r>
      <w:proofErr w:type="gramStart"/>
      <w:r w:rsidRPr="006B142C">
        <w:rPr>
          <w:rFonts w:cs="Arial"/>
          <w:i/>
          <w:iCs/>
          <w:szCs w:val="24"/>
          <w:shd w:val="clear" w:color="auto" w:fill="FFFFFF"/>
        </w:rPr>
        <w:t>Archives of general psychiatry</w:t>
      </w:r>
      <w:r w:rsidRPr="006B142C">
        <w:rPr>
          <w:rFonts w:cs="Arial"/>
          <w:szCs w:val="24"/>
          <w:shd w:val="clear" w:color="auto" w:fill="FFFFFF"/>
        </w:rPr>
        <w:t>, </w:t>
      </w:r>
      <w:r w:rsidRPr="006B142C">
        <w:rPr>
          <w:rFonts w:cs="Arial"/>
          <w:i/>
          <w:iCs/>
          <w:szCs w:val="24"/>
          <w:shd w:val="clear" w:color="auto" w:fill="FFFFFF"/>
        </w:rPr>
        <w:t>63</w:t>
      </w:r>
      <w:r w:rsidRPr="006B142C">
        <w:rPr>
          <w:rFonts w:cs="Arial"/>
          <w:szCs w:val="24"/>
          <w:shd w:val="clear" w:color="auto" w:fill="FFFFFF"/>
        </w:rPr>
        <w:t>(7), 757-766.</w:t>
      </w:r>
      <w:proofErr w:type="gramEnd"/>
      <w:r w:rsidRPr="006B142C">
        <w:rPr>
          <w:rFonts w:cs="Arial"/>
          <w:szCs w:val="24"/>
          <w:shd w:val="clear" w:color="auto" w:fill="FFFFFF"/>
        </w:rPr>
        <w:t xml:space="preserve"> </w:t>
      </w:r>
      <w:r w:rsidRPr="006B142C">
        <w:rPr>
          <w:rFonts w:cs="Arial"/>
          <w:szCs w:val="24"/>
          <w:u w:val="single"/>
          <w:shd w:val="clear" w:color="auto" w:fill="FFFFFF"/>
        </w:rPr>
        <w:t>https://doi.org/</w:t>
      </w:r>
      <w:r w:rsidRPr="006B142C">
        <w:rPr>
          <w:rFonts w:cs="Arial"/>
          <w:szCs w:val="24"/>
          <w:u w:val="single"/>
        </w:rPr>
        <w:t>10.1001/archpsyc.63.7.757</w:t>
      </w:r>
    </w:p>
    <w:p w14:paraId="30347744" w14:textId="77777777" w:rsidR="006B142C" w:rsidRPr="006B142C" w:rsidRDefault="006B142C" w:rsidP="006B142C">
      <w:pPr>
        <w:spacing w:after="0"/>
        <w:rPr>
          <w:szCs w:val="24"/>
          <w:shd w:val="clear" w:color="auto" w:fill="FFFFFF"/>
        </w:rPr>
      </w:pPr>
    </w:p>
    <w:p w14:paraId="67D04624" w14:textId="77777777" w:rsidR="006B142C" w:rsidRDefault="006B142C" w:rsidP="006B142C">
      <w:pPr>
        <w:spacing w:after="0"/>
        <w:rPr>
          <w:rStyle w:val="Hyperlink"/>
          <w:rFonts w:cs="Arial"/>
          <w:color w:val="auto"/>
          <w:szCs w:val="24"/>
          <w:u w:val="single"/>
          <w:shd w:val="clear" w:color="auto" w:fill="FFFFFF"/>
        </w:rPr>
      </w:pPr>
      <w:r w:rsidRPr="006B142C">
        <w:rPr>
          <w:szCs w:val="24"/>
          <w:shd w:val="clear" w:color="auto" w:fill="FFFFFF"/>
        </w:rPr>
        <w:t xml:space="preserve">Linehan, M. M., </w:t>
      </w:r>
      <w:proofErr w:type="spellStart"/>
      <w:r w:rsidRPr="006B142C">
        <w:rPr>
          <w:szCs w:val="24"/>
          <w:shd w:val="clear" w:color="auto" w:fill="FFFFFF"/>
        </w:rPr>
        <w:t>Dimeff</w:t>
      </w:r>
      <w:proofErr w:type="spellEnd"/>
      <w:r w:rsidRPr="006B142C">
        <w:rPr>
          <w:szCs w:val="24"/>
          <w:shd w:val="clear" w:color="auto" w:fill="FFFFFF"/>
        </w:rPr>
        <w:t xml:space="preserve">, L. A., Reynolds, S. K., </w:t>
      </w:r>
      <w:proofErr w:type="spellStart"/>
      <w:r w:rsidRPr="006B142C">
        <w:rPr>
          <w:szCs w:val="24"/>
          <w:shd w:val="clear" w:color="auto" w:fill="FFFFFF"/>
        </w:rPr>
        <w:t>Comtois</w:t>
      </w:r>
      <w:proofErr w:type="spellEnd"/>
      <w:r w:rsidRPr="006B142C">
        <w:rPr>
          <w:szCs w:val="24"/>
          <w:shd w:val="clear" w:color="auto" w:fill="FFFFFF"/>
        </w:rPr>
        <w:t xml:space="preserve">, K. A., Welch, S. S., </w:t>
      </w:r>
      <w:proofErr w:type="spellStart"/>
      <w:r w:rsidRPr="006B142C">
        <w:rPr>
          <w:szCs w:val="24"/>
          <w:shd w:val="clear" w:color="auto" w:fill="FFFFFF"/>
        </w:rPr>
        <w:t>Heagerty</w:t>
      </w:r>
      <w:proofErr w:type="spellEnd"/>
      <w:r w:rsidRPr="006B142C">
        <w:rPr>
          <w:szCs w:val="24"/>
          <w:shd w:val="clear" w:color="auto" w:fill="FFFFFF"/>
        </w:rPr>
        <w:t xml:space="preserve">, P., &amp; </w:t>
      </w:r>
      <w:proofErr w:type="spellStart"/>
      <w:r w:rsidRPr="006B142C">
        <w:rPr>
          <w:szCs w:val="24"/>
          <w:shd w:val="clear" w:color="auto" w:fill="FFFFFF"/>
        </w:rPr>
        <w:t>Kivlahan</w:t>
      </w:r>
      <w:proofErr w:type="spellEnd"/>
      <w:r w:rsidRPr="006B142C">
        <w:rPr>
          <w:szCs w:val="24"/>
          <w:shd w:val="clear" w:color="auto" w:fill="FFFFFF"/>
        </w:rPr>
        <w:t xml:space="preserve">, D. R. (2002). </w:t>
      </w:r>
      <w:proofErr w:type="gramStart"/>
      <w:r w:rsidRPr="006B142C">
        <w:rPr>
          <w:szCs w:val="24"/>
          <w:shd w:val="clear" w:color="auto" w:fill="FFFFFF"/>
        </w:rPr>
        <w:t xml:space="preserve">Dialectical </w:t>
      </w:r>
      <w:proofErr w:type="spellStart"/>
      <w:r w:rsidRPr="006B142C">
        <w:rPr>
          <w:szCs w:val="24"/>
          <w:shd w:val="clear" w:color="auto" w:fill="FFFFFF"/>
        </w:rPr>
        <w:t>behavior</w:t>
      </w:r>
      <w:proofErr w:type="spellEnd"/>
      <w:r w:rsidRPr="006B142C">
        <w:rPr>
          <w:szCs w:val="24"/>
          <w:shd w:val="clear" w:color="auto" w:fill="FFFFFF"/>
        </w:rPr>
        <w:t xml:space="preserve"> therapy versus comprehensive validation therapy plus 12-step for the treatment of opioid dependent women meeting criteria for borderline personality disorder.</w:t>
      </w:r>
      <w:proofErr w:type="gramEnd"/>
      <w:r w:rsidRPr="006B142C">
        <w:rPr>
          <w:szCs w:val="24"/>
          <w:shd w:val="clear" w:color="auto" w:fill="FFFFFF"/>
        </w:rPr>
        <w:t> </w:t>
      </w:r>
      <w:r w:rsidRPr="006B142C">
        <w:rPr>
          <w:rStyle w:val="Emphasis"/>
          <w:rFonts w:cs="Arial"/>
          <w:szCs w:val="24"/>
          <w:shd w:val="clear" w:color="auto" w:fill="FFFFFF"/>
        </w:rPr>
        <w:t>Drug and Alcohol Dependence, 67</w:t>
      </w:r>
      <w:r w:rsidRPr="006B142C">
        <w:rPr>
          <w:szCs w:val="24"/>
          <w:shd w:val="clear" w:color="auto" w:fill="FFFFFF"/>
        </w:rPr>
        <w:t>(1), 13–26. </w:t>
      </w:r>
      <w:hyperlink r:id="rId91" w:tgtFrame="_blank" w:history="1">
        <w:r w:rsidRPr="0074508D">
          <w:rPr>
            <w:rStyle w:val="Hyperlink"/>
            <w:rFonts w:cs="Arial"/>
            <w:color w:val="auto"/>
            <w:szCs w:val="24"/>
            <w:u w:val="single"/>
            <w:shd w:val="clear" w:color="auto" w:fill="FFFFFF"/>
          </w:rPr>
          <w:t>https://doi.org/10.1016/S0376-8716(02)00011-X</w:t>
        </w:r>
      </w:hyperlink>
    </w:p>
    <w:p w14:paraId="7B4C32BE" w14:textId="77777777" w:rsidR="00C5702C" w:rsidRPr="0074508D" w:rsidRDefault="00C5702C" w:rsidP="006B142C">
      <w:pPr>
        <w:spacing w:after="0"/>
        <w:rPr>
          <w:szCs w:val="24"/>
          <w:u w:val="single"/>
        </w:rPr>
      </w:pPr>
    </w:p>
    <w:p w14:paraId="279B1523" w14:textId="77777777" w:rsidR="006B142C" w:rsidRPr="006B142C" w:rsidRDefault="006B142C" w:rsidP="006B142C">
      <w:pPr>
        <w:spacing w:after="0"/>
        <w:rPr>
          <w:rFonts w:cs="Arial"/>
          <w:szCs w:val="24"/>
          <w:shd w:val="clear" w:color="auto" w:fill="FFFFFF"/>
        </w:rPr>
      </w:pPr>
      <w:proofErr w:type="gramStart"/>
      <w:r w:rsidRPr="006B142C">
        <w:rPr>
          <w:rFonts w:cs="Arial"/>
          <w:szCs w:val="24"/>
          <w:shd w:val="clear" w:color="auto" w:fill="FFFFFF"/>
        </w:rPr>
        <w:t xml:space="preserve">McCauley, E., Berk, M. S., </w:t>
      </w:r>
      <w:proofErr w:type="spellStart"/>
      <w:r w:rsidRPr="006B142C">
        <w:rPr>
          <w:rFonts w:cs="Arial"/>
          <w:szCs w:val="24"/>
          <w:shd w:val="clear" w:color="auto" w:fill="FFFFFF"/>
        </w:rPr>
        <w:t>Asarnow</w:t>
      </w:r>
      <w:proofErr w:type="spellEnd"/>
      <w:r w:rsidRPr="006B142C">
        <w:rPr>
          <w:rFonts w:cs="Arial"/>
          <w:szCs w:val="24"/>
          <w:shd w:val="clear" w:color="auto" w:fill="FFFFFF"/>
        </w:rPr>
        <w:t xml:space="preserve">, J. R., Adrian, M., Cohen, J., </w:t>
      </w:r>
      <w:proofErr w:type="spellStart"/>
      <w:r w:rsidRPr="006B142C">
        <w:rPr>
          <w:rFonts w:cs="Arial"/>
          <w:szCs w:val="24"/>
          <w:shd w:val="clear" w:color="auto" w:fill="FFFFFF"/>
        </w:rPr>
        <w:t>Korslund</w:t>
      </w:r>
      <w:proofErr w:type="spellEnd"/>
      <w:r w:rsidRPr="006B142C">
        <w:rPr>
          <w:rFonts w:cs="Arial"/>
          <w:szCs w:val="24"/>
          <w:shd w:val="clear" w:color="auto" w:fill="FFFFFF"/>
        </w:rPr>
        <w:t xml:space="preserve">, K., </w:t>
      </w:r>
      <w:proofErr w:type="spellStart"/>
      <w:r w:rsidRPr="006B142C">
        <w:rPr>
          <w:rFonts w:cs="Arial"/>
          <w:szCs w:val="24"/>
          <w:shd w:val="clear" w:color="auto" w:fill="FFFFFF"/>
        </w:rPr>
        <w:t>Avina</w:t>
      </w:r>
      <w:proofErr w:type="spellEnd"/>
      <w:r w:rsidRPr="006B142C">
        <w:rPr>
          <w:rFonts w:cs="Arial"/>
          <w:szCs w:val="24"/>
          <w:shd w:val="clear" w:color="auto" w:fill="FFFFFF"/>
        </w:rPr>
        <w:t xml:space="preserve">, C., Hughes, J., </w:t>
      </w:r>
      <w:proofErr w:type="spellStart"/>
      <w:r w:rsidRPr="006B142C">
        <w:rPr>
          <w:rFonts w:cs="Arial"/>
          <w:szCs w:val="24"/>
          <w:shd w:val="clear" w:color="auto" w:fill="FFFFFF"/>
        </w:rPr>
        <w:t>Harned</w:t>
      </w:r>
      <w:proofErr w:type="spellEnd"/>
      <w:r w:rsidRPr="006B142C">
        <w:rPr>
          <w:rFonts w:cs="Arial"/>
          <w:szCs w:val="24"/>
          <w:shd w:val="clear" w:color="auto" w:fill="FFFFFF"/>
        </w:rPr>
        <w:t>, M., Gallop, R., &amp; Linehan, M. M. (2018).</w:t>
      </w:r>
      <w:proofErr w:type="gramEnd"/>
      <w:r w:rsidRPr="006B142C">
        <w:rPr>
          <w:rFonts w:cs="Arial"/>
          <w:szCs w:val="24"/>
          <w:shd w:val="clear" w:color="auto" w:fill="FFFFFF"/>
        </w:rPr>
        <w:t xml:space="preserve"> Efficacy of dialectical </w:t>
      </w:r>
      <w:proofErr w:type="spellStart"/>
      <w:r w:rsidRPr="006B142C">
        <w:rPr>
          <w:rFonts w:cs="Arial"/>
          <w:szCs w:val="24"/>
          <w:shd w:val="clear" w:color="auto" w:fill="FFFFFF"/>
        </w:rPr>
        <w:t>behavior</w:t>
      </w:r>
      <w:proofErr w:type="spellEnd"/>
      <w:r w:rsidRPr="006B142C">
        <w:rPr>
          <w:rFonts w:cs="Arial"/>
          <w:szCs w:val="24"/>
          <w:shd w:val="clear" w:color="auto" w:fill="FFFFFF"/>
        </w:rPr>
        <w:t xml:space="preserve"> therapy for adolescents at high risk for suicide: A randomized clinical trial. </w:t>
      </w:r>
      <w:proofErr w:type="gramStart"/>
      <w:r w:rsidRPr="006B142C">
        <w:rPr>
          <w:rStyle w:val="Emphasis"/>
          <w:rFonts w:cs="Arial"/>
          <w:szCs w:val="24"/>
          <w:shd w:val="clear" w:color="auto" w:fill="FFFFFF"/>
        </w:rPr>
        <w:t>JAMA Psychiatry, 75</w:t>
      </w:r>
      <w:r w:rsidRPr="006B142C">
        <w:rPr>
          <w:rFonts w:cs="Arial"/>
          <w:szCs w:val="24"/>
          <w:shd w:val="clear" w:color="auto" w:fill="FFFFFF"/>
        </w:rPr>
        <w:t>(8), 777–758.</w:t>
      </w:r>
      <w:proofErr w:type="gramEnd"/>
      <w:r w:rsidRPr="006B142C">
        <w:rPr>
          <w:rFonts w:cs="Arial"/>
          <w:szCs w:val="24"/>
          <w:shd w:val="clear" w:color="auto" w:fill="FFFFFF"/>
        </w:rPr>
        <w:t xml:space="preserve">                               </w:t>
      </w:r>
    </w:p>
    <w:p w14:paraId="0386B0F1" w14:textId="77777777" w:rsidR="006B142C" w:rsidRPr="0074508D" w:rsidRDefault="00D153E0" w:rsidP="006B142C">
      <w:pPr>
        <w:spacing w:after="0"/>
        <w:rPr>
          <w:rStyle w:val="Hyperlink"/>
          <w:rFonts w:cs="Arial"/>
          <w:color w:val="auto"/>
          <w:szCs w:val="24"/>
          <w:u w:val="single"/>
          <w:shd w:val="clear" w:color="auto" w:fill="FFFFFF"/>
        </w:rPr>
      </w:pPr>
      <w:hyperlink r:id="rId92" w:tgtFrame="_blank" w:history="1">
        <w:r w:rsidR="006B142C" w:rsidRPr="0074508D">
          <w:rPr>
            <w:rStyle w:val="Hyperlink"/>
            <w:rFonts w:cs="Arial"/>
            <w:color w:val="auto"/>
            <w:szCs w:val="24"/>
            <w:u w:val="single"/>
            <w:shd w:val="clear" w:color="auto" w:fill="FFFFFF"/>
          </w:rPr>
          <w:t>https://doi.org/10.1001/jamapsychiatry.2018.1109</w:t>
        </w:r>
      </w:hyperlink>
    </w:p>
    <w:p w14:paraId="613EBD21" w14:textId="77777777" w:rsidR="006B142C" w:rsidRPr="006B142C" w:rsidRDefault="006B142C" w:rsidP="006B142C">
      <w:pPr>
        <w:spacing w:after="0"/>
        <w:rPr>
          <w:rStyle w:val="Hyperlink"/>
          <w:rFonts w:cs="Arial"/>
          <w:color w:val="auto"/>
          <w:szCs w:val="24"/>
          <w:shd w:val="clear" w:color="auto" w:fill="FFFFFF"/>
        </w:rPr>
      </w:pPr>
    </w:p>
    <w:p w14:paraId="3EEA81F1" w14:textId="77777777" w:rsidR="006B142C" w:rsidRPr="0074508D" w:rsidRDefault="006B142C" w:rsidP="006B142C">
      <w:pPr>
        <w:spacing w:after="0"/>
        <w:rPr>
          <w:rFonts w:cs="Arial"/>
          <w:szCs w:val="24"/>
          <w:u w:val="single"/>
        </w:rPr>
      </w:pPr>
      <w:proofErr w:type="spellStart"/>
      <w:proofErr w:type="gramStart"/>
      <w:r w:rsidRPr="006B142C">
        <w:rPr>
          <w:rFonts w:cs="Arial"/>
          <w:szCs w:val="24"/>
          <w:shd w:val="clear" w:color="auto" w:fill="FFFFFF"/>
        </w:rPr>
        <w:t>McDonell</w:t>
      </w:r>
      <w:proofErr w:type="spellEnd"/>
      <w:r w:rsidRPr="006B142C">
        <w:rPr>
          <w:rFonts w:cs="Arial"/>
          <w:szCs w:val="24"/>
          <w:shd w:val="clear" w:color="auto" w:fill="FFFFFF"/>
        </w:rPr>
        <w:t xml:space="preserve">, M. G., Tarantino, J., Dubose, A. P., </w:t>
      </w:r>
      <w:proofErr w:type="spellStart"/>
      <w:r w:rsidRPr="006B142C">
        <w:rPr>
          <w:rFonts w:cs="Arial"/>
          <w:szCs w:val="24"/>
          <w:shd w:val="clear" w:color="auto" w:fill="FFFFFF"/>
        </w:rPr>
        <w:t>Matestic</w:t>
      </w:r>
      <w:proofErr w:type="spellEnd"/>
      <w:r w:rsidRPr="006B142C">
        <w:rPr>
          <w:rFonts w:cs="Arial"/>
          <w:szCs w:val="24"/>
          <w:shd w:val="clear" w:color="auto" w:fill="FFFFFF"/>
        </w:rPr>
        <w:t xml:space="preserve">, P., Steinmetz, K., </w:t>
      </w:r>
      <w:proofErr w:type="spellStart"/>
      <w:r w:rsidRPr="006B142C">
        <w:rPr>
          <w:rFonts w:cs="Arial"/>
          <w:szCs w:val="24"/>
          <w:shd w:val="clear" w:color="auto" w:fill="FFFFFF"/>
        </w:rPr>
        <w:t>Galbreath</w:t>
      </w:r>
      <w:proofErr w:type="spellEnd"/>
      <w:r w:rsidRPr="006B142C">
        <w:rPr>
          <w:rFonts w:cs="Arial"/>
          <w:szCs w:val="24"/>
          <w:shd w:val="clear" w:color="auto" w:fill="FFFFFF"/>
        </w:rPr>
        <w:t>, H., &amp; McClellan, J. M. (2010).</w:t>
      </w:r>
      <w:proofErr w:type="gramEnd"/>
      <w:r w:rsidRPr="006B142C">
        <w:rPr>
          <w:rFonts w:cs="Arial"/>
          <w:szCs w:val="24"/>
          <w:shd w:val="clear" w:color="auto" w:fill="FFFFFF"/>
        </w:rPr>
        <w:t xml:space="preserve"> </w:t>
      </w:r>
      <w:proofErr w:type="gramStart"/>
      <w:r w:rsidRPr="006B142C">
        <w:rPr>
          <w:rFonts w:cs="Arial"/>
          <w:szCs w:val="24"/>
          <w:shd w:val="clear" w:color="auto" w:fill="FFFFFF"/>
        </w:rPr>
        <w:t>A pilot evaluation of dialectical behavioural therapy in adolescent long-term inpatient care.</w:t>
      </w:r>
      <w:proofErr w:type="gramEnd"/>
      <w:r w:rsidRPr="006B142C">
        <w:rPr>
          <w:rFonts w:cs="Arial"/>
          <w:szCs w:val="24"/>
          <w:shd w:val="clear" w:color="auto" w:fill="FFFFFF"/>
        </w:rPr>
        <w:t> </w:t>
      </w:r>
      <w:r w:rsidRPr="006B142C">
        <w:rPr>
          <w:rStyle w:val="Emphasis"/>
          <w:rFonts w:cs="Arial"/>
          <w:szCs w:val="24"/>
          <w:shd w:val="clear" w:color="auto" w:fill="FFFFFF"/>
        </w:rPr>
        <w:t>Child and Adolescent Mental Health, 15</w:t>
      </w:r>
      <w:r w:rsidRPr="006B142C">
        <w:rPr>
          <w:rFonts w:cs="Arial"/>
          <w:szCs w:val="24"/>
          <w:shd w:val="clear" w:color="auto" w:fill="FFFFFF"/>
        </w:rPr>
        <w:t>(4), 193–196. </w:t>
      </w:r>
      <w:hyperlink r:id="rId93" w:tgtFrame="_blank" w:history="1">
        <w:r w:rsidRPr="0074508D">
          <w:rPr>
            <w:rStyle w:val="Hyperlink"/>
            <w:rFonts w:cs="Arial"/>
            <w:color w:val="auto"/>
            <w:szCs w:val="24"/>
            <w:u w:val="single"/>
            <w:shd w:val="clear" w:color="auto" w:fill="FFFFFF"/>
          </w:rPr>
          <w:t>https://doi.org/10.1111/j.1475-3588.2010.00569.x</w:t>
        </w:r>
      </w:hyperlink>
    </w:p>
    <w:p w14:paraId="4587C40E" w14:textId="77777777" w:rsidR="006B142C" w:rsidRPr="006B142C" w:rsidRDefault="006B142C" w:rsidP="006B142C">
      <w:pPr>
        <w:spacing w:after="0"/>
        <w:rPr>
          <w:rFonts w:cs="Arial"/>
          <w:szCs w:val="24"/>
        </w:rPr>
      </w:pPr>
    </w:p>
    <w:p w14:paraId="04792E32" w14:textId="77777777" w:rsidR="006B142C" w:rsidRPr="006B142C" w:rsidRDefault="006B142C" w:rsidP="006B142C">
      <w:pPr>
        <w:spacing w:after="0"/>
        <w:rPr>
          <w:rFonts w:cs="Arial"/>
          <w:szCs w:val="24"/>
          <w:shd w:val="clear" w:color="auto" w:fill="FFFFFF"/>
        </w:rPr>
      </w:pPr>
      <w:r w:rsidRPr="006B142C">
        <w:rPr>
          <w:rFonts w:cs="Arial"/>
          <w:szCs w:val="24"/>
          <w:shd w:val="clear" w:color="auto" w:fill="FFFFFF"/>
        </w:rPr>
        <w:t xml:space="preserve">McLaughlin, H. (2015). </w:t>
      </w:r>
      <w:proofErr w:type="gramStart"/>
      <w:r w:rsidRPr="006B142C">
        <w:rPr>
          <w:rFonts w:cs="Arial"/>
          <w:szCs w:val="24"/>
          <w:shd w:val="clear" w:color="auto" w:fill="FFFFFF"/>
        </w:rPr>
        <w:t>Involving children and young people in policy, practice and research: An Introduction.</w:t>
      </w:r>
      <w:proofErr w:type="gramEnd"/>
      <w:r w:rsidRPr="006B142C">
        <w:rPr>
          <w:rFonts w:cs="Arial"/>
          <w:szCs w:val="24"/>
          <w:shd w:val="clear" w:color="auto" w:fill="FFFFFF"/>
        </w:rPr>
        <w:t xml:space="preserve"> In H. McLaughlin (Ed.), </w:t>
      </w:r>
      <w:r w:rsidRPr="006B142C">
        <w:rPr>
          <w:rFonts w:cs="Arial"/>
          <w:i/>
          <w:iCs/>
          <w:szCs w:val="24"/>
          <w:shd w:val="clear" w:color="auto" w:fill="FFFFFF"/>
        </w:rPr>
        <w:t>Involving children and young people in policy, practice and research</w:t>
      </w:r>
      <w:r w:rsidRPr="006B142C">
        <w:rPr>
          <w:rFonts w:cs="Arial"/>
          <w:szCs w:val="24"/>
          <w:shd w:val="clear" w:color="auto" w:fill="FFFFFF"/>
        </w:rPr>
        <w:t xml:space="preserve"> (pp. 5-12). </w:t>
      </w:r>
      <w:proofErr w:type="gramStart"/>
      <w:r w:rsidRPr="006B142C">
        <w:rPr>
          <w:rFonts w:cs="Arial"/>
          <w:szCs w:val="24"/>
          <w:shd w:val="clear" w:color="auto" w:fill="FFFFFF"/>
        </w:rPr>
        <w:t>National Children’s Bureau.</w:t>
      </w:r>
      <w:proofErr w:type="gramEnd"/>
      <w:r w:rsidRPr="006B142C">
        <w:rPr>
          <w:rFonts w:cs="Arial"/>
          <w:szCs w:val="24"/>
          <w:shd w:val="clear" w:color="auto" w:fill="FFFFFF"/>
        </w:rPr>
        <w:t xml:space="preserve"> </w:t>
      </w:r>
    </w:p>
    <w:p w14:paraId="37EDF73A" w14:textId="77777777" w:rsidR="006B142C" w:rsidRPr="006B142C" w:rsidRDefault="006B142C" w:rsidP="006B142C">
      <w:pPr>
        <w:spacing w:after="0"/>
        <w:rPr>
          <w:rFonts w:cs="Arial"/>
          <w:szCs w:val="24"/>
          <w:shd w:val="clear" w:color="auto" w:fill="FFFFFF"/>
        </w:rPr>
      </w:pPr>
    </w:p>
    <w:p w14:paraId="3F32355A" w14:textId="77777777" w:rsidR="006B142C" w:rsidRPr="006B142C" w:rsidRDefault="006B142C" w:rsidP="006B142C">
      <w:proofErr w:type="gramStart"/>
      <w:r w:rsidRPr="006B142C">
        <w:t xml:space="preserve">McSherry, P., O'Connor, C., </w:t>
      </w:r>
      <w:proofErr w:type="spellStart"/>
      <w:r w:rsidRPr="006B142C">
        <w:t>Hevey</w:t>
      </w:r>
      <w:proofErr w:type="spellEnd"/>
      <w:r w:rsidRPr="006B142C">
        <w:t>, D., &amp; Gibbons, P. (2012).</w:t>
      </w:r>
      <w:proofErr w:type="gramEnd"/>
      <w:r w:rsidRPr="006B142C">
        <w:t xml:space="preserve"> </w:t>
      </w:r>
      <w:proofErr w:type="gramStart"/>
      <w:r w:rsidRPr="006B142C">
        <w:t>Service user experience of adapted dialectical behaviour therapy in a community adult mental health setting.</w:t>
      </w:r>
      <w:proofErr w:type="gramEnd"/>
      <w:r w:rsidRPr="006B142C">
        <w:t xml:space="preserve"> Journal of Mental Health, 21(6), 539-547. </w:t>
      </w:r>
      <w:hyperlink r:id="rId94" w:history="1">
        <w:r w:rsidRPr="0074508D">
          <w:rPr>
            <w:rStyle w:val="Hyperlink"/>
            <w:color w:val="auto"/>
            <w:u w:val="single"/>
          </w:rPr>
          <w:t>https://doi.org/10-3109/09638237.2011.651660</w:t>
        </w:r>
      </w:hyperlink>
    </w:p>
    <w:p w14:paraId="043589E7" w14:textId="77777777" w:rsidR="006B142C" w:rsidRPr="006B142C" w:rsidRDefault="006B142C" w:rsidP="006B142C">
      <w:pPr>
        <w:spacing w:after="0"/>
        <w:rPr>
          <w:rFonts w:cs="Arial"/>
        </w:rPr>
      </w:pPr>
    </w:p>
    <w:p w14:paraId="14F80BFB" w14:textId="77777777" w:rsidR="006B142C" w:rsidRPr="006B142C" w:rsidRDefault="006B142C" w:rsidP="006B142C">
      <w:pPr>
        <w:spacing w:after="0"/>
        <w:rPr>
          <w:rFonts w:cs="Arial"/>
        </w:rPr>
      </w:pPr>
      <w:proofErr w:type="spellStart"/>
      <w:r w:rsidRPr="006B142C">
        <w:rPr>
          <w:rFonts w:cs="Arial"/>
        </w:rPr>
        <w:lastRenderedPageBreak/>
        <w:t>Mehlum</w:t>
      </w:r>
      <w:proofErr w:type="spellEnd"/>
      <w:r w:rsidRPr="006B142C">
        <w:rPr>
          <w:rFonts w:cs="Arial"/>
        </w:rPr>
        <w:t xml:space="preserve">, L., </w:t>
      </w:r>
      <w:proofErr w:type="spellStart"/>
      <w:r w:rsidRPr="006B142C">
        <w:rPr>
          <w:rFonts w:cs="Arial"/>
        </w:rPr>
        <w:t>Ramberg</w:t>
      </w:r>
      <w:proofErr w:type="spellEnd"/>
      <w:r w:rsidRPr="006B142C">
        <w:rPr>
          <w:rFonts w:cs="Arial"/>
        </w:rPr>
        <w:t xml:space="preserve">, M., </w:t>
      </w:r>
      <w:proofErr w:type="spellStart"/>
      <w:r w:rsidRPr="006B142C">
        <w:rPr>
          <w:rFonts w:cs="Arial"/>
        </w:rPr>
        <w:t>Tørmoen</w:t>
      </w:r>
      <w:proofErr w:type="spellEnd"/>
      <w:r w:rsidRPr="006B142C">
        <w:rPr>
          <w:rFonts w:cs="Arial"/>
        </w:rPr>
        <w:t xml:space="preserve">, A. J., </w:t>
      </w:r>
      <w:proofErr w:type="spellStart"/>
      <w:r w:rsidRPr="006B142C">
        <w:rPr>
          <w:rFonts w:cs="Arial"/>
        </w:rPr>
        <w:t>Haga</w:t>
      </w:r>
      <w:proofErr w:type="spellEnd"/>
      <w:r w:rsidRPr="006B142C">
        <w:rPr>
          <w:rFonts w:cs="Arial"/>
        </w:rPr>
        <w:t xml:space="preserve">, E., Diep, L. M., Stanley, B. H., Miller, A. L., </w:t>
      </w:r>
      <w:proofErr w:type="spellStart"/>
      <w:r w:rsidRPr="006B142C">
        <w:rPr>
          <w:rFonts w:cs="Arial"/>
        </w:rPr>
        <w:t>Sund</w:t>
      </w:r>
      <w:proofErr w:type="spellEnd"/>
      <w:r w:rsidRPr="006B142C">
        <w:rPr>
          <w:rFonts w:cs="Arial"/>
        </w:rPr>
        <w:t xml:space="preserve">, A. M., &amp; </w:t>
      </w:r>
      <w:proofErr w:type="spellStart"/>
      <w:r w:rsidRPr="006B142C">
        <w:rPr>
          <w:rFonts w:cs="Arial"/>
        </w:rPr>
        <w:t>Grøholt</w:t>
      </w:r>
      <w:proofErr w:type="spellEnd"/>
      <w:r w:rsidRPr="006B142C">
        <w:rPr>
          <w:rFonts w:cs="Arial"/>
        </w:rPr>
        <w:t xml:space="preserve">, B. (2016). Dialectical </w:t>
      </w:r>
      <w:proofErr w:type="spellStart"/>
      <w:r w:rsidRPr="006B142C">
        <w:rPr>
          <w:rFonts w:cs="Arial"/>
        </w:rPr>
        <w:t>behavior</w:t>
      </w:r>
      <w:proofErr w:type="spellEnd"/>
      <w:r w:rsidRPr="006B142C">
        <w:rPr>
          <w:rFonts w:cs="Arial"/>
        </w:rPr>
        <w:t xml:space="preserve"> therapy compared with enhanced usual care for adolescents with repeated suicidal and self-harming </w:t>
      </w:r>
      <w:proofErr w:type="spellStart"/>
      <w:r w:rsidRPr="006B142C">
        <w:rPr>
          <w:rFonts w:cs="Arial"/>
        </w:rPr>
        <w:t>behavior</w:t>
      </w:r>
      <w:proofErr w:type="spellEnd"/>
      <w:r w:rsidRPr="006B142C">
        <w:rPr>
          <w:rFonts w:cs="Arial"/>
        </w:rPr>
        <w:t>: Outcomes over a one-year follow-up. </w:t>
      </w:r>
      <w:r w:rsidRPr="006B142C">
        <w:rPr>
          <w:rStyle w:val="Emphasis"/>
          <w:rFonts w:cs="Arial"/>
        </w:rPr>
        <w:t>Journal of the American Academy of Child &amp; Adolescent Psychiatry, 55</w:t>
      </w:r>
      <w:r w:rsidRPr="006B142C">
        <w:rPr>
          <w:rFonts w:cs="Arial"/>
        </w:rPr>
        <w:t xml:space="preserve">(4), 295–300. </w:t>
      </w:r>
      <w:hyperlink r:id="rId95" w:history="1">
        <w:r w:rsidRPr="0074508D">
          <w:rPr>
            <w:rStyle w:val="Hyperlink"/>
            <w:rFonts w:cs="Arial"/>
            <w:color w:val="auto"/>
            <w:u w:val="single"/>
          </w:rPr>
          <w:t>https://doi.org/10.1016/j.jaac.2016.01.005</w:t>
        </w:r>
      </w:hyperlink>
    </w:p>
    <w:p w14:paraId="0AF06458" w14:textId="77777777" w:rsidR="006B142C" w:rsidRPr="006B142C" w:rsidRDefault="006B142C" w:rsidP="006B142C">
      <w:pPr>
        <w:spacing w:after="0"/>
        <w:rPr>
          <w:rFonts w:cs="Arial"/>
        </w:rPr>
      </w:pPr>
    </w:p>
    <w:p w14:paraId="4346345F" w14:textId="77777777" w:rsidR="006B142C" w:rsidRPr="006B142C" w:rsidRDefault="006B142C" w:rsidP="006B142C">
      <w:pPr>
        <w:spacing w:after="0"/>
        <w:rPr>
          <w:rFonts w:cs="Arial"/>
          <w:szCs w:val="24"/>
          <w:shd w:val="clear" w:color="auto" w:fill="FFFFFF"/>
        </w:rPr>
      </w:pPr>
      <w:proofErr w:type="spellStart"/>
      <w:r w:rsidRPr="006B142C">
        <w:rPr>
          <w:rFonts w:cs="Arial"/>
          <w:szCs w:val="24"/>
          <w:shd w:val="clear" w:color="auto" w:fill="FFFFFF"/>
        </w:rPr>
        <w:t>Mehlum</w:t>
      </w:r>
      <w:proofErr w:type="spellEnd"/>
      <w:r w:rsidRPr="006B142C">
        <w:rPr>
          <w:rFonts w:cs="Arial"/>
          <w:szCs w:val="24"/>
          <w:shd w:val="clear" w:color="auto" w:fill="FFFFFF"/>
        </w:rPr>
        <w:t xml:space="preserve">, L., </w:t>
      </w:r>
      <w:proofErr w:type="spellStart"/>
      <w:r w:rsidRPr="006B142C">
        <w:rPr>
          <w:rFonts w:cs="Arial"/>
          <w:szCs w:val="24"/>
          <w:shd w:val="clear" w:color="auto" w:fill="FFFFFF"/>
        </w:rPr>
        <w:t>Ramleth</w:t>
      </w:r>
      <w:proofErr w:type="spellEnd"/>
      <w:r w:rsidRPr="006B142C">
        <w:rPr>
          <w:rFonts w:cs="Arial"/>
          <w:szCs w:val="24"/>
          <w:shd w:val="clear" w:color="auto" w:fill="FFFFFF"/>
        </w:rPr>
        <w:t xml:space="preserve">, R. K., </w:t>
      </w:r>
      <w:proofErr w:type="spellStart"/>
      <w:r w:rsidRPr="006B142C">
        <w:rPr>
          <w:rFonts w:cs="Arial"/>
          <w:szCs w:val="24"/>
          <w:shd w:val="clear" w:color="auto" w:fill="FFFFFF"/>
        </w:rPr>
        <w:t>Tørmoen</w:t>
      </w:r>
      <w:proofErr w:type="spellEnd"/>
      <w:r w:rsidRPr="006B142C">
        <w:rPr>
          <w:rFonts w:cs="Arial"/>
          <w:szCs w:val="24"/>
          <w:shd w:val="clear" w:color="auto" w:fill="FFFFFF"/>
        </w:rPr>
        <w:t xml:space="preserve">, A. J., </w:t>
      </w:r>
      <w:proofErr w:type="spellStart"/>
      <w:r w:rsidRPr="006B142C">
        <w:rPr>
          <w:rFonts w:cs="Arial"/>
          <w:szCs w:val="24"/>
          <w:shd w:val="clear" w:color="auto" w:fill="FFFFFF"/>
        </w:rPr>
        <w:t>Haga</w:t>
      </w:r>
      <w:proofErr w:type="spellEnd"/>
      <w:r w:rsidRPr="006B142C">
        <w:rPr>
          <w:rFonts w:cs="Arial"/>
          <w:szCs w:val="24"/>
          <w:shd w:val="clear" w:color="auto" w:fill="FFFFFF"/>
        </w:rPr>
        <w:t xml:space="preserve">, E., Diep, L. M., Stanley, B. H., Miller, A.L., Larsson, B., San, A.M., &amp; </w:t>
      </w:r>
      <w:proofErr w:type="spellStart"/>
      <w:r w:rsidRPr="006B142C">
        <w:rPr>
          <w:rFonts w:cs="Arial"/>
          <w:szCs w:val="24"/>
          <w:shd w:val="clear" w:color="auto" w:fill="FFFFFF"/>
        </w:rPr>
        <w:t>Grøholt</w:t>
      </w:r>
      <w:proofErr w:type="spellEnd"/>
      <w:r w:rsidRPr="006B142C">
        <w:rPr>
          <w:rFonts w:cs="Arial"/>
          <w:szCs w:val="24"/>
          <w:shd w:val="clear" w:color="auto" w:fill="FFFFFF"/>
        </w:rPr>
        <w:t xml:space="preserve">, B. (2019). Long term effectiveness of dialectical </w:t>
      </w:r>
      <w:proofErr w:type="spellStart"/>
      <w:r w:rsidRPr="006B142C">
        <w:rPr>
          <w:rFonts w:cs="Arial"/>
          <w:szCs w:val="24"/>
          <w:shd w:val="clear" w:color="auto" w:fill="FFFFFF"/>
        </w:rPr>
        <w:t>behavior</w:t>
      </w:r>
      <w:proofErr w:type="spellEnd"/>
      <w:r w:rsidRPr="006B142C">
        <w:rPr>
          <w:rFonts w:cs="Arial"/>
          <w:szCs w:val="24"/>
          <w:shd w:val="clear" w:color="auto" w:fill="FFFFFF"/>
        </w:rPr>
        <w:t xml:space="preserve"> therapy versus enhanced usual care for adolescents with self</w:t>
      </w:r>
      <w:r w:rsidRPr="006B142C">
        <w:rPr>
          <w:rFonts w:ascii="Cambria Math" w:hAnsi="Cambria Math" w:cs="Cambria Math"/>
          <w:szCs w:val="24"/>
          <w:shd w:val="clear" w:color="auto" w:fill="FFFFFF"/>
        </w:rPr>
        <w:t>‐</w:t>
      </w:r>
      <w:r w:rsidRPr="006B142C">
        <w:rPr>
          <w:rFonts w:cs="Arial"/>
          <w:szCs w:val="24"/>
          <w:shd w:val="clear" w:color="auto" w:fill="FFFFFF"/>
        </w:rPr>
        <w:t xml:space="preserve">harming and suicidal </w:t>
      </w:r>
      <w:proofErr w:type="spellStart"/>
      <w:r w:rsidRPr="006B142C">
        <w:rPr>
          <w:rFonts w:cs="Arial"/>
          <w:szCs w:val="24"/>
          <w:shd w:val="clear" w:color="auto" w:fill="FFFFFF"/>
        </w:rPr>
        <w:t>behavior</w:t>
      </w:r>
      <w:proofErr w:type="spellEnd"/>
      <w:r w:rsidRPr="006B142C">
        <w:rPr>
          <w:rFonts w:cs="Arial"/>
          <w:szCs w:val="24"/>
          <w:shd w:val="clear" w:color="auto" w:fill="FFFFFF"/>
        </w:rPr>
        <w:t>. </w:t>
      </w:r>
      <w:r w:rsidRPr="006B142C">
        <w:rPr>
          <w:rFonts w:cs="Arial"/>
          <w:i/>
          <w:iCs/>
          <w:szCs w:val="24"/>
          <w:shd w:val="clear" w:color="auto" w:fill="FFFFFF"/>
        </w:rPr>
        <w:t>Journal of Child Psychology and Psychiatry</w:t>
      </w:r>
      <w:r w:rsidRPr="006B142C">
        <w:rPr>
          <w:rFonts w:cs="Arial"/>
          <w:szCs w:val="24"/>
          <w:shd w:val="clear" w:color="auto" w:fill="FFFFFF"/>
        </w:rPr>
        <w:t>, </w:t>
      </w:r>
      <w:r w:rsidRPr="006B142C">
        <w:rPr>
          <w:rFonts w:cs="Arial"/>
          <w:i/>
          <w:iCs/>
          <w:szCs w:val="24"/>
          <w:shd w:val="clear" w:color="auto" w:fill="FFFFFF"/>
        </w:rPr>
        <w:t>60</w:t>
      </w:r>
      <w:r w:rsidRPr="006B142C">
        <w:rPr>
          <w:rFonts w:cs="Arial"/>
          <w:szCs w:val="24"/>
          <w:shd w:val="clear" w:color="auto" w:fill="FFFFFF"/>
        </w:rPr>
        <w:t xml:space="preserve">(10), 1112-1122. </w:t>
      </w:r>
      <w:hyperlink r:id="rId96" w:history="1">
        <w:r w:rsidRPr="0074508D">
          <w:rPr>
            <w:rStyle w:val="Hyperlink"/>
            <w:rFonts w:cs="Arial"/>
            <w:bCs/>
            <w:color w:val="auto"/>
            <w:szCs w:val="24"/>
            <w:u w:val="single"/>
            <w:shd w:val="clear" w:color="auto" w:fill="FFFFFF"/>
          </w:rPr>
          <w:t>https://doi.org/10.1111/jcpp.13077</w:t>
        </w:r>
      </w:hyperlink>
    </w:p>
    <w:p w14:paraId="77540763" w14:textId="77777777" w:rsidR="006B142C" w:rsidRPr="006B142C" w:rsidRDefault="006B142C" w:rsidP="006B142C">
      <w:pPr>
        <w:spacing w:after="0"/>
        <w:rPr>
          <w:rStyle w:val="Hyperlink"/>
          <w:rFonts w:cs="Arial"/>
          <w:color w:val="auto"/>
          <w:szCs w:val="24"/>
          <w:shd w:val="clear" w:color="auto" w:fill="FFFFFF"/>
        </w:rPr>
      </w:pPr>
    </w:p>
    <w:p w14:paraId="6DAC49DD" w14:textId="77777777" w:rsidR="0074508D" w:rsidRDefault="006B142C" w:rsidP="006B142C">
      <w:pPr>
        <w:spacing w:after="0"/>
        <w:rPr>
          <w:shd w:val="clear" w:color="auto" w:fill="FFFFFF"/>
        </w:rPr>
      </w:pPr>
      <w:proofErr w:type="spellStart"/>
      <w:r w:rsidRPr="006B142C">
        <w:t>Mehlum</w:t>
      </w:r>
      <w:proofErr w:type="spellEnd"/>
      <w:r w:rsidRPr="006B142C">
        <w:t xml:space="preserve">, L., </w:t>
      </w:r>
      <w:proofErr w:type="spellStart"/>
      <w:r w:rsidRPr="006B142C">
        <w:t>Tørmoen</w:t>
      </w:r>
      <w:proofErr w:type="spellEnd"/>
      <w:r w:rsidRPr="006B142C">
        <w:t xml:space="preserve">, A. J., </w:t>
      </w:r>
      <w:proofErr w:type="spellStart"/>
      <w:r w:rsidRPr="006B142C">
        <w:t>Ramberg</w:t>
      </w:r>
      <w:proofErr w:type="spellEnd"/>
      <w:r w:rsidRPr="006B142C">
        <w:t xml:space="preserve">, M., </w:t>
      </w:r>
      <w:proofErr w:type="spellStart"/>
      <w:r w:rsidRPr="006B142C">
        <w:t>Haga</w:t>
      </w:r>
      <w:proofErr w:type="spellEnd"/>
      <w:r w:rsidRPr="006B142C">
        <w:t xml:space="preserve">, E., Diep, L. M., </w:t>
      </w:r>
      <w:proofErr w:type="spellStart"/>
      <w:r w:rsidRPr="006B142C">
        <w:t>Laberg</w:t>
      </w:r>
      <w:proofErr w:type="spellEnd"/>
      <w:r w:rsidRPr="006B142C">
        <w:t xml:space="preserve">, S., Larsson, B. S., Stanley, B. H., Miller, A. L., </w:t>
      </w:r>
      <w:proofErr w:type="spellStart"/>
      <w:r w:rsidRPr="006B142C">
        <w:t>Sund</w:t>
      </w:r>
      <w:proofErr w:type="spellEnd"/>
      <w:r w:rsidRPr="006B142C">
        <w:t xml:space="preserve">, A. M., &amp; </w:t>
      </w:r>
      <w:proofErr w:type="spellStart"/>
      <w:r w:rsidRPr="006B142C">
        <w:t>Grøholt</w:t>
      </w:r>
      <w:proofErr w:type="spellEnd"/>
      <w:r w:rsidRPr="006B142C">
        <w:t xml:space="preserve">, B. (2014). Dialectical </w:t>
      </w:r>
      <w:proofErr w:type="spellStart"/>
      <w:r w:rsidRPr="006B142C">
        <w:t>behavior</w:t>
      </w:r>
      <w:proofErr w:type="spellEnd"/>
      <w:r w:rsidRPr="006B142C">
        <w:t xml:space="preserve"> therapy for adolescents with repeated suicidal and self-harming </w:t>
      </w:r>
      <w:proofErr w:type="spellStart"/>
      <w:r w:rsidRPr="006B142C">
        <w:t>behavior</w:t>
      </w:r>
      <w:proofErr w:type="spellEnd"/>
      <w:r w:rsidRPr="006B142C">
        <w:t>: A randomized trial. Journal of the American Academy of Child &amp; Adolescent Psychiatry, 53(10), 1082-</w:t>
      </w:r>
      <w:r w:rsidRPr="006B142C">
        <w:rPr>
          <w:shd w:val="clear" w:color="auto" w:fill="FFFFFF"/>
        </w:rPr>
        <w:t>1091. </w:t>
      </w:r>
    </w:p>
    <w:p w14:paraId="059A8884" w14:textId="77777777" w:rsidR="006B142C" w:rsidRPr="0074508D" w:rsidRDefault="00D153E0" w:rsidP="006B142C">
      <w:pPr>
        <w:spacing w:after="0"/>
        <w:rPr>
          <w:rStyle w:val="Hyperlink"/>
          <w:rFonts w:cs="Arial"/>
          <w:color w:val="auto"/>
          <w:szCs w:val="24"/>
          <w:u w:val="single"/>
          <w:shd w:val="clear" w:color="auto" w:fill="FFFFFF"/>
        </w:rPr>
      </w:pPr>
      <w:hyperlink r:id="rId97" w:tgtFrame="_blank" w:history="1">
        <w:r w:rsidR="006B142C" w:rsidRPr="0074508D">
          <w:rPr>
            <w:rStyle w:val="Hyperlink"/>
            <w:rFonts w:cs="Arial"/>
            <w:color w:val="auto"/>
            <w:szCs w:val="24"/>
            <w:u w:val="single"/>
            <w:shd w:val="clear" w:color="auto" w:fill="FFFFFF"/>
          </w:rPr>
          <w:t>https://doi.org/10.1016/j.jaac.2014.07.003</w:t>
        </w:r>
      </w:hyperlink>
    </w:p>
    <w:p w14:paraId="1473F2B8" w14:textId="77777777" w:rsidR="006B142C" w:rsidRPr="006B142C" w:rsidRDefault="006B142C" w:rsidP="006B142C">
      <w:pPr>
        <w:spacing w:after="0"/>
        <w:rPr>
          <w:rStyle w:val="Hyperlink"/>
          <w:rFonts w:cs="Arial"/>
          <w:color w:val="auto"/>
          <w:szCs w:val="24"/>
          <w:shd w:val="clear" w:color="auto" w:fill="FFFFFF"/>
        </w:rPr>
      </w:pPr>
    </w:p>
    <w:p w14:paraId="3F332A40" w14:textId="77777777" w:rsidR="006B142C" w:rsidRPr="006B142C" w:rsidRDefault="006B142C" w:rsidP="006B142C">
      <w:pPr>
        <w:spacing w:after="0"/>
        <w:rPr>
          <w:rFonts w:cs="Arial"/>
          <w:szCs w:val="24"/>
          <w:shd w:val="clear" w:color="auto" w:fill="FFFFFF"/>
        </w:rPr>
      </w:pPr>
      <w:proofErr w:type="gramStart"/>
      <w:r w:rsidRPr="006B142C">
        <w:rPr>
          <w:rFonts w:cs="Arial"/>
          <w:szCs w:val="24"/>
          <w:shd w:val="clear" w:color="auto" w:fill="FFFFFF"/>
        </w:rPr>
        <w:t xml:space="preserve">Miller, A. L., </w:t>
      </w:r>
      <w:proofErr w:type="spellStart"/>
      <w:r w:rsidRPr="006B142C">
        <w:rPr>
          <w:rFonts w:cs="Arial"/>
          <w:szCs w:val="24"/>
          <w:shd w:val="clear" w:color="auto" w:fill="FFFFFF"/>
        </w:rPr>
        <w:t>Muehlenkamp</w:t>
      </w:r>
      <w:proofErr w:type="spellEnd"/>
      <w:r w:rsidRPr="006B142C">
        <w:rPr>
          <w:rFonts w:cs="Arial"/>
          <w:szCs w:val="24"/>
          <w:shd w:val="clear" w:color="auto" w:fill="FFFFFF"/>
        </w:rPr>
        <w:t>, J. J., &amp; Jacobson, C. M. (2008).</w:t>
      </w:r>
      <w:proofErr w:type="gramEnd"/>
      <w:r w:rsidRPr="006B142C">
        <w:rPr>
          <w:rFonts w:cs="Arial"/>
          <w:szCs w:val="24"/>
          <w:shd w:val="clear" w:color="auto" w:fill="FFFFFF"/>
        </w:rPr>
        <w:t xml:space="preserve"> Fact or fiction: Diagnosing borderline personality disorder in adolescents. </w:t>
      </w:r>
      <w:r w:rsidRPr="006B142C">
        <w:rPr>
          <w:rStyle w:val="Emphasis"/>
          <w:rFonts w:cs="Arial"/>
          <w:szCs w:val="24"/>
          <w:shd w:val="clear" w:color="auto" w:fill="FFFFFF"/>
        </w:rPr>
        <w:t>Clinical Psychology Review, 28</w:t>
      </w:r>
      <w:r w:rsidRPr="006B142C">
        <w:rPr>
          <w:rFonts w:cs="Arial"/>
          <w:szCs w:val="24"/>
          <w:shd w:val="clear" w:color="auto" w:fill="FFFFFF"/>
        </w:rPr>
        <w:t xml:space="preserve">(6), 969–981. </w:t>
      </w:r>
    </w:p>
    <w:p w14:paraId="28E8B5F0" w14:textId="77777777" w:rsidR="006B142C" w:rsidRPr="0074508D" w:rsidRDefault="00D153E0" w:rsidP="006B142C">
      <w:pPr>
        <w:spacing w:after="0"/>
        <w:rPr>
          <w:rFonts w:eastAsia="Times New Roman" w:cs="Arial"/>
          <w:szCs w:val="24"/>
          <w:u w:val="single"/>
          <w:lang w:eastAsia="en-GB"/>
        </w:rPr>
      </w:pPr>
      <w:hyperlink r:id="rId98" w:tgtFrame="_blank" w:history="1">
        <w:r w:rsidR="006B142C" w:rsidRPr="0074508D">
          <w:rPr>
            <w:rStyle w:val="Hyperlink"/>
            <w:rFonts w:cs="Arial"/>
            <w:color w:val="auto"/>
            <w:szCs w:val="24"/>
            <w:u w:val="single"/>
            <w:shd w:val="clear" w:color="auto" w:fill="FFFFFF"/>
          </w:rPr>
          <w:t>https://doi.org/10.1016/j.cpr.2008.02.004</w:t>
        </w:r>
      </w:hyperlink>
    </w:p>
    <w:p w14:paraId="0298861E" w14:textId="77777777" w:rsidR="006B142C" w:rsidRPr="006B142C" w:rsidRDefault="006B142C" w:rsidP="006B142C">
      <w:pPr>
        <w:spacing w:after="0"/>
        <w:rPr>
          <w:rFonts w:eastAsia="Times New Roman" w:cs="Arial"/>
          <w:szCs w:val="24"/>
          <w:lang w:eastAsia="en-GB"/>
        </w:rPr>
      </w:pPr>
    </w:p>
    <w:p w14:paraId="305DDCC7" w14:textId="77777777" w:rsidR="006B142C" w:rsidRPr="006B142C" w:rsidRDefault="006B142C" w:rsidP="006B142C">
      <w:pPr>
        <w:spacing w:after="0"/>
        <w:rPr>
          <w:rFonts w:eastAsia="Times New Roman" w:cs="Arial"/>
          <w:szCs w:val="24"/>
          <w:lang w:eastAsia="en-GB"/>
        </w:rPr>
      </w:pPr>
      <w:proofErr w:type="gramStart"/>
      <w:r w:rsidRPr="006B142C">
        <w:rPr>
          <w:rFonts w:eastAsia="Times New Roman" w:cs="Arial"/>
          <w:szCs w:val="24"/>
          <w:lang w:eastAsia="en-GB"/>
        </w:rPr>
        <w:t xml:space="preserve">Miller, A. L., </w:t>
      </w:r>
      <w:proofErr w:type="spellStart"/>
      <w:r w:rsidRPr="006B142C">
        <w:rPr>
          <w:rFonts w:eastAsia="Times New Roman" w:cs="Arial"/>
          <w:szCs w:val="24"/>
          <w:lang w:eastAsia="en-GB"/>
        </w:rPr>
        <w:t>Rathus</w:t>
      </w:r>
      <w:proofErr w:type="spellEnd"/>
      <w:r w:rsidRPr="006B142C">
        <w:rPr>
          <w:rFonts w:eastAsia="Times New Roman" w:cs="Arial"/>
          <w:szCs w:val="24"/>
          <w:lang w:eastAsia="en-GB"/>
        </w:rPr>
        <w:t>, J. H., &amp; Linehan, M. M. (2007).</w:t>
      </w:r>
      <w:proofErr w:type="gramEnd"/>
      <w:r w:rsidRPr="006B142C">
        <w:rPr>
          <w:rFonts w:eastAsia="Times New Roman" w:cs="Arial"/>
          <w:szCs w:val="24"/>
          <w:lang w:eastAsia="en-GB"/>
        </w:rPr>
        <w:t xml:space="preserve"> </w:t>
      </w:r>
      <w:proofErr w:type="gramStart"/>
      <w:r w:rsidRPr="006B142C">
        <w:rPr>
          <w:rFonts w:eastAsia="Times New Roman" w:cs="Arial"/>
          <w:i/>
          <w:iCs/>
          <w:szCs w:val="24"/>
          <w:lang w:eastAsia="en-GB"/>
        </w:rPr>
        <w:t xml:space="preserve">Dialectical </w:t>
      </w:r>
      <w:proofErr w:type="spellStart"/>
      <w:r w:rsidRPr="006B142C">
        <w:rPr>
          <w:rFonts w:eastAsia="Times New Roman" w:cs="Arial"/>
          <w:i/>
          <w:iCs/>
          <w:szCs w:val="24"/>
          <w:lang w:eastAsia="en-GB"/>
        </w:rPr>
        <w:t>behavior</w:t>
      </w:r>
      <w:proofErr w:type="spellEnd"/>
      <w:r w:rsidRPr="006B142C">
        <w:rPr>
          <w:rFonts w:eastAsia="Times New Roman" w:cs="Arial"/>
          <w:i/>
          <w:iCs/>
          <w:szCs w:val="24"/>
          <w:lang w:eastAsia="en-GB"/>
        </w:rPr>
        <w:t xml:space="preserve"> therapy with suicidal adolescents</w:t>
      </w:r>
      <w:r w:rsidRPr="006B142C">
        <w:rPr>
          <w:rFonts w:eastAsia="Times New Roman" w:cs="Arial"/>
          <w:szCs w:val="24"/>
          <w:lang w:eastAsia="en-GB"/>
        </w:rPr>
        <w:t>.</w:t>
      </w:r>
      <w:proofErr w:type="gramEnd"/>
      <w:r w:rsidRPr="006B142C">
        <w:rPr>
          <w:rFonts w:eastAsia="Times New Roman" w:cs="Arial"/>
          <w:szCs w:val="24"/>
          <w:lang w:eastAsia="en-GB"/>
        </w:rPr>
        <w:t xml:space="preserve"> </w:t>
      </w:r>
      <w:proofErr w:type="gramStart"/>
      <w:r w:rsidRPr="006B142C">
        <w:rPr>
          <w:rFonts w:eastAsia="Times New Roman" w:cs="Arial"/>
          <w:szCs w:val="24"/>
          <w:lang w:eastAsia="en-GB"/>
        </w:rPr>
        <w:t>Guilford Press.</w:t>
      </w:r>
      <w:proofErr w:type="gramEnd"/>
    </w:p>
    <w:p w14:paraId="1BEB9AC2" w14:textId="77777777" w:rsidR="006B142C" w:rsidRPr="006B142C" w:rsidRDefault="006B142C" w:rsidP="006B142C">
      <w:pPr>
        <w:spacing w:after="0"/>
        <w:rPr>
          <w:rFonts w:eastAsia="Times New Roman" w:cs="Arial"/>
          <w:szCs w:val="24"/>
          <w:lang w:eastAsia="en-GB"/>
        </w:rPr>
      </w:pPr>
    </w:p>
    <w:p w14:paraId="389CD480" w14:textId="77777777" w:rsidR="006B142C" w:rsidRDefault="006B142C" w:rsidP="006B142C">
      <w:pPr>
        <w:spacing w:after="0"/>
        <w:rPr>
          <w:rFonts w:eastAsia="Times New Roman" w:cs="Arial"/>
          <w:szCs w:val="24"/>
          <w:lang w:eastAsia="en-GB"/>
        </w:rPr>
      </w:pPr>
      <w:proofErr w:type="gramStart"/>
      <w:r w:rsidRPr="006B142C">
        <w:rPr>
          <w:rFonts w:eastAsia="Times New Roman" w:cs="Arial"/>
          <w:szCs w:val="24"/>
          <w:lang w:eastAsia="en-GB"/>
        </w:rPr>
        <w:t xml:space="preserve">Miller, A. L., </w:t>
      </w:r>
      <w:proofErr w:type="spellStart"/>
      <w:r w:rsidRPr="006B142C">
        <w:rPr>
          <w:rFonts w:eastAsia="Times New Roman" w:cs="Arial"/>
          <w:szCs w:val="24"/>
          <w:lang w:eastAsia="en-GB"/>
        </w:rPr>
        <w:t>Rathus</w:t>
      </w:r>
      <w:proofErr w:type="spellEnd"/>
      <w:r w:rsidRPr="006B142C">
        <w:rPr>
          <w:rFonts w:eastAsia="Times New Roman" w:cs="Arial"/>
          <w:szCs w:val="24"/>
          <w:lang w:eastAsia="en-GB"/>
        </w:rPr>
        <w:t xml:space="preserve">, J. H., Linehan, M. M., </w:t>
      </w:r>
      <w:proofErr w:type="spellStart"/>
      <w:r w:rsidRPr="006B142C">
        <w:rPr>
          <w:rFonts w:eastAsia="Times New Roman" w:cs="Arial"/>
          <w:szCs w:val="24"/>
          <w:lang w:eastAsia="en-GB"/>
        </w:rPr>
        <w:t>Wetzler</w:t>
      </w:r>
      <w:proofErr w:type="spellEnd"/>
      <w:r w:rsidRPr="006B142C">
        <w:rPr>
          <w:rFonts w:eastAsia="Times New Roman" w:cs="Arial"/>
          <w:szCs w:val="24"/>
          <w:lang w:eastAsia="en-GB"/>
        </w:rPr>
        <w:t>, S., &amp; Leigh, E. (1997).</w:t>
      </w:r>
      <w:proofErr w:type="gramEnd"/>
      <w:r w:rsidRPr="006B142C">
        <w:rPr>
          <w:rFonts w:eastAsia="Times New Roman" w:cs="Arial"/>
          <w:szCs w:val="24"/>
          <w:lang w:eastAsia="en-GB"/>
        </w:rPr>
        <w:t xml:space="preserve"> Dialectical </w:t>
      </w:r>
      <w:proofErr w:type="spellStart"/>
      <w:r w:rsidRPr="006B142C">
        <w:rPr>
          <w:rFonts w:eastAsia="Times New Roman" w:cs="Arial"/>
          <w:szCs w:val="24"/>
          <w:lang w:eastAsia="en-GB"/>
        </w:rPr>
        <w:t>behavior</w:t>
      </w:r>
      <w:proofErr w:type="spellEnd"/>
      <w:r w:rsidRPr="006B142C">
        <w:rPr>
          <w:rFonts w:eastAsia="Times New Roman" w:cs="Arial"/>
          <w:szCs w:val="24"/>
          <w:lang w:eastAsia="en-GB"/>
        </w:rPr>
        <w:t xml:space="preserve"> therapy adapted for suicidal adolescents. </w:t>
      </w:r>
      <w:r w:rsidRPr="006B142C">
        <w:rPr>
          <w:rFonts w:eastAsia="Times New Roman" w:cs="Arial"/>
          <w:i/>
          <w:iCs/>
          <w:szCs w:val="24"/>
          <w:lang w:eastAsia="en-GB"/>
        </w:rPr>
        <w:t>Journal of Psychiatric Practice</w:t>
      </w:r>
      <w:r w:rsidRPr="006B142C">
        <w:rPr>
          <w:rFonts w:eastAsia="Times New Roman" w:cs="Arial"/>
          <w:szCs w:val="24"/>
          <w:lang w:eastAsia="en-GB"/>
        </w:rPr>
        <w:t xml:space="preserve">, </w:t>
      </w:r>
      <w:r w:rsidRPr="006B142C">
        <w:rPr>
          <w:rFonts w:eastAsia="Times New Roman" w:cs="Arial"/>
          <w:i/>
          <w:iCs/>
          <w:szCs w:val="24"/>
          <w:lang w:eastAsia="en-GB"/>
        </w:rPr>
        <w:t>3</w:t>
      </w:r>
      <w:r w:rsidRPr="006B142C">
        <w:rPr>
          <w:rFonts w:eastAsia="Times New Roman" w:cs="Arial"/>
          <w:szCs w:val="24"/>
          <w:lang w:eastAsia="en-GB"/>
        </w:rPr>
        <w:t>(2), 78-86.</w:t>
      </w:r>
    </w:p>
    <w:p w14:paraId="31B44FB0" w14:textId="77777777" w:rsidR="00C41466" w:rsidRPr="00C41466" w:rsidRDefault="00C41466" w:rsidP="006B142C">
      <w:pPr>
        <w:spacing w:after="0"/>
        <w:rPr>
          <w:rFonts w:eastAsia="Times New Roman" w:cs="Arial"/>
          <w:szCs w:val="24"/>
          <w:lang w:eastAsia="en-GB"/>
        </w:rPr>
      </w:pPr>
    </w:p>
    <w:p w14:paraId="6D61ED60" w14:textId="30E93BEA" w:rsidR="00C41466" w:rsidRPr="00C41466" w:rsidRDefault="00C41466" w:rsidP="006B142C">
      <w:pPr>
        <w:spacing w:after="0"/>
        <w:rPr>
          <w:rFonts w:eastAsia="Times New Roman" w:cs="Arial"/>
          <w:szCs w:val="24"/>
          <w:lang w:eastAsia="en-GB"/>
        </w:rPr>
      </w:pPr>
      <w:r w:rsidRPr="00C41466">
        <w:rPr>
          <w:rFonts w:cs="Arial"/>
          <w:color w:val="201F1E"/>
          <w:szCs w:val="24"/>
          <w:bdr w:val="none" w:sz="0" w:space="0" w:color="auto" w:frame="1"/>
          <w:shd w:val="clear" w:color="auto" w:fill="FFFFFF"/>
        </w:rPr>
        <w:t xml:space="preserve">Miller, E. (1999). </w:t>
      </w:r>
      <w:proofErr w:type="gramStart"/>
      <w:r w:rsidRPr="00C41466">
        <w:rPr>
          <w:rFonts w:cs="Arial"/>
          <w:color w:val="201F1E"/>
          <w:szCs w:val="24"/>
          <w:bdr w:val="none" w:sz="0" w:space="0" w:color="auto" w:frame="1"/>
          <w:shd w:val="clear" w:color="auto" w:fill="FFFFFF"/>
        </w:rPr>
        <w:t>Positivism and clinical psychology.</w:t>
      </w:r>
      <w:proofErr w:type="gramEnd"/>
      <w:r w:rsidRPr="00C41466">
        <w:rPr>
          <w:rFonts w:cs="Arial"/>
          <w:color w:val="201F1E"/>
          <w:szCs w:val="24"/>
          <w:bdr w:val="none" w:sz="0" w:space="0" w:color="auto" w:frame="1"/>
          <w:shd w:val="clear" w:color="auto" w:fill="FFFFFF"/>
        </w:rPr>
        <w:t> </w:t>
      </w:r>
      <w:r w:rsidRPr="00C41466">
        <w:rPr>
          <w:rFonts w:cs="Arial"/>
          <w:i/>
          <w:iCs/>
          <w:color w:val="201F1E"/>
          <w:szCs w:val="24"/>
          <w:shd w:val="clear" w:color="auto" w:fill="FFFFFF"/>
        </w:rPr>
        <w:t>Clinical Psychology &amp; Psychotherapy</w:t>
      </w:r>
      <w:r w:rsidRPr="00C41466">
        <w:rPr>
          <w:rFonts w:cs="Arial"/>
          <w:color w:val="201F1E"/>
          <w:szCs w:val="24"/>
          <w:shd w:val="clear" w:color="auto" w:fill="FFFFFF"/>
        </w:rPr>
        <w:t>, </w:t>
      </w:r>
      <w:r w:rsidRPr="00C41466">
        <w:rPr>
          <w:rFonts w:cs="Arial"/>
          <w:i/>
          <w:iCs/>
          <w:color w:val="201F1E"/>
          <w:szCs w:val="24"/>
          <w:shd w:val="clear" w:color="auto" w:fill="FFFFFF"/>
        </w:rPr>
        <w:t>6</w:t>
      </w:r>
      <w:r w:rsidRPr="00C41466">
        <w:rPr>
          <w:rFonts w:cs="Arial"/>
          <w:color w:val="201F1E"/>
          <w:szCs w:val="24"/>
          <w:shd w:val="clear" w:color="auto" w:fill="FFFFFF"/>
        </w:rPr>
        <w:t>(1), 1-6.</w:t>
      </w:r>
      <w:r>
        <w:rPr>
          <w:rFonts w:cs="Arial"/>
          <w:color w:val="201F1E"/>
          <w:szCs w:val="24"/>
          <w:shd w:val="clear" w:color="auto" w:fill="FFFFFF"/>
        </w:rPr>
        <w:t xml:space="preserve"> </w:t>
      </w:r>
      <w:hyperlink r:id="rId99" w:tgtFrame="_blank" w:history="1">
        <w:r w:rsidRPr="00C41466">
          <w:rPr>
            <w:rStyle w:val="Hyperlink"/>
            <w:rFonts w:cs="Arial"/>
            <w:color w:val="auto"/>
            <w:szCs w:val="24"/>
            <w:u w:val="single"/>
            <w:bdr w:val="none" w:sz="0" w:space="0" w:color="auto" w:frame="1"/>
            <w:shd w:val="clear" w:color="auto" w:fill="FFFFFF"/>
          </w:rPr>
          <w:t>https://doi.org/10.1002/(SICI)1099-0879(199902)6:1%3C1::AID-CPP180%3E3.0.CO;2-R</w:t>
        </w:r>
      </w:hyperlink>
    </w:p>
    <w:p w14:paraId="73910C09" w14:textId="77777777" w:rsidR="006B142C" w:rsidRPr="006B142C" w:rsidRDefault="006B142C" w:rsidP="006B142C">
      <w:pPr>
        <w:spacing w:after="0" w:line="360" w:lineRule="auto"/>
        <w:rPr>
          <w:rFonts w:cs="Arial"/>
          <w:szCs w:val="24"/>
        </w:rPr>
      </w:pPr>
    </w:p>
    <w:p w14:paraId="1E87B7CC" w14:textId="77777777" w:rsidR="006B142C" w:rsidRPr="006B142C" w:rsidRDefault="006B142C" w:rsidP="006B142C">
      <w:pPr>
        <w:spacing w:after="0"/>
        <w:rPr>
          <w:rFonts w:cs="Arial"/>
          <w:szCs w:val="24"/>
          <w:shd w:val="clear" w:color="auto" w:fill="FFFFFF"/>
        </w:rPr>
      </w:pPr>
      <w:proofErr w:type="gramStart"/>
      <w:r w:rsidRPr="006B142C">
        <w:rPr>
          <w:rFonts w:cs="Arial"/>
          <w:szCs w:val="24"/>
          <w:shd w:val="clear" w:color="auto" w:fill="FFFFFF"/>
        </w:rPr>
        <w:t xml:space="preserve">Newton, E., Larkin, M., </w:t>
      </w:r>
      <w:proofErr w:type="spellStart"/>
      <w:r w:rsidRPr="006B142C">
        <w:rPr>
          <w:rFonts w:cs="Arial"/>
          <w:szCs w:val="24"/>
          <w:shd w:val="clear" w:color="auto" w:fill="FFFFFF"/>
        </w:rPr>
        <w:t>Melhuish</w:t>
      </w:r>
      <w:proofErr w:type="spellEnd"/>
      <w:r w:rsidRPr="006B142C">
        <w:rPr>
          <w:rFonts w:cs="Arial"/>
          <w:szCs w:val="24"/>
          <w:shd w:val="clear" w:color="auto" w:fill="FFFFFF"/>
        </w:rPr>
        <w:t xml:space="preserve">, R., &amp; </w:t>
      </w:r>
      <w:proofErr w:type="spellStart"/>
      <w:r w:rsidRPr="006B142C">
        <w:rPr>
          <w:rFonts w:cs="Arial"/>
          <w:szCs w:val="24"/>
          <w:shd w:val="clear" w:color="auto" w:fill="FFFFFF"/>
        </w:rPr>
        <w:t>Wykes</w:t>
      </w:r>
      <w:proofErr w:type="spellEnd"/>
      <w:r w:rsidRPr="006B142C">
        <w:rPr>
          <w:rFonts w:cs="Arial"/>
          <w:szCs w:val="24"/>
          <w:shd w:val="clear" w:color="auto" w:fill="FFFFFF"/>
        </w:rPr>
        <w:t>, T. (2007).</w:t>
      </w:r>
      <w:proofErr w:type="gramEnd"/>
      <w:r w:rsidRPr="006B142C">
        <w:rPr>
          <w:rFonts w:cs="Arial"/>
          <w:szCs w:val="24"/>
          <w:shd w:val="clear" w:color="auto" w:fill="FFFFFF"/>
        </w:rPr>
        <w:t xml:space="preserve"> More than just a place to talk: Young people's experiences of group psychological therapy as an early intervention for auditory hallucinations. </w:t>
      </w:r>
      <w:r w:rsidRPr="006B142C">
        <w:rPr>
          <w:rFonts w:cs="Arial"/>
          <w:i/>
          <w:iCs/>
          <w:szCs w:val="24"/>
          <w:shd w:val="clear" w:color="auto" w:fill="FFFFFF"/>
        </w:rPr>
        <w:t>Psychology and Psychotherapy: Theory, Research and Practice</w:t>
      </w:r>
      <w:r w:rsidRPr="006B142C">
        <w:rPr>
          <w:rFonts w:cs="Arial"/>
          <w:szCs w:val="24"/>
          <w:shd w:val="clear" w:color="auto" w:fill="FFFFFF"/>
        </w:rPr>
        <w:t>, </w:t>
      </w:r>
      <w:r w:rsidRPr="006B142C">
        <w:rPr>
          <w:rFonts w:cs="Arial"/>
          <w:i/>
          <w:iCs/>
          <w:szCs w:val="24"/>
          <w:shd w:val="clear" w:color="auto" w:fill="FFFFFF"/>
        </w:rPr>
        <w:t>80</w:t>
      </w:r>
      <w:r w:rsidRPr="006B142C">
        <w:rPr>
          <w:rFonts w:cs="Arial"/>
          <w:szCs w:val="24"/>
          <w:shd w:val="clear" w:color="auto" w:fill="FFFFFF"/>
        </w:rPr>
        <w:t xml:space="preserve">(1), 127-149. </w:t>
      </w:r>
      <w:hyperlink r:id="rId100" w:history="1">
        <w:r w:rsidRPr="0074508D">
          <w:rPr>
            <w:rStyle w:val="Hyperlink"/>
            <w:rFonts w:cs="Arial"/>
            <w:bCs/>
            <w:color w:val="auto"/>
            <w:szCs w:val="24"/>
            <w:u w:val="single"/>
            <w:shd w:val="clear" w:color="auto" w:fill="FFFFFF"/>
          </w:rPr>
          <w:t>https://doi.org/10.1348/147608306X110148</w:t>
        </w:r>
      </w:hyperlink>
    </w:p>
    <w:p w14:paraId="57A2D0C5" w14:textId="77777777" w:rsidR="006B142C" w:rsidRPr="006B142C" w:rsidRDefault="006B142C" w:rsidP="006B142C">
      <w:pPr>
        <w:spacing w:after="0" w:line="360" w:lineRule="auto"/>
        <w:rPr>
          <w:rFonts w:cs="Arial"/>
          <w:szCs w:val="24"/>
          <w:shd w:val="clear" w:color="auto" w:fill="FFFFFF"/>
        </w:rPr>
      </w:pPr>
    </w:p>
    <w:p w14:paraId="1C2FF03B" w14:textId="77777777" w:rsidR="006B142C" w:rsidRPr="006B142C" w:rsidRDefault="006B142C" w:rsidP="006B142C">
      <w:pPr>
        <w:spacing w:after="0"/>
        <w:rPr>
          <w:rFonts w:cs="Arial"/>
          <w:szCs w:val="24"/>
          <w:shd w:val="clear" w:color="auto" w:fill="FFFFFF"/>
        </w:rPr>
      </w:pPr>
      <w:proofErr w:type="gramStart"/>
      <w:r w:rsidRPr="006B142C">
        <w:rPr>
          <w:rFonts w:cs="Arial"/>
          <w:szCs w:val="24"/>
          <w:shd w:val="clear" w:color="auto" w:fill="FFFFFF"/>
        </w:rPr>
        <w:t xml:space="preserve">Neufeld, S. A., Dunn, V. J., Jones, P. B., </w:t>
      </w:r>
      <w:proofErr w:type="spellStart"/>
      <w:r w:rsidRPr="006B142C">
        <w:rPr>
          <w:rFonts w:cs="Arial"/>
          <w:szCs w:val="24"/>
          <w:shd w:val="clear" w:color="auto" w:fill="FFFFFF"/>
        </w:rPr>
        <w:t>Croudace</w:t>
      </w:r>
      <w:proofErr w:type="spellEnd"/>
      <w:r w:rsidRPr="006B142C">
        <w:rPr>
          <w:rFonts w:cs="Arial"/>
          <w:szCs w:val="24"/>
          <w:shd w:val="clear" w:color="auto" w:fill="FFFFFF"/>
        </w:rPr>
        <w:t xml:space="preserve">, T. J., &amp; </w:t>
      </w:r>
      <w:proofErr w:type="spellStart"/>
      <w:r w:rsidRPr="006B142C">
        <w:rPr>
          <w:rFonts w:cs="Arial"/>
          <w:szCs w:val="24"/>
          <w:shd w:val="clear" w:color="auto" w:fill="FFFFFF"/>
        </w:rPr>
        <w:t>Goodyer</w:t>
      </w:r>
      <w:proofErr w:type="spellEnd"/>
      <w:r w:rsidRPr="006B142C">
        <w:rPr>
          <w:rFonts w:cs="Arial"/>
          <w:szCs w:val="24"/>
          <w:shd w:val="clear" w:color="auto" w:fill="FFFFFF"/>
        </w:rPr>
        <w:t>, I. M. (2017).</w:t>
      </w:r>
      <w:proofErr w:type="gramEnd"/>
      <w:r w:rsidRPr="006B142C">
        <w:rPr>
          <w:rFonts w:cs="Arial"/>
          <w:szCs w:val="24"/>
          <w:shd w:val="clear" w:color="auto" w:fill="FFFFFF"/>
        </w:rPr>
        <w:t xml:space="preserve"> Reduction in adolescent depression after contact with mental health </w:t>
      </w:r>
      <w:r w:rsidRPr="006B142C">
        <w:rPr>
          <w:rFonts w:cs="Arial"/>
          <w:szCs w:val="24"/>
          <w:shd w:val="clear" w:color="auto" w:fill="FFFFFF"/>
        </w:rPr>
        <w:lastRenderedPageBreak/>
        <w:t>services: a longitudinal cohort study in the UK. </w:t>
      </w:r>
      <w:r w:rsidRPr="006B142C">
        <w:rPr>
          <w:rFonts w:cs="Arial"/>
          <w:i/>
          <w:iCs/>
          <w:szCs w:val="24"/>
          <w:shd w:val="clear" w:color="auto" w:fill="FFFFFF"/>
        </w:rPr>
        <w:t>The Lancet Psychiatry</w:t>
      </w:r>
      <w:r w:rsidRPr="006B142C">
        <w:rPr>
          <w:rFonts w:cs="Arial"/>
          <w:szCs w:val="24"/>
          <w:shd w:val="clear" w:color="auto" w:fill="FFFFFF"/>
        </w:rPr>
        <w:t>, </w:t>
      </w:r>
      <w:r w:rsidRPr="006B142C">
        <w:rPr>
          <w:rFonts w:cs="Arial"/>
          <w:i/>
          <w:iCs/>
          <w:szCs w:val="24"/>
          <w:shd w:val="clear" w:color="auto" w:fill="FFFFFF"/>
        </w:rPr>
        <w:t>4</w:t>
      </w:r>
      <w:r w:rsidRPr="006B142C">
        <w:rPr>
          <w:rFonts w:cs="Arial"/>
          <w:szCs w:val="24"/>
          <w:shd w:val="clear" w:color="auto" w:fill="FFFFFF"/>
        </w:rPr>
        <w:t xml:space="preserve">(2), 120-127. </w:t>
      </w:r>
      <w:hyperlink r:id="rId101" w:tgtFrame="_blank" w:tooltip="Persistent link using digital object identifier" w:history="1">
        <w:r w:rsidRPr="0074508D">
          <w:rPr>
            <w:rStyle w:val="Hyperlink"/>
            <w:rFonts w:cs="Arial"/>
            <w:color w:val="auto"/>
            <w:szCs w:val="24"/>
            <w:u w:val="single"/>
          </w:rPr>
          <w:t>https://doi.org/10.1016/S2215-0366(17)30002-0</w:t>
        </w:r>
      </w:hyperlink>
    </w:p>
    <w:p w14:paraId="761FD907" w14:textId="77777777" w:rsidR="006B142C" w:rsidRPr="006B142C" w:rsidRDefault="006B142C" w:rsidP="006B142C">
      <w:pPr>
        <w:spacing w:after="0"/>
        <w:rPr>
          <w:rFonts w:cs="Arial"/>
          <w:szCs w:val="24"/>
        </w:rPr>
      </w:pPr>
    </w:p>
    <w:p w14:paraId="3ED5DA54" w14:textId="77777777" w:rsidR="006B142C" w:rsidRPr="006B142C" w:rsidRDefault="006B142C" w:rsidP="006B142C">
      <w:pPr>
        <w:spacing w:after="0"/>
        <w:rPr>
          <w:rFonts w:cs="Arial"/>
          <w:szCs w:val="24"/>
        </w:rPr>
      </w:pPr>
      <w:r w:rsidRPr="006B142C">
        <w:rPr>
          <w:rFonts w:cs="Arial"/>
          <w:szCs w:val="24"/>
        </w:rPr>
        <w:t xml:space="preserve">NHS Digital. </w:t>
      </w:r>
      <w:proofErr w:type="gramStart"/>
      <w:r w:rsidRPr="006B142C">
        <w:rPr>
          <w:rFonts w:cs="Arial"/>
          <w:szCs w:val="24"/>
        </w:rPr>
        <w:t xml:space="preserve">(2018). </w:t>
      </w:r>
      <w:r w:rsidRPr="006B142C">
        <w:rPr>
          <w:rFonts w:cs="Arial"/>
          <w:i/>
          <w:szCs w:val="24"/>
        </w:rPr>
        <w:t>Mental Health of Children and Young People in England 2017</w:t>
      </w:r>
      <w:r w:rsidRPr="006B142C">
        <w:rPr>
          <w:rFonts w:cs="Arial"/>
          <w:szCs w:val="24"/>
        </w:rPr>
        <w:t>.</w:t>
      </w:r>
      <w:proofErr w:type="gramEnd"/>
      <w:r w:rsidRPr="006B142C">
        <w:rPr>
          <w:rFonts w:cs="Arial"/>
          <w:szCs w:val="24"/>
        </w:rPr>
        <w:t xml:space="preserve"> NHS Digital.</w:t>
      </w:r>
    </w:p>
    <w:p w14:paraId="2D259ADD" w14:textId="77777777" w:rsidR="006B142C" w:rsidRPr="006B142C" w:rsidRDefault="006B142C" w:rsidP="006B142C">
      <w:pPr>
        <w:spacing w:after="0"/>
        <w:rPr>
          <w:rFonts w:cs="Arial"/>
          <w:szCs w:val="24"/>
        </w:rPr>
      </w:pPr>
    </w:p>
    <w:p w14:paraId="16B2DBAA" w14:textId="77777777" w:rsidR="006B142C" w:rsidRPr="006B142C" w:rsidRDefault="006B142C" w:rsidP="006B142C">
      <w:pPr>
        <w:spacing w:after="0"/>
        <w:rPr>
          <w:rFonts w:cs="Arial"/>
        </w:rPr>
      </w:pPr>
      <w:proofErr w:type="gramStart"/>
      <w:r w:rsidRPr="006B142C">
        <w:rPr>
          <w:rFonts w:cs="Arial"/>
        </w:rPr>
        <w:t>National Institute for Health and Care Excellence.</w:t>
      </w:r>
      <w:proofErr w:type="gramEnd"/>
      <w:r w:rsidRPr="006B142C">
        <w:rPr>
          <w:rFonts w:cs="Arial"/>
        </w:rPr>
        <w:t xml:space="preserve"> (2009). </w:t>
      </w:r>
      <w:r w:rsidRPr="006B142C">
        <w:rPr>
          <w:rFonts w:cs="Arial"/>
          <w:i/>
        </w:rPr>
        <w:t xml:space="preserve">Borderline personality disorder: recognition and management </w:t>
      </w:r>
      <w:r w:rsidRPr="006B142C">
        <w:rPr>
          <w:rFonts w:cs="Arial"/>
        </w:rPr>
        <w:t xml:space="preserve">(CG78). </w:t>
      </w:r>
      <w:proofErr w:type="gramStart"/>
      <w:r w:rsidRPr="006B142C">
        <w:rPr>
          <w:rFonts w:cs="Arial"/>
        </w:rPr>
        <w:t xml:space="preserve">Retrieved from </w:t>
      </w:r>
      <w:hyperlink r:id="rId102" w:history="1">
        <w:r w:rsidRPr="006B142C">
          <w:rPr>
            <w:rStyle w:val="Hyperlink"/>
            <w:rFonts w:cs="Arial"/>
            <w:color w:val="auto"/>
          </w:rPr>
          <w:t>https://www.nice.org.uk/guidance/cg78</w:t>
        </w:r>
      </w:hyperlink>
      <w:r w:rsidRPr="006B142C">
        <w:rPr>
          <w:rFonts w:cs="Arial"/>
        </w:rPr>
        <w:t>.</w:t>
      </w:r>
      <w:proofErr w:type="gramEnd"/>
    </w:p>
    <w:p w14:paraId="66A1D841" w14:textId="77777777" w:rsidR="006B142C" w:rsidRPr="006B142C" w:rsidRDefault="006B142C" w:rsidP="006B142C">
      <w:pPr>
        <w:spacing w:after="0"/>
        <w:rPr>
          <w:rFonts w:cs="Arial"/>
        </w:rPr>
      </w:pPr>
    </w:p>
    <w:p w14:paraId="69F22B19" w14:textId="77777777" w:rsidR="006B142C" w:rsidRPr="006B142C" w:rsidRDefault="006B142C" w:rsidP="006B142C">
      <w:pPr>
        <w:spacing w:after="0"/>
        <w:rPr>
          <w:rFonts w:cs="Arial"/>
          <w:szCs w:val="24"/>
          <w:lang w:val="en"/>
        </w:rPr>
      </w:pPr>
      <w:proofErr w:type="gramStart"/>
      <w:r w:rsidRPr="006B142C">
        <w:rPr>
          <w:rFonts w:cs="Arial"/>
          <w:szCs w:val="24"/>
          <w:lang w:val="en"/>
        </w:rPr>
        <w:t>O'Connell, B., &amp; Dowling, M. (2014).</w:t>
      </w:r>
      <w:proofErr w:type="gramEnd"/>
      <w:r w:rsidRPr="006B142C">
        <w:rPr>
          <w:rFonts w:cs="Arial"/>
          <w:szCs w:val="24"/>
          <w:lang w:val="en"/>
        </w:rPr>
        <w:t xml:space="preserve"> </w:t>
      </w:r>
      <w:proofErr w:type="gramStart"/>
      <w:r w:rsidRPr="006B142C">
        <w:rPr>
          <w:rFonts w:cs="Arial"/>
          <w:szCs w:val="24"/>
          <w:lang w:val="en"/>
        </w:rPr>
        <w:t>Dialectical behaviour therapy (DBT) in the treatment of borderline personality disorder.</w:t>
      </w:r>
      <w:proofErr w:type="gramEnd"/>
      <w:r w:rsidRPr="006B142C">
        <w:rPr>
          <w:rFonts w:cs="Arial"/>
          <w:i/>
          <w:iCs/>
          <w:szCs w:val="24"/>
          <w:lang w:val="en"/>
        </w:rPr>
        <w:t xml:space="preserve"> Journal of Psychiatric and Mental Health Nursing, 21</w:t>
      </w:r>
      <w:r w:rsidRPr="006B142C">
        <w:rPr>
          <w:rFonts w:cs="Arial"/>
          <w:szCs w:val="24"/>
          <w:lang w:val="en"/>
        </w:rPr>
        <w:t xml:space="preserve">(6), 518-525. </w:t>
      </w:r>
      <w:hyperlink r:id="rId103" w:history="1">
        <w:r w:rsidRPr="0074508D">
          <w:rPr>
            <w:rStyle w:val="Hyperlink"/>
            <w:rFonts w:cs="Arial"/>
            <w:bCs/>
            <w:color w:val="auto"/>
            <w:szCs w:val="24"/>
            <w:u w:val="single"/>
            <w:shd w:val="clear" w:color="auto" w:fill="FFFFFF"/>
          </w:rPr>
          <w:t>https://doi.org/10.1111/jpm.12116</w:t>
        </w:r>
      </w:hyperlink>
    </w:p>
    <w:p w14:paraId="0A6C5718" w14:textId="77777777" w:rsidR="006B142C" w:rsidRPr="006B142C" w:rsidRDefault="006B142C" w:rsidP="006B142C">
      <w:pPr>
        <w:spacing w:after="0"/>
        <w:rPr>
          <w:rFonts w:cs="Arial"/>
          <w:szCs w:val="24"/>
          <w:lang w:val="en"/>
        </w:rPr>
      </w:pPr>
    </w:p>
    <w:p w14:paraId="7955F49A" w14:textId="77777777" w:rsidR="006B142C" w:rsidRPr="006B142C" w:rsidRDefault="006B142C" w:rsidP="006B142C">
      <w:pPr>
        <w:spacing w:after="0"/>
        <w:rPr>
          <w:rFonts w:eastAsia="Times New Roman" w:cs="Arial"/>
          <w:szCs w:val="24"/>
          <w:lang w:eastAsia="en-GB"/>
        </w:rPr>
      </w:pPr>
      <w:proofErr w:type="spellStart"/>
      <w:proofErr w:type="gramStart"/>
      <w:r w:rsidRPr="006B142C">
        <w:rPr>
          <w:rFonts w:cs="Arial"/>
          <w:szCs w:val="24"/>
          <w:shd w:val="clear" w:color="auto" w:fill="FFFFFF"/>
        </w:rPr>
        <w:t>Rathus</w:t>
      </w:r>
      <w:proofErr w:type="spellEnd"/>
      <w:r w:rsidRPr="006B142C">
        <w:rPr>
          <w:rFonts w:cs="Arial"/>
          <w:szCs w:val="24"/>
          <w:shd w:val="clear" w:color="auto" w:fill="FFFFFF"/>
        </w:rPr>
        <w:t>, J. H., &amp; Miller, A. L. (2015).</w:t>
      </w:r>
      <w:proofErr w:type="gramEnd"/>
      <w:r w:rsidRPr="006B142C">
        <w:rPr>
          <w:rFonts w:cs="Arial"/>
          <w:szCs w:val="24"/>
          <w:shd w:val="clear" w:color="auto" w:fill="FFFFFF"/>
        </w:rPr>
        <w:t> </w:t>
      </w:r>
      <w:proofErr w:type="gramStart"/>
      <w:r w:rsidRPr="006B142C">
        <w:rPr>
          <w:rFonts w:cs="Arial"/>
          <w:i/>
          <w:iCs/>
          <w:szCs w:val="24"/>
          <w:shd w:val="clear" w:color="auto" w:fill="FFFFFF"/>
        </w:rPr>
        <w:t>DBT skills manual for adolescents</w:t>
      </w:r>
      <w:r w:rsidRPr="006B142C">
        <w:rPr>
          <w:rFonts w:cs="Arial"/>
          <w:szCs w:val="24"/>
          <w:shd w:val="clear" w:color="auto" w:fill="FFFFFF"/>
        </w:rPr>
        <w:t>.</w:t>
      </w:r>
      <w:proofErr w:type="gramEnd"/>
      <w:r w:rsidRPr="006B142C">
        <w:rPr>
          <w:rFonts w:cs="Arial"/>
          <w:szCs w:val="24"/>
          <w:shd w:val="clear" w:color="auto" w:fill="FFFFFF"/>
        </w:rPr>
        <w:t xml:space="preserve"> </w:t>
      </w:r>
      <w:proofErr w:type="gramStart"/>
      <w:r w:rsidRPr="006B142C">
        <w:rPr>
          <w:rFonts w:cs="Arial"/>
          <w:szCs w:val="24"/>
          <w:shd w:val="clear" w:color="auto" w:fill="FFFFFF"/>
        </w:rPr>
        <w:t>Guilford Publications.</w:t>
      </w:r>
      <w:proofErr w:type="gramEnd"/>
    </w:p>
    <w:p w14:paraId="7195C3AF" w14:textId="77777777" w:rsidR="006B142C" w:rsidRPr="006B142C" w:rsidRDefault="006B142C" w:rsidP="006B142C">
      <w:pPr>
        <w:spacing w:after="0"/>
        <w:rPr>
          <w:rFonts w:cs="Arial"/>
          <w:szCs w:val="24"/>
          <w:shd w:val="clear" w:color="auto" w:fill="FFFFFF"/>
        </w:rPr>
      </w:pPr>
    </w:p>
    <w:p w14:paraId="198107A3" w14:textId="77777777" w:rsidR="006B142C" w:rsidRPr="006B142C" w:rsidRDefault="006B142C" w:rsidP="006B142C">
      <w:pPr>
        <w:spacing w:after="0"/>
        <w:rPr>
          <w:rFonts w:cs="Arial"/>
          <w:szCs w:val="24"/>
        </w:rPr>
      </w:pPr>
      <w:proofErr w:type="spellStart"/>
      <w:proofErr w:type="gramStart"/>
      <w:r w:rsidRPr="006B142C">
        <w:rPr>
          <w:rFonts w:eastAsia="Times New Roman" w:cs="Arial"/>
          <w:szCs w:val="24"/>
          <w:lang w:eastAsia="en-GB"/>
        </w:rPr>
        <w:t>Rathus</w:t>
      </w:r>
      <w:proofErr w:type="spellEnd"/>
      <w:r w:rsidRPr="006B142C">
        <w:rPr>
          <w:rFonts w:eastAsia="Times New Roman" w:cs="Arial"/>
          <w:szCs w:val="24"/>
          <w:lang w:eastAsia="en-GB"/>
        </w:rPr>
        <w:t>, J. H., &amp; Miller, A. L. (2002).</w:t>
      </w:r>
      <w:proofErr w:type="gramEnd"/>
      <w:r w:rsidRPr="006B142C">
        <w:rPr>
          <w:rFonts w:eastAsia="Times New Roman" w:cs="Arial"/>
          <w:szCs w:val="24"/>
          <w:lang w:eastAsia="en-GB"/>
        </w:rPr>
        <w:t xml:space="preserve"> Dialectical </w:t>
      </w:r>
      <w:proofErr w:type="spellStart"/>
      <w:r w:rsidRPr="006B142C">
        <w:rPr>
          <w:rFonts w:eastAsia="Times New Roman" w:cs="Arial"/>
          <w:szCs w:val="24"/>
          <w:lang w:eastAsia="en-GB"/>
        </w:rPr>
        <w:t>behavior</w:t>
      </w:r>
      <w:proofErr w:type="spellEnd"/>
      <w:r w:rsidRPr="006B142C">
        <w:rPr>
          <w:rFonts w:eastAsia="Times New Roman" w:cs="Arial"/>
          <w:szCs w:val="24"/>
          <w:lang w:eastAsia="en-GB"/>
        </w:rPr>
        <w:t xml:space="preserve"> therapy adapted for suicidal </w:t>
      </w:r>
      <w:r w:rsidRPr="006B142C">
        <w:rPr>
          <w:rFonts w:cs="Arial"/>
          <w:szCs w:val="24"/>
        </w:rPr>
        <w:t xml:space="preserve">adolescents. </w:t>
      </w:r>
      <w:proofErr w:type="gramStart"/>
      <w:r w:rsidRPr="006B142C">
        <w:rPr>
          <w:rFonts w:cs="Arial"/>
          <w:szCs w:val="24"/>
        </w:rPr>
        <w:t xml:space="preserve">Suicide and life-threatening </w:t>
      </w:r>
      <w:proofErr w:type="spellStart"/>
      <w:r w:rsidRPr="006B142C">
        <w:rPr>
          <w:rFonts w:cs="Arial"/>
          <w:szCs w:val="24"/>
        </w:rPr>
        <w:t>behavior</w:t>
      </w:r>
      <w:proofErr w:type="spellEnd"/>
      <w:r w:rsidRPr="006B142C">
        <w:rPr>
          <w:rFonts w:cs="Arial"/>
          <w:szCs w:val="24"/>
        </w:rPr>
        <w:t>, 32(2), 146-157.</w:t>
      </w:r>
      <w:proofErr w:type="gramEnd"/>
      <w:r w:rsidRPr="006B142C">
        <w:rPr>
          <w:rFonts w:cs="Arial"/>
          <w:szCs w:val="24"/>
        </w:rPr>
        <w:t xml:space="preserve"> </w:t>
      </w:r>
      <w:hyperlink r:id="rId104" w:tgtFrame="_blank" w:history="1">
        <w:r w:rsidRPr="0074508D">
          <w:rPr>
            <w:rStyle w:val="Hyperlink"/>
            <w:rFonts w:cs="Arial"/>
            <w:color w:val="auto"/>
            <w:szCs w:val="24"/>
            <w:u w:val="single"/>
            <w:shd w:val="clear" w:color="auto" w:fill="FFFFFF"/>
          </w:rPr>
          <w:t>https://doi.org/10.1521/suli.32.2.146.24399</w:t>
        </w:r>
      </w:hyperlink>
    </w:p>
    <w:p w14:paraId="060EC3D2" w14:textId="77777777" w:rsidR="006B142C" w:rsidRPr="006B142C" w:rsidRDefault="006B142C" w:rsidP="006B142C">
      <w:pPr>
        <w:spacing w:after="0"/>
        <w:rPr>
          <w:rFonts w:eastAsia="Times New Roman" w:cs="Arial"/>
          <w:szCs w:val="24"/>
          <w:lang w:eastAsia="en-GB"/>
        </w:rPr>
      </w:pPr>
    </w:p>
    <w:p w14:paraId="7F7B0D53" w14:textId="77777777" w:rsidR="006B142C" w:rsidRPr="006B142C" w:rsidRDefault="006B142C" w:rsidP="006B142C">
      <w:pPr>
        <w:spacing w:after="0"/>
        <w:rPr>
          <w:rFonts w:cs="Arial"/>
          <w:szCs w:val="24"/>
        </w:rPr>
      </w:pPr>
      <w:proofErr w:type="gramStart"/>
      <w:r w:rsidRPr="006B142C">
        <w:rPr>
          <w:rFonts w:cs="Arial"/>
          <w:szCs w:val="24"/>
          <w:shd w:val="clear" w:color="auto" w:fill="FFFFFF"/>
        </w:rPr>
        <w:t>Safer, D. L., &amp; Jo, B. (2010).</w:t>
      </w:r>
      <w:proofErr w:type="gramEnd"/>
      <w:r w:rsidRPr="006B142C">
        <w:rPr>
          <w:rFonts w:cs="Arial"/>
          <w:szCs w:val="24"/>
          <w:shd w:val="clear" w:color="auto" w:fill="FFFFFF"/>
        </w:rPr>
        <w:t xml:space="preserve"> Outcome from a randomized controlled trial of group therapy for binge eating disorder: comparing dialectical </w:t>
      </w:r>
      <w:proofErr w:type="spellStart"/>
      <w:r w:rsidRPr="006B142C">
        <w:rPr>
          <w:rFonts w:cs="Arial"/>
          <w:szCs w:val="24"/>
          <w:shd w:val="clear" w:color="auto" w:fill="FFFFFF"/>
        </w:rPr>
        <w:t>behavior</w:t>
      </w:r>
      <w:proofErr w:type="spellEnd"/>
      <w:r w:rsidRPr="006B142C">
        <w:rPr>
          <w:rFonts w:cs="Arial"/>
          <w:szCs w:val="24"/>
          <w:shd w:val="clear" w:color="auto" w:fill="FFFFFF"/>
        </w:rPr>
        <w:t xml:space="preserve"> therapy adapted for binge eating to an active comparison group therapy. </w:t>
      </w:r>
      <w:proofErr w:type="spellStart"/>
      <w:proofErr w:type="gramStart"/>
      <w:r w:rsidRPr="006B142C">
        <w:rPr>
          <w:rFonts w:cs="Arial"/>
          <w:i/>
          <w:iCs/>
          <w:szCs w:val="24"/>
          <w:shd w:val="clear" w:color="auto" w:fill="FFFFFF"/>
        </w:rPr>
        <w:t>Behavior</w:t>
      </w:r>
      <w:proofErr w:type="spellEnd"/>
      <w:r w:rsidRPr="006B142C">
        <w:rPr>
          <w:rFonts w:cs="Arial"/>
          <w:i/>
          <w:iCs/>
          <w:szCs w:val="24"/>
          <w:shd w:val="clear" w:color="auto" w:fill="FFFFFF"/>
        </w:rPr>
        <w:t xml:space="preserve"> therapy</w:t>
      </w:r>
      <w:r w:rsidRPr="006B142C">
        <w:rPr>
          <w:rFonts w:cs="Arial"/>
          <w:szCs w:val="24"/>
          <w:shd w:val="clear" w:color="auto" w:fill="FFFFFF"/>
        </w:rPr>
        <w:t>, </w:t>
      </w:r>
      <w:r w:rsidRPr="006B142C">
        <w:rPr>
          <w:rFonts w:cs="Arial"/>
          <w:i/>
          <w:iCs/>
          <w:szCs w:val="24"/>
          <w:shd w:val="clear" w:color="auto" w:fill="FFFFFF"/>
        </w:rPr>
        <w:t>41</w:t>
      </w:r>
      <w:r w:rsidRPr="006B142C">
        <w:rPr>
          <w:rFonts w:cs="Arial"/>
          <w:szCs w:val="24"/>
          <w:shd w:val="clear" w:color="auto" w:fill="FFFFFF"/>
        </w:rPr>
        <w:t>(1), 106-120.</w:t>
      </w:r>
      <w:proofErr w:type="gramEnd"/>
      <w:r w:rsidRPr="006B142C">
        <w:rPr>
          <w:rFonts w:cs="Arial"/>
          <w:szCs w:val="24"/>
        </w:rPr>
        <w:t xml:space="preserve"> </w:t>
      </w:r>
      <w:hyperlink r:id="rId105" w:tgtFrame="_blank" w:tooltip="Persistent link using digital object identifier" w:history="1">
        <w:r w:rsidRPr="0074508D">
          <w:rPr>
            <w:rStyle w:val="Hyperlink"/>
            <w:rFonts w:cs="Arial"/>
            <w:color w:val="auto"/>
            <w:szCs w:val="24"/>
            <w:u w:val="single"/>
          </w:rPr>
          <w:t>https://doi.org/10.1016/j.beth.2009.01.006</w:t>
        </w:r>
      </w:hyperlink>
    </w:p>
    <w:p w14:paraId="2EBB38A4" w14:textId="77777777" w:rsidR="006B142C" w:rsidRPr="006B142C" w:rsidRDefault="006B142C" w:rsidP="006B142C">
      <w:pPr>
        <w:spacing w:after="0"/>
        <w:rPr>
          <w:rFonts w:cs="Arial"/>
          <w:szCs w:val="24"/>
        </w:rPr>
      </w:pPr>
    </w:p>
    <w:p w14:paraId="5F78BF6C" w14:textId="77777777" w:rsidR="006B142C" w:rsidRPr="006B142C" w:rsidRDefault="006B142C" w:rsidP="006B142C">
      <w:pPr>
        <w:spacing w:after="0"/>
        <w:rPr>
          <w:rFonts w:cs="Arial"/>
          <w:szCs w:val="24"/>
          <w:shd w:val="clear" w:color="auto" w:fill="FFFFFF"/>
        </w:rPr>
      </w:pPr>
      <w:proofErr w:type="spellStart"/>
      <w:proofErr w:type="gramStart"/>
      <w:r w:rsidRPr="006B142C">
        <w:rPr>
          <w:rFonts w:cs="Arial"/>
          <w:szCs w:val="24"/>
          <w:shd w:val="clear" w:color="auto" w:fill="FFFFFF"/>
        </w:rPr>
        <w:t>Salbach-Andrae</w:t>
      </w:r>
      <w:proofErr w:type="spellEnd"/>
      <w:r w:rsidRPr="006B142C">
        <w:rPr>
          <w:rFonts w:cs="Arial"/>
          <w:szCs w:val="24"/>
          <w:shd w:val="clear" w:color="auto" w:fill="FFFFFF"/>
        </w:rPr>
        <w:t xml:space="preserve">, H., </w:t>
      </w:r>
      <w:proofErr w:type="spellStart"/>
      <w:r w:rsidRPr="006B142C">
        <w:rPr>
          <w:rFonts w:cs="Arial"/>
          <w:szCs w:val="24"/>
          <w:shd w:val="clear" w:color="auto" w:fill="FFFFFF"/>
        </w:rPr>
        <w:t>Bohnekamp</w:t>
      </w:r>
      <w:proofErr w:type="spellEnd"/>
      <w:r w:rsidRPr="006B142C">
        <w:rPr>
          <w:rFonts w:cs="Arial"/>
          <w:szCs w:val="24"/>
          <w:shd w:val="clear" w:color="auto" w:fill="FFFFFF"/>
        </w:rPr>
        <w:t xml:space="preserve">, I., Pfeiffer, E., </w:t>
      </w:r>
      <w:proofErr w:type="spellStart"/>
      <w:r w:rsidRPr="006B142C">
        <w:rPr>
          <w:rFonts w:cs="Arial"/>
          <w:szCs w:val="24"/>
          <w:shd w:val="clear" w:color="auto" w:fill="FFFFFF"/>
        </w:rPr>
        <w:t>Lehmkuhl</w:t>
      </w:r>
      <w:proofErr w:type="spellEnd"/>
      <w:r w:rsidRPr="006B142C">
        <w:rPr>
          <w:rFonts w:cs="Arial"/>
          <w:szCs w:val="24"/>
          <w:shd w:val="clear" w:color="auto" w:fill="FFFFFF"/>
        </w:rPr>
        <w:t>, U., &amp; Miller, A. L. (2008).</w:t>
      </w:r>
      <w:proofErr w:type="gramEnd"/>
      <w:r w:rsidRPr="006B142C">
        <w:rPr>
          <w:rFonts w:cs="Arial"/>
          <w:szCs w:val="24"/>
          <w:shd w:val="clear" w:color="auto" w:fill="FFFFFF"/>
        </w:rPr>
        <w:t xml:space="preserve"> Dialectical </w:t>
      </w:r>
      <w:proofErr w:type="spellStart"/>
      <w:r w:rsidRPr="006B142C">
        <w:rPr>
          <w:rFonts w:cs="Arial"/>
          <w:szCs w:val="24"/>
          <w:shd w:val="clear" w:color="auto" w:fill="FFFFFF"/>
        </w:rPr>
        <w:t>behavior</w:t>
      </w:r>
      <w:proofErr w:type="spellEnd"/>
      <w:r w:rsidRPr="006B142C">
        <w:rPr>
          <w:rFonts w:cs="Arial"/>
          <w:szCs w:val="24"/>
          <w:shd w:val="clear" w:color="auto" w:fill="FFFFFF"/>
        </w:rPr>
        <w:t xml:space="preserve"> therapy of anorexia and bulimia nervosa among adolescents: A case series. </w:t>
      </w:r>
      <w:proofErr w:type="gramStart"/>
      <w:r w:rsidRPr="006B142C">
        <w:rPr>
          <w:rFonts w:cs="Arial"/>
          <w:i/>
          <w:iCs/>
          <w:szCs w:val="24"/>
          <w:shd w:val="clear" w:color="auto" w:fill="FFFFFF"/>
        </w:rPr>
        <w:t xml:space="preserve">Cognitive and </w:t>
      </w:r>
      <w:proofErr w:type="spellStart"/>
      <w:r w:rsidRPr="006B142C">
        <w:rPr>
          <w:rFonts w:cs="Arial"/>
          <w:i/>
          <w:iCs/>
          <w:szCs w:val="24"/>
          <w:shd w:val="clear" w:color="auto" w:fill="FFFFFF"/>
        </w:rPr>
        <w:t>behavioral</w:t>
      </w:r>
      <w:proofErr w:type="spellEnd"/>
      <w:r w:rsidRPr="006B142C">
        <w:rPr>
          <w:rFonts w:cs="Arial"/>
          <w:i/>
          <w:iCs/>
          <w:szCs w:val="24"/>
          <w:shd w:val="clear" w:color="auto" w:fill="FFFFFF"/>
        </w:rPr>
        <w:t xml:space="preserve"> practice</w:t>
      </w:r>
      <w:r w:rsidRPr="006B142C">
        <w:rPr>
          <w:rFonts w:cs="Arial"/>
          <w:szCs w:val="24"/>
          <w:shd w:val="clear" w:color="auto" w:fill="FFFFFF"/>
        </w:rPr>
        <w:t>, </w:t>
      </w:r>
      <w:r w:rsidRPr="006B142C">
        <w:rPr>
          <w:rFonts w:cs="Arial"/>
          <w:i/>
          <w:iCs/>
          <w:szCs w:val="24"/>
          <w:shd w:val="clear" w:color="auto" w:fill="FFFFFF"/>
        </w:rPr>
        <w:t>15</w:t>
      </w:r>
      <w:r w:rsidRPr="006B142C">
        <w:rPr>
          <w:rFonts w:cs="Arial"/>
          <w:szCs w:val="24"/>
          <w:shd w:val="clear" w:color="auto" w:fill="FFFFFF"/>
        </w:rPr>
        <w:t>(4), 415-425.</w:t>
      </w:r>
      <w:proofErr w:type="gramEnd"/>
      <w:r w:rsidRPr="006B142C">
        <w:rPr>
          <w:rFonts w:cs="Arial"/>
          <w:szCs w:val="24"/>
          <w:shd w:val="clear" w:color="auto" w:fill="FFFFFF"/>
        </w:rPr>
        <w:t xml:space="preserve"> </w:t>
      </w:r>
      <w:r w:rsidRPr="006B142C">
        <w:rPr>
          <w:rFonts w:cs="Arial"/>
          <w:szCs w:val="24"/>
          <w:u w:val="single"/>
          <w:shd w:val="clear" w:color="auto" w:fill="FFFFFF"/>
        </w:rPr>
        <w:t>https://doi.org/10.1016/j.cbpra.2008.04.001</w:t>
      </w:r>
    </w:p>
    <w:p w14:paraId="365475E4" w14:textId="77777777" w:rsidR="006B142C" w:rsidRPr="006B142C" w:rsidRDefault="006B142C" w:rsidP="006B142C">
      <w:pPr>
        <w:spacing w:after="0"/>
        <w:rPr>
          <w:rFonts w:cs="Arial"/>
          <w:szCs w:val="24"/>
          <w:shd w:val="clear" w:color="auto" w:fill="FFFFFF"/>
        </w:rPr>
      </w:pPr>
    </w:p>
    <w:p w14:paraId="613B75A1" w14:textId="77777777" w:rsidR="006B142C" w:rsidRDefault="006B142C" w:rsidP="006B142C">
      <w:pPr>
        <w:spacing w:after="0"/>
        <w:rPr>
          <w:rStyle w:val="Hyperlink"/>
          <w:rFonts w:cs="Arial"/>
          <w:bCs/>
          <w:color w:val="auto"/>
          <w:szCs w:val="24"/>
          <w:u w:val="single"/>
          <w:shd w:val="clear" w:color="auto" w:fill="FFFFFF"/>
        </w:rPr>
      </w:pPr>
      <w:proofErr w:type="spellStart"/>
      <w:proofErr w:type="gramStart"/>
      <w:r w:rsidRPr="006B142C">
        <w:rPr>
          <w:rFonts w:cs="Arial"/>
          <w:szCs w:val="24"/>
          <w:shd w:val="clear" w:color="auto" w:fill="FFFFFF"/>
        </w:rPr>
        <w:t>Waldrip</w:t>
      </w:r>
      <w:proofErr w:type="spellEnd"/>
      <w:r w:rsidRPr="006B142C">
        <w:rPr>
          <w:rFonts w:cs="Arial"/>
          <w:szCs w:val="24"/>
          <w:shd w:val="clear" w:color="auto" w:fill="FFFFFF"/>
        </w:rPr>
        <w:t>, A. M., Malcolm, K. T., &amp; Jensen</w:t>
      </w:r>
      <w:r w:rsidRPr="006B142C">
        <w:rPr>
          <w:rFonts w:ascii="Cambria Math" w:hAnsi="Cambria Math" w:cs="Cambria Math"/>
          <w:szCs w:val="24"/>
          <w:shd w:val="clear" w:color="auto" w:fill="FFFFFF"/>
        </w:rPr>
        <w:t>‐</w:t>
      </w:r>
      <w:r w:rsidRPr="006B142C">
        <w:rPr>
          <w:rFonts w:cs="Arial"/>
          <w:szCs w:val="24"/>
          <w:shd w:val="clear" w:color="auto" w:fill="FFFFFF"/>
        </w:rPr>
        <w:t>Campbell, L. A. (2008).</w:t>
      </w:r>
      <w:proofErr w:type="gramEnd"/>
      <w:r w:rsidRPr="006B142C">
        <w:rPr>
          <w:rFonts w:cs="Arial"/>
          <w:szCs w:val="24"/>
          <w:shd w:val="clear" w:color="auto" w:fill="FFFFFF"/>
        </w:rPr>
        <w:t xml:space="preserve"> </w:t>
      </w:r>
      <w:proofErr w:type="gramStart"/>
      <w:r w:rsidRPr="006B142C">
        <w:rPr>
          <w:rFonts w:cs="Arial"/>
          <w:szCs w:val="24"/>
          <w:shd w:val="clear" w:color="auto" w:fill="FFFFFF"/>
        </w:rPr>
        <w:t>With a little help from your friends: The importance of high</w:t>
      </w:r>
      <w:r w:rsidRPr="006B142C">
        <w:rPr>
          <w:rFonts w:ascii="Cambria Math" w:hAnsi="Cambria Math" w:cs="Cambria Math"/>
          <w:szCs w:val="24"/>
          <w:shd w:val="clear" w:color="auto" w:fill="FFFFFF"/>
        </w:rPr>
        <w:t>‐</w:t>
      </w:r>
      <w:r w:rsidRPr="006B142C">
        <w:rPr>
          <w:rFonts w:cs="Arial"/>
          <w:szCs w:val="24"/>
          <w:shd w:val="clear" w:color="auto" w:fill="FFFFFF"/>
        </w:rPr>
        <w:t>quality friendships on early adolescent adjustment.</w:t>
      </w:r>
      <w:proofErr w:type="gramEnd"/>
      <w:r w:rsidRPr="006B142C">
        <w:rPr>
          <w:rFonts w:cs="Arial"/>
          <w:szCs w:val="24"/>
          <w:shd w:val="clear" w:color="auto" w:fill="FFFFFF"/>
        </w:rPr>
        <w:t> </w:t>
      </w:r>
      <w:proofErr w:type="gramStart"/>
      <w:r w:rsidRPr="006B142C">
        <w:rPr>
          <w:rFonts w:cs="Arial"/>
          <w:i/>
          <w:iCs/>
          <w:szCs w:val="24"/>
          <w:shd w:val="clear" w:color="auto" w:fill="FFFFFF"/>
        </w:rPr>
        <w:t>Social development</w:t>
      </w:r>
      <w:r w:rsidRPr="006B142C">
        <w:rPr>
          <w:rFonts w:cs="Arial"/>
          <w:szCs w:val="24"/>
          <w:shd w:val="clear" w:color="auto" w:fill="FFFFFF"/>
        </w:rPr>
        <w:t>, </w:t>
      </w:r>
      <w:r w:rsidRPr="006B142C">
        <w:rPr>
          <w:rFonts w:cs="Arial"/>
          <w:i/>
          <w:iCs/>
          <w:szCs w:val="24"/>
          <w:shd w:val="clear" w:color="auto" w:fill="FFFFFF"/>
        </w:rPr>
        <w:t>17</w:t>
      </w:r>
      <w:r w:rsidRPr="006B142C">
        <w:rPr>
          <w:rFonts w:cs="Arial"/>
          <w:szCs w:val="24"/>
          <w:shd w:val="clear" w:color="auto" w:fill="FFFFFF"/>
        </w:rPr>
        <w:t>(4), 832-852.</w:t>
      </w:r>
      <w:proofErr w:type="gramEnd"/>
      <w:r w:rsidRPr="006B142C">
        <w:rPr>
          <w:rFonts w:cs="Arial"/>
          <w:szCs w:val="24"/>
          <w:shd w:val="clear" w:color="auto" w:fill="FFFFFF"/>
        </w:rPr>
        <w:t xml:space="preserve"> </w:t>
      </w:r>
      <w:hyperlink r:id="rId106" w:history="1">
        <w:r w:rsidRPr="0074508D">
          <w:rPr>
            <w:rStyle w:val="Hyperlink"/>
            <w:rFonts w:cs="Arial"/>
            <w:bCs/>
            <w:color w:val="auto"/>
            <w:szCs w:val="24"/>
            <w:u w:val="single"/>
            <w:shd w:val="clear" w:color="auto" w:fill="FFFFFF"/>
          </w:rPr>
          <w:t>https://doi.org/10.1111/j.1467-9507.2008.00476.x</w:t>
        </w:r>
      </w:hyperlink>
    </w:p>
    <w:p w14:paraId="24CDA014" w14:textId="77777777" w:rsidR="00C41466" w:rsidRDefault="00C41466" w:rsidP="006B142C">
      <w:pPr>
        <w:spacing w:after="0"/>
        <w:rPr>
          <w:rStyle w:val="Hyperlink"/>
          <w:rFonts w:cs="Arial"/>
          <w:bCs/>
          <w:color w:val="auto"/>
          <w:szCs w:val="24"/>
          <w:u w:val="single"/>
          <w:shd w:val="clear" w:color="auto" w:fill="FFFFFF"/>
        </w:rPr>
      </w:pPr>
    </w:p>
    <w:p w14:paraId="7F82ECE3" w14:textId="5C303F42" w:rsidR="00C41466" w:rsidRPr="00C41466" w:rsidRDefault="00C41466" w:rsidP="006B142C">
      <w:pPr>
        <w:spacing w:after="0"/>
        <w:rPr>
          <w:rFonts w:cs="Arial"/>
          <w:szCs w:val="24"/>
        </w:rPr>
      </w:pPr>
      <w:proofErr w:type="spellStart"/>
      <w:r w:rsidRPr="00C41466">
        <w:rPr>
          <w:rFonts w:cs="Arial"/>
          <w:color w:val="222222"/>
          <w:szCs w:val="24"/>
          <w:shd w:val="clear" w:color="auto" w:fill="FFFFFF"/>
        </w:rPr>
        <w:t>Willig</w:t>
      </w:r>
      <w:proofErr w:type="spellEnd"/>
      <w:r w:rsidRPr="00C41466">
        <w:rPr>
          <w:rFonts w:cs="Arial"/>
          <w:color w:val="222222"/>
          <w:szCs w:val="24"/>
          <w:shd w:val="clear" w:color="auto" w:fill="FFFFFF"/>
        </w:rPr>
        <w:t>, C. (1999). Beyond appearances: A critical realist approach to social constructionism. </w:t>
      </w:r>
      <w:r w:rsidRPr="00C41466">
        <w:rPr>
          <w:rFonts w:cs="Arial"/>
          <w:i/>
          <w:iCs/>
          <w:color w:val="222222"/>
          <w:szCs w:val="24"/>
        </w:rPr>
        <w:t>Social constructionist psychology: A critical analysis of theory and practice</w:t>
      </w:r>
      <w:r w:rsidRPr="00C41466">
        <w:rPr>
          <w:rFonts w:cs="Arial"/>
          <w:color w:val="222222"/>
          <w:szCs w:val="24"/>
          <w:shd w:val="clear" w:color="auto" w:fill="FFFFFF"/>
        </w:rPr>
        <w:t xml:space="preserve"> (pp. 37-51). </w:t>
      </w:r>
      <w:proofErr w:type="gramStart"/>
      <w:r w:rsidRPr="00C41466">
        <w:rPr>
          <w:rFonts w:cs="Arial"/>
          <w:color w:val="222222"/>
          <w:szCs w:val="24"/>
          <w:shd w:val="clear" w:color="auto" w:fill="FFFFFF"/>
        </w:rPr>
        <w:t>Open University</w:t>
      </w:r>
      <w:r>
        <w:rPr>
          <w:rFonts w:cs="Arial"/>
          <w:color w:val="222222"/>
          <w:szCs w:val="24"/>
          <w:shd w:val="clear" w:color="auto" w:fill="FFFFFF"/>
        </w:rPr>
        <w:t xml:space="preserve"> Press</w:t>
      </w:r>
      <w:r w:rsidRPr="00C41466">
        <w:rPr>
          <w:rFonts w:cs="Arial"/>
          <w:color w:val="222222"/>
          <w:szCs w:val="24"/>
          <w:shd w:val="clear" w:color="auto" w:fill="FFFFFF"/>
        </w:rPr>
        <w:t>.</w:t>
      </w:r>
      <w:proofErr w:type="gramEnd"/>
    </w:p>
    <w:p w14:paraId="411C9E78" w14:textId="77777777" w:rsidR="006B142C" w:rsidRPr="006B142C" w:rsidRDefault="006B142C" w:rsidP="006B142C">
      <w:pPr>
        <w:spacing w:after="0"/>
        <w:rPr>
          <w:rFonts w:cs="Arial"/>
          <w:szCs w:val="24"/>
        </w:rPr>
      </w:pPr>
    </w:p>
    <w:p w14:paraId="01F83A8A" w14:textId="77777777" w:rsidR="006B142C" w:rsidRPr="006B142C" w:rsidRDefault="006B142C" w:rsidP="006B142C">
      <w:pPr>
        <w:spacing w:after="0"/>
        <w:rPr>
          <w:rFonts w:eastAsia="Times New Roman" w:cs="Arial"/>
          <w:b/>
          <w:szCs w:val="24"/>
          <w:lang w:eastAsia="en-GB"/>
        </w:rPr>
      </w:pPr>
      <w:proofErr w:type="gramStart"/>
      <w:r w:rsidRPr="006B142C">
        <w:rPr>
          <w:rFonts w:eastAsia="Times New Roman" w:cs="Arial"/>
          <w:szCs w:val="24"/>
          <w:lang w:eastAsia="en-GB"/>
        </w:rPr>
        <w:t xml:space="preserve">Woodberry, K. A., &amp; </w:t>
      </w:r>
      <w:proofErr w:type="spellStart"/>
      <w:r w:rsidRPr="006B142C">
        <w:rPr>
          <w:rFonts w:eastAsia="Times New Roman" w:cs="Arial"/>
          <w:szCs w:val="24"/>
          <w:lang w:eastAsia="en-GB"/>
        </w:rPr>
        <w:t>Popenoe</w:t>
      </w:r>
      <w:proofErr w:type="spellEnd"/>
      <w:r w:rsidRPr="006B142C">
        <w:rPr>
          <w:rFonts w:eastAsia="Times New Roman" w:cs="Arial"/>
          <w:szCs w:val="24"/>
          <w:lang w:eastAsia="en-GB"/>
        </w:rPr>
        <w:t>, E. J. (2008).</w:t>
      </w:r>
      <w:proofErr w:type="gramEnd"/>
      <w:r w:rsidRPr="006B142C">
        <w:rPr>
          <w:rFonts w:eastAsia="Times New Roman" w:cs="Arial"/>
          <w:szCs w:val="24"/>
          <w:lang w:eastAsia="en-GB"/>
        </w:rPr>
        <w:t xml:space="preserve"> </w:t>
      </w:r>
      <w:proofErr w:type="gramStart"/>
      <w:r w:rsidRPr="006B142C">
        <w:rPr>
          <w:rFonts w:eastAsia="Times New Roman" w:cs="Arial"/>
          <w:szCs w:val="24"/>
          <w:lang w:eastAsia="en-GB"/>
        </w:rPr>
        <w:t xml:space="preserve">Implementing dialectical </w:t>
      </w:r>
      <w:proofErr w:type="spellStart"/>
      <w:r w:rsidRPr="006B142C">
        <w:rPr>
          <w:rFonts w:eastAsia="Times New Roman" w:cs="Arial"/>
          <w:szCs w:val="24"/>
          <w:lang w:eastAsia="en-GB"/>
        </w:rPr>
        <w:t>behavior</w:t>
      </w:r>
      <w:proofErr w:type="spellEnd"/>
      <w:r w:rsidRPr="006B142C">
        <w:rPr>
          <w:rFonts w:eastAsia="Times New Roman" w:cs="Arial"/>
          <w:szCs w:val="24"/>
          <w:lang w:eastAsia="en-GB"/>
        </w:rPr>
        <w:t xml:space="preserve"> therapy with adolescents and their families in a community outpatient clinic.</w:t>
      </w:r>
      <w:proofErr w:type="gramEnd"/>
      <w:r w:rsidRPr="006B142C">
        <w:rPr>
          <w:rFonts w:eastAsia="Times New Roman" w:cs="Arial"/>
          <w:szCs w:val="24"/>
          <w:lang w:eastAsia="en-GB"/>
        </w:rPr>
        <w:t xml:space="preserve"> </w:t>
      </w:r>
      <w:proofErr w:type="gramStart"/>
      <w:r w:rsidRPr="006B142C">
        <w:rPr>
          <w:rFonts w:eastAsia="Times New Roman" w:cs="Arial"/>
          <w:i/>
          <w:iCs/>
          <w:szCs w:val="24"/>
          <w:lang w:eastAsia="en-GB"/>
        </w:rPr>
        <w:t xml:space="preserve">Cognitive and </w:t>
      </w:r>
      <w:proofErr w:type="spellStart"/>
      <w:r w:rsidRPr="006B142C">
        <w:rPr>
          <w:rFonts w:eastAsia="Times New Roman" w:cs="Arial"/>
          <w:i/>
          <w:iCs/>
          <w:szCs w:val="24"/>
          <w:lang w:eastAsia="en-GB"/>
        </w:rPr>
        <w:t>behavioral</w:t>
      </w:r>
      <w:proofErr w:type="spellEnd"/>
      <w:r w:rsidRPr="006B142C">
        <w:rPr>
          <w:rFonts w:eastAsia="Times New Roman" w:cs="Arial"/>
          <w:i/>
          <w:iCs/>
          <w:szCs w:val="24"/>
          <w:lang w:eastAsia="en-GB"/>
        </w:rPr>
        <w:t xml:space="preserve"> practice</w:t>
      </w:r>
      <w:r w:rsidRPr="006B142C">
        <w:rPr>
          <w:rFonts w:eastAsia="Times New Roman" w:cs="Arial"/>
          <w:szCs w:val="24"/>
          <w:lang w:eastAsia="en-GB"/>
        </w:rPr>
        <w:t xml:space="preserve">, </w:t>
      </w:r>
      <w:r w:rsidRPr="006B142C">
        <w:rPr>
          <w:rFonts w:eastAsia="Times New Roman" w:cs="Arial"/>
          <w:i/>
          <w:iCs/>
          <w:szCs w:val="24"/>
          <w:lang w:eastAsia="en-GB"/>
        </w:rPr>
        <w:t>15</w:t>
      </w:r>
      <w:r w:rsidRPr="006B142C">
        <w:rPr>
          <w:rFonts w:eastAsia="Times New Roman" w:cs="Arial"/>
          <w:szCs w:val="24"/>
          <w:lang w:eastAsia="en-GB"/>
        </w:rPr>
        <w:t>(3), 277-286.</w:t>
      </w:r>
      <w:proofErr w:type="gramEnd"/>
      <w:r w:rsidRPr="006B142C">
        <w:rPr>
          <w:rFonts w:eastAsia="Times New Roman" w:cs="Arial"/>
          <w:szCs w:val="24"/>
          <w:lang w:eastAsia="en-GB"/>
        </w:rPr>
        <w:t xml:space="preserve"> </w:t>
      </w:r>
      <w:hyperlink r:id="rId107" w:tgtFrame="_blank" w:tooltip="Persistent link using digital object identifier" w:history="1">
        <w:r w:rsidRPr="0074508D">
          <w:rPr>
            <w:rStyle w:val="Hyperlink"/>
            <w:rFonts w:cs="Arial"/>
            <w:color w:val="auto"/>
            <w:szCs w:val="24"/>
            <w:u w:val="single"/>
          </w:rPr>
          <w:t>https://doi.org/10.1016/j.cbpra.2007.08.004</w:t>
        </w:r>
      </w:hyperlink>
    </w:p>
    <w:p w14:paraId="2AEA648D" w14:textId="77777777" w:rsidR="006B142C" w:rsidRDefault="006B142C" w:rsidP="006B142C">
      <w:pPr>
        <w:spacing w:after="0" w:line="360" w:lineRule="auto"/>
        <w:rPr>
          <w:rFonts w:eastAsia="Times New Roman" w:cs="Arial"/>
          <w:color w:val="222222"/>
          <w:szCs w:val="24"/>
          <w:lang w:eastAsia="en-GB"/>
        </w:rPr>
      </w:pPr>
    </w:p>
    <w:p w14:paraId="7B711337" w14:textId="29A3B24B" w:rsidR="003E279F" w:rsidRDefault="003E279F" w:rsidP="003E279F">
      <w:pPr>
        <w:pStyle w:val="Heading1"/>
        <w:rPr>
          <w:rFonts w:eastAsia="Times New Roman" w:cs="Arial"/>
          <w:color w:val="222222"/>
          <w:szCs w:val="24"/>
          <w:lang w:eastAsia="en-GB"/>
        </w:rPr>
      </w:pPr>
    </w:p>
    <w:p w14:paraId="07FBAC7C" w14:textId="77777777" w:rsidR="003E279F" w:rsidRDefault="003E279F" w:rsidP="003E279F">
      <w:pPr>
        <w:rPr>
          <w:lang w:eastAsia="en-GB"/>
        </w:rPr>
      </w:pPr>
    </w:p>
    <w:p w14:paraId="5D14BE3A" w14:textId="77777777" w:rsidR="003E279F" w:rsidRDefault="003E279F" w:rsidP="003E279F">
      <w:pPr>
        <w:rPr>
          <w:lang w:eastAsia="en-GB"/>
        </w:rPr>
      </w:pPr>
    </w:p>
    <w:p w14:paraId="7FD2A536" w14:textId="77777777" w:rsidR="003E279F" w:rsidRDefault="003E279F" w:rsidP="003E279F">
      <w:pPr>
        <w:rPr>
          <w:lang w:eastAsia="en-GB"/>
        </w:rPr>
      </w:pPr>
    </w:p>
    <w:p w14:paraId="4F190945" w14:textId="77777777" w:rsidR="003E279F" w:rsidRDefault="003E279F" w:rsidP="003E279F">
      <w:pPr>
        <w:rPr>
          <w:lang w:eastAsia="en-GB"/>
        </w:rPr>
      </w:pPr>
    </w:p>
    <w:p w14:paraId="0E857143" w14:textId="77777777" w:rsidR="003E279F" w:rsidRDefault="003E279F" w:rsidP="003E279F">
      <w:pPr>
        <w:rPr>
          <w:lang w:eastAsia="en-GB"/>
        </w:rPr>
      </w:pPr>
    </w:p>
    <w:p w14:paraId="305AF42C" w14:textId="77777777" w:rsidR="00EA6D95" w:rsidRDefault="00EA6D95" w:rsidP="003E279F">
      <w:pPr>
        <w:rPr>
          <w:lang w:eastAsia="en-GB"/>
        </w:rPr>
      </w:pPr>
    </w:p>
    <w:p w14:paraId="2C5614C7" w14:textId="77777777" w:rsidR="00EA6D95" w:rsidRDefault="00EA6D95" w:rsidP="003E279F">
      <w:pPr>
        <w:rPr>
          <w:lang w:eastAsia="en-GB"/>
        </w:rPr>
      </w:pPr>
    </w:p>
    <w:p w14:paraId="7D67D322" w14:textId="77777777" w:rsidR="00EA6D95" w:rsidRPr="003E279F" w:rsidRDefault="00EA6D95" w:rsidP="003E279F">
      <w:pPr>
        <w:rPr>
          <w:lang w:eastAsia="en-GB"/>
        </w:rPr>
      </w:pPr>
    </w:p>
    <w:p w14:paraId="08B933A9" w14:textId="3BFB100E" w:rsidR="006B0B3F" w:rsidRPr="003E279F" w:rsidRDefault="006B0B3F" w:rsidP="003E279F">
      <w:pPr>
        <w:pStyle w:val="Heading1"/>
        <w:rPr>
          <w:rFonts w:eastAsia="Times New Roman" w:cs="Arial"/>
          <w:color w:val="222222"/>
          <w:szCs w:val="24"/>
          <w:lang w:eastAsia="en-GB"/>
        </w:rPr>
      </w:pPr>
      <w:bookmarkStart w:id="59" w:name="_Toc49087579"/>
      <w:r w:rsidRPr="005C35AE">
        <w:t>Paper 3: Executive Summary</w:t>
      </w:r>
      <w:bookmarkEnd w:id="59"/>
    </w:p>
    <w:p w14:paraId="43FF930A" w14:textId="77777777" w:rsidR="006B0B3F" w:rsidRPr="006B0B3F" w:rsidRDefault="006B0B3F" w:rsidP="001C5FD9">
      <w:pPr>
        <w:pStyle w:val="Heading1"/>
        <w:rPr>
          <w:rFonts w:eastAsia="Calibri"/>
          <w:sz w:val="40"/>
          <w:szCs w:val="40"/>
          <w:lang w:val="en-US"/>
        </w:rPr>
      </w:pPr>
    </w:p>
    <w:p w14:paraId="3EB8CCC3" w14:textId="77777777" w:rsidR="006B0B3F" w:rsidRPr="006B0B3F" w:rsidRDefault="006B0B3F" w:rsidP="001C5FD9">
      <w:pPr>
        <w:pStyle w:val="Heading1"/>
        <w:rPr>
          <w:rFonts w:eastAsia="Calibri"/>
          <w:sz w:val="40"/>
          <w:szCs w:val="40"/>
          <w:lang w:val="en-US"/>
        </w:rPr>
      </w:pPr>
    </w:p>
    <w:p w14:paraId="52941E6B" w14:textId="77777777" w:rsidR="006B0B3F" w:rsidRPr="006B0B3F" w:rsidRDefault="006B0B3F" w:rsidP="001C5FD9">
      <w:pPr>
        <w:pStyle w:val="Heading1"/>
        <w:rPr>
          <w:rFonts w:eastAsia="Calibri"/>
          <w:lang w:val="en-US"/>
        </w:rPr>
      </w:pPr>
    </w:p>
    <w:p w14:paraId="175FD6F3" w14:textId="77777777" w:rsidR="006B0B3F" w:rsidRPr="006B0B3F" w:rsidRDefault="006B0B3F" w:rsidP="001C5FD9">
      <w:pPr>
        <w:pStyle w:val="Heading1"/>
        <w:rPr>
          <w:rFonts w:eastAsia="Calibri"/>
          <w:lang w:val="en-US"/>
        </w:rPr>
      </w:pPr>
    </w:p>
    <w:p w14:paraId="52C5E737" w14:textId="77777777" w:rsidR="006B0B3F" w:rsidRPr="006B0B3F" w:rsidRDefault="006B0B3F" w:rsidP="001C5FD9">
      <w:pPr>
        <w:pStyle w:val="Heading1"/>
        <w:rPr>
          <w:rFonts w:eastAsia="Calibri"/>
          <w:lang w:val="en-US"/>
        </w:rPr>
      </w:pPr>
    </w:p>
    <w:p w14:paraId="0D441900" w14:textId="77777777" w:rsidR="006B0B3F" w:rsidRPr="006B0B3F" w:rsidRDefault="006B0B3F" w:rsidP="001C5FD9">
      <w:pPr>
        <w:pStyle w:val="Heading1"/>
        <w:rPr>
          <w:rFonts w:eastAsia="Calibri"/>
          <w:lang w:val="en-US"/>
        </w:rPr>
      </w:pPr>
    </w:p>
    <w:p w14:paraId="0A5E25BB" w14:textId="77777777" w:rsidR="006B0B3F" w:rsidRPr="006B0B3F" w:rsidRDefault="006B0B3F" w:rsidP="001C5FD9">
      <w:pPr>
        <w:pStyle w:val="Heading1"/>
        <w:rPr>
          <w:rFonts w:eastAsia="Calibri"/>
          <w:lang w:val="en-US"/>
        </w:rPr>
      </w:pPr>
    </w:p>
    <w:p w14:paraId="58DA1C9F" w14:textId="77777777" w:rsidR="006B0B3F" w:rsidRPr="006B0B3F" w:rsidRDefault="006B0B3F" w:rsidP="001C5FD9">
      <w:pPr>
        <w:pStyle w:val="Heading1"/>
        <w:rPr>
          <w:rFonts w:eastAsia="Calibri"/>
          <w:lang w:val="en-US"/>
        </w:rPr>
      </w:pPr>
    </w:p>
    <w:p w14:paraId="4288E79D" w14:textId="77777777" w:rsidR="006B0B3F" w:rsidRPr="006B0B3F" w:rsidRDefault="006B0B3F" w:rsidP="001C5FD9">
      <w:pPr>
        <w:pStyle w:val="Heading1"/>
        <w:rPr>
          <w:rFonts w:eastAsia="Calibri"/>
          <w:lang w:val="en-US"/>
        </w:rPr>
      </w:pPr>
    </w:p>
    <w:p w14:paraId="192A4270" w14:textId="2441DCB5" w:rsidR="006B0B3F" w:rsidRPr="005C35AE" w:rsidRDefault="00D34E39" w:rsidP="005C35AE">
      <w:pPr>
        <w:pStyle w:val="BodyText"/>
        <w:jc w:val="center"/>
        <w:rPr>
          <w:b/>
        </w:rPr>
      </w:pPr>
      <w:bookmarkStart w:id="60" w:name="_Toc39077638"/>
      <w:bookmarkStart w:id="61" w:name="_Toc39078038"/>
      <w:bookmarkStart w:id="62" w:name="_Toc48398633"/>
      <w:r w:rsidRPr="005C35AE">
        <w:rPr>
          <w:b/>
        </w:rPr>
        <w:t>Word Count: 24</w:t>
      </w:r>
      <w:bookmarkEnd w:id="60"/>
      <w:bookmarkEnd w:id="61"/>
      <w:r w:rsidR="00EA6D95">
        <w:rPr>
          <w:b/>
        </w:rPr>
        <w:t>79</w:t>
      </w:r>
      <w:r w:rsidRPr="005C35AE">
        <w:rPr>
          <w:b/>
        </w:rPr>
        <w:t xml:space="preserve"> (excluding title page, contents page, glossary and references)</w:t>
      </w:r>
      <w:bookmarkEnd w:id="62"/>
    </w:p>
    <w:p w14:paraId="05437259" w14:textId="77777777" w:rsidR="006B0B3F" w:rsidRPr="005C35AE" w:rsidRDefault="006B0B3F" w:rsidP="005C35AE">
      <w:pPr>
        <w:pStyle w:val="BodyText"/>
        <w:jc w:val="center"/>
        <w:rPr>
          <w:b/>
        </w:rPr>
      </w:pPr>
    </w:p>
    <w:p w14:paraId="07866187" w14:textId="77777777" w:rsidR="006B0B3F" w:rsidRPr="005C35AE" w:rsidRDefault="006B0B3F" w:rsidP="005C35AE">
      <w:pPr>
        <w:pStyle w:val="BodyText"/>
        <w:jc w:val="center"/>
        <w:rPr>
          <w:b/>
        </w:rPr>
      </w:pPr>
    </w:p>
    <w:p w14:paraId="49583D6D" w14:textId="77777777" w:rsidR="006B0B3F" w:rsidRPr="005C35AE" w:rsidRDefault="006B0B3F" w:rsidP="005C35AE">
      <w:pPr>
        <w:pStyle w:val="BodyText"/>
        <w:jc w:val="center"/>
        <w:rPr>
          <w:b/>
        </w:rPr>
      </w:pPr>
    </w:p>
    <w:p w14:paraId="59396014" w14:textId="77777777" w:rsidR="006B0B3F" w:rsidRPr="005C35AE" w:rsidRDefault="006B0B3F" w:rsidP="005C35AE">
      <w:pPr>
        <w:pStyle w:val="BodyText"/>
        <w:jc w:val="center"/>
        <w:rPr>
          <w:b/>
        </w:rPr>
      </w:pPr>
    </w:p>
    <w:p w14:paraId="0927C52C" w14:textId="77777777" w:rsidR="006B0B3F" w:rsidRPr="005C35AE" w:rsidRDefault="006B0B3F" w:rsidP="005C35AE">
      <w:pPr>
        <w:pStyle w:val="BodyText"/>
        <w:jc w:val="center"/>
        <w:rPr>
          <w:b/>
        </w:rPr>
      </w:pPr>
      <w:bookmarkStart w:id="63" w:name="_Toc39077639"/>
      <w:bookmarkStart w:id="64" w:name="_Toc39078039"/>
      <w:bookmarkStart w:id="65" w:name="_Toc48398634"/>
      <w:r w:rsidRPr="005C35AE">
        <w:rPr>
          <w:b/>
        </w:rPr>
        <w:t>This paper is not intended for publication. It has been produced as a report primarily aimed at young people, and also professional working within Child and Adolescent Mental Health Services</w:t>
      </w:r>
      <w:bookmarkEnd w:id="63"/>
      <w:bookmarkEnd w:id="64"/>
      <w:bookmarkEnd w:id="65"/>
    </w:p>
    <w:p w14:paraId="55C3DDA8" w14:textId="77777777" w:rsidR="006B0B3F" w:rsidRPr="006B0B3F" w:rsidRDefault="006B0B3F" w:rsidP="006B0B3F">
      <w:pPr>
        <w:spacing w:after="0" w:line="240" w:lineRule="auto"/>
        <w:jc w:val="center"/>
        <w:rPr>
          <w:rFonts w:eastAsia="Calibri" w:cs="Arial"/>
          <w:b/>
          <w:color w:val="000000"/>
          <w:szCs w:val="24"/>
          <w:lang w:val="en-US"/>
        </w:rPr>
      </w:pPr>
    </w:p>
    <w:p w14:paraId="561B6A78" w14:textId="77777777" w:rsidR="006B0B3F" w:rsidRPr="006B0B3F" w:rsidRDefault="006B0B3F" w:rsidP="006B0B3F">
      <w:pPr>
        <w:spacing w:after="0" w:line="276" w:lineRule="auto"/>
        <w:rPr>
          <w:rFonts w:ascii="Times New Roman" w:eastAsia="Calibri" w:hAnsi="Times New Roman" w:cs="Times New Roman"/>
        </w:rPr>
      </w:pPr>
    </w:p>
    <w:p w14:paraId="74D061C5" w14:textId="77777777" w:rsidR="006B0B3F" w:rsidRPr="006B0B3F" w:rsidRDefault="006B0B3F" w:rsidP="006B0B3F">
      <w:pPr>
        <w:spacing w:after="0" w:line="276" w:lineRule="auto"/>
        <w:rPr>
          <w:rFonts w:ascii="Times New Roman" w:eastAsia="Calibri" w:hAnsi="Times New Roman" w:cs="Times New Roman"/>
        </w:rPr>
      </w:pPr>
    </w:p>
    <w:p w14:paraId="7943BD25" w14:textId="77777777" w:rsidR="006B0B3F" w:rsidRDefault="006B0B3F" w:rsidP="006B0B3F">
      <w:pPr>
        <w:spacing w:after="0" w:line="276" w:lineRule="auto"/>
        <w:rPr>
          <w:rFonts w:ascii="Times New Roman" w:eastAsia="Calibri" w:hAnsi="Times New Roman" w:cs="Times New Roman"/>
        </w:rPr>
      </w:pPr>
    </w:p>
    <w:p w14:paraId="36BC3AF0" w14:textId="77777777" w:rsidR="006B0B3F" w:rsidRDefault="006B0B3F" w:rsidP="006B0B3F">
      <w:pPr>
        <w:spacing w:after="200" w:line="276" w:lineRule="auto"/>
        <w:rPr>
          <w:rFonts w:ascii="Times New Roman" w:eastAsia="Calibri" w:hAnsi="Times New Roman" w:cs="Times New Roman"/>
        </w:rPr>
      </w:pPr>
    </w:p>
    <w:p w14:paraId="6E2DE4D3" w14:textId="77777777" w:rsidR="006B0B3F" w:rsidRDefault="006B0B3F" w:rsidP="006B0B3F">
      <w:pPr>
        <w:spacing w:after="200" w:line="276" w:lineRule="auto"/>
        <w:rPr>
          <w:rFonts w:ascii="Times New Roman" w:eastAsia="Calibri" w:hAnsi="Times New Roman" w:cs="Times New Roman"/>
        </w:rPr>
      </w:pPr>
    </w:p>
    <w:p w14:paraId="29552074" w14:textId="77777777" w:rsidR="003E279F" w:rsidRDefault="003E279F" w:rsidP="006B0B3F">
      <w:pPr>
        <w:spacing w:after="200" w:line="276" w:lineRule="auto"/>
        <w:rPr>
          <w:rFonts w:ascii="Times New Roman" w:eastAsia="Calibri" w:hAnsi="Times New Roman" w:cs="Times New Roman"/>
        </w:rPr>
      </w:pPr>
    </w:p>
    <w:p w14:paraId="41CADB15" w14:textId="77777777" w:rsidR="003E279F" w:rsidRDefault="003E279F" w:rsidP="006B0B3F">
      <w:pPr>
        <w:spacing w:after="200" w:line="276" w:lineRule="auto"/>
        <w:rPr>
          <w:rFonts w:ascii="Times New Roman" w:eastAsia="Calibri" w:hAnsi="Times New Roman" w:cs="Times New Roman"/>
        </w:rPr>
      </w:pPr>
    </w:p>
    <w:p w14:paraId="1E437F69" w14:textId="77777777" w:rsidR="003E279F" w:rsidRDefault="003E279F" w:rsidP="006B0B3F">
      <w:pPr>
        <w:spacing w:after="200" w:line="276" w:lineRule="auto"/>
        <w:rPr>
          <w:rFonts w:ascii="Times New Roman" w:eastAsia="Calibri" w:hAnsi="Times New Roman" w:cs="Times New Roman"/>
        </w:rPr>
      </w:pPr>
    </w:p>
    <w:p w14:paraId="1E7B9D43" w14:textId="77777777" w:rsidR="003E279F" w:rsidRDefault="003E279F" w:rsidP="006B0B3F">
      <w:pPr>
        <w:spacing w:after="200" w:line="276" w:lineRule="auto"/>
        <w:rPr>
          <w:rFonts w:ascii="Times New Roman" w:eastAsia="Calibri" w:hAnsi="Times New Roman" w:cs="Times New Roman"/>
        </w:rPr>
      </w:pPr>
    </w:p>
    <w:p w14:paraId="57E6E693" w14:textId="77777777" w:rsidR="006B0B3F" w:rsidRPr="006B0B3F" w:rsidRDefault="006B0B3F" w:rsidP="006B0B3F">
      <w:pPr>
        <w:spacing w:after="200" w:line="276" w:lineRule="auto"/>
        <w:rPr>
          <w:rFonts w:ascii="Times New Roman" w:eastAsia="Calibri" w:hAnsi="Times New Roman" w:cs="Times New Roman"/>
        </w:rPr>
      </w:pPr>
      <w:r w:rsidRPr="006B0B3F">
        <w:rPr>
          <w:rFonts w:ascii="Times New Roman" w:eastAsia="Calibri" w:hAnsi="Times New Roman" w:cs="Times New Roman"/>
          <w:noProof/>
          <w:lang w:eastAsia="en-GB"/>
        </w:rPr>
        <w:lastRenderedPageBreak/>
        <w:drawing>
          <wp:anchor distT="0" distB="0" distL="114300" distR="114300" simplePos="0" relativeHeight="251670528" behindDoc="0" locked="0" layoutInCell="1" allowOverlap="1" wp14:anchorId="5696FBE7" wp14:editId="794AB8F6">
            <wp:simplePos x="0" y="0"/>
            <wp:positionH relativeFrom="column">
              <wp:posOffset>-792480</wp:posOffset>
            </wp:positionH>
            <wp:positionV relativeFrom="paragraph">
              <wp:posOffset>-40640</wp:posOffset>
            </wp:positionV>
            <wp:extent cx="1524000" cy="662940"/>
            <wp:effectExtent l="0" t="0" r="0" b="3810"/>
            <wp:wrapNone/>
            <wp:docPr id="49" name="Picture 49" descr="NSCHT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T Intrane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2400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B3F">
        <w:rPr>
          <w:rFonts w:ascii="Times New Roman" w:eastAsia="Calibri" w:hAnsi="Times New Roman" w:cs="Times New Roman"/>
          <w:noProof/>
          <w:lang w:eastAsia="en-GB"/>
        </w:rPr>
        <w:drawing>
          <wp:anchor distT="0" distB="0" distL="114300" distR="114300" simplePos="0" relativeHeight="251669504" behindDoc="0" locked="0" layoutInCell="1" allowOverlap="1" wp14:anchorId="42A6B2B9" wp14:editId="102338B4">
            <wp:simplePos x="0" y="0"/>
            <wp:positionH relativeFrom="column">
              <wp:posOffset>4661076</wp:posOffset>
            </wp:positionH>
            <wp:positionV relativeFrom="paragraph">
              <wp:posOffset>-248920</wp:posOffset>
            </wp:positionV>
            <wp:extent cx="828675" cy="868680"/>
            <wp:effectExtent l="0" t="0" r="9525" b="7620"/>
            <wp:wrapNone/>
            <wp:docPr id="50" name="Picture 50" descr="StaffsUni Red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Uni Red print vers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8675"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88951" w14:textId="77777777" w:rsidR="006B0B3F" w:rsidRPr="006B0B3F" w:rsidRDefault="006B0B3F" w:rsidP="006B0B3F">
      <w:pPr>
        <w:spacing w:after="200" w:line="276" w:lineRule="auto"/>
        <w:rPr>
          <w:rFonts w:ascii="Times New Roman" w:eastAsia="Calibri" w:hAnsi="Times New Roman" w:cs="Times New Roman"/>
        </w:rPr>
      </w:pPr>
    </w:p>
    <w:p w14:paraId="3E28C231" w14:textId="77777777" w:rsidR="006B0B3F" w:rsidRPr="006B0B3F" w:rsidRDefault="006B0B3F" w:rsidP="006B0B3F">
      <w:pPr>
        <w:spacing w:after="200" w:line="276" w:lineRule="auto"/>
        <w:rPr>
          <w:rFonts w:ascii="Times New Roman" w:eastAsia="Calibri" w:hAnsi="Times New Roman" w:cs="Times New Roman"/>
        </w:rPr>
      </w:pPr>
      <w:r w:rsidRPr="006B0B3F">
        <w:rPr>
          <w:rFonts w:eastAsia="Calibri" w:cs="Arial"/>
          <w:b/>
          <w:noProof/>
          <w:sz w:val="40"/>
          <w:szCs w:val="40"/>
          <w:lang w:eastAsia="en-GB"/>
        </w:rPr>
        <mc:AlternateContent>
          <mc:Choice Requires="wps">
            <w:drawing>
              <wp:anchor distT="0" distB="0" distL="114300" distR="114300" simplePos="0" relativeHeight="251668480" behindDoc="0" locked="0" layoutInCell="1" allowOverlap="1" wp14:anchorId="32430E89" wp14:editId="519159A3">
                <wp:simplePos x="0" y="0"/>
                <wp:positionH relativeFrom="column">
                  <wp:posOffset>-897255</wp:posOffset>
                </wp:positionH>
                <wp:positionV relativeFrom="paragraph">
                  <wp:posOffset>224155</wp:posOffset>
                </wp:positionV>
                <wp:extent cx="6667500" cy="3873500"/>
                <wp:effectExtent l="0" t="0" r="19050" b="12700"/>
                <wp:wrapNone/>
                <wp:docPr id="43" name="Rounded Rectangle 43"/>
                <wp:cNvGraphicFramePr/>
                <a:graphic xmlns:a="http://schemas.openxmlformats.org/drawingml/2006/main">
                  <a:graphicData uri="http://schemas.microsoft.com/office/word/2010/wordprocessingShape">
                    <wps:wsp>
                      <wps:cNvSpPr/>
                      <wps:spPr>
                        <a:xfrm>
                          <a:off x="0" y="0"/>
                          <a:ext cx="6667500" cy="387350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592B4DCC" w14:textId="77777777" w:rsidR="00D153E0" w:rsidRDefault="00D153E0" w:rsidP="006B0B3F">
                            <w:pPr>
                              <w:jc w:val="center"/>
                              <w:rPr>
                                <w:rFonts w:cs="Arial"/>
                                <w:b/>
                                <w:color w:val="000000" w:themeColor="text1"/>
                                <w:sz w:val="56"/>
                                <w:szCs w:val="56"/>
                              </w:rPr>
                            </w:pPr>
                          </w:p>
                          <w:p w14:paraId="6D547A13" w14:textId="77777777" w:rsidR="00D153E0" w:rsidRPr="00605688" w:rsidRDefault="00D153E0" w:rsidP="00605688">
                            <w:pPr>
                              <w:pStyle w:val="Heading1"/>
                              <w:rPr>
                                <w:sz w:val="40"/>
                                <w:szCs w:val="40"/>
                              </w:rPr>
                            </w:pPr>
                            <w:bookmarkStart w:id="66" w:name="_Toc39077640"/>
                            <w:bookmarkStart w:id="67" w:name="_Toc39078040"/>
                            <w:bookmarkStart w:id="68" w:name="_Toc49087580"/>
                            <w:r w:rsidRPr="00605688">
                              <w:rPr>
                                <w:sz w:val="40"/>
                                <w:szCs w:val="40"/>
                              </w:rPr>
                              <w:t>Research Summary</w:t>
                            </w:r>
                            <w:bookmarkEnd w:id="66"/>
                            <w:bookmarkEnd w:id="67"/>
                            <w:bookmarkEnd w:id="68"/>
                          </w:p>
                          <w:p w14:paraId="5CDC2B7A" w14:textId="77777777" w:rsidR="00D153E0" w:rsidRPr="00EA6D95" w:rsidRDefault="00D153E0" w:rsidP="00605688">
                            <w:pPr>
                              <w:pStyle w:val="Heading1"/>
                              <w:rPr>
                                <w:sz w:val="36"/>
                                <w:szCs w:val="36"/>
                              </w:rPr>
                            </w:pPr>
                          </w:p>
                          <w:p w14:paraId="1C08A288" w14:textId="77777777" w:rsidR="00D153E0" w:rsidRDefault="00D153E0" w:rsidP="00605688">
                            <w:pPr>
                              <w:pStyle w:val="Heading1"/>
                              <w:rPr>
                                <w:sz w:val="36"/>
                                <w:szCs w:val="36"/>
                              </w:rPr>
                            </w:pPr>
                            <w:bookmarkStart w:id="69" w:name="_Toc49087581"/>
                            <w:bookmarkStart w:id="70" w:name="_Toc39077641"/>
                            <w:bookmarkStart w:id="71" w:name="_Toc39078041"/>
                            <w:r w:rsidRPr="00EA6D95">
                              <w:rPr>
                                <w:sz w:val="36"/>
                                <w:szCs w:val="36"/>
                              </w:rPr>
                              <w:t>“You’ve got to have the right mind-set, if you really want to change you’ve got to work at it”</w:t>
                            </w:r>
                            <w:r>
                              <w:rPr>
                                <w:sz w:val="36"/>
                                <w:szCs w:val="36"/>
                              </w:rPr>
                              <w:t>:</w:t>
                            </w:r>
                            <w:bookmarkEnd w:id="69"/>
                            <w:r>
                              <w:rPr>
                                <w:sz w:val="36"/>
                                <w:szCs w:val="36"/>
                              </w:rPr>
                              <w:t xml:space="preserve"> </w:t>
                            </w:r>
                          </w:p>
                          <w:p w14:paraId="057CDBD6" w14:textId="12500750" w:rsidR="00D153E0" w:rsidRPr="00EA6D95" w:rsidRDefault="00D153E0" w:rsidP="00605688">
                            <w:pPr>
                              <w:pStyle w:val="Heading1"/>
                              <w:rPr>
                                <w:sz w:val="36"/>
                                <w:szCs w:val="36"/>
                              </w:rPr>
                            </w:pPr>
                            <w:bookmarkStart w:id="72" w:name="_Toc49087582"/>
                            <w:r w:rsidRPr="00EA6D95">
                              <w:rPr>
                                <w:sz w:val="36"/>
                                <w:szCs w:val="36"/>
                              </w:rPr>
                              <w:t>Exploring young people’s experience of</w:t>
                            </w:r>
                            <w:bookmarkEnd w:id="70"/>
                            <w:bookmarkEnd w:id="71"/>
                            <w:bookmarkEnd w:id="72"/>
                            <w:r w:rsidRPr="00EA6D95">
                              <w:rPr>
                                <w:sz w:val="36"/>
                                <w:szCs w:val="36"/>
                              </w:rPr>
                              <w:t xml:space="preserve"> </w:t>
                            </w:r>
                          </w:p>
                          <w:p w14:paraId="220A6587" w14:textId="77777777" w:rsidR="00D153E0" w:rsidRPr="00EA6D95" w:rsidRDefault="00D153E0" w:rsidP="00605688">
                            <w:pPr>
                              <w:pStyle w:val="Heading1"/>
                              <w:rPr>
                                <w:sz w:val="36"/>
                                <w:szCs w:val="36"/>
                              </w:rPr>
                            </w:pPr>
                            <w:bookmarkStart w:id="73" w:name="_Toc39077642"/>
                            <w:bookmarkStart w:id="74" w:name="_Toc39078042"/>
                            <w:bookmarkStart w:id="75" w:name="_Toc49087583"/>
                            <w:r w:rsidRPr="00EA6D95">
                              <w:rPr>
                                <w:sz w:val="36"/>
                                <w:szCs w:val="36"/>
                              </w:rPr>
                              <w:t>Dialectical Behaviour Therapy for Adolescents (DBT-A) in a community CAMHS service</w:t>
                            </w:r>
                            <w:bookmarkEnd w:id="73"/>
                            <w:bookmarkEnd w:id="74"/>
                            <w:bookmarkEnd w:id="75"/>
                          </w:p>
                          <w:p w14:paraId="03E5BC25" w14:textId="77777777" w:rsidR="00D153E0" w:rsidRPr="00605688" w:rsidRDefault="00D153E0" w:rsidP="00605688">
                            <w:pPr>
                              <w:pStyle w:val="Heading1"/>
                              <w:rPr>
                                <w:sz w:val="40"/>
                                <w:szCs w:val="40"/>
                              </w:rPr>
                            </w:pPr>
                          </w:p>
                          <w:p w14:paraId="1F6F9197" w14:textId="77777777" w:rsidR="00D153E0" w:rsidRDefault="00D153E0" w:rsidP="006B0B3F">
                            <w:pPr>
                              <w:jc w:val="center"/>
                              <w:rPr>
                                <w:rFonts w:cs="Arial"/>
                                <w:b/>
                                <w:color w:val="000000" w:themeColor="text1"/>
                                <w:sz w:val="40"/>
                                <w:szCs w:val="40"/>
                              </w:rPr>
                            </w:pPr>
                          </w:p>
                          <w:p w14:paraId="1630FF89" w14:textId="77777777" w:rsidR="00D153E0" w:rsidRDefault="00D153E0" w:rsidP="006B0B3F">
                            <w:pPr>
                              <w:jc w:val="center"/>
                              <w:rPr>
                                <w:rFonts w:cs="Arial"/>
                                <w:b/>
                                <w:color w:val="000000" w:themeColor="text1"/>
                                <w:sz w:val="40"/>
                                <w:szCs w:val="40"/>
                              </w:rPr>
                            </w:pPr>
                          </w:p>
                          <w:p w14:paraId="70C7EEA7" w14:textId="77777777" w:rsidR="00D153E0" w:rsidRDefault="00D153E0" w:rsidP="006B0B3F">
                            <w:pPr>
                              <w:jc w:val="center"/>
                              <w:rPr>
                                <w:rFonts w:cs="Arial"/>
                                <w:b/>
                                <w:color w:val="000000" w:themeColor="text1"/>
                                <w:sz w:val="40"/>
                                <w:szCs w:val="40"/>
                              </w:rPr>
                            </w:pPr>
                          </w:p>
                          <w:p w14:paraId="411B6C3D" w14:textId="77777777" w:rsidR="00D153E0" w:rsidRDefault="00D153E0" w:rsidP="006B0B3F">
                            <w:pPr>
                              <w:jc w:val="center"/>
                              <w:rPr>
                                <w:rFonts w:cs="Arial"/>
                                <w:b/>
                                <w:color w:val="000000" w:themeColor="text1"/>
                                <w:sz w:val="40"/>
                                <w:szCs w:val="40"/>
                              </w:rPr>
                            </w:pPr>
                          </w:p>
                          <w:p w14:paraId="54142578" w14:textId="77777777" w:rsidR="00D153E0" w:rsidRDefault="00D153E0" w:rsidP="006B0B3F">
                            <w:pPr>
                              <w:jc w:val="center"/>
                              <w:rPr>
                                <w:rFonts w:cs="Arial"/>
                                <w:b/>
                                <w:color w:val="000000" w:themeColor="text1"/>
                                <w:sz w:val="40"/>
                                <w:szCs w:val="40"/>
                              </w:rPr>
                            </w:pPr>
                          </w:p>
                          <w:p w14:paraId="23EE471C" w14:textId="77777777" w:rsidR="00D153E0" w:rsidRPr="00F73EE2" w:rsidRDefault="00D153E0" w:rsidP="006B0B3F">
                            <w:pPr>
                              <w:jc w:val="center"/>
                              <w:rPr>
                                <w:rFonts w:cs="Arial"/>
                                <w:b/>
                                <w:color w:val="000000" w:themeColor="text1"/>
                                <w:sz w:val="40"/>
                                <w:szCs w:val="40"/>
                              </w:rPr>
                            </w:pPr>
                          </w:p>
                          <w:p w14:paraId="072AC0D6" w14:textId="77777777" w:rsidR="00D153E0" w:rsidRDefault="00D153E0" w:rsidP="006B0B3F">
                            <w:pPr>
                              <w:jc w:val="center"/>
                              <w:rPr>
                                <w:rFonts w:cs="Arial"/>
                                <w:b/>
                                <w:color w:val="000000" w:themeColor="text1"/>
                                <w:sz w:val="28"/>
                                <w:szCs w:val="28"/>
                              </w:rPr>
                            </w:pPr>
                          </w:p>
                          <w:p w14:paraId="0E34860C" w14:textId="77777777" w:rsidR="00D153E0" w:rsidRDefault="00D153E0" w:rsidP="006B0B3F">
                            <w:pPr>
                              <w:jc w:val="center"/>
                              <w:rPr>
                                <w:rFonts w:cs="Arial"/>
                                <w:b/>
                                <w:color w:val="000000" w:themeColor="text1"/>
                                <w:sz w:val="28"/>
                                <w:szCs w:val="28"/>
                              </w:rPr>
                            </w:pPr>
                          </w:p>
                          <w:p w14:paraId="10072599" w14:textId="77777777" w:rsidR="00D153E0" w:rsidRDefault="00D153E0" w:rsidP="006B0B3F">
                            <w:pPr>
                              <w:jc w:val="center"/>
                              <w:rPr>
                                <w:rFonts w:cs="Arial"/>
                                <w:b/>
                                <w:color w:val="000000" w:themeColor="text1"/>
                                <w:sz w:val="28"/>
                                <w:szCs w:val="28"/>
                              </w:rPr>
                            </w:pPr>
                          </w:p>
                          <w:p w14:paraId="7D3A0AA3" w14:textId="77777777" w:rsidR="00D153E0" w:rsidRDefault="00D153E0" w:rsidP="006B0B3F">
                            <w:pPr>
                              <w:jc w:val="center"/>
                              <w:rPr>
                                <w:rFonts w:cs="Arial"/>
                                <w:b/>
                                <w:color w:val="000000" w:themeColor="text1"/>
                                <w:sz w:val="28"/>
                                <w:szCs w:val="28"/>
                              </w:rPr>
                            </w:pPr>
                          </w:p>
                          <w:p w14:paraId="36B707ED" w14:textId="77777777" w:rsidR="00D153E0" w:rsidRDefault="00D153E0" w:rsidP="006B0B3F">
                            <w:pPr>
                              <w:jc w:val="center"/>
                              <w:rPr>
                                <w:rFonts w:cs="Arial"/>
                                <w:b/>
                                <w:color w:val="000000" w:themeColor="text1"/>
                                <w:sz w:val="28"/>
                                <w:szCs w:val="28"/>
                              </w:rPr>
                            </w:pPr>
                          </w:p>
                          <w:p w14:paraId="26B7DA8D" w14:textId="77777777" w:rsidR="00D153E0" w:rsidRDefault="00D153E0" w:rsidP="006B0B3F">
                            <w:pPr>
                              <w:jc w:val="center"/>
                              <w:rPr>
                                <w:rFonts w:cs="Arial"/>
                                <w:b/>
                                <w:color w:val="000000" w:themeColor="text1"/>
                                <w:sz w:val="28"/>
                                <w:szCs w:val="28"/>
                              </w:rPr>
                            </w:pPr>
                          </w:p>
                          <w:p w14:paraId="764829B0" w14:textId="77777777" w:rsidR="00D153E0" w:rsidRDefault="00D153E0" w:rsidP="006B0B3F">
                            <w:pPr>
                              <w:jc w:val="center"/>
                              <w:rPr>
                                <w:rFonts w:cs="Arial"/>
                                <w:b/>
                                <w:color w:val="000000" w:themeColor="text1"/>
                                <w:sz w:val="28"/>
                                <w:szCs w:val="28"/>
                              </w:rPr>
                            </w:pPr>
                          </w:p>
                          <w:p w14:paraId="4974364E" w14:textId="77777777" w:rsidR="00D153E0" w:rsidRDefault="00D153E0" w:rsidP="006B0B3F">
                            <w:pPr>
                              <w:jc w:val="center"/>
                              <w:rPr>
                                <w:rFonts w:cs="Arial"/>
                                <w:b/>
                                <w:color w:val="000000" w:themeColor="text1"/>
                                <w:sz w:val="28"/>
                                <w:szCs w:val="28"/>
                              </w:rPr>
                            </w:pPr>
                          </w:p>
                          <w:p w14:paraId="0A54216F" w14:textId="77777777" w:rsidR="00D153E0" w:rsidRDefault="00D153E0" w:rsidP="006B0B3F">
                            <w:pPr>
                              <w:jc w:val="center"/>
                              <w:rPr>
                                <w:rFonts w:cs="Arial"/>
                                <w:b/>
                                <w:color w:val="000000" w:themeColor="text1"/>
                                <w:sz w:val="28"/>
                                <w:szCs w:val="28"/>
                              </w:rPr>
                            </w:pPr>
                          </w:p>
                          <w:p w14:paraId="589363A8" w14:textId="77777777" w:rsidR="00D153E0" w:rsidRDefault="00D153E0" w:rsidP="006B0B3F">
                            <w:pPr>
                              <w:jc w:val="center"/>
                              <w:rPr>
                                <w:rFonts w:cs="Arial"/>
                                <w:b/>
                                <w:color w:val="000000" w:themeColor="text1"/>
                                <w:sz w:val="28"/>
                                <w:szCs w:val="28"/>
                              </w:rPr>
                            </w:pPr>
                          </w:p>
                          <w:p w14:paraId="2963170C" w14:textId="77777777" w:rsidR="00D153E0" w:rsidRDefault="00D153E0" w:rsidP="006B0B3F">
                            <w:pPr>
                              <w:rPr>
                                <w:rFonts w:cs="Arial"/>
                                <w:b/>
                                <w:color w:val="000000" w:themeColor="text1"/>
                                <w:sz w:val="28"/>
                                <w:szCs w:val="28"/>
                              </w:rPr>
                            </w:pPr>
                          </w:p>
                          <w:p w14:paraId="5977FA3B" w14:textId="77777777" w:rsidR="00D153E0" w:rsidRDefault="00D153E0" w:rsidP="006B0B3F">
                            <w:pPr>
                              <w:jc w:val="center"/>
                              <w:rPr>
                                <w:rFonts w:cs="Arial"/>
                                <w:b/>
                                <w:color w:val="000000" w:themeColor="text1"/>
                                <w:sz w:val="28"/>
                                <w:szCs w:val="28"/>
                              </w:rPr>
                            </w:pPr>
                          </w:p>
                          <w:p w14:paraId="6AC77F39" w14:textId="77777777" w:rsidR="00D153E0" w:rsidRDefault="00D153E0" w:rsidP="006B0B3F">
                            <w:pPr>
                              <w:jc w:val="center"/>
                              <w:rPr>
                                <w:rFonts w:cs="Arial"/>
                                <w:b/>
                                <w:color w:val="000000" w:themeColor="text1"/>
                                <w:sz w:val="28"/>
                                <w:szCs w:val="28"/>
                              </w:rPr>
                            </w:pPr>
                          </w:p>
                          <w:p w14:paraId="0268AD17" w14:textId="77777777" w:rsidR="00D153E0" w:rsidRDefault="00D153E0" w:rsidP="006B0B3F">
                            <w:pPr>
                              <w:rPr>
                                <w:rFonts w:cs="Arial"/>
                                <w:b/>
                                <w:color w:val="000000" w:themeColor="text1"/>
                                <w:sz w:val="28"/>
                                <w:szCs w:val="28"/>
                              </w:rPr>
                            </w:pPr>
                          </w:p>
                          <w:p w14:paraId="04C4F6BE" w14:textId="77777777" w:rsidR="00D153E0" w:rsidRDefault="00D153E0" w:rsidP="006B0B3F">
                            <w:pPr>
                              <w:jc w:val="center"/>
                              <w:rPr>
                                <w:rFonts w:cs="Arial"/>
                                <w:b/>
                                <w:color w:val="000000" w:themeColor="text1"/>
                                <w:sz w:val="28"/>
                                <w:szCs w:val="28"/>
                              </w:rPr>
                            </w:pPr>
                          </w:p>
                          <w:p w14:paraId="133A9106" w14:textId="77777777" w:rsidR="00D153E0" w:rsidRDefault="00D153E0" w:rsidP="006B0B3F">
                            <w:pPr>
                              <w:jc w:val="center"/>
                              <w:rPr>
                                <w:rFonts w:cs="Arial"/>
                                <w:b/>
                                <w:color w:val="000000" w:themeColor="text1"/>
                                <w:sz w:val="28"/>
                                <w:szCs w:val="28"/>
                              </w:rPr>
                            </w:pPr>
                          </w:p>
                          <w:p w14:paraId="48DA4DEA" w14:textId="77777777" w:rsidR="00D153E0" w:rsidRDefault="00D153E0" w:rsidP="006B0B3F">
                            <w:pPr>
                              <w:jc w:val="center"/>
                              <w:rPr>
                                <w:rFonts w:cs="Arial"/>
                                <w:b/>
                                <w:color w:val="000000" w:themeColor="text1"/>
                                <w:sz w:val="28"/>
                                <w:szCs w:val="28"/>
                              </w:rPr>
                            </w:pPr>
                          </w:p>
                          <w:p w14:paraId="79EBE42E" w14:textId="77777777" w:rsidR="00D153E0" w:rsidRDefault="00D153E0" w:rsidP="006B0B3F">
                            <w:pPr>
                              <w:jc w:val="center"/>
                              <w:rPr>
                                <w:rFonts w:cs="Arial"/>
                                <w:b/>
                                <w:color w:val="000000" w:themeColor="text1"/>
                                <w:sz w:val="28"/>
                                <w:szCs w:val="28"/>
                              </w:rPr>
                            </w:pPr>
                          </w:p>
                          <w:p w14:paraId="699DBCE2" w14:textId="77777777" w:rsidR="00D153E0" w:rsidRDefault="00D153E0" w:rsidP="006B0B3F">
                            <w:pPr>
                              <w:jc w:val="center"/>
                              <w:rPr>
                                <w:rFonts w:cs="Arial"/>
                                <w:b/>
                                <w:color w:val="000000" w:themeColor="text1"/>
                                <w:sz w:val="28"/>
                                <w:szCs w:val="28"/>
                              </w:rPr>
                            </w:pPr>
                          </w:p>
                          <w:p w14:paraId="636413D3" w14:textId="77777777" w:rsidR="00D153E0" w:rsidRDefault="00D153E0" w:rsidP="006B0B3F">
                            <w:pPr>
                              <w:jc w:val="center"/>
                              <w:rPr>
                                <w:rFonts w:cs="Arial"/>
                                <w:b/>
                                <w:color w:val="000000" w:themeColor="text1"/>
                                <w:sz w:val="28"/>
                                <w:szCs w:val="28"/>
                              </w:rPr>
                            </w:pPr>
                          </w:p>
                          <w:p w14:paraId="11596ACF" w14:textId="77777777" w:rsidR="00D153E0" w:rsidRDefault="00D153E0" w:rsidP="006B0B3F">
                            <w:pPr>
                              <w:jc w:val="center"/>
                              <w:rPr>
                                <w:rFonts w:cs="Arial"/>
                                <w:b/>
                                <w:color w:val="000000" w:themeColor="text1"/>
                                <w:sz w:val="28"/>
                                <w:szCs w:val="28"/>
                              </w:rPr>
                            </w:pPr>
                          </w:p>
                          <w:p w14:paraId="2E6342EB" w14:textId="77777777" w:rsidR="00D153E0" w:rsidRDefault="00D153E0" w:rsidP="006B0B3F">
                            <w:pPr>
                              <w:jc w:val="center"/>
                              <w:rPr>
                                <w:rFonts w:cs="Arial"/>
                                <w:b/>
                                <w:color w:val="000000" w:themeColor="text1"/>
                                <w:sz w:val="28"/>
                                <w:szCs w:val="28"/>
                              </w:rPr>
                            </w:pPr>
                          </w:p>
                          <w:p w14:paraId="310B024B" w14:textId="77777777" w:rsidR="00D153E0" w:rsidRDefault="00D153E0" w:rsidP="006B0B3F">
                            <w:pPr>
                              <w:jc w:val="center"/>
                              <w:rPr>
                                <w:rFonts w:cs="Arial"/>
                                <w:b/>
                                <w:color w:val="000000" w:themeColor="text1"/>
                                <w:sz w:val="28"/>
                                <w:szCs w:val="28"/>
                              </w:rPr>
                            </w:pPr>
                          </w:p>
                          <w:p w14:paraId="0E63D7AF" w14:textId="77777777" w:rsidR="00D153E0" w:rsidRDefault="00D153E0" w:rsidP="006B0B3F">
                            <w:pPr>
                              <w:jc w:val="center"/>
                              <w:rPr>
                                <w:rFonts w:cs="Arial"/>
                                <w:b/>
                                <w:color w:val="000000" w:themeColor="text1"/>
                                <w:sz w:val="28"/>
                                <w:szCs w:val="28"/>
                              </w:rPr>
                            </w:pPr>
                          </w:p>
                          <w:p w14:paraId="2755FF49" w14:textId="77777777" w:rsidR="00D153E0" w:rsidRPr="00F73EE2" w:rsidRDefault="00D153E0" w:rsidP="006B0B3F">
                            <w:pPr>
                              <w:jc w:val="center"/>
                              <w:rPr>
                                <w:rFonts w:cs="Arial"/>
                                <w:b/>
                                <w:color w:val="000000" w:themeColor="text1"/>
                                <w:sz w:val="28"/>
                                <w:szCs w:val="28"/>
                              </w:rPr>
                            </w:pPr>
                          </w:p>
                          <w:p w14:paraId="292F5B87"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0" style="position:absolute;margin-left:-70.65pt;margin-top:17.65pt;width:525pt;height: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" fillcolor="#ccc1da" strokecolor="#ccc1da" strokeweight="2pt">
                <v:textbox>
                  <w:txbxContent>
                    <w:p w14:paraId="592B4DCC" w14:textId="77777777" w:rsidR="00D153E0" w:rsidRDefault="00D153E0" w:rsidP="006B0B3F">
                      <w:pPr>
                        <w:jc w:val="center"/>
                        <w:rPr>
                          <w:rFonts w:cs="Arial"/>
                          <w:b/>
                          <w:color w:val="000000" w:themeColor="text1"/>
                          <w:sz w:val="56"/>
                          <w:szCs w:val="56"/>
                        </w:rPr>
                      </w:pPr>
                    </w:p>
                    <w:p w14:paraId="6D547A13" w14:textId="77777777" w:rsidR="00D153E0" w:rsidRPr="00605688" w:rsidRDefault="00D153E0" w:rsidP="00605688">
                      <w:pPr>
                        <w:pStyle w:val="Heading1"/>
                        <w:rPr>
                          <w:sz w:val="40"/>
                          <w:szCs w:val="40"/>
                        </w:rPr>
                      </w:pPr>
                      <w:bookmarkStart w:id="76" w:name="_Toc39077640"/>
                      <w:bookmarkStart w:id="77" w:name="_Toc39078040"/>
                      <w:bookmarkStart w:id="78" w:name="_Toc49087580"/>
                      <w:r w:rsidRPr="00605688">
                        <w:rPr>
                          <w:sz w:val="40"/>
                          <w:szCs w:val="40"/>
                        </w:rPr>
                        <w:t>Research Summary</w:t>
                      </w:r>
                      <w:bookmarkEnd w:id="76"/>
                      <w:bookmarkEnd w:id="77"/>
                      <w:bookmarkEnd w:id="78"/>
                    </w:p>
                    <w:p w14:paraId="5CDC2B7A" w14:textId="77777777" w:rsidR="00D153E0" w:rsidRPr="00EA6D95" w:rsidRDefault="00D153E0" w:rsidP="00605688">
                      <w:pPr>
                        <w:pStyle w:val="Heading1"/>
                        <w:rPr>
                          <w:sz w:val="36"/>
                          <w:szCs w:val="36"/>
                        </w:rPr>
                      </w:pPr>
                    </w:p>
                    <w:p w14:paraId="1C08A288" w14:textId="77777777" w:rsidR="00D153E0" w:rsidRDefault="00D153E0" w:rsidP="00605688">
                      <w:pPr>
                        <w:pStyle w:val="Heading1"/>
                        <w:rPr>
                          <w:sz w:val="36"/>
                          <w:szCs w:val="36"/>
                        </w:rPr>
                      </w:pPr>
                      <w:bookmarkStart w:id="79" w:name="_Toc49087581"/>
                      <w:bookmarkStart w:id="80" w:name="_Toc39077641"/>
                      <w:bookmarkStart w:id="81" w:name="_Toc39078041"/>
                      <w:r w:rsidRPr="00EA6D95">
                        <w:rPr>
                          <w:sz w:val="36"/>
                          <w:szCs w:val="36"/>
                        </w:rPr>
                        <w:t>“You’ve got to have the right mind-set, if you really want to change you’ve got to work at it”</w:t>
                      </w:r>
                      <w:r>
                        <w:rPr>
                          <w:sz w:val="36"/>
                          <w:szCs w:val="36"/>
                        </w:rPr>
                        <w:t>:</w:t>
                      </w:r>
                      <w:bookmarkEnd w:id="79"/>
                      <w:r>
                        <w:rPr>
                          <w:sz w:val="36"/>
                          <w:szCs w:val="36"/>
                        </w:rPr>
                        <w:t xml:space="preserve"> </w:t>
                      </w:r>
                    </w:p>
                    <w:p w14:paraId="057CDBD6" w14:textId="12500750" w:rsidR="00D153E0" w:rsidRPr="00EA6D95" w:rsidRDefault="00D153E0" w:rsidP="00605688">
                      <w:pPr>
                        <w:pStyle w:val="Heading1"/>
                        <w:rPr>
                          <w:sz w:val="36"/>
                          <w:szCs w:val="36"/>
                        </w:rPr>
                      </w:pPr>
                      <w:bookmarkStart w:id="82" w:name="_Toc49087582"/>
                      <w:r w:rsidRPr="00EA6D95">
                        <w:rPr>
                          <w:sz w:val="36"/>
                          <w:szCs w:val="36"/>
                        </w:rPr>
                        <w:t>Exploring young people’s experience of</w:t>
                      </w:r>
                      <w:bookmarkEnd w:id="80"/>
                      <w:bookmarkEnd w:id="81"/>
                      <w:bookmarkEnd w:id="82"/>
                      <w:r w:rsidRPr="00EA6D95">
                        <w:rPr>
                          <w:sz w:val="36"/>
                          <w:szCs w:val="36"/>
                        </w:rPr>
                        <w:t xml:space="preserve"> </w:t>
                      </w:r>
                    </w:p>
                    <w:p w14:paraId="220A6587" w14:textId="77777777" w:rsidR="00D153E0" w:rsidRPr="00EA6D95" w:rsidRDefault="00D153E0" w:rsidP="00605688">
                      <w:pPr>
                        <w:pStyle w:val="Heading1"/>
                        <w:rPr>
                          <w:sz w:val="36"/>
                          <w:szCs w:val="36"/>
                        </w:rPr>
                      </w:pPr>
                      <w:bookmarkStart w:id="83" w:name="_Toc39077642"/>
                      <w:bookmarkStart w:id="84" w:name="_Toc39078042"/>
                      <w:bookmarkStart w:id="85" w:name="_Toc49087583"/>
                      <w:r w:rsidRPr="00EA6D95">
                        <w:rPr>
                          <w:sz w:val="36"/>
                          <w:szCs w:val="36"/>
                        </w:rPr>
                        <w:t>Dialectical Behaviour Therapy for Adolescents (DBT-A) in a community CAMHS service</w:t>
                      </w:r>
                      <w:bookmarkEnd w:id="83"/>
                      <w:bookmarkEnd w:id="84"/>
                      <w:bookmarkEnd w:id="85"/>
                    </w:p>
                    <w:p w14:paraId="03E5BC25" w14:textId="77777777" w:rsidR="00D153E0" w:rsidRPr="00605688" w:rsidRDefault="00D153E0" w:rsidP="00605688">
                      <w:pPr>
                        <w:pStyle w:val="Heading1"/>
                        <w:rPr>
                          <w:sz w:val="40"/>
                          <w:szCs w:val="40"/>
                        </w:rPr>
                      </w:pPr>
                    </w:p>
                    <w:p w14:paraId="1F6F9197" w14:textId="77777777" w:rsidR="00D153E0" w:rsidRDefault="00D153E0" w:rsidP="006B0B3F">
                      <w:pPr>
                        <w:jc w:val="center"/>
                        <w:rPr>
                          <w:rFonts w:cs="Arial"/>
                          <w:b/>
                          <w:color w:val="000000" w:themeColor="text1"/>
                          <w:sz w:val="40"/>
                          <w:szCs w:val="40"/>
                        </w:rPr>
                      </w:pPr>
                    </w:p>
                    <w:p w14:paraId="1630FF89" w14:textId="77777777" w:rsidR="00D153E0" w:rsidRDefault="00D153E0" w:rsidP="006B0B3F">
                      <w:pPr>
                        <w:jc w:val="center"/>
                        <w:rPr>
                          <w:rFonts w:cs="Arial"/>
                          <w:b/>
                          <w:color w:val="000000" w:themeColor="text1"/>
                          <w:sz w:val="40"/>
                          <w:szCs w:val="40"/>
                        </w:rPr>
                      </w:pPr>
                    </w:p>
                    <w:p w14:paraId="70C7EEA7" w14:textId="77777777" w:rsidR="00D153E0" w:rsidRDefault="00D153E0" w:rsidP="006B0B3F">
                      <w:pPr>
                        <w:jc w:val="center"/>
                        <w:rPr>
                          <w:rFonts w:cs="Arial"/>
                          <w:b/>
                          <w:color w:val="000000" w:themeColor="text1"/>
                          <w:sz w:val="40"/>
                          <w:szCs w:val="40"/>
                        </w:rPr>
                      </w:pPr>
                    </w:p>
                    <w:p w14:paraId="411B6C3D" w14:textId="77777777" w:rsidR="00D153E0" w:rsidRDefault="00D153E0" w:rsidP="006B0B3F">
                      <w:pPr>
                        <w:jc w:val="center"/>
                        <w:rPr>
                          <w:rFonts w:cs="Arial"/>
                          <w:b/>
                          <w:color w:val="000000" w:themeColor="text1"/>
                          <w:sz w:val="40"/>
                          <w:szCs w:val="40"/>
                        </w:rPr>
                      </w:pPr>
                    </w:p>
                    <w:p w14:paraId="54142578" w14:textId="77777777" w:rsidR="00D153E0" w:rsidRDefault="00D153E0" w:rsidP="006B0B3F">
                      <w:pPr>
                        <w:jc w:val="center"/>
                        <w:rPr>
                          <w:rFonts w:cs="Arial"/>
                          <w:b/>
                          <w:color w:val="000000" w:themeColor="text1"/>
                          <w:sz w:val="40"/>
                          <w:szCs w:val="40"/>
                        </w:rPr>
                      </w:pPr>
                    </w:p>
                    <w:p w14:paraId="23EE471C" w14:textId="77777777" w:rsidR="00D153E0" w:rsidRPr="00F73EE2" w:rsidRDefault="00D153E0" w:rsidP="006B0B3F">
                      <w:pPr>
                        <w:jc w:val="center"/>
                        <w:rPr>
                          <w:rFonts w:cs="Arial"/>
                          <w:b/>
                          <w:color w:val="000000" w:themeColor="text1"/>
                          <w:sz w:val="40"/>
                          <w:szCs w:val="40"/>
                        </w:rPr>
                      </w:pPr>
                    </w:p>
                    <w:p w14:paraId="072AC0D6" w14:textId="77777777" w:rsidR="00D153E0" w:rsidRDefault="00D153E0" w:rsidP="006B0B3F">
                      <w:pPr>
                        <w:jc w:val="center"/>
                        <w:rPr>
                          <w:rFonts w:cs="Arial"/>
                          <w:b/>
                          <w:color w:val="000000" w:themeColor="text1"/>
                          <w:sz w:val="28"/>
                          <w:szCs w:val="28"/>
                        </w:rPr>
                      </w:pPr>
                    </w:p>
                    <w:p w14:paraId="0E34860C" w14:textId="77777777" w:rsidR="00D153E0" w:rsidRDefault="00D153E0" w:rsidP="006B0B3F">
                      <w:pPr>
                        <w:jc w:val="center"/>
                        <w:rPr>
                          <w:rFonts w:cs="Arial"/>
                          <w:b/>
                          <w:color w:val="000000" w:themeColor="text1"/>
                          <w:sz w:val="28"/>
                          <w:szCs w:val="28"/>
                        </w:rPr>
                      </w:pPr>
                    </w:p>
                    <w:p w14:paraId="10072599" w14:textId="77777777" w:rsidR="00D153E0" w:rsidRDefault="00D153E0" w:rsidP="006B0B3F">
                      <w:pPr>
                        <w:jc w:val="center"/>
                        <w:rPr>
                          <w:rFonts w:cs="Arial"/>
                          <w:b/>
                          <w:color w:val="000000" w:themeColor="text1"/>
                          <w:sz w:val="28"/>
                          <w:szCs w:val="28"/>
                        </w:rPr>
                      </w:pPr>
                    </w:p>
                    <w:p w14:paraId="7D3A0AA3" w14:textId="77777777" w:rsidR="00D153E0" w:rsidRDefault="00D153E0" w:rsidP="006B0B3F">
                      <w:pPr>
                        <w:jc w:val="center"/>
                        <w:rPr>
                          <w:rFonts w:cs="Arial"/>
                          <w:b/>
                          <w:color w:val="000000" w:themeColor="text1"/>
                          <w:sz w:val="28"/>
                          <w:szCs w:val="28"/>
                        </w:rPr>
                      </w:pPr>
                    </w:p>
                    <w:p w14:paraId="36B707ED" w14:textId="77777777" w:rsidR="00D153E0" w:rsidRDefault="00D153E0" w:rsidP="006B0B3F">
                      <w:pPr>
                        <w:jc w:val="center"/>
                        <w:rPr>
                          <w:rFonts w:cs="Arial"/>
                          <w:b/>
                          <w:color w:val="000000" w:themeColor="text1"/>
                          <w:sz w:val="28"/>
                          <w:szCs w:val="28"/>
                        </w:rPr>
                      </w:pPr>
                    </w:p>
                    <w:p w14:paraId="26B7DA8D" w14:textId="77777777" w:rsidR="00D153E0" w:rsidRDefault="00D153E0" w:rsidP="006B0B3F">
                      <w:pPr>
                        <w:jc w:val="center"/>
                        <w:rPr>
                          <w:rFonts w:cs="Arial"/>
                          <w:b/>
                          <w:color w:val="000000" w:themeColor="text1"/>
                          <w:sz w:val="28"/>
                          <w:szCs w:val="28"/>
                        </w:rPr>
                      </w:pPr>
                    </w:p>
                    <w:p w14:paraId="764829B0" w14:textId="77777777" w:rsidR="00D153E0" w:rsidRDefault="00D153E0" w:rsidP="006B0B3F">
                      <w:pPr>
                        <w:jc w:val="center"/>
                        <w:rPr>
                          <w:rFonts w:cs="Arial"/>
                          <w:b/>
                          <w:color w:val="000000" w:themeColor="text1"/>
                          <w:sz w:val="28"/>
                          <w:szCs w:val="28"/>
                        </w:rPr>
                      </w:pPr>
                    </w:p>
                    <w:p w14:paraId="4974364E" w14:textId="77777777" w:rsidR="00D153E0" w:rsidRDefault="00D153E0" w:rsidP="006B0B3F">
                      <w:pPr>
                        <w:jc w:val="center"/>
                        <w:rPr>
                          <w:rFonts w:cs="Arial"/>
                          <w:b/>
                          <w:color w:val="000000" w:themeColor="text1"/>
                          <w:sz w:val="28"/>
                          <w:szCs w:val="28"/>
                        </w:rPr>
                      </w:pPr>
                    </w:p>
                    <w:p w14:paraId="0A54216F" w14:textId="77777777" w:rsidR="00D153E0" w:rsidRDefault="00D153E0" w:rsidP="006B0B3F">
                      <w:pPr>
                        <w:jc w:val="center"/>
                        <w:rPr>
                          <w:rFonts w:cs="Arial"/>
                          <w:b/>
                          <w:color w:val="000000" w:themeColor="text1"/>
                          <w:sz w:val="28"/>
                          <w:szCs w:val="28"/>
                        </w:rPr>
                      </w:pPr>
                    </w:p>
                    <w:p w14:paraId="589363A8" w14:textId="77777777" w:rsidR="00D153E0" w:rsidRDefault="00D153E0" w:rsidP="006B0B3F">
                      <w:pPr>
                        <w:jc w:val="center"/>
                        <w:rPr>
                          <w:rFonts w:cs="Arial"/>
                          <w:b/>
                          <w:color w:val="000000" w:themeColor="text1"/>
                          <w:sz w:val="28"/>
                          <w:szCs w:val="28"/>
                        </w:rPr>
                      </w:pPr>
                    </w:p>
                    <w:p w14:paraId="2963170C" w14:textId="77777777" w:rsidR="00D153E0" w:rsidRDefault="00D153E0" w:rsidP="006B0B3F">
                      <w:pPr>
                        <w:rPr>
                          <w:rFonts w:cs="Arial"/>
                          <w:b/>
                          <w:color w:val="000000" w:themeColor="text1"/>
                          <w:sz w:val="28"/>
                          <w:szCs w:val="28"/>
                        </w:rPr>
                      </w:pPr>
                    </w:p>
                    <w:p w14:paraId="5977FA3B" w14:textId="77777777" w:rsidR="00D153E0" w:rsidRDefault="00D153E0" w:rsidP="006B0B3F">
                      <w:pPr>
                        <w:jc w:val="center"/>
                        <w:rPr>
                          <w:rFonts w:cs="Arial"/>
                          <w:b/>
                          <w:color w:val="000000" w:themeColor="text1"/>
                          <w:sz w:val="28"/>
                          <w:szCs w:val="28"/>
                        </w:rPr>
                      </w:pPr>
                    </w:p>
                    <w:p w14:paraId="6AC77F39" w14:textId="77777777" w:rsidR="00D153E0" w:rsidRDefault="00D153E0" w:rsidP="006B0B3F">
                      <w:pPr>
                        <w:jc w:val="center"/>
                        <w:rPr>
                          <w:rFonts w:cs="Arial"/>
                          <w:b/>
                          <w:color w:val="000000" w:themeColor="text1"/>
                          <w:sz w:val="28"/>
                          <w:szCs w:val="28"/>
                        </w:rPr>
                      </w:pPr>
                    </w:p>
                    <w:p w14:paraId="0268AD17" w14:textId="77777777" w:rsidR="00D153E0" w:rsidRDefault="00D153E0" w:rsidP="006B0B3F">
                      <w:pPr>
                        <w:rPr>
                          <w:rFonts w:cs="Arial"/>
                          <w:b/>
                          <w:color w:val="000000" w:themeColor="text1"/>
                          <w:sz w:val="28"/>
                          <w:szCs w:val="28"/>
                        </w:rPr>
                      </w:pPr>
                    </w:p>
                    <w:p w14:paraId="04C4F6BE" w14:textId="77777777" w:rsidR="00D153E0" w:rsidRDefault="00D153E0" w:rsidP="006B0B3F">
                      <w:pPr>
                        <w:jc w:val="center"/>
                        <w:rPr>
                          <w:rFonts w:cs="Arial"/>
                          <w:b/>
                          <w:color w:val="000000" w:themeColor="text1"/>
                          <w:sz w:val="28"/>
                          <w:szCs w:val="28"/>
                        </w:rPr>
                      </w:pPr>
                    </w:p>
                    <w:p w14:paraId="133A9106" w14:textId="77777777" w:rsidR="00D153E0" w:rsidRDefault="00D153E0" w:rsidP="006B0B3F">
                      <w:pPr>
                        <w:jc w:val="center"/>
                        <w:rPr>
                          <w:rFonts w:cs="Arial"/>
                          <w:b/>
                          <w:color w:val="000000" w:themeColor="text1"/>
                          <w:sz w:val="28"/>
                          <w:szCs w:val="28"/>
                        </w:rPr>
                      </w:pPr>
                    </w:p>
                    <w:p w14:paraId="48DA4DEA" w14:textId="77777777" w:rsidR="00D153E0" w:rsidRDefault="00D153E0" w:rsidP="006B0B3F">
                      <w:pPr>
                        <w:jc w:val="center"/>
                        <w:rPr>
                          <w:rFonts w:cs="Arial"/>
                          <w:b/>
                          <w:color w:val="000000" w:themeColor="text1"/>
                          <w:sz w:val="28"/>
                          <w:szCs w:val="28"/>
                        </w:rPr>
                      </w:pPr>
                    </w:p>
                    <w:p w14:paraId="79EBE42E" w14:textId="77777777" w:rsidR="00D153E0" w:rsidRDefault="00D153E0" w:rsidP="006B0B3F">
                      <w:pPr>
                        <w:jc w:val="center"/>
                        <w:rPr>
                          <w:rFonts w:cs="Arial"/>
                          <w:b/>
                          <w:color w:val="000000" w:themeColor="text1"/>
                          <w:sz w:val="28"/>
                          <w:szCs w:val="28"/>
                        </w:rPr>
                      </w:pPr>
                    </w:p>
                    <w:p w14:paraId="699DBCE2" w14:textId="77777777" w:rsidR="00D153E0" w:rsidRDefault="00D153E0" w:rsidP="006B0B3F">
                      <w:pPr>
                        <w:jc w:val="center"/>
                        <w:rPr>
                          <w:rFonts w:cs="Arial"/>
                          <w:b/>
                          <w:color w:val="000000" w:themeColor="text1"/>
                          <w:sz w:val="28"/>
                          <w:szCs w:val="28"/>
                        </w:rPr>
                      </w:pPr>
                    </w:p>
                    <w:p w14:paraId="636413D3" w14:textId="77777777" w:rsidR="00D153E0" w:rsidRDefault="00D153E0" w:rsidP="006B0B3F">
                      <w:pPr>
                        <w:jc w:val="center"/>
                        <w:rPr>
                          <w:rFonts w:cs="Arial"/>
                          <w:b/>
                          <w:color w:val="000000" w:themeColor="text1"/>
                          <w:sz w:val="28"/>
                          <w:szCs w:val="28"/>
                        </w:rPr>
                      </w:pPr>
                    </w:p>
                    <w:p w14:paraId="11596ACF" w14:textId="77777777" w:rsidR="00D153E0" w:rsidRDefault="00D153E0" w:rsidP="006B0B3F">
                      <w:pPr>
                        <w:jc w:val="center"/>
                        <w:rPr>
                          <w:rFonts w:cs="Arial"/>
                          <w:b/>
                          <w:color w:val="000000" w:themeColor="text1"/>
                          <w:sz w:val="28"/>
                          <w:szCs w:val="28"/>
                        </w:rPr>
                      </w:pPr>
                    </w:p>
                    <w:p w14:paraId="2E6342EB" w14:textId="77777777" w:rsidR="00D153E0" w:rsidRDefault="00D153E0" w:rsidP="006B0B3F">
                      <w:pPr>
                        <w:jc w:val="center"/>
                        <w:rPr>
                          <w:rFonts w:cs="Arial"/>
                          <w:b/>
                          <w:color w:val="000000" w:themeColor="text1"/>
                          <w:sz w:val="28"/>
                          <w:szCs w:val="28"/>
                        </w:rPr>
                      </w:pPr>
                    </w:p>
                    <w:p w14:paraId="310B024B" w14:textId="77777777" w:rsidR="00D153E0" w:rsidRDefault="00D153E0" w:rsidP="006B0B3F">
                      <w:pPr>
                        <w:jc w:val="center"/>
                        <w:rPr>
                          <w:rFonts w:cs="Arial"/>
                          <w:b/>
                          <w:color w:val="000000" w:themeColor="text1"/>
                          <w:sz w:val="28"/>
                          <w:szCs w:val="28"/>
                        </w:rPr>
                      </w:pPr>
                    </w:p>
                    <w:p w14:paraId="0E63D7AF" w14:textId="77777777" w:rsidR="00D153E0" w:rsidRDefault="00D153E0" w:rsidP="006B0B3F">
                      <w:pPr>
                        <w:jc w:val="center"/>
                        <w:rPr>
                          <w:rFonts w:cs="Arial"/>
                          <w:b/>
                          <w:color w:val="000000" w:themeColor="text1"/>
                          <w:sz w:val="28"/>
                          <w:szCs w:val="28"/>
                        </w:rPr>
                      </w:pPr>
                    </w:p>
                    <w:p w14:paraId="2755FF49" w14:textId="77777777" w:rsidR="00D153E0" w:rsidRPr="00F73EE2" w:rsidRDefault="00D153E0" w:rsidP="006B0B3F">
                      <w:pPr>
                        <w:jc w:val="center"/>
                        <w:rPr>
                          <w:rFonts w:cs="Arial"/>
                          <w:b/>
                          <w:color w:val="000000" w:themeColor="text1"/>
                          <w:sz w:val="28"/>
                          <w:szCs w:val="28"/>
                        </w:rPr>
                      </w:pPr>
                    </w:p>
                    <w:p w14:paraId="292F5B87" w14:textId="77777777" w:rsidR="00D153E0" w:rsidRDefault="00D153E0" w:rsidP="006B0B3F">
                      <w:pPr>
                        <w:jc w:val="center"/>
                      </w:pPr>
                    </w:p>
                  </w:txbxContent>
                </v:textbox>
              </v:roundrect>
            </w:pict>
          </mc:Fallback>
        </mc:AlternateContent>
      </w:r>
      <w:r w:rsidRPr="006B0B3F">
        <w:rPr>
          <w:rFonts w:eastAsia="Calibri" w:cs="Arial"/>
          <w:b/>
          <w:noProof/>
          <w:sz w:val="40"/>
          <w:szCs w:val="40"/>
          <w:lang w:eastAsia="en-GB"/>
        </w:rPr>
        <mc:AlternateContent>
          <mc:Choice Requires="wps">
            <w:drawing>
              <wp:anchor distT="0" distB="0" distL="114300" distR="114300" simplePos="0" relativeHeight="251671552" behindDoc="0" locked="0" layoutInCell="1" allowOverlap="1" wp14:anchorId="5028A113" wp14:editId="41B82E18">
                <wp:simplePos x="0" y="0"/>
                <wp:positionH relativeFrom="column">
                  <wp:posOffset>-910590</wp:posOffset>
                </wp:positionH>
                <wp:positionV relativeFrom="paragraph">
                  <wp:posOffset>292582</wp:posOffset>
                </wp:positionV>
                <wp:extent cx="6584950" cy="3810000"/>
                <wp:effectExtent l="95250" t="95250" r="120650" b="114300"/>
                <wp:wrapNone/>
                <wp:docPr id="44" name="Rounded Rectangle 44"/>
                <wp:cNvGraphicFramePr/>
                <a:graphic xmlns:a="http://schemas.openxmlformats.org/drawingml/2006/main">
                  <a:graphicData uri="http://schemas.microsoft.com/office/word/2010/wordprocessingShape">
                    <wps:wsp>
                      <wps:cNvSpPr/>
                      <wps:spPr>
                        <a:xfrm>
                          <a:off x="0" y="0"/>
                          <a:ext cx="6584950" cy="3810000"/>
                        </a:xfrm>
                        <a:prstGeom prst="roundRect">
                          <a:avLst/>
                        </a:prstGeom>
                        <a:noFill/>
                        <a:ln w="2032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4C69C9" id="Rounded Rectangle 44" o:spid="_x0000_s1026" style="position:absolute;margin-left:-71.7pt;margin-top:23.05pt;width:518.5pt;height:30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" filled="f" strokecolor="#604a7b" strokeweight="16pt"/>
            </w:pict>
          </mc:Fallback>
        </mc:AlternateContent>
      </w:r>
    </w:p>
    <w:p w14:paraId="3CAE9C81" w14:textId="77777777" w:rsidR="006B0B3F" w:rsidRPr="006B0B3F" w:rsidRDefault="006B0B3F" w:rsidP="006B0B3F">
      <w:pPr>
        <w:spacing w:after="200" w:line="276" w:lineRule="auto"/>
        <w:rPr>
          <w:rFonts w:ascii="Times New Roman" w:eastAsia="Calibri" w:hAnsi="Times New Roman" w:cs="Times New Roman"/>
        </w:rPr>
      </w:pPr>
    </w:p>
    <w:p w14:paraId="11B6DE60" w14:textId="77777777" w:rsidR="006B0B3F" w:rsidRPr="006B0B3F" w:rsidRDefault="006B0B3F" w:rsidP="006B0B3F">
      <w:pPr>
        <w:spacing w:after="200" w:line="276" w:lineRule="auto"/>
        <w:rPr>
          <w:rFonts w:ascii="Times New Roman" w:eastAsia="Calibri" w:hAnsi="Times New Roman" w:cs="Times New Roman"/>
        </w:rPr>
      </w:pPr>
      <w:r w:rsidRPr="006B0B3F">
        <w:rPr>
          <w:rFonts w:ascii="Times New Roman" w:eastAsia="Calibri" w:hAnsi="Times New Roman" w:cs="Times New Roman"/>
          <w:noProof/>
          <w:lang w:eastAsia="en-GB"/>
        </w:rPr>
        <mc:AlternateContent>
          <mc:Choice Requires="wps">
            <w:drawing>
              <wp:anchor distT="0" distB="0" distL="114300" distR="114300" simplePos="0" relativeHeight="251672576" behindDoc="0" locked="0" layoutInCell="1" allowOverlap="1" wp14:anchorId="51CD208A" wp14:editId="45663575">
                <wp:simplePos x="0" y="0"/>
                <wp:positionH relativeFrom="column">
                  <wp:posOffset>-788670</wp:posOffset>
                </wp:positionH>
                <wp:positionV relativeFrom="paragraph">
                  <wp:posOffset>3945890</wp:posOffset>
                </wp:positionV>
                <wp:extent cx="6394450" cy="257429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6394450" cy="2574290"/>
                        </a:xfrm>
                        <a:prstGeom prst="rect">
                          <a:avLst/>
                        </a:prstGeom>
                        <a:solidFill>
                          <a:sysClr val="window" lastClr="FFFFFF"/>
                        </a:solidFill>
                        <a:ln w="6350">
                          <a:noFill/>
                        </a:ln>
                        <a:effectLst/>
                      </wps:spPr>
                      <wps:txbx>
                        <w:txbxContent>
                          <w:p w14:paraId="0DFBE422" w14:textId="77777777" w:rsidR="00D153E0" w:rsidRDefault="00D153E0" w:rsidP="006B0B3F">
                            <w:pPr>
                              <w:spacing w:after="0"/>
                              <w:rPr>
                                <w:rFonts w:cs="Arial"/>
                                <w:sz w:val="28"/>
                                <w:szCs w:val="28"/>
                              </w:rPr>
                            </w:pPr>
                            <w:r>
                              <w:rPr>
                                <w:rFonts w:cs="Arial"/>
                                <w:sz w:val="28"/>
                                <w:szCs w:val="28"/>
                              </w:rPr>
                              <w:t>Rachael Clarke</w:t>
                            </w:r>
                          </w:p>
                          <w:p w14:paraId="136BAE24" w14:textId="77777777" w:rsidR="00D153E0" w:rsidRDefault="00D153E0" w:rsidP="006B0B3F">
                            <w:pPr>
                              <w:spacing w:after="0"/>
                              <w:rPr>
                                <w:rFonts w:cs="Arial"/>
                                <w:sz w:val="28"/>
                                <w:szCs w:val="28"/>
                              </w:rPr>
                            </w:pPr>
                            <w:r>
                              <w:rPr>
                                <w:rFonts w:cs="Arial"/>
                                <w:sz w:val="28"/>
                                <w:szCs w:val="28"/>
                              </w:rPr>
                              <w:t>Trainee Clinical Psychologist, Staffordshire University</w:t>
                            </w:r>
                          </w:p>
                          <w:p w14:paraId="250460FD" w14:textId="77777777" w:rsidR="00D153E0" w:rsidRDefault="00D153E0" w:rsidP="006B0B3F">
                            <w:pPr>
                              <w:spacing w:after="0"/>
                              <w:rPr>
                                <w:rFonts w:cs="Arial"/>
                                <w:sz w:val="28"/>
                                <w:szCs w:val="28"/>
                              </w:rPr>
                            </w:pPr>
                          </w:p>
                          <w:p w14:paraId="34098F72" w14:textId="77777777" w:rsidR="00D153E0" w:rsidRDefault="00D153E0" w:rsidP="006B0B3F">
                            <w:pPr>
                              <w:spacing w:after="0"/>
                              <w:rPr>
                                <w:rFonts w:cs="Arial"/>
                                <w:sz w:val="28"/>
                                <w:szCs w:val="28"/>
                              </w:rPr>
                            </w:pPr>
                            <w:r>
                              <w:rPr>
                                <w:rFonts w:cs="Arial"/>
                                <w:sz w:val="28"/>
                                <w:szCs w:val="28"/>
                              </w:rPr>
                              <w:t>Dr Helen Scott</w:t>
                            </w:r>
                          </w:p>
                          <w:p w14:paraId="6DD0D177" w14:textId="77777777" w:rsidR="00D153E0" w:rsidRDefault="00D153E0" w:rsidP="006B0B3F">
                            <w:pPr>
                              <w:spacing w:after="0"/>
                              <w:rPr>
                                <w:rFonts w:cs="Arial"/>
                                <w:sz w:val="28"/>
                                <w:szCs w:val="28"/>
                              </w:rPr>
                            </w:pPr>
                            <w:r>
                              <w:rPr>
                                <w:rFonts w:cs="Arial"/>
                                <w:sz w:val="28"/>
                                <w:szCs w:val="28"/>
                              </w:rPr>
                              <w:t>Research Director, Staffordshire University</w:t>
                            </w:r>
                          </w:p>
                          <w:p w14:paraId="7F00C640" w14:textId="77777777" w:rsidR="00D153E0" w:rsidRDefault="00D153E0" w:rsidP="006B0B3F">
                            <w:pPr>
                              <w:spacing w:after="0"/>
                              <w:rPr>
                                <w:rFonts w:cs="Arial"/>
                                <w:sz w:val="28"/>
                                <w:szCs w:val="28"/>
                              </w:rPr>
                            </w:pPr>
                          </w:p>
                          <w:p w14:paraId="5BC2878D" w14:textId="77777777" w:rsidR="00D153E0" w:rsidRDefault="00D153E0" w:rsidP="006B0B3F">
                            <w:pPr>
                              <w:spacing w:after="0"/>
                              <w:rPr>
                                <w:rFonts w:cs="Arial"/>
                                <w:sz w:val="28"/>
                                <w:szCs w:val="28"/>
                              </w:rPr>
                            </w:pPr>
                            <w:r>
                              <w:rPr>
                                <w:rFonts w:cs="Arial"/>
                                <w:sz w:val="28"/>
                                <w:szCs w:val="28"/>
                              </w:rPr>
                              <w:t>Dr Heather Mason</w:t>
                            </w:r>
                          </w:p>
                          <w:p w14:paraId="50D70144" w14:textId="77777777" w:rsidR="00D153E0" w:rsidRPr="0078594A" w:rsidRDefault="00D153E0" w:rsidP="006B0B3F">
                            <w:pPr>
                              <w:spacing w:after="0"/>
                              <w:rPr>
                                <w:rFonts w:cs="Arial"/>
                                <w:sz w:val="28"/>
                                <w:szCs w:val="28"/>
                              </w:rPr>
                            </w:pPr>
                            <w:r>
                              <w:rPr>
                                <w:rFonts w:cs="Arial"/>
                                <w:sz w:val="28"/>
                                <w:szCs w:val="28"/>
                              </w:rPr>
                              <w:t>Principal Clinical Psychologist &amp; DBT Lead in a Child and Adolescent Mental Health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31" type="#_x0000_t202" style="position:absolute;margin-left:-62.1pt;margin-top:310.7pt;width:503.5pt;height:20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" fillcolor="window" stroked="f" strokeweight=".5pt">
                <v:textbox>
                  <w:txbxContent>
                    <w:p w14:paraId="0DFBE422" w14:textId="77777777" w:rsidR="00D153E0" w:rsidRDefault="00D153E0" w:rsidP="006B0B3F">
                      <w:pPr>
                        <w:spacing w:after="0"/>
                        <w:rPr>
                          <w:rFonts w:cs="Arial"/>
                          <w:sz w:val="28"/>
                          <w:szCs w:val="28"/>
                        </w:rPr>
                      </w:pPr>
                      <w:r>
                        <w:rPr>
                          <w:rFonts w:cs="Arial"/>
                          <w:sz w:val="28"/>
                          <w:szCs w:val="28"/>
                        </w:rPr>
                        <w:t>Rachael Clarke</w:t>
                      </w:r>
                    </w:p>
                    <w:p w14:paraId="136BAE24" w14:textId="77777777" w:rsidR="00D153E0" w:rsidRDefault="00D153E0" w:rsidP="006B0B3F">
                      <w:pPr>
                        <w:spacing w:after="0"/>
                        <w:rPr>
                          <w:rFonts w:cs="Arial"/>
                          <w:sz w:val="28"/>
                          <w:szCs w:val="28"/>
                        </w:rPr>
                      </w:pPr>
                      <w:r>
                        <w:rPr>
                          <w:rFonts w:cs="Arial"/>
                          <w:sz w:val="28"/>
                          <w:szCs w:val="28"/>
                        </w:rPr>
                        <w:t>Trainee Clinical Psychologist, Staffordshire University</w:t>
                      </w:r>
                    </w:p>
                    <w:p w14:paraId="250460FD" w14:textId="77777777" w:rsidR="00D153E0" w:rsidRDefault="00D153E0" w:rsidP="006B0B3F">
                      <w:pPr>
                        <w:spacing w:after="0"/>
                        <w:rPr>
                          <w:rFonts w:cs="Arial"/>
                          <w:sz w:val="28"/>
                          <w:szCs w:val="28"/>
                        </w:rPr>
                      </w:pPr>
                    </w:p>
                    <w:p w14:paraId="34098F72" w14:textId="77777777" w:rsidR="00D153E0" w:rsidRDefault="00D153E0" w:rsidP="006B0B3F">
                      <w:pPr>
                        <w:spacing w:after="0"/>
                        <w:rPr>
                          <w:rFonts w:cs="Arial"/>
                          <w:sz w:val="28"/>
                          <w:szCs w:val="28"/>
                        </w:rPr>
                      </w:pPr>
                      <w:r>
                        <w:rPr>
                          <w:rFonts w:cs="Arial"/>
                          <w:sz w:val="28"/>
                          <w:szCs w:val="28"/>
                        </w:rPr>
                        <w:t>Dr Helen Scott</w:t>
                      </w:r>
                    </w:p>
                    <w:p w14:paraId="6DD0D177" w14:textId="77777777" w:rsidR="00D153E0" w:rsidRDefault="00D153E0" w:rsidP="006B0B3F">
                      <w:pPr>
                        <w:spacing w:after="0"/>
                        <w:rPr>
                          <w:rFonts w:cs="Arial"/>
                          <w:sz w:val="28"/>
                          <w:szCs w:val="28"/>
                        </w:rPr>
                      </w:pPr>
                      <w:r>
                        <w:rPr>
                          <w:rFonts w:cs="Arial"/>
                          <w:sz w:val="28"/>
                          <w:szCs w:val="28"/>
                        </w:rPr>
                        <w:t>Research Director, Staffordshire University</w:t>
                      </w:r>
                    </w:p>
                    <w:p w14:paraId="7F00C640" w14:textId="77777777" w:rsidR="00D153E0" w:rsidRDefault="00D153E0" w:rsidP="006B0B3F">
                      <w:pPr>
                        <w:spacing w:after="0"/>
                        <w:rPr>
                          <w:rFonts w:cs="Arial"/>
                          <w:sz w:val="28"/>
                          <w:szCs w:val="28"/>
                        </w:rPr>
                      </w:pPr>
                    </w:p>
                    <w:p w14:paraId="5BC2878D" w14:textId="77777777" w:rsidR="00D153E0" w:rsidRDefault="00D153E0" w:rsidP="006B0B3F">
                      <w:pPr>
                        <w:spacing w:after="0"/>
                        <w:rPr>
                          <w:rFonts w:cs="Arial"/>
                          <w:sz w:val="28"/>
                          <w:szCs w:val="28"/>
                        </w:rPr>
                      </w:pPr>
                      <w:r>
                        <w:rPr>
                          <w:rFonts w:cs="Arial"/>
                          <w:sz w:val="28"/>
                          <w:szCs w:val="28"/>
                        </w:rPr>
                        <w:t>Dr Heather Mason</w:t>
                      </w:r>
                    </w:p>
                    <w:p w14:paraId="50D70144" w14:textId="77777777" w:rsidR="00D153E0" w:rsidRPr="0078594A" w:rsidRDefault="00D153E0" w:rsidP="006B0B3F">
                      <w:pPr>
                        <w:spacing w:after="0"/>
                        <w:rPr>
                          <w:rFonts w:cs="Arial"/>
                          <w:sz w:val="28"/>
                          <w:szCs w:val="28"/>
                        </w:rPr>
                      </w:pPr>
                      <w:r>
                        <w:rPr>
                          <w:rFonts w:cs="Arial"/>
                          <w:sz w:val="28"/>
                          <w:szCs w:val="28"/>
                        </w:rPr>
                        <w:t>Principal Clinical Psychologist &amp; DBT Lead in a Child and Adolescent Mental Health Service</w:t>
                      </w:r>
                    </w:p>
                  </w:txbxContent>
                </v:textbox>
              </v:shape>
            </w:pict>
          </mc:Fallback>
        </mc:AlternateContent>
      </w:r>
      <w:r w:rsidRPr="006B0B3F">
        <w:rPr>
          <w:rFonts w:ascii="Times New Roman" w:eastAsia="Calibri" w:hAnsi="Times New Roman" w:cs="Times New Roman"/>
          <w:noProof/>
          <w:lang w:eastAsia="en-GB"/>
        </w:rPr>
        <w:drawing>
          <wp:anchor distT="0" distB="0" distL="114300" distR="114300" simplePos="0" relativeHeight="251697152" behindDoc="0" locked="0" layoutInCell="1" allowOverlap="1" wp14:anchorId="7D1DB5D9" wp14:editId="77D638B2">
            <wp:simplePos x="0" y="0"/>
            <wp:positionH relativeFrom="column">
              <wp:posOffset>20714</wp:posOffset>
            </wp:positionH>
            <wp:positionV relativeFrom="paragraph">
              <wp:posOffset>6173710</wp:posOffset>
            </wp:positionV>
            <wp:extent cx="4508500" cy="1673225"/>
            <wp:effectExtent l="0" t="0" r="635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l invitation.jpg"/>
                    <pic:cNvPicPr/>
                  </pic:nvPicPr>
                  <pic:blipFill rotWithShape="1">
                    <a:blip r:embed="rId111">
                      <a:extLst>
                        <a:ext uri="{28A0092B-C50C-407E-A947-70E740481C1C}">
                          <a14:useLocalDpi xmlns:a14="http://schemas.microsoft.com/office/drawing/2010/main" val="0"/>
                        </a:ext>
                      </a:extLst>
                    </a:blip>
                    <a:srcRect l="20145" t="79390" r="17604" b="4274"/>
                    <a:stretch/>
                  </pic:blipFill>
                  <pic:spPr bwMode="auto">
                    <a:xfrm>
                      <a:off x="0" y="0"/>
                      <a:ext cx="4508500"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B3F">
        <w:rPr>
          <w:rFonts w:ascii="Times New Roman" w:eastAsia="Calibri" w:hAnsi="Times New Roman" w:cs="Times New Roman"/>
        </w:rPr>
        <w:br w:type="page"/>
      </w:r>
    </w:p>
    <w:p w14:paraId="2F7DD6BA" w14:textId="77777777" w:rsidR="00605688" w:rsidRDefault="00605688" w:rsidP="006B0B3F">
      <w:pPr>
        <w:spacing w:after="0" w:line="276" w:lineRule="auto"/>
        <w:rPr>
          <w:rFonts w:eastAsia="Calibri" w:cs="Arial"/>
          <w:b/>
          <w:color w:val="5F497A"/>
          <w:sz w:val="36"/>
          <w:szCs w:val="36"/>
        </w:rPr>
        <w:sectPr w:rsidR="00605688" w:rsidSect="006B142C">
          <w:type w:val="continuous"/>
          <w:pgSz w:w="11906" w:h="16838"/>
          <w:pgMar w:top="1440" w:right="1440" w:bottom="1440" w:left="2268" w:header="708" w:footer="708" w:gutter="0"/>
          <w:cols w:space="708"/>
          <w:docGrid w:linePitch="360"/>
        </w:sectPr>
      </w:pPr>
    </w:p>
    <w:p w14:paraId="09A36CD9" w14:textId="77777777" w:rsidR="006B0B3F" w:rsidRPr="006B0B3F" w:rsidRDefault="006B0B3F" w:rsidP="00605688">
      <w:pPr>
        <w:spacing w:after="0" w:line="276" w:lineRule="auto"/>
        <w:jc w:val="center"/>
        <w:rPr>
          <w:rFonts w:eastAsia="Calibri" w:cs="Arial"/>
          <w:b/>
          <w:color w:val="7030A0"/>
          <w:sz w:val="36"/>
          <w:szCs w:val="36"/>
        </w:rPr>
      </w:pPr>
      <w:r w:rsidRPr="006B0B3F">
        <w:rPr>
          <w:rFonts w:eastAsia="Calibri" w:cs="Arial"/>
          <w:b/>
          <w:color w:val="7030A0"/>
          <w:sz w:val="36"/>
          <w:szCs w:val="36"/>
        </w:rPr>
        <w:lastRenderedPageBreak/>
        <w:t>Acknowledgements</w:t>
      </w:r>
    </w:p>
    <w:p w14:paraId="5D937B0D" w14:textId="77777777" w:rsidR="006B0B3F" w:rsidRPr="006B0B3F" w:rsidRDefault="006B0B3F" w:rsidP="006B0B3F">
      <w:pPr>
        <w:spacing w:after="0" w:line="276" w:lineRule="auto"/>
        <w:rPr>
          <w:rFonts w:eastAsia="Calibri" w:cs="Arial"/>
          <w:b/>
          <w:color w:val="5F497A"/>
          <w:sz w:val="36"/>
          <w:szCs w:val="36"/>
        </w:rPr>
      </w:pPr>
    </w:p>
    <w:p w14:paraId="7DE480BA" w14:textId="0D58267E" w:rsidR="006B0B3F" w:rsidRPr="006B0B3F" w:rsidRDefault="006B0B3F" w:rsidP="006B0B3F">
      <w:pPr>
        <w:spacing w:after="0" w:line="276" w:lineRule="auto"/>
        <w:rPr>
          <w:rFonts w:eastAsia="Calibri" w:cs="Arial"/>
          <w:sz w:val="28"/>
          <w:szCs w:val="28"/>
        </w:rPr>
      </w:pPr>
      <w:proofErr w:type="gramStart"/>
      <w:r w:rsidRPr="006B0B3F">
        <w:rPr>
          <w:rFonts w:eastAsia="Calibri" w:cs="Arial"/>
          <w:sz w:val="28"/>
          <w:szCs w:val="28"/>
        </w:rPr>
        <w:t xml:space="preserve">A huge thank you to all the young people </w:t>
      </w:r>
      <w:r w:rsidR="00A718DB">
        <w:rPr>
          <w:rFonts w:eastAsia="Calibri" w:cs="Arial"/>
          <w:sz w:val="28"/>
          <w:szCs w:val="28"/>
        </w:rPr>
        <w:t>that</w:t>
      </w:r>
      <w:r w:rsidRPr="006B0B3F">
        <w:rPr>
          <w:rFonts w:eastAsia="Calibri" w:cs="Arial"/>
          <w:sz w:val="28"/>
          <w:szCs w:val="28"/>
        </w:rPr>
        <w:t xml:space="preserve"> took part in this research, for sharing their views and giving up their time.</w:t>
      </w:r>
      <w:proofErr w:type="gramEnd"/>
      <w:r w:rsidRPr="006B0B3F">
        <w:rPr>
          <w:rFonts w:eastAsia="Calibri" w:cs="Arial"/>
          <w:sz w:val="28"/>
          <w:szCs w:val="28"/>
        </w:rPr>
        <w:t xml:space="preserve"> Thank you to all the </w:t>
      </w:r>
      <w:r w:rsidRPr="006B0B3F">
        <w:rPr>
          <w:rFonts w:eastAsia="Calibri" w:cs="Arial"/>
          <w:color w:val="000000"/>
          <w:sz w:val="28"/>
          <w:szCs w:val="28"/>
        </w:rPr>
        <w:t>Child and Adolescent Mental Health Services (</w:t>
      </w:r>
      <w:r w:rsidRPr="006B0B3F">
        <w:rPr>
          <w:rFonts w:eastAsia="Calibri" w:cs="Arial"/>
          <w:sz w:val="28"/>
          <w:szCs w:val="28"/>
        </w:rPr>
        <w:t>CAMHS) staff that supported this research.</w:t>
      </w:r>
    </w:p>
    <w:p w14:paraId="422B6C10" w14:textId="77777777" w:rsidR="006B0B3F" w:rsidRPr="006B0B3F" w:rsidRDefault="006B0B3F" w:rsidP="006B0B3F">
      <w:pPr>
        <w:spacing w:after="0" w:line="276" w:lineRule="auto"/>
        <w:rPr>
          <w:rFonts w:eastAsia="Calibri" w:cs="Arial"/>
          <w:b/>
          <w:color w:val="5F497A"/>
          <w:sz w:val="36"/>
          <w:szCs w:val="36"/>
        </w:rPr>
      </w:pPr>
    </w:p>
    <w:p w14:paraId="16DD6B78" w14:textId="77777777" w:rsidR="006B0B3F" w:rsidRPr="006B0B3F" w:rsidRDefault="006B0B3F" w:rsidP="00605688">
      <w:pPr>
        <w:spacing w:after="0" w:line="276" w:lineRule="auto"/>
        <w:jc w:val="center"/>
        <w:rPr>
          <w:rFonts w:eastAsia="Calibri" w:cs="Arial"/>
          <w:b/>
          <w:color w:val="7030A0"/>
          <w:sz w:val="36"/>
          <w:szCs w:val="36"/>
        </w:rPr>
      </w:pPr>
      <w:r w:rsidRPr="006B0B3F">
        <w:rPr>
          <w:rFonts w:eastAsia="Calibri" w:cs="Arial"/>
          <w:b/>
          <w:color w:val="7030A0"/>
          <w:sz w:val="36"/>
          <w:szCs w:val="36"/>
        </w:rPr>
        <w:t>This Research Summary</w:t>
      </w:r>
    </w:p>
    <w:p w14:paraId="4770A346" w14:textId="77777777" w:rsidR="006B0B3F" w:rsidRPr="006B0B3F" w:rsidRDefault="006B0B3F" w:rsidP="006B0B3F">
      <w:pPr>
        <w:spacing w:after="0" w:line="276" w:lineRule="auto"/>
        <w:rPr>
          <w:rFonts w:eastAsia="Calibri" w:cs="Arial"/>
          <w:b/>
          <w:color w:val="5F497A"/>
          <w:sz w:val="36"/>
          <w:szCs w:val="36"/>
        </w:rPr>
      </w:pPr>
    </w:p>
    <w:p w14:paraId="4734959D" w14:textId="5B5FB2C8" w:rsidR="006B0B3F" w:rsidRPr="006B0B3F" w:rsidRDefault="006B0B3F" w:rsidP="006B0B3F">
      <w:pPr>
        <w:spacing w:after="0" w:line="276" w:lineRule="auto"/>
        <w:rPr>
          <w:rFonts w:eastAsia="Calibri" w:cs="Arial"/>
          <w:color w:val="000000"/>
          <w:sz w:val="28"/>
          <w:szCs w:val="28"/>
        </w:rPr>
      </w:pPr>
      <w:r w:rsidRPr="006B0B3F">
        <w:rPr>
          <w:rFonts w:eastAsia="Calibri" w:cs="Arial"/>
          <w:color w:val="000000"/>
          <w:sz w:val="28"/>
          <w:szCs w:val="28"/>
        </w:rPr>
        <w:t>This summary has been prepared for young people aged 13 and over and professionals working in CAMHS. Due to the Covid-19 pandemic, it was not possible to share this report with young people currently attendi</w:t>
      </w:r>
      <w:r w:rsidRPr="00D14189">
        <w:rPr>
          <w:rFonts w:eastAsia="Calibri" w:cs="Arial"/>
          <w:color w:val="000000"/>
          <w:sz w:val="28"/>
          <w:szCs w:val="28"/>
        </w:rPr>
        <w:t xml:space="preserve">ng </w:t>
      </w:r>
      <w:r w:rsidR="000E5B9E" w:rsidRPr="00D14189">
        <w:rPr>
          <w:rFonts w:eastAsia="Calibri" w:cs="Arial"/>
          <w:color w:val="000000"/>
          <w:sz w:val="28"/>
          <w:szCs w:val="28"/>
        </w:rPr>
        <w:t>D</w:t>
      </w:r>
      <w:r w:rsidRPr="00D14189">
        <w:rPr>
          <w:rFonts w:eastAsia="Calibri" w:cs="Arial"/>
          <w:color w:val="000000"/>
          <w:sz w:val="28"/>
          <w:szCs w:val="28"/>
        </w:rPr>
        <w:t xml:space="preserve">ialectical </w:t>
      </w:r>
      <w:r w:rsidR="000E5B9E" w:rsidRPr="00D14189">
        <w:rPr>
          <w:rFonts w:eastAsia="Calibri" w:cs="Arial"/>
          <w:color w:val="000000"/>
          <w:sz w:val="28"/>
          <w:szCs w:val="28"/>
        </w:rPr>
        <w:t>B</w:t>
      </w:r>
      <w:r w:rsidRPr="00D14189">
        <w:rPr>
          <w:rFonts w:eastAsia="Calibri" w:cs="Arial"/>
          <w:color w:val="000000"/>
          <w:sz w:val="28"/>
          <w:szCs w:val="28"/>
        </w:rPr>
        <w:t>ehavio</w:t>
      </w:r>
      <w:r w:rsidR="000E5B9E" w:rsidRPr="00D14189">
        <w:rPr>
          <w:rFonts w:eastAsia="Calibri" w:cs="Arial"/>
          <w:color w:val="000000"/>
          <w:sz w:val="28"/>
          <w:szCs w:val="28"/>
        </w:rPr>
        <w:t>ur T</w:t>
      </w:r>
      <w:r w:rsidRPr="00D14189">
        <w:rPr>
          <w:rFonts w:eastAsia="Calibri" w:cs="Arial"/>
          <w:color w:val="000000"/>
          <w:sz w:val="28"/>
          <w:szCs w:val="28"/>
        </w:rPr>
        <w:t xml:space="preserve">herapy for </w:t>
      </w:r>
      <w:r w:rsidR="000E5B9E" w:rsidRPr="00D14189">
        <w:rPr>
          <w:rFonts w:eastAsia="Calibri" w:cs="Arial"/>
          <w:color w:val="000000"/>
          <w:sz w:val="28"/>
          <w:szCs w:val="28"/>
        </w:rPr>
        <w:t>A</w:t>
      </w:r>
      <w:r w:rsidRPr="00D14189">
        <w:rPr>
          <w:rFonts w:eastAsia="Calibri" w:cs="Arial"/>
          <w:color w:val="000000"/>
          <w:sz w:val="28"/>
          <w:szCs w:val="28"/>
        </w:rPr>
        <w:t>dolescents</w:t>
      </w:r>
      <w:r w:rsidRPr="006B0B3F">
        <w:rPr>
          <w:rFonts w:eastAsia="Calibri" w:cs="Arial"/>
          <w:color w:val="000000"/>
          <w:sz w:val="28"/>
          <w:szCs w:val="28"/>
        </w:rPr>
        <w:t xml:space="preserve"> (DBT-A) for comment; however five young people, aged 13-16 years old </w:t>
      </w:r>
      <w:r w:rsidR="002C5FFF">
        <w:rPr>
          <w:rFonts w:eastAsia="Calibri" w:cs="Arial"/>
          <w:color w:val="000000"/>
          <w:sz w:val="28"/>
          <w:szCs w:val="28"/>
        </w:rPr>
        <w:t>read the report to ensure readability</w:t>
      </w:r>
      <w:r w:rsidR="00745B1F">
        <w:rPr>
          <w:rFonts w:eastAsia="Calibri" w:cs="Arial"/>
          <w:color w:val="000000"/>
          <w:sz w:val="28"/>
          <w:szCs w:val="28"/>
        </w:rPr>
        <w:t>.</w:t>
      </w:r>
    </w:p>
    <w:p w14:paraId="475C7210" w14:textId="77777777" w:rsidR="006B0B3F" w:rsidRPr="006B0B3F" w:rsidRDefault="006B0B3F" w:rsidP="006B0B3F">
      <w:pPr>
        <w:spacing w:after="0" w:line="276" w:lineRule="auto"/>
        <w:rPr>
          <w:rFonts w:eastAsia="Calibri" w:cs="Arial"/>
          <w:b/>
          <w:color w:val="5F497A"/>
          <w:sz w:val="36"/>
          <w:szCs w:val="36"/>
        </w:rPr>
      </w:pPr>
    </w:p>
    <w:p w14:paraId="4090BB56" w14:textId="167656FA" w:rsidR="006B0B3F" w:rsidRPr="006B0B3F" w:rsidRDefault="006B0B3F" w:rsidP="006B0B3F">
      <w:pPr>
        <w:spacing w:after="0" w:line="276" w:lineRule="auto"/>
        <w:rPr>
          <w:rFonts w:eastAsia="Calibri" w:cs="Arial"/>
          <w:bCs/>
          <w:sz w:val="28"/>
          <w:szCs w:val="28"/>
        </w:rPr>
      </w:pPr>
      <w:r w:rsidRPr="006B0B3F">
        <w:rPr>
          <w:rFonts w:eastAsia="Calibri" w:cs="Arial"/>
          <w:sz w:val="28"/>
          <w:szCs w:val="28"/>
        </w:rPr>
        <w:t>This summary will outline a research study that explores how yo</w:t>
      </w:r>
      <w:r w:rsidR="008C3E3E">
        <w:rPr>
          <w:rFonts w:eastAsia="Calibri" w:cs="Arial"/>
          <w:sz w:val="28"/>
          <w:szCs w:val="28"/>
        </w:rPr>
        <w:t>ung people experience DBT-A. The</w:t>
      </w:r>
      <w:r w:rsidRPr="006B0B3F">
        <w:rPr>
          <w:rFonts w:eastAsia="Calibri" w:cs="Arial"/>
          <w:sz w:val="28"/>
          <w:szCs w:val="28"/>
        </w:rPr>
        <w:t xml:space="preserve"> study was completed as part of the Staffordshire University Clinical Psychology Doctorate. Approval for the study was granted by Staffordshire University and </w:t>
      </w:r>
      <w:r w:rsidR="008C3E3E">
        <w:rPr>
          <w:rFonts w:eastAsia="Calibri" w:cs="Arial"/>
          <w:sz w:val="28"/>
          <w:szCs w:val="28"/>
        </w:rPr>
        <w:t>NHS ethics</w:t>
      </w:r>
      <w:r w:rsidRPr="006B0B3F">
        <w:rPr>
          <w:rFonts w:eastAsia="Calibri" w:cs="Arial"/>
          <w:bCs/>
          <w:sz w:val="28"/>
          <w:szCs w:val="28"/>
        </w:rPr>
        <w:t xml:space="preserve">. </w:t>
      </w:r>
    </w:p>
    <w:p w14:paraId="0B6F9ED3" w14:textId="77777777" w:rsidR="006B0B3F" w:rsidRPr="006B0B3F" w:rsidRDefault="006B0B3F" w:rsidP="006B0B3F">
      <w:pPr>
        <w:spacing w:after="0" w:line="276" w:lineRule="auto"/>
        <w:rPr>
          <w:rFonts w:eastAsia="Calibri" w:cs="Arial"/>
          <w:bCs/>
          <w:sz w:val="28"/>
          <w:szCs w:val="28"/>
        </w:rPr>
      </w:pPr>
    </w:p>
    <w:p w14:paraId="542CAA31" w14:textId="31A24C36" w:rsidR="006B0B3F" w:rsidRPr="006B0B3F" w:rsidRDefault="006B0B3F" w:rsidP="006B0B3F">
      <w:pPr>
        <w:spacing w:after="0" w:line="276" w:lineRule="auto"/>
        <w:rPr>
          <w:rFonts w:eastAsia="Calibri" w:cs="Arial"/>
          <w:sz w:val="28"/>
          <w:szCs w:val="28"/>
        </w:rPr>
      </w:pPr>
      <w:r w:rsidRPr="006B0B3F">
        <w:rPr>
          <w:rFonts w:eastAsia="Calibri" w:cs="Arial"/>
          <w:bCs/>
          <w:sz w:val="28"/>
          <w:szCs w:val="28"/>
        </w:rPr>
        <w:t>The outcomes of this study will be shared with participants and</w:t>
      </w:r>
      <w:r w:rsidR="0074508D">
        <w:rPr>
          <w:rFonts w:eastAsia="Calibri" w:cs="Arial"/>
          <w:bCs/>
          <w:sz w:val="28"/>
          <w:szCs w:val="28"/>
        </w:rPr>
        <w:t xml:space="preserve"> the </w:t>
      </w:r>
      <w:r w:rsidRPr="006B0B3F">
        <w:rPr>
          <w:rFonts w:eastAsia="Calibri" w:cs="Arial"/>
          <w:bCs/>
          <w:sz w:val="28"/>
          <w:szCs w:val="28"/>
        </w:rPr>
        <w:t>service</w:t>
      </w:r>
      <w:r w:rsidR="009A3DF9">
        <w:rPr>
          <w:rFonts w:eastAsia="Calibri" w:cs="Arial"/>
          <w:bCs/>
          <w:sz w:val="28"/>
          <w:szCs w:val="28"/>
        </w:rPr>
        <w:t xml:space="preserve"> that supported the research. The research</w:t>
      </w:r>
      <w:r w:rsidRPr="006B0B3F">
        <w:rPr>
          <w:rFonts w:eastAsia="Calibri" w:cs="Arial"/>
          <w:bCs/>
          <w:sz w:val="28"/>
          <w:szCs w:val="28"/>
        </w:rPr>
        <w:t xml:space="preserve"> will be submitted to the ‘Journal of Child and Adolescent Mental Health’ to be considered for publication.</w:t>
      </w:r>
    </w:p>
    <w:p w14:paraId="5089F3B7" w14:textId="77777777" w:rsidR="006B0B3F" w:rsidRPr="006B0B3F" w:rsidRDefault="006B0B3F" w:rsidP="006B0B3F">
      <w:pPr>
        <w:spacing w:after="0" w:line="276" w:lineRule="auto"/>
        <w:rPr>
          <w:rFonts w:eastAsia="Calibri" w:cs="Arial"/>
          <w:sz w:val="28"/>
          <w:szCs w:val="28"/>
        </w:rPr>
      </w:pPr>
    </w:p>
    <w:p w14:paraId="57578C1F" w14:textId="77777777" w:rsidR="006B0B3F" w:rsidRPr="006B0B3F" w:rsidRDefault="006B0B3F" w:rsidP="006B0B3F">
      <w:pPr>
        <w:spacing w:after="0" w:line="240" w:lineRule="auto"/>
        <w:rPr>
          <w:rFonts w:eastAsia="Calibri" w:cs="Arial"/>
          <w:b/>
          <w:color w:val="5F497A"/>
          <w:sz w:val="36"/>
          <w:szCs w:val="36"/>
        </w:rPr>
      </w:pPr>
    </w:p>
    <w:p w14:paraId="54A75687" w14:textId="77777777" w:rsidR="006B0B3F" w:rsidRPr="006B0B3F" w:rsidRDefault="006B0B3F" w:rsidP="006B0B3F">
      <w:pPr>
        <w:spacing w:after="0" w:line="240" w:lineRule="auto"/>
        <w:rPr>
          <w:rFonts w:eastAsia="Calibri" w:cs="Arial"/>
          <w:b/>
          <w:color w:val="5F497A"/>
          <w:sz w:val="36"/>
          <w:szCs w:val="36"/>
        </w:rPr>
      </w:pPr>
    </w:p>
    <w:p w14:paraId="32AF6E02" w14:textId="77777777" w:rsidR="00605688" w:rsidRDefault="00605688" w:rsidP="006B0B3F">
      <w:pPr>
        <w:spacing w:after="200" w:line="276" w:lineRule="auto"/>
        <w:rPr>
          <w:rFonts w:eastAsia="Calibri" w:cs="Arial"/>
          <w:b/>
          <w:color w:val="5F497A"/>
          <w:sz w:val="36"/>
          <w:szCs w:val="36"/>
        </w:rPr>
        <w:sectPr w:rsidR="00605688" w:rsidSect="00605688">
          <w:type w:val="continuous"/>
          <w:pgSz w:w="11906" w:h="16838"/>
          <w:pgMar w:top="1440" w:right="1440" w:bottom="1440" w:left="1440" w:header="709" w:footer="709" w:gutter="0"/>
          <w:cols w:space="708"/>
          <w:docGrid w:linePitch="360"/>
        </w:sectPr>
      </w:pPr>
    </w:p>
    <w:p w14:paraId="0F1C0AF6" w14:textId="77777777" w:rsidR="006B0B3F" w:rsidRPr="006B0B3F" w:rsidRDefault="006B0B3F" w:rsidP="00605688">
      <w:pPr>
        <w:spacing w:after="200" w:line="276" w:lineRule="auto"/>
        <w:jc w:val="center"/>
        <w:rPr>
          <w:rFonts w:eastAsia="Calibri" w:cs="Arial"/>
          <w:b/>
          <w:color w:val="7030A0"/>
          <w:sz w:val="36"/>
          <w:szCs w:val="36"/>
        </w:rPr>
      </w:pPr>
      <w:r w:rsidRPr="006B0B3F">
        <w:rPr>
          <w:rFonts w:eastAsia="Calibri" w:cs="Arial"/>
          <w:b/>
          <w:color w:val="7030A0"/>
          <w:sz w:val="36"/>
          <w:szCs w:val="36"/>
        </w:rPr>
        <w:lastRenderedPageBreak/>
        <w:t>Contents</w:t>
      </w:r>
    </w:p>
    <w:p w14:paraId="41DD36BD" w14:textId="77777777" w:rsidR="006B0B3F" w:rsidRPr="006B0B3F" w:rsidRDefault="006B0B3F" w:rsidP="006B0B3F">
      <w:pPr>
        <w:spacing w:after="0" w:line="240" w:lineRule="auto"/>
        <w:rPr>
          <w:rFonts w:eastAsia="Calibri" w:cs="Arial"/>
          <w:b/>
          <w:color w:val="5F497A"/>
          <w:sz w:val="36"/>
          <w:szCs w:val="36"/>
        </w:rPr>
      </w:pPr>
    </w:p>
    <w:p w14:paraId="5E89D36A" w14:textId="77777777" w:rsidR="006B0B3F" w:rsidRPr="006B0B3F" w:rsidRDefault="006B0B3F" w:rsidP="006B0B3F">
      <w:pPr>
        <w:spacing w:after="0" w:line="240" w:lineRule="auto"/>
        <w:rPr>
          <w:rFonts w:eastAsia="Calibri" w:cs="Arial"/>
          <w:sz w:val="28"/>
          <w:szCs w:val="28"/>
        </w:rPr>
      </w:pPr>
    </w:p>
    <w:p w14:paraId="688072C8" w14:textId="2660DD08" w:rsidR="006B0B3F" w:rsidRPr="006B0B3F" w:rsidRDefault="006B0B3F" w:rsidP="006B0B3F">
      <w:pPr>
        <w:spacing w:after="0" w:line="240" w:lineRule="auto"/>
        <w:rPr>
          <w:rFonts w:eastAsia="Calibri" w:cs="Arial"/>
          <w:sz w:val="28"/>
          <w:szCs w:val="28"/>
        </w:rPr>
      </w:pPr>
      <w:r w:rsidRPr="006B0B3F">
        <w:rPr>
          <w:rFonts w:eastAsia="Calibri" w:cs="Arial"/>
          <w:sz w:val="28"/>
          <w:szCs w:val="28"/>
        </w:rPr>
        <w:t>Background to DBT for young people</w:t>
      </w:r>
      <w:proofErr w:type="gramStart"/>
      <w:r w:rsidRPr="006B0B3F">
        <w:rPr>
          <w:rFonts w:eastAsia="Calibri" w:cs="Arial"/>
          <w:sz w:val="28"/>
          <w:szCs w:val="28"/>
        </w:rPr>
        <w:t>……...…………………………</w:t>
      </w:r>
      <w:proofErr w:type="gramEnd"/>
      <w:r w:rsidR="009721E2">
        <w:rPr>
          <w:rFonts w:eastAsia="Calibri" w:cs="Arial"/>
          <w:sz w:val="28"/>
          <w:szCs w:val="28"/>
        </w:rPr>
        <w:t>..96</w:t>
      </w:r>
    </w:p>
    <w:p w14:paraId="22C0445D" w14:textId="77777777" w:rsidR="006B0B3F" w:rsidRPr="006B0B3F" w:rsidRDefault="006B0B3F" w:rsidP="006B0B3F">
      <w:pPr>
        <w:spacing w:after="0" w:line="240" w:lineRule="auto"/>
        <w:rPr>
          <w:rFonts w:eastAsia="Calibri" w:cs="Arial"/>
          <w:sz w:val="28"/>
          <w:szCs w:val="28"/>
        </w:rPr>
      </w:pPr>
    </w:p>
    <w:p w14:paraId="450B783B" w14:textId="0D28733A" w:rsidR="006B0B3F" w:rsidRPr="006B0B3F" w:rsidRDefault="006B0B3F" w:rsidP="006B0B3F">
      <w:pPr>
        <w:spacing w:after="0" w:line="240" w:lineRule="auto"/>
        <w:rPr>
          <w:rFonts w:eastAsia="Calibri" w:cs="Arial"/>
          <w:sz w:val="28"/>
          <w:szCs w:val="28"/>
        </w:rPr>
      </w:pPr>
      <w:r w:rsidRPr="006B0B3F">
        <w:rPr>
          <w:rFonts w:eastAsia="Calibri" w:cs="Arial"/>
          <w:sz w:val="28"/>
          <w:szCs w:val="28"/>
        </w:rPr>
        <w:t>Aims of the research………………………</w:t>
      </w:r>
      <w:r w:rsidR="00D34E39">
        <w:rPr>
          <w:rFonts w:eastAsia="Calibri" w:cs="Arial"/>
          <w:sz w:val="28"/>
          <w:szCs w:val="28"/>
        </w:rPr>
        <w:t>……………………………...</w:t>
      </w:r>
      <w:r w:rsidR="009721E2">
        <w:rPr>
          <w:rFonts w:eastAsia="Calibri" w:cs="Arial"/>
          <w:sz w:val="28"/>
          <w:szCs w:val="28"/>
        </w:rPr>
        <w:t>99</w:t>
      </w:r>
    </w:p>
    <w:p w14:paraId="64103E1B" w14:textId="77777777" w:rsidR="006B0B3F" w:rsidRPr="006B0B3F" w:rsidRDefault="006B0B3F" w:rsidP="006B0B3F">
      <w:pPr>
        <w:spacing w:after="0" w:line="240" w:lineRule="auto"/>
        <w:rPr>
          <w:rFonts w:eastAsia="Calibri" w:cs="Arial"/>
          <w:sz w:val="28"/>
          <w:szCs w:val="28"/>
        </w:rPr>
      </w:pPr>
    </w:p>
    <w:p w14:paraId="5E2B875F" w14:textId="1D292E61" w:rsidR="006B0B3F" w:rsidRPr="006B0B3F" w:rsidRDefault="006B0B3F" w:rsidP="006B0B3F">
      <w:pPr>
        <w:spacing w:after="0" w:line="240" w:lineRule="auto"/>
        <w:rPr>
          <w:rFonts w:eastAsia="Calibri" w:cs="Arial"/>
          <w:sz w:val="28"/>
          <w:szCs w:val="28"/>
        </w:rPr>
      </w:pPr>
      <w:r w:rsidRPr="006B0B3F">
        <w:rPr>
          <w:rFonts w:eastAsia="Calibri" w:cs="Arial"/>
          <w:sz w:val="28"/>
          <w:szCs w:val="28"/>
        </w:rPr>
        <w:t>How we conducte</w:t>
      </w:r>
      <w:r w:rsidR="00D34E39">
        <w:rPr>
          <w:rFonts w:eastAsia="Calibri" w:cs="Arial"/>
          <w:sz w:val="28"/>
          <w:szCs w:val="28"/>
        </w:rPr>
        <w:t>d the research………………………………………..9</w:t>
      </w:r>
      <w:r w:rsidR="009721E2">
        <w:rPr>
          <w:rFonts w:eastAsia="Calibri" w:cs="Arial"/>
          <w:sz w:val="28"/>
          <w:szCs w:val="28"/>
        </w:rPr>
        <w:t>9</w:t>
      </w:r>
    </w:p>
    <w:p w14:paraId="46F52120" w14:textId="760D8811" w:rsidR="006B0B3F" w:rsidRPr="006B0B3F" w:rsidRDefault="006B0B3F" w:rsidP="006B0B3F">
      <w:pPr>
        <w:spacing w:after="0" w:line="240" w:lineRule="auto"/>
        <w:rPr>
          <w:rFonts w:eastAsia="Calibri" w:cs="Arial"/>
          <w:sz w:val="28"/>
          <w:szCs w:val="28"/>
        </w:rPr>
      </w:pPr>
      <w:r w:rsidRPr="006B0B3F">
        <w:rPr>
          <w:rFonts w:eastAsia="Calibri" w:cs="Arial"/>
          <w:sz w:val="28"/>
          <w:szCs w:val="28"/>
        </w:rPr>
        <w:br/>
        <w:t xml:space="preserve">What </w:t>
      </w:r>
      <w:r w:rsidR="00D34E39">
        <w:rPr>
          <w:rFonts w:eastAsia="Calibri" w:cs="Arial"/>
          <w:sz w:val="28"/>
          <w:szCs w:val="28"/>
        </w:rPr>
        <w:t>the research found……………………………………</w:t>
      </w:r>
      <w:r w:rsidR="009721E2">
        <w:rPr>
          <w:rFonts w:eastAsia="Calibri" w:cs="Arial"/>
          <w:sz w:val="28"/>
          <w:szCs w:val="28"/>
        </w:rPr>
        <w:t>……………100</w:t>
      </w:r>
      <w:r w:rsidRPr="006B0B3F">
        <w:rPr>
          <w:rFonts w:eastAsia="Calibri" w:cs="Arial"/>
          <w:sz w:val="28"/>
          <w:szCs w:val="28"/>
        </w:rPr>
        <w:t xml:space="preserve"> </w:t>
      </w:r>
    </w:p>
    <w:p w14:paraId="4504ABC1" w14:textId="77777777" w:rsidR="006B0B3F" w:rsidRPr="006B0B3F" w:rsidRDefault="006B0B3F" w:rsidP="006B0B3F">
      <w:pPr>
        <w:spacing w:after="0" w:line="240" w:lineRule="auto"/>
        <w:rPr>
          <w:rFonts w:eastAsia="Calibri" w:cs="Arial"/>
          <w:sz w:val="28"/>
          <w:szCs w:val="28"/>
        </w:rPr>
      </w:pPr>
    </w:p>
    <w:p w14:paraId="5F3DF0DD" w14:textId="144CA5C2" w:rsidR="006B0B3F" w:rsidRPr="006B0B3F" w:rsidRDefault="006B0B3F" w:rsidP="006B0B3F">
      <w:pPr>
        <w:spacing w:after="0" w:line="240" w:lineRule="auto"/>
        <w:rPr>
          <w:rFonts w:eastAsia="Calibri" w:cs="Arial"/>
          <w:sz w:val="28"/>
          <w:szCs w:val="28"/>
        </w:rPr>
      </w:pPr>
      <w:r w:rsidRPr="006B0B3F">
        <w:rPr>
          <w:rFonts w:eastAsia="Calibri" w:cs="Arial"/>
          <w:sz w:val="28"/>
          <w:szCs w:val="28"/>
        </w:rPr>
        <w:t>What do the findings mean</w:t>
      </w:r>
      <w:proofErr w:type="gramStart"/>
      <w:r w:rsidRPr="006B0B3F">
        <w:rPr>
          <w:rFonts w:eastAsia="Calibri" w:cs="Arial"/>
          <w:sz w:val="28"/>
          <w:szCs w:val="28"/>
        </w:rPr>
        <w:t>?............................................................</w:t>
      </w:r>
      <w:r w:rsidR="009721E2">
        <w:rPr>
          <w:rFonts w:eastAsia="Calibri" w:cs="Arial"/>
          <w:sz w:val="28"/>
          <w:szCs w:val="28"/>
        </w:rPr>
        <w:t>.</w:t>
      </w:r>
      <w:r w:rsidRPr="006B0B3F">
        <w:rPr>
          <w:rFonts w:eastAsia="Calibri" w:cs="Arial"/>
          <w:sz w:val="28"/>
          <w:szCs w:val="28"/>
        </w:rPr>
        <w:t>..</w:t>
      </w:r>
      <w:proofErr w:type="gramEnd"/>
      <w:r w:rsidR="00CF1170">
        <w:rPr>
          <w:rFonts w:eastAsia="Calibri" w:cs="Arial"/>
          <w:sz w:val="28"/>
          <w:szCs w:val="28"/>
        </w:rPr>
        <w:t>10</w:t>
      </w:r>
      <w:r w:rsidR="009721E2">
        <w:rPr>
          <w:rFonts w:eastAsia="Calibri" w:cs="Arial"/>
          <w:sz w:val="28"/>
          <w:szCs w:val="28"/>
        </w:rPr>
        <w:t>5</w:t>
      </w:r>
    </w:p>
    <w:p w14:paraId="664E41BF" w14:textId="77777777" w:rsidR="006B0B3F" w:rsidRPr="006B0B3F" w:rsidRDefault="006B0B3F" w:rsidP="006B0B3F">
      <w:pPr>
        <w:spacing w:after="0" w:line="240" w:lineRule="auto"/>
        <w:rPr>
          <w:rFonts w:eastAsia="Calibri" w:cs="Arial"/>
          <w:sz w:val="28"/>
          <w:szCs w:val="28"/>
        </w:rPr>
      </w:pPr>
    </w:p>
    <w:p w14:paraId="633D3911" w14:textId="6F9D836A" w:rsidR="006B0B3F" w:rsidRPr="006B0B3F" w:rsidRDefault="006B0B3F" w:rsidP="006B0B3F">
      <w:pPr>
        <w:spacing w:after="0" w:line="240" w:lineRule="auto"/>
        <w:rPr>
          <w:rFonts w:eastAsia="Calibri" w:cs="Arial"/>
          <w:sz w:val="28"/>
          <w:szCs w:val="28"/>
        </w:rPr>
      </w:pPr>
      <w:r w:rsidRPr="006B0B3F">
        <w:rPr>
          <w:rFonts w:eastAsia="Calibri" w:cs="Arial"/>
          <w:sz w:val="28"/>
          <w:szCs w:val="28"/>
        </w:rPr>
        <w:t>What can professionals do to help</w:t>
      </w:r>
      <w:proofErr w:type="gramStart"/>
      <w:r w:rsidRPr="006B0B3F">
        <w:rPr>
          <w:rFonts w:eastAsia="Calibri" w:cs="Arial"/>
          <w:sz w:val="28"/>
          <w:szCs w:val="28"/>
        </w:rPr>
        <w:t>?..................................................</w:t>
      </w:r>
      <w:r w:rsidR="009721E2">
        <w:rPr>
          <w:rFonts w:eastAsia="Calibri" w:cs="Arial"/>
          <w:sz w:val="28"/>
          <w:szCs w:val="28"/>
        </w:rPr>
        <w:t>.</w:t>
      </w:r>
      <w:proofErr w:type="gramEnd"/>
      <w:r w:rsidR="009721E2">
        <w:rPr>
          <w:rFonts w:eastAsia="Calibri" w:cs="Arial"/>
          <w:sz w:val="28"/>
          <w:szCs w:val="28"/>
        </w:rPr>
        <w:t>105</w:t>
      </w:r>
    </w:p>
    <w:p w14:paraId="3EC3249B" w14:textId="77777777" w:rsidR="006B0B3F" w:rsidRPr="006B0B3F" w:rsidRDefault="006B0B3F" w:rsidP="006B0B3F">
      <w:pPr>
        <w:spacing w:after="0" w:line="240" w:lineRule="auto"/>
        <w:rPr>
          <w:rFonts w:eastAsia="Calibri" w:cs="Arial"/>
          <w:sz w:val="28"/>
          <w:szCs w:val="28"/>
        </w:rPr>
      </w:pPr>
    </w:p>
    <w:p w14:paraId="5F602992" w14:textId="159908F9" w:rsidR="006B0B3F" w:rsidRPr="006B0B3F" w:rsidRDefault="006B0B3F" w:rsidP="006B0B3F">
      <w:pPr>
        <w:spacing w:after="0" w:line="240" w:lineRule="auto"/>
        <w:rPr>
          <w:rFonts w:eastAsia="Calibri" w:cs="Arial"/>
          <w:sz w:val="28"/>
          <w:szCs w:val="28"/>
        </w:rPr>
      </w:pPr>
      <w:r w:rsidRPr="006B0B3F">
        <w:rPr>
          <w:rFonts w:eastAsia="Calibri" w:cs="Arial"/>
          <w:sz w:val="28"/>
          <w:szCs w:val="28"/>
        </w:rPr>
        <w:t>Gl</w:t>
      </w:r>
      <w:r w:rsidR="009721E2">
        <w:rPr>
          <w:rFonts w:eastAsia="Calibri" w:cs="Arial"/>
          <w:sz w:val="28"/>
          <w:szCs w:val="28"/>
        </w:rPr>
        <w:t>ossary…………………………………………………………………...</w:t>
      </w:r>
      <w:r w:rsidR="00CF1170">
        <w:rPr>
          <w:rFonts w:eastAsia="Calibri" w:cs="Arial"/>
          <w:sz w:val="28"/>
          <w:szCs w:val="28"/>
        </w:rPr>
        <w:t>10</w:t>
      </w:r>
      <w:r w:rsidR="00EF0CB3">
        <w:rPr>
          <w:rFonts w:eastAsia="Calibri" w:cs="Arial"/>
          <w:sz w:val="28"/>
          <w:szCs w:val="28"/>
        </w:rPr>
        <w:t>7</w:t>
      </w:r>
    </w:p>
    <w:p w14:paraId="0727A906" w14:textId="77777777" w:rsidR="006B0B3F" w:rsidRPr="006B0B3F" w:rsidRDefault="006B0B3F" w:rsidP="006B0B3F">
      <w:pPr>
        <w:spacing w:after="0" w:line="240" w:lineRule="auto"/>
        <w:rPr>
          <w:rFonts w:eastAsia="Calibri" w:cs="Arial"/>
          <w:sz w:val="28"/>
          <w:szCs w:val="28"/>
        </w:rPr>
      </w:pPr>
    </w:p>
    <w:p w14:paraId="178BFCA3" w14:textId="1667E609" w:rsidR="006B0B3F" w:rsidRPr="006B0B3F" w:rsidRDefault="006B0B3F" w:rsidP="00605688">
      <w:pPr>
        <w:spacing w:after="0" w:line="240" w:lineRule="auto"/>
        <w:rPr>
          <w:rFonts w:eastAsia="Calibri" w:cs="Arial"/>
          <w:sz w:val="28"/>
          <w:szCs w:val="28"/>
        </w:rPr>
      </w:pPr>
      <w:r w:rsidRPr="006B0B3F">
        <w:rPr>
          <w:rFonts w:eastAsia="Calibri" w:cs="Arial"/>
          <w:sz w:val="28"/>
          <w:szCs w:val="28"/>
        </w:rPr>
        <w:t>Ref</w:t>
      </w:r>
      <w:r w:rsidR="009721E2">
        <w:rPr>
          <w:rFonts w:eastAsia="Calibri" w:cs="Arial"/>
          <w:sz w:val="28"/>
          <w:szCs w:val="28"/>
        </w:rPr>
        <w:t>erences………………………………………………………………..</w:t>
      </w:r>
      <w:r w:rsidR="00EF0CB3">
        <w:rPr>
          <w:rFonts w:eastAsia="Calibri" w:cs="Arial"/>
          <w:sz w:val="28"/>
          <w:szCs w:val="28"/>
        </w:rPr>
        <w:t>.</w:t>
      </w:r>
      <w:r w:rsidR="00CF1170">
        <w:rPr>
          <w:rFonts w:eastAsia="Calibri" w:cs="Arial"/>
          <w:sz w:val="28"/>
          <w:szCs w:val="28"/>
        </w:rPr>
        <w:t>10</w:t>
      </w:r>
      <w:r w:rsidR="00EF0CB3">
        <w:rPr>
          <w:rFonts w:eastAsia="Calibri" w:cs="Arial"/>
          <w:sz w:val="28"/>
          <w:szCs w:val="28"/>
        </w:rPr>
        <w:t>8</w:t>
      </w:r>
      <w:r w:rsidRPr="006B0B3F">
        <w:rPr>
          <w:rFonts w:eastAsia="Calibri" w:cs="Arial"/>
          <w:sz w:val="28"/>
          <w:szCs w:val="28"/>
        </w:rPr>
        <w:br w:type="page"/>
      </w:r>
    </w:p>
    <w:p w14:paraId="7067A831" w14:textId="77777777" w:rsidR="006B0B3F" w:rsidRPr="00605688" w:rsidRDefault="006B0B3F" w:rsidP="00D34E39">
      <w:pPr>
        <w:pStyle w:val="Heading1"/>
        <w:spacing w:line="276" w:lineRule="auto"/>
        <w:rPr>
          <w:rFonts w:eastAsia="Calibri"/>
          <w:color w:val="7030A0"/>
          <w:sz w:val="36"/>
          <w:szCs w:val="36"/>
        </w:rPr>
      </w:pPr>
      <w:bookmarkStart w:id="86" w:name="_Toc49087584"/>
      <w:r w:rsidRPr="00605688">
        <w:rPr>
          <w:rFonts w:eastAsia="Calibri"/>
          <w:color w:val="7030A0"/>
          <w:sz w:val="36"/>
          <w:szCs w:val="36"/>
        </w:rPr>
        <w:lastRenderedPageBreak/>
        <w:t>The Background to DBT for Young People</w:t>
      </w:r>
      <w:bookmarkEnd w:id="86"/>
    </w:p>
    <w:p w14:paraId="53AC5BBB" w14:textId="77777777" w:rsidR="006B0B3F" w:rsidRPr="006B0B3F" w:rsidRDefault="006B0B3F" w:rsidP="00D34E39">
      <w:pPr>
        <w:spacing w:after="0" w:line="276" w:lineRule="auto"/>
        <w:rPr>
          <w:rFonts w:eastAsia="Calibri" w:cs="Arial"/>
          <w:sz w:val="28"/>
          <w:szCs w:val="28"/>
        </w:rPr>
      </w:pPr>
    </w:p>
    <w:p w14:paraId="1647FF8F" w14:textId="77777777" w:rsidR="006B0B3F" w:rsidRPr="006B0B3F" w:rsidRDefault="006B0B3F" w:rsidP="00D34E39">
      <w:pPr>
        <w:spacing w:after="0" w:line="276" w:lineRule="auto"/>
        <w:rPr>
          <w:rFonts w:eastAsia="Calibri" w:cs="Arial"/>
          <w:b/>
          <w:color w:val="7030A0"/>
          <w:sz w:val="28"/>
          <w:szCs w:val="28"/>
        </w:rPr>
      </w:pPr>
      <w:r w:rsidRPr="006B0B3F">
        <w:rPr>
          <w:rFonts w:eastAsia="Calibri" w:cs="Arial"/>
          <w:b/>
          <w:color w:val="7030A0"/>
          <w:sz w:val="28"/>
          <w:szCs w:val="28"/>
        </w:rPr>
        <w:t>Young people’s mental health in the UK</w:t>
      </w:r>
    </w:p>
    <w:p w14:paraId="6323D6A1" w14:textId="77777777" w:rsidR="006B0B3F" w:rsidRPr="006B0B3F" w:rsidRDefault="006B0B3F" w:rsidP="00D34E39">
      <w:pPr>
        <w:spacing w:after="0" w:line="276" w:lineRule="auto"/>
        <w:rPr>
          <w:rFonts w:eastAsia="Calibri" w:cs="Arial"/>
          <w:sz w:val="28"/>
          <w:szCs w:val="28"/>
        </w:rPr>
      </w:pPr>
    </w:p>
    <w:p w14:paraId="70EDDBD7" w14:textId="77777777" w:rsidR="006B0B3F" w:rsidRPr="006B0B3F" w:rsidRDefault="006B0B3F" w:rsidP="00D34E39">
      <w:pPr>
        <w:spacing w:after="0" w:line="276" w:lineRule="auto"/>
        <w:rPr>
          <w:rFonts w:eastAsia="Calibri" w:cs="Arial"/>
          <w:color w:val="000000"/>
          <w:sz w:val="28"/>
          <w:szCs w:val="28"/>
        </w:rPr>
      </w:pPr>
      <w:r w:rsidRPr="006B0B3F">
        <w:rPr>
          <w:rFonts w:eastAsia="Calibri" w:cs="Arial"/>
          <w:color w:val="000000"/>
          <w:sz w:val="28"/>
          <w:szCs w:val="28"/>
        </w:rPr>
        <w:t>In 2017, a survey showed that around 1 in 8 young people, aged between 5 and 19 years old met the criteria for one mental health difficulty, and 1 in 20 young people met the criteria for two mental health difficulties (NHS Digital, 2018).</w:t>
      </w:r>
    </w:p>
    <w:p w14:paraId="7017C2E2" w14:textId="77777777" w:rsidR="006B0B3F" w:rsidRPr="006B0B3F" w:rsidRDefault="006B0B3F" w:rsidP="00D34E39">
      <w:pPr>
        <w:spacing w:after="0" w:line="276" w:lineRule="auto"/>
        <w:rPr>
          <w:rFonts w:eastAsia="Calibri" w:cs="Arial"/>
          <w:color w:val="000000"/>
          <w:sz w:val="28"/>
          <w:szCs w:val="28"/>
        </w:rPr>
      </w:pPr>
    </w:p>
    <w:p w14:paraId="5A9C5B00" w14:textId="54F36E4A" w:rsidR="006B0B3F" w:rsidRPr="006B0B3F" w:rsidRDefault="006B0B3F" w:rsidP="00D34E39">
      <w:pPr>
        <w:spacing w:after="0" w:line="276" w:lineRule="auto"/>
        <w:rPr>
          <w:rFonts w:eastAsia="Calibri" w:cs="Arial"/>
          <w:color w:val="000000"/>
          <w:sz w:val="28"/>
          <w:szCs w:val="28"/>
        </w:rPr>
      </w:pPr>
      <w:r w:rsidRPr="006B0B3F">
        <w:rPr>
          <w:rFonts w:eastAsia="Calibri" w:cs="Arial"/>
          <w:color w:val="000000"/>
          <w:sz w:val="28"/>
          <w:szCs w:val="28"/>
        </w:rPr>
        <w:t>This highlights the importance of mental health services for young people. The UK Government has promised more money for young people’s mental health services to allow for better access to the right care (Department of Health, 2015).</w:t>
      </w:r>
    </w:p>
    <w:p w14:paraId="3B5BF56D" w14:textId="77777777" w:rsidR="006B0B3F" w:rsidRPr="006B0B3F" w:rsidRDefault="006B0B3F" w:rsidP="00D34E39">
      <w:pPr>
        <w:spacing w:after="0" w:line="276" w:lineRule="auto"/>
        <w:rPr>
          <w:rFonts w:eastAsia="Calibri" w:cs="Arial"/>
          <w:color w:val="000000"/>
          <w:sz w:val="28"/>
          <w:szCs w:val="28"/>
        </w:rPr>
      </w:pPr>
    </w:p>
    <w:p w14:paraId="51E33C0D" w14:textId="12E83BE2" w:rsidR="006B0B3F" w:rsidRPr="006B0B3F" w:rsidRDefault="006B0B3F" w:rsidP="00D34E39">
      <w:pPr>
        <w:spacing w:after="0" w:line="276" w:lineRule="auto"/>
        <w:rPr>
          <w:rFonts w:eastAsia="Calibri" w:cs="Arial"/>
          <w:color w:val="000000"/>
          <w:sz w:val="28"/>
          <w:szCs w:val="28"/>
        </w:rPr>
      </w:pPr>
      <w:r w:rsidRPr="006B0B3F">
        <w:rPr>
          <w:rFonts w:eastAsia="Calibri" w:cs="Arial"/>
          <w:color w:val="000000"/>
          <w:sz w:val="28"/>
          <w:szCs w:val="28"/>
        </w:rPr>
        <w:t>There are different therapies available for young people to help them to manage their mental health and research has show</w:t>
      </w:r>
      <w:r w:rsidR="0074508D">
        <w:rPr>
          <w:rFonts w:eastAsia="Calibri" w:cs="Arial"/>
          <w:color w:val="000000"/>
          <w:sz w:val="28"/>
          <w:szCs w:val="28"/>
        </w:rPr>
        <w:t>n</w:t>
      </w:r>
      <w:r w:rsidRPr="006B0B3F">
        <w:rPr>
          <w:rFonts w:eastAsia="Calibri" w:cs="Arial"/>
          <w:color w:val="000000"/>
          <w:sz w:val="28"/>
          <w:szCs w:val="28"/>
        </w:rPr>
        <w:t xml:space="preserve"> that DBT can help with a range of difficulties.</w:t>
      </w:r>
    </w:p>
    <w:p w14:paraId="15839651" w14:textId="77777777" w:rsidR="006B0B3F" w:rsidRPr="006B0B3F" w:rsidRDefault="006B0B3F" w:rsidP="00D34E39">
      <w:pPr>
        <w:spacing w:after="0" w:line="276" w:lineRule="auto"/>
        <w:rPr>
          <w:rFonts w:eastAsia="Calibri" w:cs="Arial"/>
          <w:color w:val="7030A0"/>
          <w:sz w:val="28"/>
          <w:szCs w:val="28"/>
        </w:rPr>
      </w:pPr>
    </w:p>
    <w:p w14:paraId="742A61DC" w14:textId="77777777" w:rsidR="006B0B3F" w:rsidRPr="006B0B3F" w:rsidRDefault="006B0B3F" w:rsidP="00D34E39">
      <w:pPr>
        <w:spacing w:after="0" w:line="276" w:lineRule="auto"/>
        <w:rPr>
          <w:rFonts w:eastAsia="Calibri" w:cs="Arial"/>
          <w:b/>
          <w:color w:val="7030A0"/>
          <w:sz w:val="28"/>
          <w:szCs w:val="28"/>
        </w:rPr>
      </w:pPr>
      <w:r w:rsidRPr="006B0B3F">
        <w:rPr>
          <w:rFonts w:eastAsia="Calibri" w:cs="Arial"/>
          <w:b/>
          <w:color w:val="7030A0"/>
          <w:sz w:val="28"/>
          <w:szCs w:val="28"/>
        </w:rPr>
        <w:t>Dialectical Behavioural Therapy for Young People</w:t>
      </w:r>
    </w:p>
    <w:p w14:paraId="18F93D38" w14:textId="77777777" w:rsidR="006B0B3F" w:rsidRPr="006B0B3F" w:rsidRDefault="006B0B3F" w:rsidP="00D34E39">
      <w:pPr>
        <w:spacing w:after="0" w:line="276" w:lineRule="auto"/>
        <w:rPr>
          <w:rFonts w:eastAsia="Calibri" w:cs="Arial"/>
          <w:b/>
          <w:color w:val="5F497A"/>
          <w:sz w:val="28"/>
          <w:szCs w:val="28"/>
        </w:rPr>
      </w:pPr>
    </w:p>
    <w:p w14:paraId="2CAE5068" w14:textId="6C8CC610" w:rsidR="006B0B3F" w:rsidRPr="006B0B3F" w:rsidRDefault="006B0B3F" w:rsidP="00D34E39">
      <w:pPr>
        <w:spacing w:after="0" w:line="276" w:lineRule="auto"/>
        <w:rPr>
          <w:rFonts w:eastAsia="Calibri" w:cs="Arial"/>
          <w:sz w:val="28"/>
          <w:szCs w:val="28"/>
        </w:rPr>
      </w:pPr>
      <w:r w:rsidRPr="006B0B3F">
        <w:rPr>
          <w:rFonts w:eastAsia="Calibri" w:cs="Arial"/>
          <w:sz w:val="28"/>
          <w:szCs w:val="28"/>
        </w:rPr>
        <w:t>DBT was developed by Clinical Psychologist, Marsha Linehan. She developed the therapy to support women who were struggling to manage extreme emotions and ex</w:t>
      </w:r>
      <w:r w:rsidR="00882B8A">
        <w:rPr>
          <w:rFonts w:eastAsia="Calibri" w:cs="Arial"/>
          <w:sz w:val="28"/>
          <w:szCs w:val="28"/>
        </w:rPr>
        <w:t xml:space="preserve">periencing thoughts of suicide </w:t>
      </w:r>
      <w:r w:rsidRPr="006B0B3F">
        <w:rPr>
          <w:rFonts w:eastAsia="Calibri" w:cs="Arial"/>
          <w:sz w:val="28"/>
          <w:szCs w:val="28"/>
        </w:rPr>
        <w:t>(Linehan, 1993). A number of research studies found that after engaging in DBT, adults felt more able to cope with their emotions, were self-harming less often, and experiencing less suicidal thoughts (Carter et al., 2010).</w:t>
      </w:r>
    </w:p>
    <w:p w14:paraId="364F6F10" w14:textId="77777777" w:rsidR="006B0B3F" w:rsidRPr="006B0B3F" w:rsidRDefault="006B0B3F" w:rsidP="00D34E39">
      <w:pPr>
        <w:spacing w:after="0" w:line="276" w:lineRule="auto"/>
        <w:rPr>
          <w:rFonts w:eastAsia="Calibri" w:cs="Arial"/>
          <w:sz w:val="28"/>
          <w:szCs w:val="28"/>
        </w:rPr>
      </w:pPr>
    </w:p>
    <w:p w14:paraId="20648504" w14:textId="36E6B54F" w:rsidR="006B0B3F" w:rsidRDefault="006B0B3F" w:rsidP="00D34E39">
      <w:pPr>
        <w:spacing w:after="0" w:line="276" w:lineRule="auto"/>
        <w:rPr>
          <w:rFonts w:eastAsia="Calibri" w:cs="Arial"/>
          <w:sz w:val="28"/>
          <w:szCs w:val="28"/>
        </w:rPr>
      </w:pPr>
      <w:r w:rsidRPr="006B0B3F">
        <w:rPr>
          <w:rFonts w:eastAsia="Calibri" w:cs="Arial"/>
          <w:sz w:val="28"/>
          <w:szCs w:val="28"/>
        </w:rPr>
        <w:t xml:space="preserve">DBT was adapted to help with young people (aged 13 to 18) with similar difficulties; DBT for </w:t>
      </w:r>
      <w:r w:rsidR="008C3E3E">
        <w:rPr>
          <w:rFonts w:eastAsia="Calibri" w:cs="Arial"/>
          <w:sz w:val="28"/>
          <w:szCs w:val="28"/>
        </w:rPr>
        <w:t>A</w:t>
      </w:r>
      <w:r w:rsidRPr="006B0B3F">
        <w:rPr>
          <w:rFonts w:eastAsia="Calibri" w:cs="Arial"/>
          <w:sz w:val="28"/>
          <w:szCs w:val="28"/>
        </w:rPr>
        <w:t xml:space="preserve">dolescents (DBT-A) (Miller et al., 2007). DBT-A is based on the idea that trouble managing overwhelming emotions (sometimes called emotional dysregulation) is the main difficulty that leads to unhelpful and sometimes harmful behaviours, like self-harm. So, DBT-A aims to help young and their parents/carers to learn and practice new skills to manage their emotions in a less harmful way. </w:t>
      </w:r>
    </w:p>
    <w:p w14:paraId="4B4FB9E0" w14:textId="77777777" w:rsidR="00D34E39" w:rsidRPr="006B0B3F" w:rsidRDefault="00D34E39" w:rsidP="00D34E39">
      <w:pPr>
        <w:spacing w:after="0" w:line="276" w:lineRule="auto"/>
        <w:rPr>
          <w:rFonts w:eastAsia="Calibri" w:cs="Arial"/>
          <w:sz w:val="28"/>
          <w:szCs w:val="28"/>
        </w:rPr>
      </w:pPr>
    </w:p>
    <w:p w14:paraId="4C9AB4E5" w14:textId="7720E8FE" w:rsidR="006B0B3F" w:rsidRPr="006B0B3F" w:rsidRDefault="006B0B3F" w:rsidP="00D34E39">
      <w:pPr>
        <w:spacing w:after="0" w:line="276" w:lineRule="auto"/>
        <w:rPr>
          <w:rFonts w:eastAsia="Calibri" w:cs="Arial"/>
          <w:sz w:val="28"/>
          <w:szCs w:val="28"/>
        </w:rPr>
      </w:pPr>
      <w:r w:rsidRPr="006B0B3F">
        <w:rPr>
          <w:rFonts w:eastAsia="Calibri" w:cs="Arial"/>
          <w:sz w:val="28"/>
          <w:szCs w:val="28"/>
        </w:rPr>
        <w:lastRenderedPageBreak/>
        <w:t>DBT-A involves weekly individual sessions and group sessions, and offers telephone coaching</w:t>
      </w:r>
      <w:r w:rsidR="00745B1F">
        <w:rPr>
          <w:rFonts w:eastAsia="Calibri" w:cs="Arial"/>
          <w:sz w:val="28"/>
          <w:szCs w:val="28"/>
        </w:rPr>
        <w:t>;</w:t>
      </w:r>
      <w:r w:rsidRPr="006B0B3F">
        <w:rPr>
          <w:rFonts w:eastAsia="Calibri" w:cs="Arial"/>
          <w:sz w:val="28"/>
          <w:szCs w:val="28"/>
        </w:rPr>
        <w:t xml:space="preserve"> connecting the young person to a DBT therapist to talk through a problem they are struggling to manage on their own.</w:t>
      </w:r>
    </w:p>
    <w:p w14:paraId="661A8BF5" w14:textId="77777777" w:rsidR="006B0B3F" w:rsidRPr="006B0B3F" w:rsidRDefault="006B0B3F" w:rsidP="00D34E39">
      <w:pPr>
        <w:spacing w:after="0" w:line="276" w:lineRule="auto"/>
        <w:rPr>
          <w:rFonts w:eastAsia="Calibri" w:cs="Arial"/>
          <w:sz w:val="28"/>
          <w:szCs w:val="28"/>
        </w:rPr>
      </w:pPr>
    </w:p>
    <w:p w14:paraId="23781CE2" w14:textId="77777777" w:rsidR="006B0B3F" w:rsidRPr="006B0B3F" w:rsidRDefault="006B0B3F" w:rsidP="00D34E39">
      <w:pPr>
        <w:spacing w:after="0" w:line="276" w:lineRule="auto"/>
        <w:rPr>
          <w:rFonts w:eastAsia="Calibri" w:cs="Arial"/>
          <w:sz w:val="28"/>
          <w:szCs w:val="28"/>
        </w:rPr>
      </w:pPr>
      <w:r w:rsidRPr="006B0B3F">
        <w:rPr>
          <w:rFonts w:eastAsia="Calibri" w:cs="Arial"/>
          <w:sz w:val="28"/>
          <w:szCs w:val="28"/>
        </w:rPr>
        <w:t>DBT-</w:t>
      </w:r>
      <w:proofErr w:type="gramStart"/>
      <w:r w:rsidRPr="006B0B3F">
        <w:rPr>
          <w:rFonts w:eastAsia="Calibri" w:cs="Arial"/>
          <w:sz w:val="28"/>
          <w:szCs w:val="28"/>
        </w:rPr>
        <w:t>A</w:t>
      </w:r>
      <w:proofErr w:type="gramEnd"/>
      <w:r w:rsidRPr="006B0B3F">
        <w:rPr>
          <w:rFonts w:eastAsia="Calibri" w:cs="Arial"/>
          <w:sz w:val="28"/>
          <w:szCs w:val="28"/>
        </w:rPr>
        <w:t xml:space="preserve"> offers skills in five areas:</w:t>
      </w:r>
    </w:p>
    <w:p w14:paraId="51F8CCA3" w14:textId="77777777" w:rsidR="006B0B3F" w:rsidRPr="006B0B3F" w:rsidRDefault="006B0B3F" w:rsidP="00D34E39">
      <w:pPr>
        <w:spacing w:after="0" w:line="276" w:lineRule="auto"/>
        <w:rPr>
          <w:rFonts w:eastAsia="Calibri" w:cs="Arial"/>
          <w:sz w:val="28"/>
          <w:szCs w:val="28"/>
        </w:rPr>
      </w:pPr>
    </w:p>
    <w:p w14:paraId="50CF6E71" w14:textId="77777777" w:rsidR="006B0B3F" w:rsidRPr="006B0B3F" w:rsidRDefault="006B0B3F" w:rsidP="00D34E39">
      <w:pPr>
        <w:numPr>
          <w:ilvl w:val="0"/>
          <w:numId w:val="31"/>
        </w:numPr>
        <w:spacing w:after="200" w:line="276" w:lineRule="auto"/>
        <w:contextualSpacing/>
        <w:rPr>
          <w:rFonts w:eastAsia="Calibri" w:cs="Arial"/>
          <w:sz w:val="28"/>
          <w:szCs w:val="28"/>
        </w:rPr>
      </w:pPr>
      <w:r w:rsidRPr="006B0B3F">
        <w:rPr>
          <w:rFonts w:eastAsia="Calibri" w:cs="Arial"/>
          <w:sz w:val="28"/>
          <w:szCs w:val="28"/>
        </w:rPr>
        <w:t>Distress tolerance: skills that help to manage difficult emotions when the problem cannot be solved straight away</w:t>
      </w:r>
    </w:p>
    <w:p w14:paraId="40CCCE1A" w14:textId="77777777" w:rsidR="006B0B3F" w:rsidRPr="006B0B3F" w:rsidRDefault="006B0B3F" w:rsidP="00D34E39">
      <w:pPr>
        <w:spacing w:after="200" w:line="276" w:lineRule="auto"/>
        <w:ind w:left="720"/>
        <w:contextualSpacing/>
        <w:rPr>
          <w:rFonts w:eastAsia="Calibri" w:cs="Arial"/>
          <w:sz w:val="28"/>
          <w:szCs w:val="28"/>
        </w:rPr>
      </w:pPr>
    </w:p>
    <w:p w14:paraId="0C0B8840" w14:textId="77777777" w:rsidR="006B0B3F" w:rsidRPr="006B0B3F" w:rsidRDefault="006B0B3F" w:rsidP="00D34E39">
      <w:pPr>
        <w:numPr>
          <w:ilvl w:val="0"/>
          <w:numId w:val="31"/>
        </w:numPr>
        <w:spacing w:after="200" w:line="276" w:lineRule="auto"/>
        <w:contextualSpacing/>
        <w:rPr>
          <w:rFonts w:eastAsia="Calibri" w:cs="Arial"/>
          <w:sz w:val="28"/>
          <w:szCs w:val="28"/>
        </w:rPr>
      </w:pPr>
      <w:r w:rsidRPr="006B0B3F">
        <w:rPr>
          <w:rFonts w:eastAsia="Calibri" w:cs="Arial"/>
          <w:sz w:val="28"/>
          <w:szCs w:val="28"/>
        </w:rPr>
        <w:t>Mindfulness: skills that encourage you to observe what is happening inside, and around you. Mindfulness allows a person to be present in the moment instead of focusing on the past or the future</w:t>
      </w:r>
    </w:p>
    <w:p w14:paraId="3176B9B2" w14:textId="77777777" w:rsidR="006B0B3F" w:rsidRPr="006B0B3F" w:rsidRDefault="006B0B3F" w:rsidP="00D34E39">
      <w:pPr>
        <w:spacing w:after="0" w:line="276" w:lineRule="auto"/>
        <w:ind w:left="720"/>
        <w:contextualSpacing/>
        <w:rPr>
          <w:rFonts w:eastAsia="Calibri" w:cs="Arial"/>
          <w:sz w:val="28"/>
          <w:szCs w:val="28"/>
        </w:rPr>
      </w:pPr>
    </w:p>
    <w:p w14:paraId="32BEAF37" w14:textId="77777777" w:rsidR="006B0B3F" w:rsidRPr="006B0B3F" w:rsidRDefault="006B0B3F" w:rsidP="00D34E39">
      <w:pPr>
        <w:numPr>
          <w:ilvl w:val="0"/>
          <w:numId w:val="31"/>
        </w:numPr>
        <w:spacing w:after="200" w:line="276" w:lineRule="auto"/>
        <w:contextualSpacing/>
        <w:rPr>
          <w:rFonts w:eastAsia="Calibri" w:cs="Arial"/>
          <w:sz w:val="28"/>
          <w:szCs w:val="28"/>
        </w:rPr>
      </w:pPr>
      <w:r w:rsidRPr="006B0B3F">
        <w:rPr>
          <w:rFonts w:eastAsia="Calibri" w:cs="Arial"/>
          <w:sz w:val="28"/>
          <w:szCs w:val="28"/>
        </w:rPr>
        <w:t>Emotional regulation: skills in helping you to recognise and manage reactions to emotions in a more helpful way</w:t>
      </w:r>
    </w:p>
    <w:p w14:paraId="5854AABE" w14:textId="77777777" w:rsidR="006B0B3F" w:rsidRPr="006B0B3F" w:rsidRDefault="006B0B3F" w:rsidP="00D34E39">
      <w:pPr>
        <w:spacing w:after="0" w:line="276" w:lineRule="auto"/>
        <w:ind w:left="720"/>
        <w:contextualSpacing/>
        <w:rPr>
          <w:rFonts w:eastAsia="Calibri" w:cs="Arial"/>
          <w:sz w:val="28"/>
          <w:szCs w:val="28"/>
        </w:rPr>
      </w:pPr>
    </w:p>
    <w:p w14:paraId="43272C17" w14:textId="41A50680" w:rsidR="006B0B3F" w:rsidRPr="006B0B3F" w:rsidRDefault="006B0B3F" w:rsidP="00D34E39">
      <w:pPr>
        <w:numPr>
          <w:ilvl w:val="0"/>
          <w:numId w:val="31"/>
        </w:numPr>
        <w:spacing w:after="200" w:line="276" w:lineRule="auto"/>
        <w:contextualSpacing/>
        <w:rPr>
          <w:rFonts w:eastAsia="Calibri" w:cs="Arial"/>
          <w:sz w:val="28"/>
          <w:szCs w:val="28"/>
        </w:rPr>
      </w:pPr>
      <w:r w:rsidRPr="006B0B3F">
        <w:rPr>
          <w:rFonts w:eastAsia="Calibri" w:cs="Arial"/>
          <w:sz w:val="28"/>
          <w:szCs w:val="28"/>
        </w:rPr>
        <w:t>Interpersonal effectiveness: combines social, assertiveness, listening</w:t>
      </w:r>
      <w:r w:rsidR="008C3E3E">
        <w:rPr>
          <w:rFonts w:eastAsia="Calibri" w:cs="Arial"/>
          <w:sz w:val="28"/>
          <w:szCs w:val="28"/>
        </w:rPr>
        <w:t>,</w:t>
      </w:r>
      <w:r w:rsidRPr="006B0B3F">
        <w:rPr>
          <w:rFonts w:eastAsia="Calibri" w:cs="Arial"/>
          <w:sz w:val="28"/>
          <w:szCs w:val="28"/>
        </w:rPr>
        <w:t xml:space="preserve"> and negotiating skills to help people to communicate better within relationships</w:t>
      </w:r>
    </w:p>
    <w:p w14:paraId="50D34BDE" w14:textId="77777777" w:rsidR="006B0B3F" w:rsidRPr="006B0B3F" w:rsidRDefault="006B0B3F" w:rsidP="00D34E39">
      <w:pPr>
        <w:spacing w:after="0" w:line="276" w:lineRule="auto"/>
        <w:ind w:left="720"/>
        <w:contextualSpacing/>
        <w:rPr>
          <w:rFonts w:eastAsia="Calibri" w:cs="Arial"/>
          <w:sz w:val="28"/>
          <w:szCs w:val="28"/>
        </w:rPr>
      </w:pPr>
    </w:p>
    <w:p w14:paraId="5512517F" w14:textId="72F733B7" w:rsidR="006B0B3F" w:rsidRPr="006B0B3F" w:rsidRDefault="006B0B3F" w:rsidP="00D34E39">
      <w:pPr>
        <w:numPr>
          <w:ilvl w:val="0"/>
          <w:numId w:val="31"/>
        </w:numPr>
        <w:spacing w:after="0" w:line="276" w:lineRule="auto"/>
        <w:contextualSpacing/>
        <w:rPr>
          <w:rFonts w:eastAsia="Calibri" w:cs="Arial"/>
          <w:sz w:val="28"/>
          <w:szCs w:val="28"/>
        </w:rPr>
      </w:pPr>
      <w:r w:rsidRPr="006B0B3F">
        <w:rPr>
          <w:rFonts w:eastAsia="Calibri" w:cs="Arial"/>
          <w:sz w:val="28"/>
          <w:szCs w:val="28"/>
        </w:rPr>
        <w:t>Walking the middle path: designed for young people and their families, these skills encourage everyone to see a situation from a different v</w:t>
      </w:r>
      <w:r w:rsidR="000E5B9E">
        <w:rPr>
          <w:rFonts w:eastAsia="Calibri" w:cs="Arial"/>
          <w:sz w:val="28"/>
          <w:szCs w:val="28"/>
        </w:rPr>
        <w:t>iew</w:t>
      </w:r>
      <w:r w:rsidRPr="006B0B3F">
        <w:rPr>
          <w:rFonts w:eastAsia="Calibri" w:cs="Arial"/>
          <w:sz w:val="28"/>
          <w:szCs w:val="28"/>
        </w:rPr>
        <w:t>point</w:t>
      </w:r>
      <w:r w:rsidR="008C3E3E">
        <w:rPr>
          <w:rFonts w:eastAsia="Calibri" w:cs="Arial"/>
          <w:sz w:val="28"/>
          <w:szCs w:val="28"/>
        </w:rPr>
        <w:t>s</w:t>
      </w:r>
      <w:r w:rsidRPr="006B0B3F">
        <w:rPr>
          <w:rFonts w:eastAsia="Calibri" w:cs="Arial"/>
          <w:sz w:val="28"/>
          <w:szCs w:val="28"/>
        </w:rPr>
        <w:t xml:space="preserve"> and develop a new solution together</w:t>
      </w:r>
    </w:p>
    <w:p w14:paraId="3ACD6AC6" w14:textId="77777777" w:rsidR="006B0B3F" w:rsidRPr="006B0B3F" w:rsidRDefault="006B0B3F" w:rsidP="00D34E39">
      <w:pPr>
        <w:spacing w:after="0" w:line="276" w:lineRule="auto"/>
        <w:rPr>
          <w:rFonts w:eastAsia="Calibri" w:cs="Arial"/>
          <w:sz w:val="28"/>
          <w:szCs w:val="28"/>
        </w:rPr>
      </w:pPr>
    </w:p>
    <w:p w14:paraId="75860E82" w14:textId="03D947D2" w:rsidR="006B0B3F" w:rsidRPr="006B0B3F" w:rsidRDefault="006B0B3F" w:rsidP="00D34E39">
      <w:pPr>
        <w:spacing w:after="0" w:line="276" w:lineRule="auto"/>
        <w:rPr>
          <w:rFonts w:eastAsia="Calibri" w:cs="Arial"/>
          <w:szCs w:val="24"/>
        </w:rPr>
      </w:pPr>
      <w:r w:rsidRPr="006B0B3F">
        <w:rPr>
          <w:rFonts w:eastAsia="Calibri" w:cs="Arial"/>
          <w:noProof/>
          <w:sz w:val="28"/>
          <w:szCs w:val="28"/>
          <w:lang w:eastAsia="en-GB"/>
        </w:rPr>
        <mc:AlternateContent>
          <mc:Choice Requires="wpg">
            <w:drawing>
              <wp:anchor distT="0" distB="0" distL="114300" distR="114300" simplePos="0" relativeHeight="251698176" behindDoc="1" locked="0" layoutInCell="1" allowOverlap="1" wp14:anchorId="7049F009" wp14:editId="15F11ED1">
                <wp:simplePos x="0" y="0"/>
                <wp:positionH relativeFrom="column">
                  <wp:posOffset>2981142</wp:posOffset>
                </wp:positionH>
                <wp:positionV relativeFrom="paragraph">
                  <wp:posOffset>566483</wp:posOffset>
                </wp:positionV>
                <wp:extent cx="3080385" cy="1908175"/>
                <wp:effectExtent l="0" t="0" r="5715" b="92075"/>
                <wp:wrapNone/>
                <wp:docPr id="58" name="Group 58"/>
                <wp:cNvGraphicFramePr/>
                <a:graphic xmlns:a="http://schemas.openxmlformats.org/drawingml/2006/main">
                  <a:graphicData uri="http://schemas.microsoft.com/office/word/2010/wordprocessingGroup">
                    <wpg:wgp>
                      <wpg:cNvGrpSpPr/>
                      <wpg:grpSpPr>
                        <a:xfrm>
                          <a:off x="0" y="0"/>
                          <a:ext cx="3080385" cy="1908175"/>
                          <a:chOff x="0" y="0"/>
                          <a:chExt cx="3413157" cy="1973655"/>
                        </a:xfrm>
                      </wpg:grpSpPr>
                      <wpg:grpSp>
                        <wpg:cNvPr id="56" name="Group 56"/>
                        <wpg:cNvGrpSpPr/>
                        <wpg:grpSpPr>
                          <a:xfrm>
                            <a:off x="0" y="0"/>
                            <a:ext cx="3413157" cy="1973655"/>
                            <a:chOff x="0" y="0"/>
                            <a:chExt cx="3413157" cy="1973655"/>
                          </a:xfrm>
                        </wpg:grpSpPr>
                        <wpg:grpSp>
                          <wpg:cNvPr id="54" name="Group 54"/>
                          <wpg:cNvGrpSpPr/>
                          <wpg:grpSpPr>
                            <a:xfrm>
                              <a:off x="0" y="0"/>
                              <a:ext cx="3413157" cy="1973655"/>
                              <a:chOff x="0" y="0"/>
                              <a:chExt cx="3413157" cy="1973655"/>
                            </a:xfrm>
                          </wpg:grpSpPr>
                          <pic:pic xmlns:pic="http://schemas.openxmlformats.org/drawingml/2006/picture">
                            <pic:nvPicPr>
                              <pic:cNvPr id="52" name="Picture 52" descr="How to Use Topic Maps to Run Generative User Interviews"/>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13157" cy="1973655"/>
                              </a:xfrm>
                              <a:prstGeom prst="roundRect">
                                <a:avLst/>
                              </a:prstGeom>
                              <a:noFill/>
                              <a:ln>
                                <a:noFill/>
                              </a:ln>
                            </pic:spPr>
                          </pic:pic>
                          <wps:wsp>
                            <wps:cNvPr id="53" name="Rectangle 53"/>
                            <wps:cNvSpPr/>
                            <wps:spPr>
                              <a:xfrm>
                                <a:off x="1421394" y="0"/>
                                <a:ext cx="1122630" cy="651849"/>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Rounded Rectangle 55"/>
                          <wps:cNvSpPr/>
                          <wps:spPr>
                            <a:xfrm rot="20582237">
                              <a:off x="905347" y="1457608"/>
                              <a:ext cx="787651" cy="515972"/>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Oval 57"/>
                        <wps:cNvSpPr/>
                        <wps:spPr>
                          <a:xfrm>
                            <a:off x="1874068" y="579422"/>
                            <a:ext cx="117695" cy="153908"/>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234.75pt;margin-top:44.6pt;width:242.55pt;height:150.25pt;z-index:-251618304;mso-width-relative:margin;mso-height-relative:margin" coordsize="34131,19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">
                <v:group id="Group 56" o:spid="_x0000_s1027" style="position:absolute;width:34131;height:19736" coordsize="34131,19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4" o:spid="_x0000_s1028" style="position:absolute;width:34131;height:19736" coordsize="34131,19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52" o:spid="_x0000_s1029" type="#_x0000_t75" alt="How to Use Topic Maps to Run Generative User Interviews" style="position:absolute;width:34131;height:19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TlbCAAAA2wAAAA8AAABkcnMvZG93bnJldi54bWxEj0FrwkAUhO8F/8PyBG91o9giqauIIs01&#10;qVCPj+wzG8y+jdltkv77bkHwOMzMN8xmN9pG9NT52rGCxTwBQVw6XXOl4Px1el2D8AFZY+OYFPyS&#10;h9128rLBVLuBc+qLUIkIYZ+iAhNCm0rpS0MW/dy1xNG7us5iiLKrpO5wiHDbyGWSvEuLNccFgy0d&#10;DJW34scqwP0lX5+P38m9zpBPZvV5GRpWajYd9x8gAo3hGX60M63gbQn/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V05WwgAAANsAAAAPAAAAAAAAAAAAAAAAAJ8C&#10;AABkcnMvZG93bnJldi54bWxQSwUGAAAAAAQABAD3AAAAjgMAAAAA&#10;" adj="3600">
                      <v:imagedata r:id="rId115" o:title="How to Use Topic Maps to Run Generative User Interviews"/>
                      <v:path arrowok="t"/>
                    </v:shape>
                    <v:roundrect id="Rectangle 53" o:spid="_x0000_s1030" style="position:absolute;left:14213;width:11227;height:6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5D8QA&#10;AADbAAAADwAAAGRycy9kb3ducmV2LnhtbESPQWvCQBSE7wX/w/IEL0U3WholuooUIoWeqqLXR/a5&#10;Ccm+DdmtSfvru4WCx2FmvmE2u8E24k6drxwrmM8SEMSF0xUbBedTPl2B8AFZY+OYFHyTh9129LTB&#10;TLueP+l+DEZECPsMFZQhtJmUvijJop+5ljh6N9dZDFF2RuoO+wi3jVwkSSotVhwXSmzpraSiPn5Z&#10;Bbmp96dlfk2Tw0df/aTP9mLqg1KT8bBfgwg0hEf4v/2uFby+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eQ/EAAAA2wAAAA8AAAAAAAAAAAAAAAAAmAIAAGRycy9k&#10;b3ducmV2LnhtbFBLBQYAAAAABAAEAPUAAACJAwAAAAA=&#10;" fillcolor="window" strokecolor="window" strokeweight="2pt"/>
                  </v:group>
                  <v:roundrect id="Rounded Rectangle 55" o:spid="_x0000_s1031" style="position:absolute;left:9053;top:14576;width:7876;height:5159;rotation:-111166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ZccIA&#10;AADbAAAADwAAAGRycy9kb3ducmV2LnhtbESPQWvCQBSE7wX/w/IEb3Wj1KDRVUQQxJup7fmRfSbB&#10;7NuQfY3x37uFQo/DzHzDbHaDa1RPXag9G5hNE1DEhbc1lwaun8f3JaggyBYbz2TgSQF229HbBjPr&#10;H3yhPpdSRQiHDA1UIm2mdSgqchimviWO3s13DiXKrtS2w0eEu0bPkyTVDmuOCxW2dKiouOc/zkB9&#10;On7PLsv+I0/TeXE9f8ntLitjJuNhvwYlNMh/+K99sgYWC/j9En+A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RlxwgAAANsAAAAPAAAAAAAAAAAAAAAAAJgCAABkcnMvZG93&#10;bnJldi54bWxQSwUGAAAAAAQABAD1AAAAhwMAAAAA&#10;" fillcolor="window" strokecolor="window" strokeweight="2pt"/>
                </v:group>
                <v:roundrect id="Oval 57" o:spid="_x0000_s1032" style="position:absolute;left:18740;top:5794;width:1177;height:1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MQA&#10;AADbAAAADwAAAGRycy9kb3ducmV2LnhtbESPQWvCQBSE7wX/w/IEL0U3FYwSXUWESMGTWur1kX1u&#10;QrJvQ3Zr0v76rlDocZiZb5jNbrCNeFDnK8cK3mYJCOLC6YqNgo9rPl2B8AFZY+OYFHyTh9129LLB&#10;TLuez/S4BCMihH2GCsoQ2kxKX5Rk0c9cSxy9u+sshig7I3WHfYTbRs6TJJUWK44LJbZ0KKmoL19W&#10;QW7q/XWZ39LkeOqrn/TVfpr6qNRkPOzXIAIN4T/8137XChZL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fwzEAAAA2wAAAA8AAAAAAAAAAAAAAAAAmAIAAGRycy9k&#10;b3ducmV2LnhtbFBLBQYAAAAABAAEAPUAAACJAwAAAAA=&#10;" fillcolor="window" strokecolor="window" strokeweight="2pt"/>
              </v:group>
            </w:pict>
          </mc:Fallback>
        </mc:AlternateContent>
      </w:r>
      <w:r w:rsidR="008C3E3E">
        <w:rPr>
          <w:rFonts w:eastAsia="Calibri" w:cs="Arial"/>
          <w:sz w:val="28"/>
          <w:szCs w:val="28"/>
        </w:rPr>
        <w:t xml:space="preserve">DBT-A </w:t>
      </w:r>
      <w:r w:rsidRPr="006B0B3F">
        <w:rPr>
          <w:rFonts w:eastAsia="Calibri" w:cs="Arial"/>
          <w:sz w:val="28"/>
          <w:szCs w:val="28"/>
        </w:rPr>
        <w:t>does aim to involve families in the group sessions w</w:t>
      </w:r>
      <w:r w:rsidR="0074508D">
        <w:rPr>
          <w:rFonts w:eastAsia="Calibri" w:cs="Arial"/>
          <w:sz w:val="28"/>
          <w:szCs w:val="28"/>
        </w:rPr>
        <w:t>hen</w:t>
      </w:r>
      <w:r w:rsidRPr="006B0B3F">
        <w:rPr>
          <w:rFonts w:eastAsia="Calibri" w:cs="Arial"/>
          <w:sz w:val="28"/>
          <w:szCs w:val="28"/>
        </w:rPr>
        <w:t xml:space="preserve"> possible, as families can help the young person outside of therapy, but this is not required (</w:t>
      </w:r>
      <w:proofErr w:type="spellStart"/>
      <w:r w:rsidRPr="006B0B3F">
        <w:rPr>
          <w:rFonts w:eastAsia="Calibri" w:cs="Arial"/>
          <w:sz w:val="28"/>
          <w:szCs w:val="28"/>
        </w:rPr>
        <w:t>Rathus</w:t>
      </w:r>
      <w:proofErr w:type="spellEnd"/>
      <w:r w:rsidRPr="006B0B3F">
        <w:rPr>
          <w:rFonts w:eastAsia="Calibri" w:cs="Arial"/>
          <w:sz w:val="28"/>
          <w:szCs w:val="28"/>
        </w:rPr>
        <w:t xml:space="preserve"> &amp; Miller, 2015).</w:t>
      </w:r>
    </w:p>
    <w:p w14:paraId="32E7969A" w14:textId="77777777" w:rsidR="006B0B3F" w:rsidRPr="006B0B3F" w:rsidRDefault="006B0B3F" w:rsidP="006B0B3F">
      <w:pPr>
        <w:spacing w:after="200" w:line="276" w:lineRule="auto"/>
        <w:rPr>
          <w:rFonts w:eastAsia="Calibri" w:cs="Arial"/>
          <w:szCs w:val="24"/>
        </w:rPr>
      </w:pPr>
    </w:p>
    <w:p w14:paraId="798951B5" w14:textId="77777777" w:rsidR="006B0B3F" w:rsidRDefault="006B0B3F" w:rsidP="006B0B3F">
      <w:pPr>
        <w:spacing w:after="200" w:line="276" w:lineRule="auto"/>
        <w:rPr>
          <w:rFonts w:eastAsia="Calibri" w:cs="Arial"/>
          <w:szCs w:val="24"/>
        </w:rPr>
      </w:pPr>
    </w:p>
    <w:p w14:paraId="24107CB3" w14:textId="77777777" w:rsidR="00605688" w:rsidRDefault="00605688" w:rsidP="006B0B3F">
      <w:pPr>
        <w:spacing w:after="200" w:line="276" w:lineRule="auto"/>
        <w:rPr>
          <w:rFonts w:eastAsia="Calibri" w:cs="Arial"/>
          <w:szCs w:val="24"/>
        </w:rPr>
      </w:pPr>
    </w:p>
    <w:p w14:paraId="278CA0E4" w14:textId="77777777" w:rsidR="00D34E39" w:rsidRDefault="00D34E39" w:rsidP="006B0B3F">
      <w:pPr>
        <w:spacing w:after="200" w:line="276" w:lineRule="auto"/>
        <w:rPr>
          <w:rFonts w:eastAsia="Calibri" w:cs="Arial"/>
          <w:szCs w:val="24"/>
        </w:rPr>
      </w:pPr>
    </w:p>
    <w:p w14:paraId="44974F7C" w14:textId="77777777" w:rsidR="00745B1F" w:rsidRDefault="00745B1F" w:rsidP="006B0B3F">
      <w:pPr>
        <w:spacing w:after="200" w:line="276" w:lineRule="auto"/>
        <w:rPr>
          <w:rFonts w:eastAsia="Calibri" w:cs="Arial"/>
          <w:b/>
          <w:color w:val="7030A0"/>
          <w:sz w:val="28"/>
          <w:szCs w:val="28"/>
        </w:rPr>
      </w:pPr>
    </w:p>
    <w:p w14:paraId="6F9754B0" w14:textId="77777777" w:rsidR="00882B8A" w:rsidRDefault="00882B8A" w:rsidP="006B0B3F">
      <w:pPr>
        <w:spacing w:after="200" w:line="276" w:lineRule="auto"/>
        <w:rPr>
          <w:rFonts w:eastAsia="Calibri" w:cs="Arial"/>
          <w:b/>
          <w:color w:val="7030A0"/>
          <w:sz w:val="28"/>
          <w:szCs w:val="28"/>
        </w:rPr>
      </w:pPr>
    </w:p>
    <w:p w14:paraId="590517B4" w14:textId="77777777" w:rsidR="006B0B3F" w:rsidRPr="006B0B3F" w:rsidRDefault="006B0B3F" w:rsidP="006B0B3F">
      <w:pPr>
        <w:spacing w:after="200" w:line="276" w:lineRule="auto"/>
        <w:rPr>
          <w:rFonts w:eastAsia="Calibri" w:cs="Arial"/>
          <w:b/>
          <w:color w:val="7030A0"/>
          <w:sz w:val="28"/>
          <w:szCs w:val="28"/>
        </w:rPr>
      </w:pPr>
      <w:r w:rsidRPr="006B0B3F">
        <w:rPr>
          <w:rFonts w:eastAsia="Calibri" w:cs="Arial"/>
          <w:b/>
          <w:color w:val="7030A0"/>
          <w:sz w:val="28"/>
          <w:szCs w:val="28"/>
        </w:rPr>
        <w:lastRenderedPageBreak/>
        <w:t xml:space="preserve">Research for DBT-A </w:t>
      </w:r>
    </w:p>
    <w:p w14:paraId="336B3C2B" w14:textId="77777777" w:rsidR="006B0B3F" w:rsidRPr="006B0B3F" w:rsidRDefault="006B0B3F" w:rsidP="006B0B3F">
      <w:pPr>
        <w:spacing w:after="200" w:line="276" w:lineRule="auto"/>
        <w:rPr>
          <w:rFonts w:eastAsia="Calibri" w:cs="Arial"/>
          <w:sz w:val="28"/>
          <w:szCs w:val="28"/>
        </w:rPr>
      </w:pPr>
      <w:r w:rsidRPr="006B0B3F">
        <w:rPr>
          <w:rFonts w:eastAsia="Calibri" w:cs="Arial"/>
          <w:sz w:val="28"/>
          <w:szCs w:val="28"/>
        </w:rPr>
        <w:t>Research has show</w:t>
      </w:r>
      <w:r w:rsidR="00EE07A3">
        <w:rPr>
          <w:rFonts w:eastAsia="Calibri" w:cs="Arial"/>
          <w:sz w:val="28"/>
          <w:szCs w:val="28"/>
        </w:rPr>
        <w:t>n</w:t>
      </w:r>
      <w:r w:rsidRPr="006B0B3F">
        <w:rPr>
          <w:rFonts w:eastAsia="Calibri" w:cs="Arial"/>
          <w:sz w:val="28"/>
          <w:szCs w:val="28"/>
        </w:rPr>
        <w:t xml:space="preserve"> that DBT-A can help young people with a range of difficulties.</w:t>
      </w:r>
    </w:p>
    <w:p w14:paraId="33F0070D" w14:textId="77777777" w:rsidR="006B0B3F" w:rsidRPr="006B0B3F" w:rsidRDefault="006B0B3F" w:rsidP="006B0B3F">
      <w:pPr>
        <w:spacing w:after="0" w:line="360" w:lineRule="auto"/>
        <w:rPr>
          <w:rFonts w:ascii="Times New Roman" w:eastAsia="Calibri" w:hAnsi="Times New Roman" w:cs="Arial"/>
          <w:i/>
          <w:szCs w:val="24"/>
        </w:rPr>
      </w:pPr>
      <w:r w:rsidRPr="006B0B3F">
        <w:rPr>
          <w:rFonts w:ascii="Times New Roman" w:eastAsia="Calibri" w:hAnsi="Times New Roman" w:cs="Arial"/>
          <w:i/>
          <w:noProof/>
          <w:szCs w:val="24"/>
          <w:lang w:eastAsia="en-GB"/>
        </w:rPr>
        <mc:AlternateContent>
          <mc:Choice Requires="wps">
            <w:drawing>
              <wp:anchor distT="0" distB="0" distL="114300" distR="114300" simplePos="0" relativeHeight="251676672" behindDoc="0" locked="0" layoutInCell="1" allowOverlap="1" wp14:anchorId="5CB82785" wp14:editId="1FD0F555">
                <wp:simplePos x="0" y="0"/>
                <wp:positionH relativeFrom="column">
                  <wp:posOffset>2851150</wp:posOffset>
                </wp:positionH>
                <wp:positionV relativeFrom="paragraph">
                  <wp:posOffset>248285</wp:posOffset>
                </wp:positionV>
                <wp:extent cx="3086100" cy="1795780"/>
                <wp:effectExtent l="0" t="0" r="19050" b="13970"/>
                <wp:wrapNone/>
                <wp:docPr id="10" name="Rounded Rectangle 10"/>
                <wp:cNvGraphicFramePr/>
                <a:graphic xmlns:a="http://schemas.openxmlformats.org/drawingml/2006/main">
                  <a:graphicData uri="http://schemas.microsoft.com/office/word/2010/wordprocessingShape">
                    <wps:wsp>
                      <wps:cNvSpPr/>
                      <wps:spPr>
                        <a:xfrm>
                          <a:off x="0" y="0"/>
                          <a:ext cx="3086100" cy="179578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5277A66F" w14:textId="59770597" w:rsidR="00D153E0" w:rsidRPr="00605688" w:rsidRDefault="00D153E0" w:rsidP="006B0B3F">
                            <w:pPr>
                              <w:jc w:val="center"/>
                              <w:rPr>
                                <w:rFonts w:cs="Arial"/>
                                <w:b/>
                                <w:color w:val="7030A0"/>
                              </w:rPr>
                            </w:pPr>
                            <w:r w:rsidRPr="00605688">
                              <w:rPr>
                                <w:rFonts w:cs="Arial"/>
                                <w:b/>
                                <w:color w:val="7030A0"/>
                              </w:rPr>
                              <w:t>DBT has help</w:t>
                            </w:r>
                            <w:r>
                              <w:rPr>
                                <w:rFonts w:cs="Arial"/>
                                <w:b/>
                                <w:color w:val="7030A0"/>
                              </w:rPr>
                              <w:t>ed young people in foster care to reduce</w:t>
                            </w:r>
                            <w:r w:rsidRPr="00605688">
                              <w:rPr>
                                <w:rFonts w:cs="Arial"/>
                                <w:b/>
                                <w:color w:val="7030A0"/>
                              </w:rPr>
                              <w:t xml:space="preserve"> low mood</w:t>
                            </w:r>
                            <w:r>
                              <w:rPr>
                                <w:rFonts w:cs="Arial"/>
                                <w:b/>
                                <w:color w:val="7030A0"/>
                              </w:rPr>
                              <w:t xml:space="preserve">, </w:t>
                            </w:r>
                            <w:r w:rsidRPr="00605688">
                              <w:rPr>
                                <w:rFonts w:cs="Arial"/>
                                <w:b/>
                                <w:color w:val="7030A0"/>
                              </w:rPr>
                              <w:t>hopelessness</w:t>
                            </w:r>
                            <w:r>
                              <w:rPr>
                                <w:rFonts w:cs="Arial"/>
                                <w:b/>
                                <w:color w:val="7030A0"/>
                              </w:rPr>
                              <w:t>,</w:t>
                            </w:r>
                            <w:r w:rsidRPr="00605688">
                              <w:rPr>
                                <w:rFonts w:cs="Arial"/>
                                <w:b/>
                                <w:color w:val="7030A0"/>
                              </w:rPr>
                              <w:t xml:space="preserve"> and self-harming</w:t>
                            </w:r>
                            <w:r>
                              <w:rPr>
                                <w:rFonts w:cs="Arial"/>
                                <w:b/>
                                <w:color w:val="7030A0"/>
                              </w:rPr>
                              <w:t xml:space="preserve"> behaviour</w:t>
                            </w:r>
                          </w:p>
                          <w:p w14:paraId="5338CCEF" w14:textId="77777777" w:rsidR="00D153E0" w:rsidRPr="00605688" w:rsidRDefault="00D153E0" w:rsidP="006B0B3F">
                            <w:pPr>
                              <w:jc w:val="center"/>
                              <w:rPr>
                                <w:rFonts w:cs="Arial"/>
                                <w:color w:val="7030A0"/>
                                <w:szCs w:val="24"/>
                              </w:rPr>
                            </w:pPr>
                            <w:r w:rsidRPr="00605688">
                              <w:rPr>
                                <w:rFonts w:cs="Arial"/>
                                <w:color w:val="7030A0"/>
                                <w:szCs w:val="24"/>
                              </w:rPr>
                              <w:t>(James et al.,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2" style="position:absolute;margin-left:224.5pt;margin-top:19.55pt;width:243pt;height:14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" fillcolor="#ccc1da" strokecolor="#ccc1da" strokeweight="2pt">
                <v:textbox>
                  <w:txbxContent>
                    <w:p w14:paraId="5277A66F" w14:textId="59770597" w:rsidR="00D153E0" w:rsidRPr="00605688" w:rsidRDefault="00D153E0" w:rsidP="006B0B3F">
                      <w:pPr>
                        <w:jc w:val="center"/>
                        <w:rPr>
                          <w:rFonts w:cs="Arial"/>
                          <w:b/>
                          <w:color w:val="7030A0"/>
                        </w:rPr>
                      </w:pPr>
                      <w:r w:rsidRPr="00605688">
                        <w:rPr>
                          <w:rFonts w:cs="Arial"/>
                          <w:b/>
                          <w:color w:val="7030A0"/>
                        </w:rPr>
                        <w:t>DBT has help</w:t>
                      </w:r>
                      <w:r>
                        <w:rPr>
                          <w:rFonts w:cs="Arial"/>
                          <w:b/>
                          <w:color w:val="7030A0"/>
                        </w:rPr>
                        <w:t>ed young people in foster care to reduce</w:t>
                      </w:r>
                      <w:r w:rsidRPr="00605688">
                        <w:rPr>
                          <w:rFonts w:cs="Arial"/>
                          <w:b/>
                          <w:color w:val="7030A0"/>
                        </w:rPr>
                        <w:t xml:space="preserve"> low mood</w:t>
                      </w:r>
                      <w:r>
                        <w:rPr>
                          <w:rFonts w:cs="Arial"/>
                          <w:b/>
                          <w:color w:val="7030A0"/>
                        </w:rPr>
                        <w:t xml:space="preserve">, </w:t>
                      </w:r>
                      <w:r w:rsidRPr="00605688">
                        <w:rPr>
                          <w:rFonts w:cs="Arial"/>
                          <w:b/>
                          <w:color w:val="7030A0"/>
                        </w:rPr>
                        <w:t>hopelessness</w:t>
                      </w:r>
                      <w:r>
                        <w:rPr>
                          <w:rFonts w:cs="Arial"/>
                          <w:b/>
                          <w:color w:val="7030A0"/>
                        </w:rPr>
                        <w:t>,</w:t>
                      </w:r>
                      <w:r w:rsidRPr="00605688">
                        <w:rPr>
                          <w:rFonts w:cs="Arial"/>
                          <w:b/>
                          <w:color w:val="7030A0"/>
                        </w:rPr>
                        <w:t xml:space="preserve"> and self-harming</w:t>
                      </w:r>
                      <w:r>
                        <w:rPr>
                          <w:rFonts w:cs="Arial"/>
                          <w:b/>
                          <w:color w:val="7030A0"/>
                        </w:rPr>
                        <w:t xml:space="preserve"> behaviour</w:t>
                      </w:r>
                    </w:p>
                    <w:p w14:paraId="5338CCEF" w14:textId="77777777" w:rsidR="00D153E0" w:rsidRPr="00605688" w:rsidRDefault="00D153E0" w:rsidP="006B0B3F">
                      <w:pPr>
                        <w:jc w:val="center"/>
                        <w:rPr>
                          <w:rFonts w:cs="Arial"/>
                          <w:color w:val="7030A0"/>
                          <w:szCs w:val="24"/>
                        </w:rPr>
                      </w:pPr>
                      <w:r w:rsidRPr="00605688">
                        <w:rPr>
                          <w:rFonts w:cs="Arial"/>
                          <w:color w:val="7030A0"/>
                          <w:szCs w:val="24"/>
                        </w:rPr>
                        <w:t>(James et al., 2011)</w:t>
                      </w:r>
                    </w:p>
                  </w:txbxContent>
                </v:textbox>
              </v:roundrect>
            </w:pict>
          </mc:Fallback>
        </mc:AlternateContent>
      </w:r>
      <w:r w:rsidRPr="006B0B3F">
        <w:rPr>
          <w:rFonts w:ascii="Times New Roman" w:eastAsia="Calibri" w:hAnsi="Times New Roman" w:cs="Arial"/>
          <w:i/>
          <w:noProof/>
          <w:szCs w:val="24"/>
          <w:lang w:eastAsia="en-GB"/>
        </w:rPr>
        <mc:AlternateContent>
          <mc:Choice Requires="wps">
            <w:drawing>
              <wp:anchor distT="0" distB="0" distL="114300" distR="114300" simplePos="0" relativeHeight="251674624" behindDoc="0" locked="0" layoutInCell="1" allowOverlap="1" wp14:anchorId="2E607374" wp14:editId="4539FE1C">
                <wp:simplePos x="0" y="0"/>
                <wp:positionH relativeFrom="column">
                  <wp:posOffset>-419735</wp:posOffset>
                </wp:positionH>
                <wp:positionV relativeFrom="paragraph">
                  <wp:posOffset>246380</wp:posOffset>
                </wp:positionV>
                <wp:extent cx="3086100" cy="1795780"/>
                <wp:effectExtent l="0" t="0" r="19050" b="13970"/>
                <wp:wrapNone/>
                <wp:docPr id="46" name="Rounded Rectangle 46"/>
                <wp:cNvGraphicFramePr/>
                <a:graphic xmlns:a="http://schemas.openxmlformats.org/drawingml/2006/main">
                  <a:graphicData uri="http://schemas.microsoft.com/office/word/2010/wordprocessingShape">
                    <wps:wsp>
                      <wps:cNvSpPr/>
                      <wps:spPr>
                        <a:xfrm>
                          <a:off x="0" y="0"/>
                          <a:ext cx="3086100" cy="179578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322F97CE" w14:textId="1087DDCF" w:rsidR="00D153E0" w:rsidRPr="00605688" w:rsidRDefault="00D153E0" w:rsidP="006B0B3F">
                            <w:pPr>
                              <w:jc w:val="center"/>
                              <w:rPr>
                                <w:rFonts w:cs="Arial"/>
                                <w:b/>
                                <w:color w:val="7030A0"/>
                              </w:rPr>
                            </w:pPr>
                            <w:r w:rsidRPr="00605688">
                              <w:rPr>
                                <w:rFonts w:cs="Arial"/>
                                <w:b/>
                                <w:color w:val="7030A0"/>
                              </w:rPr>
                              <w:t>Research showed that young people in inpatient mental health care reduced self-harm</w:t>
                            </w:r>
                            <w:r>
                              <w:rPr>
                                <w:rFonts w:cs="Arial"/>
                                <w:b/>
                                <w:color w:val="7030A0"/>
                              </w:rPr>
                              <w:t>ing</w:t>
                            </w:r>
                            <w:r w:rsidRPr="00605688">
                              <w:rPr>
                                <w:rFonts w:cs="Arial"/>
                                <w:b/>
                                <w:color w:val="7030A0"/>
                              </w:rPr>
                              <w:t xml:space="preserve"> and use of medication after attending DBT</w:t>
                            </w:r>
                          </w:p>
                          <w:p w14:paraId="66DF95EC" w14:textId="77777777" w:rsidR="00D153E0" w:rsidRPr="00605688" w:rsidRDefault="00D153E0" w:rsidP="006B0B3F">
                            <w:pPr>
                              <w:jc w:val="center"/>
                              <w:rPr>
                                <w:rFonts w:cs="Arial"/>
                                <w:color w:val="7030A0"/>
                                <w:szCs w:val="24"/>
                              </w:rPr>
                            </w:pPr>
                            <w:r w:rsidRPr="00605688">
                              <w:rPr>
                                <w:rFonts w:cs="Arial"/>
                                <w:color w:val="7030A0"/>
                                <w:szCs w:val="24"/>
                              </w:rPr>
                              <w:t xml:space="preserve">(Katz et al., 2004; </w:t>
                            </w:r>
                            <w:proofErr w:type="spellStart"/>
                            <w:r w:rsidRPr="00605688">
                              <w:rPr>
                                <w:rFonts w:cs="Arial"/>
                                <w:color w:val="7030A0"/>
                                <w:szCs w:val="24"/>
                              </w:rPr>
                              <w:t>McDonell</w:t>
                            </w:r>
                            <w:proofErr w:type="spellEnd"/>
                            <w:r w:rsidRPr="00605688">
                              <w:rPr>
                                <w:rFonts w:cs="Arial"/>
                                <w:color w:val="7030A0"/>
                                <w:szCs w:val="24"/>
                              </w:rPr>
                              <w:t xml:space="preserve"> et al.,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33" style="position:absolute;margin-left:-33.05pt;margin-top:19.4pt;width:243pt;height:14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" fillcolor="#ccc1da" strokecolor="#ccc1da" strokeweight="2pt">
                <v:textbox>
                  <w:txbxContent>
                    <w:p w14:paraId="322F97CE" w14:textId="1087DDCF" w:rsidR="00D153E0" w:rsidRPr="00605688" w:rsidRDefault="00D153E0" w:rsidP="006B0B3F">
                      <w:pPr>
                        <w:jc w:val="center"/>
                        <w:rPr>
                          <w:rFonts w:cs="Arial"/>
                          <w:b/>
                          <w:color w:val="7030A0"/>
                        </w:rPr>
                      </w:pPr>
                      <w:r w:rsidRPr="00605688">
                        <w:rPr>
                          <w:rFonts w:cs="Arial"/>
                          <w:b/>
                          <w:color w:val="7030A0"/>
                        </w:rPr>
                        <w:t>Research showed that young people in inpatient mental health care reduced self-harm</w:t>
                      </w:r>
                      <w:r>
                        <w:rPr>
                          <w:rFonts w:cs="Arial"/>
                          <w:b/>
                          <w:color w:val="7030A0"/>
                        </w:rPr>
                        <w:t>ing</w:t>
                      </w:r>
                      <w:r w:rsidRPr="00605688">
                        <w:rPr>
                          <w:rFonts w:cs="Arial"/>
                          <w:b/>
                          <w:color w:val="7030A0"/>
                        </w:rPr>
                        <w:t xml:space="preserve"> and use of medication after attending DBT</w:t>
                      </w:r>
                    </w:p>
                    <w:p w14:paraId="66DF95EC" w14:textId="77777777" w:rsidR="00D153E0" w:rsidRPr="00605688" w:rsidRDefault="00D153E0" w:rsidP="006B0B3F">
                      <w:pPr>
                        <w:jc w:val="center"/>
                        <w:rPr>
                          <w:rFonts w:cs="Arial"/>
                          <w:color w:val="7030A0"/>
                          <w:szCs w:val="24"/>
                        </w:rPr>
                      </w:pPr>
                      <w:r w:rsidRPr="00605688">
                        <w:rPr>
                          <w:rFonts w:cs="Arial"/>
                          <w:color w:val="7030A0"/>
                          <w:szCs w:val="24"/>
                        </w:rPr>
                        <w:t xml:space="preserve">(Katz et al., 2004; </w:t>
                      </w:r>
                      <w:proofErr w:type="spellStart"/>
                      <w:r w:rsidRPr="00605688">
                        <w:rPr>
                          <w:rFonts w:cs="Arial"/>
                          <w:color w:val="7030A0"/>
                          <w:szCs w:val="24"/>
                        </w:rPr>
                        <w:t>McDonell</w:t>
                      </w:r>
                      <w:proofErr w:type="spellEnd"/>
                      <w:r w:rsidRPr="00605688">
                        <w:rPr>
                          <w:rFonts w:cs="Arial"/>
                          <w:color w:val="7030A0"/>
                          <w:szCs w:val="24"/>
                        </w:rPr>
                        <w:t xml:space="preserve"> et al., 2010)</w:t>
                      </w:r>
                    </w:p>
                  </w:txbxContent>
                </v:textbox>
              </v:roundrect>
            </w:pict>
          </mc:Fallback>
        </mc:AlternateContent>
      </w:r>
    </w:p>
    <w:p w14:paraId="1A4B57DD" w14:textId="77777777" w:rsidR="006B0B3F" w:rsidRPr="006B0B3F" w:rsidRDefault="006B0B3F" w:rsidP="006B0B3F">
      <w:pPr>
        <w:spacing w:after="0" w:line="360" w:lineRule="auto"/>
        <w:rPr>
          <w:rFonts w:eastAsia="Calibri" w:cs="Arial"/>
          <w:b/>
          <w:color w:val="5F497A"/>
          <w:sz w:val="36"/>
          <w:szCs w:val="36"/>
        </w:rPr>
      </w:pPr>
    </w:p>
    <w:p w14:paraId="57768077" w14:textId="77777777" w:rsidR="006B0B3F" w:rsidRPr="006B0B3F" w:rsidRDefault="006B0B3F" w:rsidP="006B0B3F">
      <w:pPr>
        <w:spacing w:after="200" w:line="276" w:lineRule="auto"/>
        <w:rPr>
          <w:rFonts w:eastAsia="Calibri" w:cs="Arial"/>
          <w:b/>
          <w:color w:val="5F497A"/>
          <w:sz w:val="36"/>
          <w:szCs w:val="36"/>
        </w:rPr>
      </w:pPr>
    </w:p>
    <w:p w14:paraId="782B447F" w14:textId="77777777" w:rsidR="006B0B3F" w:rsidRPr="006B0B3F" w:rsidRDefault="006B0B3F" w:rsidP="006B0B3F">
      <w:pPr>
        <w:spacing w:after="200" w:line="276" w:lineRule="auto"/>
        <w:rPr>
          <w:rFonts w:eastAsia="Calibri" w:cs="Arial"/>
          <w:b/>
          <w:color w:val="5F497A"/>
          <w:sz w:val="36"/>
          <w:szCs w:val="36"/>
        </w:rPr>
      </w:pPr>
    </w:p>
    <w:p w14:paraId="2EEFB23A" w14:textId="77777777" w:rsidR="006B0B3F" w:rsidRPr="006B0B3F" w:rsidRDefault="006B0B3F" w:rsidP="006B0B3F">
      <w:pPr>
        <w:spacing w:after="200" w:line="276" w:lineRule="auto"/>
        <w:rPr>
          <w:rFonts w:eastAsia="Calibri" w:cs="Arial"/>
          <w:b/>
          <w:color w:val="5F497A"/>
          <w:sz w:val="36"/>
          <w:szCs w:val="36"/>
        </w:rPr>
      </w:pPr>
    </w:p>
    <w:p w14:paraId="3C9518BD" w14:textId="77777777" w:rsidR="006B0B3F" w:rsidRPr="006B0B3F" w:rsidRDefault="006B0B3F" w:rsidP="006B0B3F">
      <w:pPr>
        <w:spacing w:after="200" w:line="276" w:lineRule="auto"/>
        <w:rPr>
          <w:rFonts w:eastAsia="Calibri" w:cs="Arial"/>
          <w:b/>
          <w:color w:val="5F497A"/>
          <w:sz w:val="36"/>
          <w:szCs w:val="36"/>
        </w:rPr>
      </w:pPr>
      <w:r w:rsidRPr="006B0B3F">
        <w:rPr>
          <w:rFonts w:ascii="Times New Roman" w:eastAsia="Calibri" w:hAnsi="Times New Roman" w:cs="Arial"/>
          <w:i/>
          <w:noProof/>
          <w:szCs w:val="24"/>
          <w:lang w:eastAsia="en-GB"/>
        </w:rPr>
        <mc:AlternateContent>
          <mc:Choice Requires="wps">
            <w:drawing>
              <wp:anchor distT="0" distB="0" distL="114300" distR="114300" simplePos="0" relativeHeight="251673600" behindDoc="0" locked="0" layoutInCell="1" allowOverlap="1" wp14:anchorId="5CD65143" wp14:editId="24F8500F">
                <wp:simplePos x="0" y="0"/>
                <wp:positionH relativeFrom="column">
                  <wp:posOffset>-406400</wp:posOffset>
                </wp:positionH>
                <wp:positionV relativeFrom="paragraph">
                  <wp:posOffset>185420</wp:posOffset>
                </wp:positionV>
                <wp:extent cx="3086100" cy="1811655"/>
                <wp:effectExtent l="0" t="0" r="19050" b="17145"/>
                <wp:wrapNone/>
                <wp:docPr id="47" name="Rounded Rectangle 47"/>
                <wp:cNvGraphicFramePr/>
                <a:graphic xmlns:a="http://schemas.openxmlformats.org/drawingml/2006/main">
                  <a:graphicData uri="http://schemas.microsoft.com/office/word/2010/wordprocessingShape">
                    <wps:wsp>
                      <wps:cNvSpPr/>
                      <wps:spPr>
                        <a:xfrm>
                          <a:off x="0" y="0"/>
                          <a:ext cx="3086100" cy="1811655"/>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26B9A16D" w14:textId="7F1500D9" w:rsidR="00D153E0" w:rsidRPr="00605688" w:rsidRDefault="00D153E0" w:rsidP="006B0B3F">
                            <w:pPr>
                              <w:jc w:val="center"/>
                              <w:rPr>
                                <w:rFonts w:cs="Arial"/>
                                <w:b/>
                                <w:color w:val="7030A0"/>
                              </w:rPr>
                            </w:pPr>
                            <w:r w:rsidRPr="00605688">
                              <w:rPr>
                                <w:rFonts w:cs="Arial"/>
                                <w:b/>
                                <w:color w:val="7030A0"/>
                              </w:rPr>
                              <w:t xml:space="preserve">Following </w:t>
                            </w:r>
                            <w:r>
                              <w:rPr>
                                <w:rFonts w:cs="Arial"/>
                                <w:b/>
                                <w:color w:val="7030A0"/>
                              </w:rPr>
                              <w:t>DBT</w:t>
                            </w:r>
                            <w:r w:rsidRPr="00605688">
                              <w:rPr>
                                <w:rFonts w:cs="Arial"/>
                                <w:b/>
                                <w:color w:val="7030A0"/>
                              </w:rPr>
                              <w:t>, young people showed reductions in suicide attempts, self-harm and relationshi</w:t>
                            </w:r>
                            <w:r>
                              <w:rPr>
                                <w:rFonts w:cs="Arial"/>
                                <w:b/>
                                <w:color w:val="7030A0"/>
                              </w:rPr>
                              <w:t>p</w:t>
                            </w:r>
                            <w:r w:rsidRPr="00605688">
                              <w:rPr>
                                <w:rFonts w:cs="Arial"/>
                                <w:b/>
                                <w:color w:val="7030A0"/>
                              </w:rPr>
                              <w:t xml:space="preserve"> difficulties</w:t>
                            </w:r>
                          </w:p>
                          <w:p w14:paraId="3A72AC10" w14:textId="77777777" w:rsidR="00D153E0" w:rsidRPr="00605688" w:rsidRDefault="00D153E0" w:rsidP="006B0B3F">
                            <w:pPr>
                              <w:jc w:val="center"/>
                              <w:rPr>
                                <w:rFonts w:cs="Arial"/>
                                <w:color w:val="7030A0"/>
                                <w:szCs w:val="24"/>
                              </w:rPr>
                            </w:pPr>
                            <w:r w:rsidRPr="00605688">
                              <w:rPr>
                                <w:rFonts w:cs="Arial"/>
                                <w:color w:val="7030A0"/>
                                <w:szCs w:val="24"/>
                              </w:rPr>
                              <w:t xml:space="preserve"> (</w:t>
                            </w:r>
                            <w:proofErr w:type="spellStart"/>
                            <w:r w:rsidRPr="00605688">
                              <w:rPr>
                                <w:rFonts w:cs="Arial"/>
                                <w:color w:val="7030A0"/>
                                <w:szCs w:val="24"/>
                              </w:rPr>
                              <w:t>Fleischhaker</w:t>
                            </w:r>
                            <w:proofErr w:type="spellEnd"/>
                            <w:r w:rsidRPr="00605688">
                              <w:rPr>
                                <w:rFonts w:cs="Arial"/>
                                <w:color w:val="7030A0"/>
                                <w:szCs w:val="24"/>
                              </w:rPr>
                              <w:t xml:space="preserve"> et al., 2011)</w:t>
                            </w:r>
                          </w:p>
                          <w:p w14:paraId="5C3FB701" w14:textId="77777777" w:rsidR="00D153E0" w:rsidRPr="001E09FC" w:rsidRDefault="00D153E0" w:rsidP="006B0B3F">
                            <w:pPr>
                              <w:rPr>
                                <w:rFonts w:cs="Arial"/>
                                <w:color w:val="BF8F00" w:themeColor="accent4"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34" style="position:absolute;margin-left:-32pt;margin-top:14.6pt;width:243pt;height:14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" fillcolor="#ccc1da" strokecolor="#ccc1da" strokeweight="2pt">
                <v:textbox>
                  <w:txbxContent>
                    <w:p w14:paraId="26B9A16D" w14:textId="7F1500D9" w:rsidR="00D153E0" w:rsidRPr="00605688" w:rsidRDefault="00D153E0" w:rsidP="006B0B3F">
                      <w:pPr>
                        <w:jc w:val="center"/>
                        <w:rPr>
                          <w:rFonts w:cs="Arial"/>
                          <w:b/>
                          <w:color w:val="7030A0"/>
                        </w:rPr>
                      </w:pPr>
                      <w:r w:rsidRPr="00605688">
                        <w:rPr>
                          <w:rFonts w:cs="Arial"/>
                          <w:b/>
                          <w:color w:val="7030A0"/>
                        </w:rPr>
                        <w:t xml:space="preserve">Following </w:t>
                      </w:r>
                      <w:r>
                        <w:rPr>
                          <w:rFonts w:cs="Arial"/>
                          <w:b/>
                          <w:color w:val="7030A0"/>
                        </w:rPr>
                        <w:t>DBT</w:t>
                      </w:r>
                      <w:r w:rsidRPr="00605688">
                        <w:rPr>
                          <w:rFonts w:cs="Arial"/>
                          <w:b/>
                          <w:color w:val="7030A0"/>
                        </w:rPr>
                        <w:t>, young people showed reductions in suicide attempts, self-harm and relationshi</w:t>
                      </w:r>
                      <w:r>
                        <w:rPr>
                          <w:rFonts w:cs="Arial"/>
                          <w:b/>
                          <w:color w:val="7030A0"/>
                        </w:rPr>
                        <w:t>p</w:t>
                      </w:r>
                      <w:r w:rsidRPr="00605688">
                        <w:rPr>
                          <w:rFonts w:cs="Arial"/>
                          <w:b/>
                          <w:color w:val="7030A0"/>
                        </w:rPr>
                        <w:t xml:space="preserve"> difficulties</w:t>
                      </w:r>
                    </w:p>
                    <w:p w14:paraId="3A72AC10" w14:textId="77777777" w:rsidR="00D153E0" w:rsidRPr="00605688" w:rsidRDefault="00D153E0" w:rsidP="006B0B3F">
                      <w:pPr>
                        <w:jc w:val="center"/>
                        <w:rPr>
                          <w:rFonts w:cs="Arial"/>
                          <w:color w:val="7030A0"/>
                          <w:szCs w:val="24"/>
                        </w:rPr>
                      </w:pPr>
                      <w:r w:rsidRPr="00605688">
                        <w:rPr>
                          <w:rFonts w:cs="Arial"/>
                          <w:color w:val="7030A0"/>
                          <w:szCs w:val="24"/>
                        </w:rPr>
                        <w:t xml:space="preserve"> (</w:t>
                      </w:r>
                      <w:proofErr w:type="spellStart"/>
                      <w:r w:rsidRPr="00605688">
                        <w:rPr>
                          <w:rFonts w:cs="Arial"/>
                          <w:color w:val="7030A0"/>
                          <w:szCs w:val="24"/>
                        </w:rPr>
                        <w:t>Fleischhaker</w:t>
                      </w:r>
                      <w:proofErr w:type="spellEnd"/>
                      <w:r w:rsidRPr="00605688">
                        <w:rPr>
                          <w:rFonts w:cs="Arial"/>
                          <w:color w:val="7030A0"/>
                          <w:szCs w:val="24"/>
                        </w:rPr>
                        <w:t xml:space="preserve"> et al., 2011)</w:t>
                      </w:r>
                    </w:p>
                    <w:p w14:paraId="5C3FB701" w14:textId="77777777" w:rsidR="00D153E0" w:rsidRPr="001E09FC" w:rsidRDefault="00D153E0" w:rsidP="006B0B3F">
                      <w:pPr>
                        <w:rPr>
                          <w:rFonts w:cs="Arial"/>
                          <w:color w:val="BF8F00" w:themeColor="accent4" w:themeShade="BF"/>
                        </w:rPr>
                      </w:pPr>
                    </w:p>
                  </w:txbxContent>
                </v:textbox>
              </v:roundrect>
            </w:pict>
          </mc:Fallback>
        </mc:AlternateContent>
      </w:r>
      <w:r w:rsidRPr="006B0B3F">
        <w:rPr>
          <w:rFonts w:ascii="Times New Roman" w:eastAsia="Calibri" w:hAnsi="Times New Roman" w:cs="Arial"/>
          <w:i/>
          <w:noProof/>
          <w:szCs w:val="24"/>
          <w:lang w:eastAsia="en-GB"/>
        </w:rPr>
        <mc:AlternateContent>
          <mc:Choice Requires="wps">
            <w:drawing>
              <wp:anchor distT="0" distB="0" distL="114300" distR="114300" simplePos="0" relativeHeight="251675648" behindDoc="0" locked="0" layoutInCell="1" allowOverlap="1" wp14:anchorId="65240552" wp14:editId="31ED0BA2">
                <wp:simplePos x="0" y="0"/>
                <wp:positionH relativeFrom="column">
                  <wp:posOffset>2851150</wp:posOffset>
                </wp:positionH>
                <wp:positionV relativeFrom="paragraph">
                  <wp:posOffset>186690</wp:posOffset>
                </wp:positionV>
                <wp:extent cx="3149600" cy="1811655"/>
                <wp:effectExtent l="0" t="0" r="12700" b="17145"/>
                <wp:wrapNone/>
                <wp:docPr id="48" name="Rounded Rectangle 48"/>
                <wp:cNvGraphicFramePr/>
                <a:graphic xmlns:a="http://schemas.openxmlformats.org/drawingml/2006/main">
                  <a:graphicData uri="http://schemas.microsoft.com/office/word/2010/wordprocessingShape">
                    <wps:wsp>
                      <wps:cNvSpPr/>
                      <wps:spPr>
                        <a:xfrm>
                          <a:off x="0" y="0"/>
                          <a:ext cx="3149600" cy="1811655"/>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0F488C6" w14:textId="77777777" w:rsidR="00D153E0" w:rsidRPr="00605688" w:rsidRDefault="00D153E0" w:rsidP="006B0B3F">
                            <w:pPr>
                              <w:jc w:val="center"/>
                              <w:rPr>
                                <w:rFonts w:cs="Arial"/>
                                <w:b/>
                                <w:color w:val="7030A0"/>
                              </w:rPr>
                            </w:pPr>
                            <w:r w:rsidRPr="00605688">
                              <w:rPr>
                                <w:rFonts w:cs="Arial"/>
                                <w:b/>
                                <w:color w:val="7030A0"/>
                              </w:rPr>
                              <w:t>Young people showed improvements in eating related difficulties with the support of DBT</w:t>
                            </w:r>
                          </w:p>
                          <w:p w14:paraId="202FF14B" w14:textId="77777777" w:rsidR="00D153E0" w:rsidRPr="00605688" w:rsidRDefault="00D153E0" w:rsidP="006B0B3F">
                            <w:pPr>
                              <w:jc w:val="center"/>
                              <w:rPr>
                                <w:rFonts w:cs="Arial"/>
                                <w:color w:val="7030A0"/>
                                <w:szCs w:val="24"/>
                              </w:rPr>
                            </w:pPr>
                            <w:r w:rsidRPr="00605688">
                              <w:rPr>
                                <w:rFonts w:cs="Arial"/>
                                <w:color w:val="7030A0"/>
                                <w:szCs w:val="24"/>
                              </w:rPr>
                              <w:t>(</w:t>
                            </w:r>
                            <w:proofErr w:type="spellStart"/>
                            <w:r w:rsidRPr="00605688">
                              <w:rPr>
                                <w:rFonts w:cs="Arial"/>
                                <w:color w:val="7030A0"/>
                                <w:szCs w:val="24"/>
                              </w:rPr>
                              <w:t>Salbach-Andrae</w:t>
                            </w:r>
                            <w:proofErr w:type="spellEnd"/>
                            <w:r w:rsidRPr="00605688">
                              <w:rPr>
                                <w:rFonts w:cs="Arial"/>
                                <w:color w:val="7030A0"/>
                                <w:szCs w:val="24"/>
                              </w:rPr>
                              <w:t xml:space="preserve"> et al., 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35" style="position:absolute;margin-left:224.5pt;margin-top:14.7pt;width:248pt;height:1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" fillcolor="#ccc1da" strokecolor="#ccc1da" strokeweight="2pt">
                <v:textbox>
                  <w:txbxContent>
                    <w:p w14:paraId="60F488C6" w14:textId="77777777" w:rsidR="00D153E0" w:rsidRPr="00605688" w:rsidRDefault="00D153E0" w:rsidP="006B0B3F">
                      <w:pPr>
                        <w:jc w:val="center"/>
                        <w:rPr>
                          <w:rFonts w:cs="Arial"/>
                          <w:b/>
                          <w:color w:val="7030A0"/>
                        </w:rPr>
                      </w:pPr>
                      <w:r w:rsidRPr="00605688">
                        <w:rPr>
                          <w:rFonts w:cs="Arial"/>
                          <w:b/>
                          <w:color w:val="7030A0"/>
                        </w:rPr>
                        <w:t>Young people showed improvements in eating related difficulties with the support of DBT</w:t>
                      </w:r>
                    </w:p>
                    <w:p w14:paraId="202FF14B" w14:textId="77777777" w:rsidR="00D153E0" w:rsidRPr="00605688" w:rsidRDefault="00D153E0" w:rsidP="006B0B3F">
                      <w:pPr>
                        <w:jc w:val="center"/>
                        <w:rPr>
                          <w:rFonts w:cs="Arial"/>
                          <w:color w:val="7030A0"/>
                          <w:szCs w:val="24"/>
                        </w:rPr>
                      </w:pPr>
                      <w:r w:rsidRPr="00605688">
                        <w:rPr>
                          <w:rFonts w:cs="Arial"/>
                          <w:color w:val="7030A0"/>
                          <w:szCs w:val="24"/>
                        </w:rPr>
                        <w:t>(</w:t>
                      </w:r>
                      <w:proofErr w:type="spellStart"/>
                      <w:r w:rsidRPr="00605688">
                        <w:rPr>
                          <w:rFonts w:cs="Arial"/>
                          <w:color w:val="7030A0"/>
                          <w:szCs w:val="24"/>
                        </w:rPr>
                        <w:t>Salbach-Andrae</w:t>
                      </w:r>
                      <w:proofErr w:type="spellEnd"/>
                      <w:r w:rsidRPr="00605688">
                        <w:rPr>
                          <w:rFonts w:cs="Arial"/>
                          <w:color w:val="7030A0"/>
                          <w:szCs w:val="24"/>
                        </w:rPr>
                        <w:t xml:space="preserve"> et al., 2008)</w:t>
                      </w:r>
                    </w:p>
                  </w:txbxContent>
                </v:textbox>
              </v:roundrect>
            </w:pict>
          </mc:Fallback>
        </mc:AlternateContent>
      </w:r>
    </w:p>
    <w:p w14:paraId="3EE2D0F1" w14:textId="77777777" w:rsidR="006B0B3F" w:rsidRPr="006B0B3F" w:rsidRDefault="006B0B3F" w:rsidP="006B0B3F">
      <w:pPr>
        <w:spacing w:after="200" w:line="276" w:lineRule="auto"/>
        <w:rPr>
          <w:rFonts w:eastAsia="Calibri" w:cs="Arial"/>
          <w:b/>
          <w:color w:val="5F497A"/>
          <w:sz w:val="36"/>
          <w:szCs w:val="36"/>
        </w:rPr>
      </w:pPr>
    </w:p>
    <w:p w14:paraId="1E7695EE" w14:textId="77777777" w:rsidR="006B0B3F" w:rsidRPr="006B0B3F" w:rsidRDefault="006B0B3F" w:rsidP="006B0B3F">
      <w:pPr>
        <w:spacing w:after="200" w:line="276" w:lineRule="auto"/>
        <w:rPr>
          <w:rFonts w:eastAsia="Calibri" w:cs="Arial"/>
          <w:b/>
          <w:color w:val="5F497A"/>
          <w:sz w:val="36"/>
          <w:szCs w:val="36"/>
        </w:rPr>
      </w:pPr>
    </w:p>
    <w:p w14:paraId="46627FE9" w14:textId="77777777" w:rsidR="006B0B3F" w:rsidRPr="006B0B3F" w:rsidRDefault="006B0B3F" w:rsidP="006B0B3F">
      <w:pPr>
        <w:spacing w:after="200" w:line="276" w:lineRule="auto"/>
        <w:rPr>
          <w:rFonts w:eastAsia="Calibri" w:cs="Arial"/>
          <w:b/>
          <w:color w:val="5F497A"/>
          <w:sz w:val="36"/>
          <w:szCs w:val="36"/>
        </w:rPr>
      </w:pPr>
    </w:p>
    <w:p w14:paraId="4BD1ED2D" w14:textId="77777777" w:rsidR="006B0B3F" w:rsidRPr="006B0B3F" w:rsidRDefault="006B0B3F" w:rsidP="006B0B3F">
      <w:pPr>
        <w:spacing w:after="200" w:line="276" w:lineRule="auto"/>
        <w:rPr>
          <w:rFonts w:eastAsia="Calibri" w:cs="Arial"/>
          <w:b/>
          <w:color w:val="5F497A"/>
          <w:sz w:val="36"/>
          <w:szCs w:val="36"/>
        </w:rPr>
      </w:pPr>
      <w:r w:rsidRPr="006B0B3F">
        <w:rPr>
          <w:rFonts w:ascii="Times New Roman" w:eastAsia="Calibri" w:hAnsi="Times New Roman" w:cs="Arial"/>
          <w:i/>
          <w:noProof/>
          <w:szCs w:val="24"/>
          <w:lang w:eastAsia="en-GB"/>
        </w:rPr>
        <mc:AlternateContent>
          <mc:Choice Requires="wps">
            <w:drawing>
              <wp:anchor distT="0" distB="0" distL="114300" distR="114300" simplePos="0" relativeHeight="251699200" behindDoc="0" locked="0" layoutInCell="1" allowOverlap="1" wp14:anchorId="6DE40E74" wp14:editId="610B78B7">
                <wp:simplePos x="0" y="0"/>
                <wp:positionH relativeFrom="column">
                  <wp:posOffset>-421640</wp:posOffset>
                </wp:positionH>
                <wp:positionV relativeFrom="paragraph">
                  <wp:posOffset>393065</wp:posOffset>
                </wp:positionV>
                <wp:extent cx="6407150" cy="1504950"/>
                <wp:effectExtent l="0" t="0" r="12700" b="19050"/>
                <wp:wrapNone/>
                <wp:docPr id="12" name="Rounded Rectangle 12"/>
                <wp:cNvGraphicFramePr/>
                <a:graphic xmlns:a="http://schemas.openxmlformats.org/drawingml/2006/main">
                  <a:graphicData uri="http://schemas.microsoft.com/office/word/2010/wordprocessingShape">
                    <wps:wsp>
                      <wps:cNvSpPr/>
                      <wps:spPr>
                        <a:xfrm>
                          <a:off x="0" y="0"/>
                          <a:ext cx="6407150" cy="150495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7BE91E68" w14:textId="0F66874D" w:rsidR="00D153E0" w:rsidRPr="00605688" w:rsidRDefault="00D153E0" w:rsidP="006B0B3F">
                            <w:pPr>
                              <w:jc w:val="center"/>
                              <w:rPr>
                                <w:rFonts w:cs="Arial"/>
                                <w:b/>
                                <w:color w:val="7030A0"/>
                              </w:rPr>
                            </w:pPr>
                            <w:r w:rsidRPr="00605688">
                              <w:rPr>
                                <w:rFonts w:cs="Arial"/>
                                <w:b/>
                                <w:color w:val="7030A0"/>
                              </w:rPr>
                              <w:t>More recently, a study found that following a 16-week DBT-A programme, young people showed reduction in self-harm, s</w:t>
                            </w:r>
                            <w:r>
                              <w:rPr>
                                <w:rFonts w:cs="Arial"/>
                                <w:b/>
                                <w:color w:val="7030A0"/>
                              </w:rPr>
                              <w:t>uicidal ideation, low mood and used</w:t>
                            </w:r>
                            <w:r w:rsidRPr="00605688">
                              <w:rPr>
                                <w:rFonts w:cs="Arial"/>
                                <w:b/>
                                <w:color w:val="7030A0"/>
                              </w:rPr>
                              <w:t xml:space="preserve"> A&amp;E departments</w:t>
                            </w:r>
                            <w:r>
                              <w:rPr>
                                <w:rFonts w:cs="Arial"/>
                                <w:b/>
                                <w:color w:val="7030A0"/>
                              </w:rPr>
                              <w:t xml:space="preserve"> less often</w:t>
                            </w:r>
                            <w:r w:rsidRPr="00605688">
                              <w:rPr>
                                <w:rFonts w:cs="Arial"/>
                                <w:b/>
                                <w:color w:val="7030A0"/>
                              </w:rPr>
                              <w:t xml:space="preserve">. These benefits were maintained 16 weeks after </w:t>
                            </w:r>
                            <w:r>
                              <w:rPr>
                                <w:rFonts w:cs="Arial"/>
                                <w:b/>
                                <w:color w:val="7030A0"/>
                              </w:rPr>
                              <w:t xml:space="preserve">the </w:t>
                            </w:r>
                            <w:r w:rsidRPr="00605688">
                              <w:rPr>
                                <w:rFonts w:cs="Arial"/>
                                <w:b/>
                                <w:color w:val="7030A0"/>
                              </w:rPr>
                              <w:t>therapy</w:t>
                            </w:r>
                            <w:r>
                              <w:rPr>
                                <w:rFonts w:cs="Arial"/>
                                <w:b/>
                                <w:color w:val="7030A0"/>
                              </w:rPr>
                              <w:t xml:space="preserve"> ended</w:t>
                            </w:r>
                          </w:p>
                          <w:p w14:paraId="394081FB" w14:textId="77777777" w:rsidR="00D153E0" w:rsidRPr="00605688" w:rsidRDefault="00D153E0" w:rsidP="006B0B3F">
                            <w:pPr>
                              <w:jc w:val="center"/>
                              <w:rPr>
                                <w:rFonts w:cs="Arial"/>
                                <w:color w:val="7030A0"/>
                                <w:szCs w:val="24"/>
                              </w:rPr>
                            </w:pPr>
                            <w:r w:rsidRPr="00605688">
                              <w:rPr>
                                <w:rFonts w:cs="Arial"/>
                                <w:color w:val="7030A0"/>
                                <w:szCs w:val="24"/>
                              </w:rPr>
                              <w:t>(Flynn et al.,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6" style="position:absolute;margin-left:-33.2pt;margin-top:30.95pt;width:504.5pt;height:1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" fillcolor="#ccc1da" strokecolor="#ccc1da" strokeweight="2pt">
                <v:textbox>
                  <w:txbxContent>
                    <w:p w14:paraId="7BE91E68" w14:textId="0F66874D" w:rsidR="00D153E0" w:rsidRPr="00605688" w:rsidRDefault="00D153E0" w:rsidP="006B0B3F">
                      <w:pPr>
                        <w:jc w:val="center"/>
                        <w:rPr>
                          <w:rFonts w:cs="Arial"/>
                          <w:b/>
                          <w:color w:val="7030A0"/>
                        </w:rPr>
                      </w:pPr>
                      <w:r w:rsidRPr="00605688">
                        <w:rPr>
                          <w:rFonts w:cs="Arial"/>
                          <w:b/>
                          <w:color w:val="7030A0"/>
                        </w:rPr>
                        <w:t>More recently, a study found that following a 16-week DBT-A programme, young people showed reduction in self-harm, s</w:t>
                      </w:r>
                      <w:r>
                        <w:rPr>
                          <w:rFonts w:cs="Arial"/>
                          <w:b/>
                          <w:color w:val="7030A0"/>
                        </w:rPr>
                        <w:t>uicidal ideation, low mood and used</w:t>
                      </w:r>
                      <w:r w:rsidRPr="00605688">
                        <w:rPr>
                          <w:rFonts w:cs="Arial"/>
                          <w:b/>
                          <w:color w:val="7030A0"/>
                        </w:rPr>
                        <w:t xml:space="preserve"> A&amp;E departments</w:t>
                      </w:r>
                      <w:r>
                        <w:rPr>
                          <w:rFonts w:cs="Arial"/>
                          <w:b/>
                          <w:color w:val="7030A0"/>
                        </w:rPr>
                        <w:t xml:space="preserve"> less often</w:t>
                      </w:r>
                      <w:r w:rsidRPr="00605688">
                        <w:rPr>
                          <w:rFonts w:cs="Arial"/>
                          <w:b/>
                          <w:color w:val="7030A0"/>
                        </w:rPr>
                        <w:t xml:space="preserve">. These benefits were maintained 16 weeks after </w:t>
                      </w:r>
                      <w:r>
                        <w:rPr>
                          <w:rFonts w:cs="Arial"/>
                          <w:b/>
                          <w:color w:val="7030A0"/>
                        </w:rPr>
                        <w:t xml:space="preserve">the </w:t>
                      </w:r>
                      <w:r w:rsidRPr="00605688">
                        <w:rPr>
                          <w:rFonts w:cs="Arial"/>
                          <w:b/>
                          <w:color w:val="7030A0"/>
                        </w:rPr>
                        <w:t>therapy</w:t>
                      </w:r>
                      <w:r>
                        <w:rPr>
                          <w:rFonts w:cs="Arial"/>
                          <w:b/>
                          <w:color w:val="7030A0"/>
                        </w:rPr>
                        <w:t xml:space="preserve"> ended</w:t>
                      </w:r>
                    </w:p>
                    <w:p w14:paraId="394081FB" w14:textId="77777777" w:rsidR="00D153E0" w:rsidRPr="00605688" w:rsidRDefault="00D153E0" w:rsidP="006B0B3F">
                      <w:pPr>
                        <w:jc w:val="center"/>
                        <w:rPr>
                          <w:rFonts w:cs="Arial"/>
                          <w:color w:val="7030A0"/>
                          <w:szCs w:val="24"/>
                        </w:rPr>
                      </w:pPr>
                      <w:r w:rsidRPr="00605688">
                        <w:rPr>
                          <w:rFonts w:cs="Arial"/>
                          <w:color w:val="7030A0"/>
                          <w:szCs w:val="24"/>
                        </w:rPr>
                        <w:t>(Flynn et al., 2018)</w:t>
                      </w:r>
                    </w:p>
                  </w:txbxContent>
                </v:textbox>
              </v:roundrect>
            </w:pict>
          </mc:Fallback>
        </mc:AlternateContent>
      </w:r>
    </w:p>
    <w:p w14:paraId="4F84C7E4" w14:textId="77777777" w:rsidR="006B0B3F" w:rsidRPr="006B0B3F" w:rsidRDefault="006B0B3F" w:rsidP="006B0B3F">
      <w:pPr>
        <w:spacing w:after="200" w:line="276" w:lineRule="auto"/>
        <w:rPr>
          <w:rFonts w:eastAsia="Calibri" w:cs="Arial"/>
          <w:b/>
          <w:color w:val="5F497A"/>
          <w:sz w:val="36"/>
          <w:szCs w:val="36"/>
        </w:rPr>
      </w:pPr>
    </w:p>
    <w:p w14:paraId="33F548ED" w14:textId="77777777" w:rsidR="006B0B3F" w:rsidRPr="006B0B3F" w:rsidRDefault="006B0B3F" w:rsidP="006B0B3F">
      <w:pPr>
        <w:spacing w:after="200" w:line="276" w:lineRule="auto"/>
        <w:rPr>
          <w:rFonts w:eastAsia="Calibri" w:cs="Arial"/>
          <w:color w:val="000000"/>
          <w:sz w:val="28"/>
          <w:szCs w:val="28"/>
        </w:rPr>
      </w:pPr>
    </w:p>
    <w:p w14:paraId="63FB706E" w14:textId="77777777" w:rsidR="006B0B3F" w:rsidRPr="006B0B3F" w:rsidRDefault="006B0B3F" w:rsidP="006B0B3F">
      <w:pPr>
        <w:spacing w:after="200" w:line="276" w:lineRule="auto"/>
        <w:rPr>
          <w:rFonts w:eastAsia="Calibri" w:cs="Arial"/>
          <w:color w:val="000000"/>
          <w:sz w:val="28"/>
          <w:szCs w:val="28"/>
        </w:rPr>
      </w:pPr>
    </w:p>
    <w:p w14:paraId="40151EFA" w14:textId="77777777" w:rsidR="006B0B3F" w:rsidRPr="006B0B3F" w:rsidRDefault="006B0B3F" w:rsidP="006B0B3F">
      <w:pPr>
        <w:spacing w:after="200" w:line="276" w:lineRule="auto"/>
        <w:rPr>
          <w:rFonts w:eastAsia="Calibri" w:cs="Arial"/>
          <w:color w:val="000000"/>
          <w:sz w:val="28"/>
          <w:szCs w:val="28"/>
        </w:rPr>
      </w:pPr>
    </w:p>
    <w:p w14:paraId="05522FB2" w14:textId="77777777" w:rsidR="006B0B3F" w:rsidRPr="006B0B3F" w:rsidRDefault="006B0B3F" w:rsidP="006B0B3F">
      <w:pPr>
        <w:spacing w:after="200" w:line="276" w:lineRule="auto"/>
        <w:rPr>
          <w:rFonts w:eastAsia="Calibri" w:cs="Arial"/>
          <w:color w:val="000000"/>
          <w:sz w:val="28"/>
          <w:szCs w:val="28"/>
        </w:rPr>
      </w:pPr>
    </w:p>
    <w:p w14:paraId="3CFC6F18" w14:textId="77777777" w:rsidR="006B0B3F" w:rsidRPr="006B0B3F" w:rsidRDefault="006B0B3F" w:rsidP="006B0B3F">
      <w:pPr>
        <w:spacing w:after="200" w:line="276" w:lineRule="auto"/>
        <w:rPr>
          <w:rFonts w:eastAsia="Calibri" w:cs="Arial"/>
          <w:b/>
          <w:color w:val="7030A0"/>
          <w:sz w:val="28"/>
          <w:szCs w:val="28"/>
        </w:rPr>
      </w:pPr>
      <w:r w:rsidRPr="006B0B3F">
        <w:rPr>
          <w:rFonts w:eastAsia="Calibri" w:cs="Arial"/>
          <w:b/>
          <w:color w:val="7030A0"/>
          <w:sz w:val="28"/>
          <w:szCs w:val="28"/>
        </w:rPr>
        <w:t>Is DBT-</w:t>
      </w:r>
      <w:proofErr w:type="gramStart"/>
      <w:r w:rsidRPr="006B0B3F">
        <w:rPr>
          <w:rFonts w:eastAsia="Calibri" w:cs="Arial"/>
          <w:b/>
          <w:color w:val="7030A0"/>
          <w:sz w:val="28"/>
          <w:szCs w:val="28"/>
        </w:rPr>
        <w:t>A</w:t>
      </w:r>
      <w:proofErr w:type="gramEnd"/>
      <w:r w:rsidRPr="006B0B3F">
        <w:rPr>
          <w:rFonts w:eastAsia="Calibri" w:cs="Arial"/>
          <w:b/>
          <w:color w:val="7030A0"/>
          <w:sz w:val="28"/>
          <w:szCs w:val="28"/>
        </w:rPr>
        <w:t xml:space="preserve"> always helpful?</w:t>
      </w:r>
    </w:p>
    <w:p w14:paraId="3B3EC4BC" w14:textId="77777777" w:rsidR="006B0B3F" w:rsidRPr="006B0B3F" w:rsidRDefault="006B0B3F" w:rsidP="006B0B3F">
      <w:pPr>
        <w:spacing w:after="200" w:line="276" w:lineRule="auto"/>
        <w:rPr>
          <w:rFonts w:eastAsia="Calibri" w:cs="Arial"/>
          <w:color w:val="000000"/>
          <w:sz w:val="28"/>
          <w:szCs w:val="28"/>
        </w:rPr>
      </w:pPr>
      <w:r w:rsidRPr="006B0B3F">
        <w:rPr>
          <w:rFonts w:eastAsia="Calibri" w:cs="Arial"/>
          <w:color w:val="000000"/>
          <w:sz w:val="28"/>
          <w:szCs w:val="28"/>
        </w:rPr>
        <w:t xml:space="preserve">Although there is a lot of research that tells us DBT-A can be helpful for young people; </w:t>
      </w:r>
      <w:r w:rsidRPr="00745B1F">
        <w:rPr>
          <w:rFonts w:eastAsia="Calibri" w:cs="Arial"/>
          <w:color w:val="000000"/>
          <w:sz w:val="28"/>
          <w:szCs w:val="28"/>
          <w:u w:val="single"/>
        </w:rPr>
        <w:t>this is not the same for everyone</w:t>
      </w:r>
      <w:r w:rsidRPr="006B0B3F">
        <w:rPr>
          <w:rFonts w:eastAsia="Calibri" w:cs="Arial"/>
          <w:color w:val="000000"/>
          <w:sz w:val="28"/>
          <w:szCs w:val="28"/>
        </w:rPr>
        <w:t>. There still needs to be more research into DBT-A. Some adults have said that DBT can be a difficult therapy to complete.</w:t>
      </w:r>
      <w:r w:rsidR="00EE07A3">
        <w:rPr>
          <w:rFonts w:eastAsia="Calibri" w:cs="Arial"/>
          <w:color w:val="000000"/>
          <w:sz w:val="28"/>
          <w:szCs w:val="28"/>
        </w:rPr>
        <w:t xml:space="preserve"> They said it</w:t>
      </w:r>
      <w:r w:rsidRPr="006B0B3F">
        <w:rPr>
          <w:rFonts w:eastAsia="Calibri" w:cs="Arial"/>
          <w:color w:val="000000"/>
          <w:sz w:val="28"/>
          <w:szCs w:val="28"/>
        </w:rPr>
        <w:t xml:space="preserve"> takes up a lot of time, and sometimes </w:t>
      </w:r>
      <w:r w:rsidR="00EE07A3">
        <w:rPr>
          <w:rFonts w:eastAsia="Calibri" w:cs="Arial"/>
          <w:color w:val="000000"/>
          <w:sz w:val="28"/>
          <w:szCs w:val="28"/>
        </w:rPr>
        <w:t>it can be</w:t>
      </w:r>
      <w:r w:rsidRPr="006B0B3F">
        <w:rPr>
          <w:rFonts w:eastAsia="Calibri" w:cs="Arial"/>
          <w:color w:val="000000"/>
          <w:sz w:val="28"/>
          <w:szCs w:val="28"/>
        </w:rPr>
        <w:t xml:space="preserve"> hard to understand the ideas in DBT (Barnicot et al., 2015). </w:t>
      </w:r>
      <w:r w:rsidRPr="006B0B3F">
        <w:rPr>
          <w:rFonts w:eastAsia="Calibri" w:cs="Arial"/>
          <w:b/>
          <w:color w:val="000000"/>
          <w:sz w:val="36"/>
          <w:szCs w:val="36"/>
        </w:rPr>
        <w:t xml:space="preserve"> </w:t>
      </w:r>
      <w:r w:rsidRPr="006B0B3F">
        <w:rPr>
          <w:rFonts w:eastAsia="Calibri" w:cs="Arial"/>
          <w:b/>
          <w:color w:val="000000"/>
          <w:sz w:val="36"/>
          <w:szCs w:val="36"/>
        </w:rPr>
        <w:br w:type="page"/>
      </w:r>
    </w:p>
    <w:p w14:paraId="720E320A" w14:textId="77777777" w:rsidR="006B0B3F" w:rsidRPr="00605688" w:rsidRDefault="006B0B3F" w:rsidP="00605688">
      <w:pPr>
        <w:pStyle w:val="Heading1"/>
        <w:rPr>
          <w:rFonts w:eastAsia="Calibri"/>
          <w:color w:val="7030A0"/>
          <w:sz w:val="36"/>
          <w:szCs w:val="36"/>
        </w:rPr>
      </w:pPr>
      <w:bookmarkStart w:id="87" w:name="_Toc49087585"/>
      <w:r w:rsidRPr="00605688">
        <w:rPr>
          <w:rFonts w:eastAsia="Calibri"/>
          <w:color w:val="7030A0"/>
          <w:sz w:val="36"/>
          <w:szCs w:val="36"/>
        </w:rPr>
        <w:lastRenderedPageBreak/>
        <w:t>Aims of the Research</w:t>
      </w:r>
      <w:bookmarkEnd w:id="87"/>
    </w:p>
    <w:p w14:paraId="25A2B05B" w14:textId="77777777" w:rsidR="00605688" w:rsidRPr="00605688" w:rsidRDefault="00605688" w:rsidP="00D34E39">
      <w:pPr>
        <w:spacing w:line="276" w:lineRule="auto"/>
      </w:pPr>
    </w:p>
    <w:p w14:paraId="6D545D4F" w14:textId="7D298063" w:rsidR="006B0B3F" w:rsidRPr="006B0B3F" w:rsidRDefault="006B0B3F" w:rsidP="00D34E39">
      <w:pPr>
        <w:spacing w:after="0" w:line="276" w:lineRule="auto"/>
        <w:rPr>
          <w:rFonts w:eastAsia="Calibri" w:cs="Arial"/>
          <w:sz w:val="32"/>
          <w:szCs w:val="28"/>
        </w:rPr>
      </w:pPr>
      <w:r w:rsidRPr="006B0B3F">
        <w:rPr>
          <w:rFonts w:eastAsia="Calibri" w:cs="Arial"/>
          <w:sz w:val="28"/>
          <w:szCs w:val="28"/>
        </w:rPr>
        <w:t xml:space="preserve">A lot of previous research has focused on using questionnaires to measure how someone is feeling before and after taking part in DBT-A, but little is known about how young people might experience DBT-A. Young people </w:t>
      </w:r>
      <w:r w:rsidR="00745B1F">
        <w:rPr>
          <w:rFonts w:eastAsia="Calibri" w:cs="Arial"/>
          <w:sz w:val="28"/>
          <w:szCs w:val="28"/>
        </w:rPr>
        <w:t>can</w:t>
      </w:r>
      <w:r w:rsidRPr="006B0B3F">
        <w:rPr>
          <w:rFonts w:eastAsia="Calibri" w:cs="Arial"/>
          <w:sz w:val="28"/>
          <w:szCs w:val="28"/>
        </w:rPr>
        <w:t xml:space="preserve"> offer unique and thoughtful insights into their own health care, and it is important that we hear those views </w:t>
      </w:r>
      <w:r w:rsidRPr="006B0B3F">
        <w:rPr>
          <w:rFonts w:eastAsia="Calibri" w:cs="Arial"/>
          <w:sz w:val="28"/>
          <w:szCs w:val="24"/>
        </w:rPr>
        <w:t>(</w:t>
      </w:r>
      <w:r w:rsidRPr="006B0B3F">
        <w:rPr>
          <w:rFonts w:eastAsia="Calibri" w:cs="Arial"/>
          <w:color w:val="222222"/>
          <w:sz w:val="28"/>
          <w:szCs w:val="24"/>
          <w:shd w:val="clear" w:color="auto" w:fill="FFFFFF"/>
        </w:rPr>
        <w:t>McLaughlin, 2015)</w:t>
      </w:r>
      <w:r w:rsidRPr="006B0B3F">
        <w:rPr>
          <w:rFonts w:eastAsia="Calibri" w:cs="Arial"/>
          <w:sz w:val="28"/>
          <w:szCs w:val="24"/>
        </w:rPr>
        <w:t>.</w:t>
      </w:r>
    </w:p>
    <w:p w14:paraId="588CA020" w14:textId="77777777" w:rsidR="006B0B3F" w:rsidRPr="006B0B3F" w:rsidRDefault="006B0B3F" w:rsidP="00D34E39">
      <w:pPr>
        <w:spacing w:after="0" w:line="276" w:lineRule="auto"/>
        <w:rPr>
          <w:rFonts w:eastAsia="Calibri" w:cs="Arial"/>
          <w:sz w:val="18"/>
          <w:szCs w:val="18"/>
        </w:rPr>
      </w:pPr>
    </w:p>
    <w:p w14:paraId="25E7D25B" w14:textId="10ABF85B" w:rsidR="006B0B3F" w:rsidRPr="006B0B3F" w:rsidRDefault="006B0B3F" w:rsidP="00D34E39">
      <w:pPr>
        <w:spacing w:after="0" w:line="276" w:lineRule="auto"/>
        <w:rPr>
          <w:rFonts w:eastAsia="Calibri" w:cs="Arial"/>
          <w:sz w:val="28"/>
          <w:szCs w:val="28"/>
        </w:rPr>
      </w:pPr>
      <w:r w:rsidRPr="006B0B3F">
        <w:rPr>
          <w:rFonts w:eastAsia="Calibri" w:cs="Arial"/>
          <w:sz w:val="28"/>
          <w:szCs w:val="28"/>
        </w:rPr>
        <w:t xml:space="preserve">This study aimed to explore young people’s experience of taking part in DBT-A in a CAMHS service. The study focused on what young people may have gained from the intervention, what might have been challenging, and what they thought about DBT-A as a therapy. </w:t>
      </w:r>
      <w:r w:rsidRPr="006B0B3F">
        <w:rPr>
          <w:rFonts w:eastAsia="Calibri" w:cs="Arial"/>
          <w:bCs/>
          <w:iCs/>
          <w:sz w:val="28"/>
          <w:szCs w:val="28"/>
        </w:rPr>
        <w:t xml:space="preserve">The purpose was to try to develop a better understanding of DBT-A, so that </w:t>
      </w:r>
      <w:r w:rsidR="00FA4114">
        <w:rPr>
          <w:rFonts w:eastAsia="Calibri" w:cs="Arial"/>
          <w:bCs/>
          <w:iCs/>
          <w:sz w:val="28"/>
          <w:szCs w:val="28"/>
        </w:rPr>
        <w:t xml:space="preserve">it could inform </w:t>
      </w:r>
      <w:r w:rsidR="00B30A32">
        <w:rPr>
          <w:rFonts w:eastAsia="Calibri" w:cs="Arial"/>
          <w:bCs/>
          <w:iCs/>
          <w:sz w:val="28"/>
          <w:szCs w:val="28"/>
        </w:rPr>
        <w:t>services</w:t>
      </w:r>
      <w:r w:rsidRPr="006B0B3F">
        <w:rPr>
          <w:rFonts w:eastAsia="Calibri" w:cs="Arial"/>
          <w:bCs/>
          <w:iCs/>
          <w:sz w:val="28"/>
          <w:szCs w:val="28"/>
        </w:rPr>
        <w:t xml:space="preserve"> how they can better support young people.</w:t>
      </w:r>
    </w:p>
    <w:p w14:paraId="497DA1A8" w14:textId="77777777" w:rsidR="006B0B3F" w:rsidRPr="006B0B3F" w:rsidRDefault="006B0B3F" w:rsidP="00D34E39">
      <w:pPr>
        <w:spacing w:after="0" w:line="276" w:lineRule="auto"/>
        <w:rPr>
          <w:rFonts w:ascii="Times New Roman" w:eastAsia="Calibri" w:hAnsi="Times New Roman" w:cs="Arial"/>
          <w:bCs/>
          <w:iCs/>
          <w:color w:val="7030A0"/>
          <w:szCs w:val="24"/>
        </w:rPr>
      </w:pPr>
    </w:p>
    <w:p w14:paraId="73AF9780" w14:textId="77777777" w:rsidR="006B0B3F" w:rsidRDefault="006B0B3F" w:rsidP="00D34E39">
      <w:pPr>
        <w:pStyle w:val="Heading1"/>
        <w:spacing w:line="276" w:lineRule="auto"/>
        <w:rPr>
          <w:rFonts w:eastAsia="Calibri"/>
          <w:color w:val="7030A0"/>
          <w:sz w:val="36"/>
          <w:szCs w:val="36"/>
        </w:rPr>
      </w:pPr>
      <w:bookmarkStart w:id="88" w:name="_Toc49087586"/>
      <w:r w:rsidRPr="00605688">
        <w:rPr>
          <w:rFonts w:eastAsia="Calibri"/>
          <w:color w:val="7030A0"/>
          <w:sz w:val="36"/>
          <w:szCs w:val="36"/>
        </w:rPr>
        <w:t>How we conducted the study</w:t>
      </w:r>
      <w:bookmarkEnd w:id="88"/>
    </w:p>
    <w:p w14:paraId="3253F1CD" w14:textId="77777777" w:rsidR="00605688" w:rsidRPr="00605688" w:rsidRDefault="00605688" w:rsidP="00D34E39">
      <w:pPr>
        <w:spacing w:line="276" w:lineRule="auto"/>
      </w:pPr>
    </w:p>
    <w:p w14:paraId="59701951" w14:textId="61321E51" w:rsidR="006B0B3F" w:rsidRPr="006B0B3F" w:rsidRDefault="006B0B3F" w:rsidP="00D34E39">
      <w:pPr>
        <w:spacing w:after="200" w:line="276" w:lineRule="auto"/>
        <w:rPr>
          <w:rFonts w:eastAsia="Calibri" w:cs="Arial"/>
          <w:sz w:val="28"/>
          <w:szCs w:val="28"/>
        </w:rPr>
      </w:pPr>
      <w:r w:rsidRPr="006B0B3F">
        <w:rPr>
          <w:rFonts w:eastAsia="Calibri" w:cs="Arial"/>
          <w:sz w:val="28"/>
          <w:szCs w:val="28"/>
        </w:rPr>
        <w:t>The study was open to young people who were taking part in or had recently finish</w:t>
      </w:r>
      <w:r w:rsidR="00EE07A3">
        <w:rPr>
          <w:rFonts w:eastAsia="Calibri" w:cs="Arial"/>
          <w:sz w:val="28"/>
          <w:szCs w:val="28"/>
        </w:rPr>
        <w:t>ed</w:t>
      </w:r>
      <w:r w:rsidRPr="006B0B3F">
        <w:rPr>
          <w:rFonts w:eastAsia="Calibri" w:cs="Arial"/>
          <w:sz w:val="28"/>
          <w:szCs w:val="28"/>
        </w:rPr>
        <w:t xml:space="preserve"> DBT-A </w:t>
      </w:r>
      <w:r w:rsidR="00917DD6">
        <w:rPr>
          <w:rFonts w:eastAsia="Calibri" w:cs="Arial"/>
          <w:sz w:val="28"/>
          <w:szCs w:val="28"/>
        </w:rPr>
        <w:t>at</w:t>
      </w:r>
      <w:r w:rsidR="00EE07A3">
        <w:rPr>
          <w:rFonts w:eastAsia="Calibri" w:cs="Arial"/>
          <w:sz w:val="28"/>
          <w:szCs w:val="28"/>
        </w:rPr>
        <w:t xml:space="preserve"> a </w:t>
      </w:r>
      <w:r w:rsidRPr="006B0B3F">
        <w:rPr>
          <w:rFonts w:eastAsia="Calibri" w:cs="Arial"/>
          <w:sz w:val="28"/>
          <w:szCs w:val="28"/>
        </w:rPr>
        <w:t xml:space="preserve">CAMHS service in the West Midlands. </w:t>
      </w:r>
    </w:p>
    <w:p w14:paraId="3C881C15" w14:textId="6AB9C29D" w:rsidR="006B0B3F" w:rsidRPr="006B0B3F" w:rsidRDefault="006B0B3F" w:rsidP="00D34E39">
      <w:pPr>
        <w:spacing w:after="200" w:line="276" w:lineRule="auto"/>
        <w:rPr>
          <w:rFonts w:eastAsia="Calibri" w:cs="Arial"/>
          <w:sz w:val="28"/>
          <w:szCs w:val="28"/>
        </w:rPr>
      </w:pPr>
      <w:r w:rsidRPr="006B0B3F">
        <w:rPr>
          <w:rFonts w:eastAsia="Calibri" w:cs="Arial"/>
          <w:sz w:val="28"/>
          <w:szCs w:val="28"/>
        </w:rPr>
        <w:t xml:space="preserve">If any young people wanted to take part, they were given </w:t>
      </w:r>
      <w:r w:rsidR="00745B1F">
        <w:rPr>
          <w:rFonts w:eastAsia="Calibri" w:cs="Arial"/>
          <w:sz w:val="28"/>
          <w:szCs w:val="28"/>
        </w:rPr>
        <w:t xml:space="preserve">information </w:t>
      </w:r>
      <w:r w:rsidRPr="006B0B3F">
        <w:rPr>
          <w:rFonts w:eastAsia="Calibri" w:cs="Arial"/>
          <w:sz w:val="28"/>
          <w:szCs w:val="28"/>
        </w:rPr>
        <w:t xml:space="preserve">about the research. Each participant had to </w:t>
      </w:r>
      <w:r w:rsidR="009A3DF9">
        <w:rPr>
          <w:rFonts w:eastAsia="Calibri" w:cs="Arial"/>
          <w:sz w:val="28"/>
          <w:szCs w:val="28"/>
        </w:rPr>
        <w:t>sign a consent form to take part.</w:t>
      </w:r>
    </w:p>
    <w:p w14:paraId="4CAA1B6F" w14:textId="341A8AE7" w:rsidR="006B0B3F" w:rsidRPr="006B0B3F" w:rsidRDefault="006B0B3F" w:rsidP="00D34E39">
      <w:pPr>
        <w:spacing w:after="200" w:line="276" w:lineRule="auto"/>
        <w:rPr>
          <w:rFonts w:eastAsia="Calibri" w:cs="Arial"/>
          <w:sz w:val="28"/>
          <w:szCs w:val="28"/>
        </w:rPr>
      </w:pPr>
      <w:r w:rsidRPr="006B0B3F">
        <w:rPr>
          <w:rFonts w:eastAsia="Calibri" w:cs="Arial"/>
          <w:sz w:val="28"/>
          <w:szCs w:val="28"/>
        </w:rPr>
        <w:t>Each participant completed an interview with the researcher. Some interviews were completed at a CAMHS and audio recorded. Some interviews were completed via text message.</w:t>
      </w:r>
    </w:p>
    <w:p w14:paraId="34EB47F1" w14:textId="46A84303" w:rsidR="006B0B3F" w:rsidRPr="006B0B3F" w:rsidRDefault="006B0B3F" w:rsidP="00D34E39">
      <w:pPr>
        <w:spacing w:after="200" w:line="276" w:lineRule="auto"/>
        <w:rPr>
          <w:rFonts w:eastAsia="Calibri" w:cs="Arial"/>
          <w:sz w:val="28"/>
          <w:szCs w:val="28"/>
        </w:rPr>
      </w:pPr>
      <w:r w:rsidRPr="006B0B3F">
        <w:rPr>
          <w:rFonts w:eastAsia="Calibri" w:cs="Arial"/>
          <w:sz w:val="28"/>
          <w:szCs w:val="28"/>
        </w:rPr>
        <w:t xml:space="preserve">Eight young people, </w:t>
      </w:r>
      <w:r w:rsidR="00B30A32">
        <w:rPr>
          <w:rFonts w:eastAsia="Calibri" w:cs="Arial"/>
          <w:sz w:val="28"/>
          <w:szCs w:val="28"/>
        </w:rPr>
        <w:t xml:space="preserve">14 to </w:t>
      </w:r>
      <w:r w:rsidRPr="006B0B3F">
        <w:rPr>
          <w:rFonts w:eastAsia="Calibri" w:cs="Arial"/>
          <w:sz w:val="28"/>
          <w:szCs w:val="28"/>
        </w:rPr>
        <w:t>18 years</w:t>
      </w:r>
      <w:r w:rsidR="00B30A32">
        <w:rPr>
          <w:rFonts w:eastAsia="Calibri" w:cs="Arial"/>
          <w:sz w:val="28"/>
          <w:szCs w:val="28"/>
        </w:rPr>
        <w:t xml:space="preserve"> old</w:t>
      </w:r>
      <w:r w:rsidRPr="006B0B3F">
        <w:rPr>
          <w:rFonts w:eastAsia="Calibri" w:cs="Arial"/>
          <w:sz w:val="28"/>
          <w:szCs w:val="28"/>
        </w:rPr>
        <w:t>, agreed to take part in the study. All participants were female. Two participants had completed the therapy, and six were still attending DBT-A.</w:t>
      </w:r>
    </w:p>
    <w:p w14:paraId="4133C17E" w14:textId="401F91F2" w:rsidR="006B0B3F" w:rsidRPr="006B0B3F" w:rsidRDefault="006B0B3F" w:rsidP="00D34E39">
      <w:pPr>
        <w:spacing w:after="200" w:line="276" w:lineRule="auto"/>
        <w:rPr>
          <w:rFonts w:eastAsia="Calibri" w:cs="Arial"/>
          <w:sz w:val="28"/>
          <w:szCs w:val="28"/>
        </w:rPr>
      </w:pPr>
      <w:r w:rsidRPr="006B0B3F">
        <w:rPr>
          <w:rFonts w:eastAsia="Calibri" w:cs="Arial"/>
          <w:sz w:val="28"/>
          <w:szCs w:val="28"/>
        </w:rPr>
        <w:t xml:space="preserve">Once the interviews were completed, the researcher conducted a ‘thematic analysis’. </w:t>
      </w:r>
      <w:proofErr w:type="gramStart"/>
      <w:r w:rsidRPr="006B0B3F">
        <w:rPr>
          <w:rFonts w:eastAsia="Calibri" w:cs="Arial"/>
          <w:sz w:val="28"/>
          <w:szCs w:val="28"/>
        </w:rPr>
        <w:t xml:space="preserve">This involved going through the interviews and identifying the key ideas that each participant had talked about and finding similarities and differences across </w:t>
      </w:r>
      <w:r w:rsidR="00B30A32">
        <w:rPr>
          <w:rFonts w:eastAsia="Calibri" w:cs="Arial"/>
          <w:sz w:val="28"/>
          <w:szCs w:val="28"/>
        </w:rPr>
        <w:t xml:space="preserve">all of </w:t>
      </w:r>
      <w:r w:rsidRPr="006B0B3F">
        <w:rPr>
          <w:rFonts w:eastAsia="Calibri" w:cs="Arial"/>
          <w:sz w:val="28"/>
          <w:szCs w:val="28"/>
        </w:rPr>
        <w:t>the interviews.</w:t>
      </w:r>
      <w:proofErr w:type="gramEnd"/>
      <w:r w:rsidRPr="006B0B3F">
        <w:rPr>
          <w:rFonts w:eastAsia="Calibri" w:cs="Arial"/>
          <w:sz w:val="28"/>
          <w:szCs w:val="28"/>
        </w:rPr>
        <w:t xml:space="preserve"> </w:t>
      </w:r>
      <w:r w:rsidRPr="006B0B3F">
        <w:rPr>
          <w:rFonts w:eastAsia="Calibri" w:cs="Arial"/>
          <w:sz w:val="28"/>
          <w:szCs w:val="28"/>
        </w:rPr>
        <w:br w:type="page"/>
      </w:r>
    </w:p>
    <w:p w14:paraId="7992C98C" w14:textId="77777777" w:rsidR="006B0B3F" w:rsidRDefault="006B0B3F" w:rsidP="00605688">
      <w:pPr>
        <w:pStyle w:val="Heading1"/>
        <w:rPr>
          <w:color w:val="7030A0"/>
          <w:sz w:val="36"/>
          <w:szCs w:val="36"/>
        </w:rPr>
      </w:pPr>
      <w:bookmarkStart w:id="89" w:name="_Toc49087587"/>
      <w:r w:rsidRPr="00605688">
        <w:rPr>
          <w:color w:val="7030A0"/>
          <w:sz w:val="36"/>
          <w:szCs w:val="36"/>
        </w:rPr>
        <w:lastRenderedPageBreak/>
        <w:t>What the research found</w:t>
      </w:r>
      <w:bookmarkEnd w:id="89"/>
    </w:p>
    <w:p w14:paraId="0F4B0AB4" w14:textId="77777777" w:rsidR="00605688" w:rsidRPr="00605688" w:rsidRDefault="00605688" w:rsidP="00605688"/>
    <w:p w14:paraId="4CE66532" w14:textId="1350254B" w:rsidR="006B0B3F" w:rsidRPr="006B0B3F" w:rsidRDefault="006B0B3F" w:rsidP="006B0B3F">
      <w:pPr>
        <w:spacing w:after="200" w:line="276" w:lineRule="auto"/>
        <w:rPr>
          <w:rFonts w:eastAsia="Calibri" w:cs="Arial"/>
          <w:sz w:val="28"/>
          <w:szCs w:val="28"/>
        </w:rPr>
      </w:pPr>
      <w:r w:rsidRPr="006B0B3F">
        <w:rPr>
          <w:rFonts w:eastAsia="Calibri" w:cs="Arial"/>
          <w:sz w:val="28"/>
          <w:szCs w:val="28"/>
        </w:rPr>
        <w:t>After completing the thematic analysis, the researcher developed ‘themes</w:t>
      </w:r>
      <w:r w:rsidR="00B30A32">
        <w:rPr>
          <w:rFonts w:eastAsia="Calibri" w:cs="Arial"/>
          <w:sz w:val="28"/>
          <w:szCs w:val="28"/>
        </w:rPr>
        <w:t>’.</w:t>
      </w:r>
      <w:r w:rsidRPr="006B0B3F">
        <w:rPr>
          <w:rFonts w:eastAsia="Calibri" w:cs="Arial"/>
          <w:sz w:val="28"/>
          <w:szCs w:val="28"/>
        </w:rPr>
        <w:t xml:space="preserve"> The themes represent the ideas that were </w:t>
      </w:r>
      <w:r w:rsidR="00FA4114">
        <w:rPr>
          <w:rFonts w:eastAsia="Calibri" w:cs="Arial"/>
          <w:sz w:val="28"/>
          <w:szCs w:val="28"/>
        </w:rPr>
        <w:t>most talked about</w:t>
      </w:r>
      <w:r w:rsidRPr="006B0B3F">
        <w:rPr>
          <w:rFonts w:eastAsia="Calibri" w:cs="Arial"/>
          <w:sz w:val="28"/>
          <w:szCs w:val="28"/>
        </w:rPr>
        <w:t xml:space="preserve"> across all of the interviews.</w:t>
      </w:r>
    </w:p>
    <w:p w14:paraId="3DC505C8" w14:textId="77777777" w:rsidR="006B0B3F" w:rsidRPr="006B0B3F" w:rsidRDefault="006B0B3F" w:rsidP="006B0B3F">
      <w:pPr>
        <w:spacing w:after="200" w:line="276" w:lineRule="auto"/>
        <w:rPr>
          <w:rFonts w:eastAsia="Calibri" w:cs="Arial"/>
          <w:sz w:val="28"/>
          <w:szCs w:val="28"/>
        </w:rPr>
      </w:pPr>
    </w:p>
    <w:p w14:paraId="4A7BA299" w14:textId="55A14282" w:rsidR="006B0B3F" w:rsidRPr="006B0B3F" w:rsidRDefault="006B0B3F" w:rsidP="006B0B3F">
      <w:pPr>
        <w:spacing w:after="200" w:line="276" w:lineRule="auto"/>
        <w:rPr>
          <w:rFonts w:eastAsia="Calibri" w:cs="Arial"/>
          <w:sz w:val="28"/>
          <w:szCs w:val="28"/>
        </w:rPr>
      </w:pPr>
      <w:r w:rsidRPr="006B0B3F">
        <w:rPr>
          <w:rFonts w:eastAsia="Calibri" w:cs="Arial"/>
          <w:sz w:val="28"/>
          <w:szCs w:val="28"/>
        </w:rPr>
        <w:t xml:space="preserve">This study identified </w:t>
      </w:r>
      <w:r w:rsidR="00FA4114">
        <w:rPr>
          <w:rFonts w:eastAsia="Calibri" w:cs="Arial"/>
          <w:b/>
          <w:sz w:val="36"/>
          <w:szCs w:val="36"/>
        </w:rPr>
        <w:t>4</w:t>
      </w:r>
      <w:r w:rsidRPr="006B0B3F">
        <w:rPr>
          <w:rFonts w:eastAsia="Calibri" w:cs="Arial"/>
          <w:b/>
          <w:sz w:val="28"/>
          <w:szCs w:val="28"/>
        </w:rPr>
        <w:t xml:space="preserve"> </w:t>
      </w:r>
      <w:r w:rsidRPr="006B0B3F">
        <w:rPr>
          <w:rFonts w:eastAsia="Calibri" w:cs="Arial"/>
          <w:sz w:val="28"/>
          <w:szCs w:val="28"/>
        </w:rPr>
        <w:t>themes:</w:t>
      </w:r>
    </w:p>
    <w:p w14:paraId="0419925D" w14:textId="77777777" w:rsidR="006B0B3F" w:rsidRPr="006B0B3F" w:rsidRDefault="006B0B3F" w:rsidP="006B0B3F">
      <w:pPr>
        <w:spacing w:after="200" w:line="276" w:lineRule="auto"/>
        <w:rPr>
          <w:rFonts w:eastAsia="Calibri" w:cs="Arial"/>
          <w:sz w:val="28"/>
          <w:szCs w:val="28"/>
        </w:rPr>
      </w:pPr>
      <w:r w:rsidRPr="006B0B3F">
        <w:rPr>
          <w:rFonts w:eastAsia="Calibri" w:cs="Arial"/>
          <w:b/>
          <w:noProof/>
          <w:color w:val="8064A2"/>
          <w:sz w:val="36"/>
          <w:szCs w:val="36"/>
          <w:lang w:eastAsia="en-GB"/>
        </w:rPr>
        <mc:AlternateContent>
          <mc:Choice Requires="wps">
            <w:drawing>
              <wp:anchor distT="0" distB="0" distL="114300" distR="114300" simplePos="0" relativeHeight="251677696" behindDoc="0" locked="0" layoutInCell="1" allowOverlap="1" wp14:anchorId="1022F8FF" wp14:editId="28B7136C">
                <wp:simplePos x="0" y="0"/>
                <wp:positionH relativeFrom="column">
                  <wp:posOffset>208501</wp:posOffset>
                </wp:positionH>
                <wp:positionV relativeFrom="paragraph">
                  <wp:posOffset>95250</wp:posOffset>
                </wp:positionV>
                <wp:extent cx="5368705" cy="724277"/>
                <wp:effectExtent l="0" t="0" r="22860" b="19050"/>
                <wp:wrapNone/>
                <wp:docPr id="14" name="Rounded Rectangle 14"/>
                <wp:cNvGraphicFramePr/>
                <a:graphic xmlns:a="http://schemas.openxmlformats.org/drawingml/2006/main">
                  <a:graphicData uri="http://schemas.microsoft.com/office/word/2010/wordprocessingShape">
                    <wps:wsp>
                      <wps:cNvSpPr/>
                      <wps:spPr>
                        <a:xfrm>
                          <a:off x="0" y="0"/>
                          <a:ext cx="5368705" cy="724277"/>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4806E8DB" w14:textId="0B2084D7" w:rsidR="00D153E0" w:rsidRPr="00605688" w:rsidRDefault="00D153E0" w:rsidP="006B0B3F">
                            <w:pPr>
                              <w:jc w:val="center"/>
                              <w:rPr>
                                <w:rFonts w:cs="Arial"/>
                                <w:b/>
                                <w:color w:val="7030A0"/>
                                <w:sz w:val="32"/>
                                <w:szCs w:val="32"/>
                              </w:rPr>
                            </w:pPr>
                            <w:r w:rsidRPr="00605688">
                              <w:rPr>
                                <w:rFonts w:cs="Arial"/>
                                <w:b/>
                                <w:color w:val="7030A0"/>
                                <w:sz w:val="32"/>
                                <w:szCs w:val="32"/>
                              </w:rPr>
                              <w:t xml:space="preserve">1: </w:t>
                            </w:r>
                            <w:r>
                              <w:rPr>
                                <w:rFonts w:cs="Arial"/>
                                <w:b/>
                                <w:color w:val="7030A0"/>
                                <w:sz w:val="32"/>
                                <w:szCs w:val="32"/>
                              </w:rPr>
                              <w:t>Taking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7" style="position:absolute;margin-left:16.4pt;margin-top:7.5pt;width:422.75pt;height:5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" fillcolor="#ccc1da" strokecolor="#ccc1da" strokeweight="2pt">
                <v:textbox>
                  <w:txbxContent>
                    <w:p w14:paraId="4806E8DB" w14:textId="0B2084D7" w:rsidR="00D153E0" w:rsidRPr="00605688" w:rsidRDefault="00D153E0" w:rsidP="006B0B3F">
                      <w:pPr>
                        <w:jc w:val="center"/>
                        <w:rPr>
                          <w:rFonts w:cs="Arial"/>
                          <w:b/>
                          <w:color w:val="7030A0"/>
                          <w:sz w:val="32"/>
                          <w:szCs w:val="32"/>
                        </w:rPr>
                      </w:pPr>
                      <w:r w:rsidRPr="00605688">
                        <w:rPr>
                          <w:rFonts w:cs="Arial"/>
                          <w:b/>
                          <w:color w:val="7030A0"/>
                          <w:sz w:val="32"/>
                          <w:szCs w:val="32"/>
                        </w:rPr>
                        <w:t xml:space="preserve">1: </w:t>
                      </w:r>
                      <w:r>
                        <w:rPr>
                          <w:rFonts w:cs="Arial"/>
                          <w:b/>
                          <w:color w:val="7030A0"/>
                          <w:sz w:val="32"/>
                          <w:szCs w:val="32"/>
                        </w:rPr>
                        <w:t>Taking responsibility</w:t>
                      </w:r>
                    </w:p>
                  </w:txbxContent>
                </v:textbox>
              </v:roundrect>
            </w:pict>
          </mc:Fallback>
        </mc:AlternateContent>
      </w:r>
    </w:p>
    <w:p w14:paraId="6410B7E6" w14:textId="77777777" w:rsidR="006B0B3F" w:rsidRPr="006B0B3F" w:rsidRDefault="006B0B3F" w:rsidP="006B0B3F">
      <w:pPr>
        <w:spacing w:after="200" w:line="276" w:lineRule="auto"/>
        <w:rPr>
          <w:rFonts w:eastAsia="Calibri" w:cs="Arial"/>
          <w:sz w:val="28"/>
          <w:szCs w:val="28"/>
        </w:rPr>
      </w:pPr>
    </w:p>
    <w:p w14:paraId="706BE2A5" w14:textId="77777777" w:rsidR="006B0B3F" w:rsidRPr="006B0B3F" w:rsidRDefault="006B0B3F" w:rsidP="006B0B3F">
      <w:pPr>
        <w:spacing w:after="200" w:line="276" w:lineRule="auto"/>
        <w:rPr>
          <w:rFonts w:eastAsia="Calibri" w:cs="Arial"/>
          <w:sz w:val="28"/>
          <w:szCs w:val="28"/>
        </w:rPr>
      </w:pPr>
      <w:r w:rsidRPr="006B0B3F">
        <w:rPr>
          <w:rFonts w:eastAsia="Calibri" w:cs="Arial"/>
          <w:b/>
          <w:noProof/>
          <w:color w:val="8064A2"/>
          <w:sz w:val="36"/>
          <w:szCs w:val="36"/>
          <w:lang w:eastAsia="en-GB"/>
        </w:rPr>
        <mc:AlternateContent>
          <mc:Choice Requires="wps">
            <w:drawing>
              <wp:anchor distT="0" distB="0" distL="114300" distR="114300" simplePos="0" relativeHeight="251678720" behindDoc="0" locked="0" layoutInCell="1" allowOverlap="1" wp14:anchorId="1270E656" wp14:editId="10412B64">
                <wp:simplePos x="0" y="0"/>
                <wp:positionH relativeFrom="column">
                  <wp:posOffset>207645</wp:posOffset>
                </wp:positionH>
                <wp:positionV relativeFrom="paragraph">
                  <wp:posOffset>177800</wp:posOffset>
                </wp:positionV>
                <wp:extent cx="5368290" cy="723900"/>
                <wp:effectExtent l="0" t="0" r="22860" b="19050"/>
                <wp:wrapNone/>
                <wp:docPr id="17" name="Rounded Rectangle 17"/>
                <wp:cNvGraphicFramePr/>
                <a:graphic xmlns:a="http://schemas.openxmlformats.org/drawingml/2006/main">
                  <a:graphicData uri="http://schemas.microsoft.com/office/word/2010/wordprocessingShape">
                    <wps:wsp>
                      <wps:cNvSpPr/>
                      <wps:spPr>
                        <a:xfrm>
                          <a:off x="0" y="0"/>
                          <a:ext cx="5368290" cy="72390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02F148E6" w14:textId="204D758F" w:rsidR="00D153E0" w:rsidRPr="00605688" w:rsidRDefault="00D153E0" w:rsidP="006B0B3F">
                            <w:pPr>
                              <w:jc w:val="center"/>
                              <w:rPr>
                                <w:rFonts w:cs="Arial"/>
                                <w:b/>
                                <w:color w:val="7030A0"/>
                                <w:sz w:val="32"/>
                                <w:szCs w:val="32"/>
                              </w:rPr>
                            </w:pPr>
                            <w:r w:rsidRPr="00605688">
                              <w:rPr>
                                <w:rFonts w:cs="Arial"/>
                                <w:b/>
                                <w:color w:val="7030A0"/>
                                <w:sz w:val="32"/>
                                <w:szCs w:val="32"/>
                              </w:rPr>
                              <w:t xml:space="preserve">2: </w:t>
                            </w:r>
                            <w:r>
                              <w:rPr>
                                <w:rFonts w:cs="Arial"/>
                                <w:b/>
                                <w:color w:val="7030A0"/>
                                <w:sz w:val="32"/>
                                <w:szCs w:val="32"/>
                              </w:rPr>
                              <w:t>Change is complicated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8" style="position:absolute;margin-left:16.35pt;margin-top:14pt;width:422.7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" fillcolor="#ccc1da" strokecolor="#ccc1da" strokeweight="2pt">
                <v:textbox>
                  <w:txbxContent>
                    <w:p w14:paraId="02F148E6" w14:textId="204D758F" w:rsidR="00D153E0" w:rsidRPr="00605688" w:rsidRDefault="00D153E0" w:rsidP="006B0B3F">
                      <w:pPr>
                        <w:jc w:val="center"/>
                        <w:rPr>
                          <w:rFonts w:cs="Arial"/>
                          <w:b/>
                          <w:color w:val="7030A0"/>
                          <w:sz w:val="32"/>
                          <w:szCs w:val="32"/>
                        </w:rPr>
                      </w:pPr>
                      <w:r w:rsidRPr="00605688">
                        <w:rPr>
                          <w:rFonts w:cs="Arial"/>
                          <w:b/>
                          <w:color w:val="7030A0"/>
                          <w:sz w:val="32"/>
                          <w:szCs w:val="32"/>
                        </w:rPr>
                        <w:t xml:space="preserve">2: </w:t>
                      </w:r>
                      <w:r>
                        <w:rPr>
                          <w:rFonts w:cs="Arial"/>
                          <w:b/>
                          <w:color w:val="7030A0"/>
                          <w:sz w:val="32"/>
                          <w:szCs w:val="32"/>
                        </w:rPr>
                        <w:t>Change is complicated</w:t>
                      </w:r>
                    </w:p>
                  </w:txbxContent>
                </v:textbox>
              </v:roundrect>
            </w:pict>
          </mc:Fallback>
        </mc:AlternateContent>
      </w:r>
    </w:p>
    <w:p w14:paraId="75E2C9F3" w14:textId="77777777" w:rsidR="006B0B3F" w:rsidRPr="006B0B3F" w:rsidRDefault="006B0B3F" w:rsidP="006B0B3F">
      <w:pPr>
        <w:spacing w:after="200" w:line="276" w:lineRule="auto"/>
        <w:rPr>
          <w:rFonts w:eastAsia="Calibri" w:cs="Arial"/>
          <w:sz w:val="28"/>
          <w:szCs w:val="28"/>
        </w:rPr>
      </w:pPr>
    </w:p>
    <w:p w14:paraId="186A72C7" w14:textId="02E6C94B" w:rsidR="006B0B3F" w:rsidRPr="006B0B3F" w:rsidRDefault="006B0B3F" w:rsidP="006B0B3F">
      <w:pPr>
        <w:spacing w:after="200" w:line="276" w:lineRule="auto"/>
        <w:rPr>
          <w:rFonts w:eastAsia="Calibri" w:cs="Arial"/>
          <w:sz w:val="28"/>
          <w:szCs w:val="28"/>
        </w:rPr>
      </w:pPr>
      <w:r w:rsidRPr="006B0B3F">
        <w:rPr>
          <w:rFonts w:eastAsia="Calibri" w:cs="Arial"/>
          <w:b/>
          <w:noProof/>
          <w:color w:val="8064A2"/>
          <w:sz w:val="36"/>
          <w:szCs w:val="36"/>
          <w:lang w:eastAsia="en-GB"/>
        </w:rPr>
        <mc:AlternateContent>
          <mc:Choice Requires="wps">
            <w:drawing>
              <wp:anchor distT="0" distB="0" distL="114300" distR="114300" simplePos="0" relativeHeight="251679744" behindDoc="0" locked="0" layoutInCell="1" allowOverlap="1" wp14:anchorId="2F2A4D02" wp14:editId="22D3F7B5">
                <wp:simplePos x="0" y="0"/>
                <wp:positionH relativeFrom="column">
                  <wp:posOffset>207645</wp:posOffset>
                </wp:positionH>
                <wp:positionV relativeFrom="paragraph">
                  <wp:posOffset>253365</wp:posOffset>
                </wp:positionV>
                <wp:extent cx="5368252" cy="723900"/>
                <wp:effectExtent l="0" t="0" r="23495" b="19050"/>
                <wp:wrapNone/>
                <wp:docPr id="18" name="Rounded Rectangle 18"/>
                <wp:cNvGraphicFramePr/>
                <a:graphic xmlns:a="http://schemas.openxmlformats.org/drawingml/2006/main">
                  <a:graphicData uri="http://schemas.microsoft.com/office/word/2010/wordprocessingShape">
                    <wps:wsp>
                      <wps:cNvSpPr/>
                      <wps:spPr>
                        <a:xfrm>
                          <a:off x="0" y="0"/>
                          <a:ext cx="5368252" cy="72390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2742D387" w14:textId="4E64B5D8" w:rsidR="00D153E0" w:rsidRPr="00605688" w:rsidRDefault="00D153E0" w:rsidP="006B0B3F">
                            <w:pPr>
                              <w:jc w:val="center"/>
                              <w:rPr>
                                <w:rFonts w:cs="Arial"/>
                                <w:b/>
                                <w:color w:val="7030A0"/>
                                <w:sz w:val="32"/>
                                <w:szCs w:val="32"/>
                              </w:rPr>
                            </w:pPr>
                            <w:r w:rsidRPr="00605688">
                              <w:rPr>
                                <w:rFonts w:cs="Arial"/>
                                <w:b/>
                                <w:color w:val="7030A0"/>
                                <w:sz w:val="32"/>
                                <w:szCs w:val="32"/>
                              </w:rPr>
                              <w:t xml:space="preserve">3: </w:t>
                            </w:r>
                            <w:r>
                              <w:rPr>
                                <w:rFonts w:cs="Arial"/>
                                <w:b/>
                                <w:color w:val="7030A0"/>
                                <w:sz w:val="32"/>
                                <w:szCs w:val="32"/>
                              </w:rPr>
                              <w:t>Hard work pays off</w:t>
                            </w:r>
                            <w:r w:rsidRPr="00605688">
                              <w:rPr>
                                <w:rFonts w:cs="Arial"/>
                                <w:b/>
                                <w:color w:val="7030A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9" style="position:absolute;margin-left:16.35pt;margin-top:19.95pt;width:422.7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" fillcolor="#ccc1da" strokecolor="#ccc1da" strokeweight="2pt">
                <v:textbox>
                  <w:txbxContent>
                    <w:p w14:paraId="2742D387" w14:textId="4E64B5D8" w:rsidR="00D153E0" w:rsidRPr="00605688" w:rsidRDefault="00D153E0" w:rsidP="006B0B3F">
                      <w:pPr>
                        <w:jc w:val="center"/>
                        <w:rPr>
                          <w:rFonts w:cs="Arial"/>
                          <w:b/>
                          <w:color w:val="7030A0"/>
                          <w:sz w:val="32"/>
                          <w:szCs w:val="32"/>
                        </w:rPr>
                      </w:pPr>
                      <w:r w:rsidRPr="00605688">
                        <w:rPr>
                          <w:rFonts w:cs="Arial"/>
                          <w:b/>
                          <w:color w:val="7030A0"/>
                          <w:sz w:val="32"/>
                          <w:szCs w:val="32"/>
                        </w:rPr>
                        <w:t xml:space="preserve">3: </w:t>
                      </w:r>
                      <w:r>
                        <w:rPr>
                          <w:rFonts w:cs="Arial"/>
                          <w:b/>
                          <w:color w:val="7030A0"/>
                          <w:sz w:val="32"/>
                          <w:szCs w:val="32"/>
                        </w:rPr>
                        <w:t>Hard work pays off</w:t>
                      </w:r>
                      <w:r w:rsidRPr="00605688">
                        <w:rPr>
                          <w:rFonts w:cs="Arial"/>
                          <w:b/>
                          <w:color w:val="7030A0"/>
                          <w:sz w:val="32"/>
                          <w:szCs w:val="32"/>
                        </w:rPr>
                        <w:t xml:space="preserve"> </w:t>
                      </w:r>
                    </w:p>
                  </w:txbxContent>
                </v:textbox>
              </v:roundrect>
            </w:pict>
          </mc:Fallback>
        </mc:AlternateContent>
      </w:r>
    </w:p>
    <w:p w14:paraId="46C20DBD" w14:textId="77777777" w:rsidR="006B0B3F" w:rsidRPr="006B0B3F" w:rsidRDefault="006B0B3F" w:rsidP="006B0B3F">
      <w:pPr>
        <w:spacing w:after="0" w:line="276" w:lineRule="auto"/>
        <w:jc w:val="center"/>
        <w:rPr>
          <w:rFonts w:eastAsia="Calibri" w:cs="Arial"/>
          <w:b/>
          <w:color w:val="5F497A"/>
          <w:sz w:val="28"/>
          <w:szCs w:val="28"/>
        </w:rPr>
      </w:pPr>
    </w:p>
    <w:p w14:paraId="1D95F683" w14:textId="77777777" w:rsidR="006B0B3F" w:rsidRPr="006B0B3F" w:rsidRDefault="006B0B3F" w:rsidP="006B0B3F">
      <w:pPr>
        <w:spacing w:after="0" w:line="276" w:lineRule="auto"/>
        <w:jc w:val="center"/>
        <w:rPr>
          <w:rFonts w:eastAsia="Calibri" w:cs="Arial"/>
          <w:b/>
          <w:color w:val="5F497A"/>
          <w:sz w:val="28"/>
          <w:szCs w:val="28"/>
        </w:rPr>
      </w:pPr>
    </w:p>
    <w:p w14:paraId="1D1EB3D1" w14:textId="77777777" w:rsidR="006B0B3F" w:rsidRPr="006B0B3F" w:rsidRDefault="006B0B3F" w:rsidP="006B0B3F">
      <w:pPr>
        <w:spacing w:after="0" w:line="276" w:lineRule="auto"/>
        <w:jc w:val="center"/>
        <w:rPr>
          <w:rFonts w:eastAsia="Calibri" w:cs="Arial"/>
          <w:b/>
          <w:color w:val="5F497A"/>
          <w:sz w:val="28"/>
          <w:szCs w:val="28"/>
        </w:rPr>
      </w:pPr>
    </w:p>
    <w:p w14:paraId="3DE5238E" w14:textId="6AC50169" w:rsidR="006B0B3F" w:rsidRPr="006B0B3F" w:rsidRDefault="00FA4114" w:rsidP="006B0B3F">
      <w:pPr>
        <w:spacing w:after="0" w:line="276" w:lineRule="auto"/>
        <w:jc w:val="center"/>
        <w:rPr>
          <w:rFonts w:eastAsia="Calibri" w:cs="Arial"/>
          <w:b/>
          <w:color w:val="5F497A"/>
          <w:sz w:val="28"/>
          <w:szCs w:val="28"/>
        </w:rPr>
      </w:pPr>
      <w:r w:rsidRPr="006B0B3F">
        <w:rPr>
          <w:rFonts w:eastAsia="Calibri" w:cs="Arial"/>
          <w:b/>
          <w:noProof/>
          <w:color w:val="8064A2"/>
          <w:sz w:val="36"/>
          <w:szCs w:val="36"/>
          <w:lang w:eastAsia="en-GB"/>
        </w:rPr>
        <mc:AlternateContent>
          <mc:Choice Requires="wps">
            <w:drawing>
              <wp:anchor distT="0" distB="0" distL="114300" distR="114300" simplePos="0" relativeHeight="251748352" behindDoc="0" locked="0" layoutInCell="1" allowOverlap="1" wp14:anchorId="52BD6629" wp14:editId="2C58FD9F">
                <wp:simplePos x="0" y="0"/>
                <wp:positionH relativeFrom="column">
                  <wp:posOffset>212090</wp:posOffset>
                </wp:positionH>
                <wp:positionV relativeFrom="paragraph">
                  <wp:posOffset>12993</wp:posOffset>
                </wp:positionV>
                <wp:extent cx="5367655" cy="723900"/>
                <wp:effectExtent l="0" t="0" r="23495" b="19050"/>
                <wp:wrapNone/>
                <wp:docPr id="82" name="Rounded Rectangle 82"/>
                <wp:cNvGraphicFramePr/>
                <a:graphic xmlns:a="http://schemas.openxmlformats.org/drawingml/2006/main">
                  <a:graphicData uri="http://schemas.microsoft.com/office/word/2010/wordprocessingShape">
                    <wps:wsp>
                      <wps:cNvSpPr/>
                      <wps:spPr>
                        <a:xfrm>
                          <a:off x="0" y="0"/>
                          <a:ext cx="5367655" cy="723900"/>
                        </a:xfrm>
                        <a:prstGeom prst="roundRec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249302E7" w14:textId="7C508253" w:rsidR="00D153E0" w:rsidRPr="00605688" w:rsidRDefault="00D153E0" w:rsidP="00FA4114">
                            <w:pPr>
                              <w:jc w:val="center"/>
                              <w:rPr>
                                <w:rFonts w:cs="Arial"/>
                                <w:b/>
                                <w:color w:val="7030A0"/>
                                <w:sz w:val="32"/>
                                <w:szCs w:val="32"/>
                              </w:rPr>
                            </w:pPr>
                            <w:r w:rsidRPr="00605688">
                              <w:rPr>
                                <w:rFonts w:cs="Arial"/>
                                <w:b/>
                                <w:color w:val="7030A0"/>
                                <w:sz w:val="32"/>
                                <w:szCs w:val="32"/>
                              </w:rPr>
                              <w:t xml:space="preserve">3: </w:t>
                            </w:r>
                            <w:r>
                              <w:rPr>
                                <w:rFonts w:cs="Arial"/>
                                <w:b/>
                                <w:color w:val="7030A0"/>
                                <w:sz w:val="32"/>
                                <w:szCs w:val="32"/>
                              </w:rPr>
                              <w:t>DBT is tough, but it’s worthwhile</w:t>
                            </w:r>
                            <w:r w:rsidRPr="00605688">
                              <w:rPr>
                                <w:rFonts w:cs="Arial"/>
                                <w:b/>
                                <w:color w:val="7030A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40" style="position:absolute;left:0;text-align:left;margin-left:16.7pt;margin-top:1pt;width:422.65pt;height: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" fillcolor="#ccc1da" strokecolor="#ccc1da" strokeweight="2pt">
                <v:textbox>
                  <w:txbxContent>
                    <w:p w14:paraId="249302E7" w14:textId="7C508253" w:rsidR="00D153E0" w:rsidRPr="00605688" w:rsidRDefault="00D153E0" w:rsidP="00FA4114">
                      <w:pPr>
                        <w:jc w:val="center"/>
                        <w:rPr>
                          <w:rFonts w:cs="Arial"/>
                          <w:b/>
                          <w:color w:val="7030A0"/>
                          <w:sz w:val="32"/>
                          <w:szCs w:val="32"/>
                        </w:rPr>
                      </w:pPr>
                      <w:r w:rsidRPr="00605688">
                        <w:rPr>
                          <w:rFonts w:cs="Arial"/>
                          <w:b/>
                          <w:color w:val="7030A0"/>
                          <w:sz w:val="32"/>
                          <w:szCs w:val="32"/>
                        </w:rPr>
                        <w:t xml:space="preserve">3: </w:t>
                      </w:r>
                      <w:r>
                        <w:rPr>
                          <w:rFonts w:cs="Arial"/>
                          <w:b/>
                          <w:color w:val="7030A0"/>
                          <w:sz w:val="32"/>
                          <w:szCs w:val="32"/>
                        </w:rPr>
                        <w:t>DBT is tough, but it’s worthwhile</w:t>
                      </w:r>
                      <w:r w:rsidRPr="00605688">
                        <w:rPr>
                          <w:rFonts w:cs="Arial"/>
                          <w:b/>
                          <w:color w:val="7030A0"/>
                          <w:sz w:val="32"/>
                          <w:szCs w:val="32"/>
                        </w:rPr>
                        <w:t xml:space="preserve"> </w:t>
                      </w:r>
                    </w:p>
                  </w:txbxContent>
                </v:textbox>
              </v:roundrect>
            </w:pict>
          </mc:Fallback>
        </mc:AlternateContent>
      </w:r>
    </w:p>
    <w:p w14:paraId="1A91D521" w14:textId="77777777" w:rsidR="006B0B3F" w:rsidRPr="006B0B3F" w:rsidRDefault="006B0B3F" w:rsidP="006B0B3F">
      <w:pPr>
        <w:spacing w:after="0" w:line="276" w:lineRule="auto"/>
        <w:jc w:val="center"/>
        <w:rPr>
          <w:rFonts w:eastAsia="Calibri" w:cs="Arial"/>
          <w:b/>
          <w:color w:val="5F497A"/>
          <w:sz w:val="28"/>
          <w:szCs w:val="28"/>
        </w:rPr>
      </w:pPr>
    </w:p>
    <w:p w14:paraId="3133DEAB" w14:textId="77777777" w:rsidR="00FA4114" w:rsidRDefault="00FA4114" w:rsidP="006B0B3F">
      <w:pPr>
        <w:spacing w:after="0" w:line="276" w:lineRule="auto"/>
        <w:jc w:val="center"/>
        <w:rPr>
          <w:rFonts w:eastAsia="Calibri" w:cs="Arial"/>
          <w:b/>
          <w:color w:val="7030A0"/>
          <w:sz w:val="28"/>
          <w:szCs w:val="28"/>
        </w:rPr>
      </w:pPr>
    </w:p>
    <w:p w14:paraId="2DF216D2" w14:textId="77777777" w:rsidR="00FA4114" w:rsidRDefault="00FA4114" w:rsidP="006B0B3F">
      <w:pPr>
        <w:spacing w:after="0" w:line="276" w:lineRule="auto"/>
        <w:jc w:val="center"/>
        <w:rPr>
          <w:rFonts w:eastAsia="Calibri" w:cs="Arial"/>
          <w:b/>
          <w:color w:val="7030A0"/>
          <w:sz w:val="28"/>
          <w:szCs w:val="28"/>
        </w:rPr>
      </w:pPr>
    </w:p>
    <w:p w14:paraId="3B6241D1" w14:textId="77777777" w:rsidR="00FA4114" w:rsidRDefault="00FA4114" w:rsidP="006B0B3F">
      <w:pPr>
        <w:spacing w:after="0" w:line="276" w:lineRule="auto"/>
        <w:jc w:val="center"/>
        <w:rPr>
          <w:rFonts w:eastAsia="Calibri" w:cs="Arial"/>
          <w:b/>
          <w:color w:val="7030A0"/>
          <w:sz w:val="28"/>
          <w:szCs w:val="28"/>
        </w:rPr>
      </w:pPr>
    </w:p>
    <w:p w14:paraId="67AA24F5" w14:textId="77777777" w:rsidR="006B0B3F" w:rsidRPr="006B0B3F" w:rsidRDefault="006B0B3F" w:rsidP="006B0B3F">
      <w:pPr>
        <w:spacing w:after="0" w:line="276" w:lineRule="auto"/>
        <w:jc w:val="center"/>
        <w:rPr>
          <w:rFonts w:eastAsia="Calibri" w:cs="Arial"/>
          <w:b/>
          <w:color w:val="7030A0"/>
          <w:sz w:val="28"/>
          <w:szCs w:val="28"/>
        </w:rPr>
      </w:pPr>
      <w:r w:rsidRPr="006B0B3F">
        <w:rPr>
          <w:rFonts w:eastAsia="Calibri" w:cs="Arial"/>
          <w:b/>
          <w:color w:val="7030A0"/>
          <w:sz w:val="28"/>
          <w:szCs w:val="28"/>
        </w:rPr>
        <w:t>Each theme is supported by participant quotes from each interview.</w:t>
      </w:r>
    </w:p>
    <w:p w14:paraId="38D4D4CF" w14:textId="77777777" w:rsidR="006B0B3F" w:rsidRPr="006B0B3F" w:rsidRDefault="006B0B3F" w:rsidP="006B0B3F">
      <w:pPr>
        <w:spacing w:after="0" w:line="276" w:lineRule="auto"/>
        <w:rPr>
          <w:rFonts w:eastAsia="Calibri" w:cs="Arial"/>
          <w:b/>
          <w:color w:val="7030A0"/>
          <w:sz w:val="28"/>
          <w:szCs w:val="28"/>
        </w:rPr>
      </w:pPr>
    </w:p>
    <w:p w14:paraId="57F4D673" w14:textId="77777777" w:rsidR="006B0B3F" w:rsidRPr="006B0B3F" w:rsidRDefault="006B0B3F" w:rsidP="006B0B3F">
      <w:pPr>
        <w:spacing w:after="0" w:line="276" w:lineRule="auto"/>
        <w:jc w:val="center"/>
        <w:rPr>
          <w:rFonts w:eastAsia="Calibri" w:cs="Arial"/>
          <w:b/>
          <w:color w:val="7030A0"/>
          <w:sz w:val="28"/>
          <w:szCs w:val="28"/>
          <w:u w:val="single"/>
        </w:rPr>
      </w:pPr>
      <w:r w:rsidRPr="006B0B3F">
        <w:rPr>
          <w:rFonts w:eastAsia="Calibri" w:cs="Arial"/>
          <w:b/>
          <w:color w:val="7030A0"/>
          <w:sz w:val="28"/>
          <w:szCs w:val="28"/>
          <w:u w:val="single"/>
        </w:rPr>
        <w:t>All the participants’ names have been changed to protect their identity.</w:t>
      </w:r>
    </w:p>
    <w:p w14:paraId="4FE80930" w14:textId="77777777" w:rsidR="00FA4114" w:rsidRPr="006B0B3F" w:rsidRDefault="00FA4114" w:rsidP="00FA4114">
      <w:pPr>
        <w:spacing w:after="0" w:line="276" w:lineRule="auto"/>
        <w:rPr>
          <w:rFonts w:eastAsia="Calibri" w:cs="Arial"/>
          <w:b/>
          <w:color w:val="5F497A"/>
          <w:sz w:val="28"/>
          <w:szCs w:val="28"/>
        </w:rPr>
      </w:pPr>
    </w:p>
    <w:p w14:paraId="734D59DE" w14:textId="31C5E163" w:rsidR="006B0B3F" w:rsidRPr="006B0B3F" w:rsidRDefault="00FA4114" w:rsidP="006B0B3F">
      <w:pPr>
        <w:spacing w:after="0" w:line="276" w:lineRule="auto"/>
        <w:jc w:val="center"/>
        <w:rPr>
          <w:rFonts w:eastAsia="Calibri" w:cs="Arial"/>
          <w:b/>
          <w:color w:val="5F497A"/>
          <w:sz w:val="28"/>
          <w:szCs w:val="28"/>
        </w:rPr>
      </w:pPr>
      <w:r w:rsidRPr="006B0B3F">
        <w:rPr>
          <w:rFonts w:ascii="Times New Roman" w:eastAsia="Calibri" w:hAnsi="Times New Roman" w:cs="Times New Roman"/>
          <w:noProof/>
          <w:lang w:eastAsia="en-GB"/>
        </w:rPr>
        <w:drawing>
          <wp:anchor distT="0" distB="0" distL="114300" distR="114300" simplePos="0" relativeHeight="251696128" behindDoc="0" locked="0" layoutInCell="1" allowOverlap="1" wp14:anchorId="1552953E" wp14:editId="73DF12FA">
            <wp:simplePos x="0" y="0"/>
            <wp:positionH relativeFrom="column">
              <wp:posOffset>2090811</wp:posOffset>
            </wp:positionH>
            <wp:positionV relativeFrom="paragraph">
              <wp:posOffset>90366</wp:posOffset>
            </wp:positionV>
            <wp:extent cx="1580515" cy="1580515"/>
            <wp:effectExtent l="209550" t="209550" r="191135" b="210185"/>
            <wp:wrapNone/>
            <wp:docPr id="59" name="Picture 59" descr="Line Cartoon clipart - Report, Text, Fon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Cartoon clipart - Report, Text, Font, transparent clip ar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1017509">
                      <a:off x="0" y="0"/>
                      <a:ext cx="158051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D94FA" w14:textId="77777777" w:rsidR="006B0B3F" w:rsidRPr="006B0B3F" w:rsidRDefault="006B0B3F" w:rsidP="006B0B3F">
      <w:pPr>
        <w:spacing w:after="0" w:line="276" w:lineRule="auto"/>
        <w:jc w:val="center"/>
        <w:rPr>
          <w:rFonts w:eastAsia="Calibri" w:cs="Arial"/>
          <w:b/>
          <w:color w:val="5F497A"/>
          <w:sz w:val="28"/>
          <w:szCs w:val="28"/>
        </w:rPr>
      </w:pPr>
    </w:p>
    <w:p w14:paraId="61C93A6C" w14:textId="77777777" w:rsidR="006B0B3F" w:rsidRPr="006B0B3F" w:rsidRDefault="006B0B3F" w:rsidP="006B0B3F">
      <w:pPr>
        <w:spacing w:after="0" w:line="276" w:lineRule="auto"/>
        <w:jc w:val="center"/>
        <w:rPr>
          <w:rFonts w:eastAsia="Calibri" w:cs="Arial"/>
          <w:b/>
          <w:color w:val="5F497A"/>
          <w:sz w:val="28"/>
          <w:szCs w:val="28"/>
        </w:rPr>
      </w:pPr>
    </w:p>
    <w:p w14:paraId="7FD327F5" w14:textId="77777777" w:rsidR="006B0B3F" w:rsidRPr="006B0B3F" w:rsidRDefault="006B0B3F" w:rsidP="006B0B3F">
      <w:pPr>
        <w:spacing w:after="0" w:line="276" w:lineRule="auto"/>
        <w:jc w:val="center"/>
        <w:rPr>
          <w:rFonts w:eastAsia="Calibri" w:cs="Arial"/>
          <w:b/>
          <w:color w:val="5F497A"/>
          <w:sz w:val="28"/>
          <w:szCs w:val="28"/>
        </w:rPr>
      </w:pPr>
    </w:p>
    <w:p w14:paraId="62B0E354" w14:textId="77777777" w:rsidR="006B0B3F" w:rsidRPr="006B0B3F" w:rsidRDefault="006B0B3F" w:rsidP="006B0B3F">
      <w:pPr>
        <w:spacing w:after="0" w:line="276" w:lineRule="auto"/>
        <w:jc w:val="center"/>
        <w:rPr>
          <w:rFonts w:eastAsia="Calibri" w:cs="Arial"/>
          <w:b/>
          <w:color w:val="5F497A"/>
          <w:sz w:val="28"/>
          <w:szCs w:val="28"/>
        </w:rPr>
      </w:pPr>
    </w:p>
    <w:p w14:paraId="370DFB23" w14:textId="77777777" w:rsidR="006B0B3F" w:rsidRPr="006B0B3F" w:rsidRDefault="006B0B3F" w:rsidP="006B0B3F">
      <w:pPr>
        <w:spacing w:after="0" w:line="276" w:lineRule="auto"/>
        <w:jc w:val="center"/>
        <w:rPr>
          <w:rFonts w:eastAsia="Calibri" w:cs="Arial"/>
          <w:b/>
          <w:color w:val="5F497A"/>
          <w:sz w:val="28"/>
          <w:szCs w:val="28"/>
        </w:rPr>
      </w:pPr>
    </w:p>
    <w:p w14:paraId="2E683D97" w14:textId="77777777" w:rsidR="006B0B3F" w:rsidRPr="006B0B3F" w:rsidRDefault="006B0B3F" w:rsidP="006B0B3F">
      <w:pPr>
        <w:spacing w:after="0" w:line="276" w:lineRule="auto"/>
        <w:jc w:val="center"/>
        <w:rPr>
          <w:rFonts w:eastAsia="Calibri" w:cs="Arial"/>
          <w:b/>
          <w:color w:val="5F497A"/>
          <w:sz w:val="28"/>
          <w:szCs w:val="28"/>
        </w:rPr>
      </w:pPr>
    </w:p>
    <w:p w14:paraId="700F9575" w14:textId="77777777" w:rsidR="006B0B3F" w:rsidRPr="006B0B3F" w:rsidRDefault="006B0B3F" w:rsidP="006B0B3F">
      <w:pPr>
        <w:spacing w:after="0" w:line="276" w:lineRule="auto"/>
        <w:jc w:val="center"/>
        <w:rPr>
          <w:rFonts w:eastAsia="Calibri" w:cs="Arial"/>
          <w:b/>
          <w:color w:val="5F497A"/>
          <w:sz w:val="28"/>
          <w:szCs w:val="28"/>
        </w:rPr>
      </w:pPr>
    </w:p>
    <w:p w14:paraId="20E58DE9" w14:textId="77777777" w:rsidR="006B0B3F" w:rsidRPr="006B0B3F" w:rsidRDefault="006B0B3F" w:rsidP="006B0B3F">
      <w:pPr>
        <w:spacing w:after="0" w:line="276" w:lineRule="auto"/>
        <w:jc w:val="center"/>
        <w:rPr>
          <w:rFonts w:eastAsia="Calibri" w:cs="Arial"/>
          <w:b/>
          <w:color w:val="7030A0"/>
          <w:sz w:val="28"/>
          <w:szCs w:val="28"/>
        </w:rPr>
      </w:pPr>
      <w:r w:rsidRPr="006B0B3F">
        <w:rPr>
          <w:rFonts w:eastAsia="Calibri" w:cs="Arial"/>
          <w:noProof/>
          <w:color w:val="7030A0"/>
          <w:sz w:val="28"/>
          <w:szCs w:val="28"/>
          <w:lang w:eastAsia="en-GB"/>
        </w:rPr>
        <mc:AlternateContent>
          <mc:Choice Requires="wps">
            <w:drawing>
              <wp:anchor distT="0" distB="0" distL="114300" distR="114300" simplePos="0" relativeHeight="251680768" behindDoc="0" locked="0" layoutInCell="1" allowOverlap="1" wp14:anchorId="193F5606" wp14:editId="2DD3EBF6">
                <wp:simplePos x="0" y="0"/>
                <wp:positionH relativeFrom="column">
                  <wp:posOffset>-511810</wp:posOffset>
                </wp:positionH>
                <wp:positionV relativeFrom="paragraph">
                  <wp:posOffset>-294005</wp:posOffset>
                </wp:positionV>
                <wp:extent cx="6852920" cy="5839460"/>
                <wp:effectExtent l="19050" t="19050" r="24130" b="27940"/>
                <wp:wrapNone/>
                <wp:docPr id="19" name="Rounded Rectangle 19"/>
                <wp:cNvGraphicFramePr/>
                <a:graphic xmlns:a="http://schemas.openxmlformats.org/drawingml/2006/main">
                  <a:graphicData uri="http://schemas.microsoft.com/office/word/2010/wordprocessingShape">
                    <wps:wsp>
                      <wps:cNvSpPr/>
                      <wps:spPr>
                        <a:xfrm>
                          <a:off x="0" y="0"/>
                          <a:ext cx="6852920" cy="5839460"/>
                        </a:xfrm>
                        <a:prstGeom prst="roundRect">
                          <a:avLst/>
                        </a:prstGeom>
                        <a:noFill/>
                        <a:ln w="381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012BEE" id="Rounded Rectangle 19" o:spid="_x0000_s1026" style="position:absolute;margin-left:-40.3pt;margin-top:-23.15pt;width:539.6pt;height:45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" filled="f" strokecolor="#604a7b" strokeweight="3pt"/>
            </w:pict>
          </mc:Fallback>
        </mc:AlternateContent>
      </w:r>
      <w:r w:rsidRPr="006B0B3F">
        <w:rPr>
          <w:rFonts w:eastAsia="Calibri" w:cs="Arial"/>
          <w:b/>
          <w:color w:val="7030A0"/>
          <w:sz w:val="28"/>
          <w:szCs w:val="28"/>
        </w:rPr>
        <w:t xml:space="preserve">Theme 1: </w:t>
      </w:r>
    </w:p>
    <w:p w14:paraId="2181E668" w14:textId="61A80DE6" w:rsidR="006B0B3F" w:rsidRPr="006B0B3F" w:rsidRDefault="00FA4114" w:rsidP="006B0B3F">
      <w:pPr>
        <w:spacing w:after="0" w:line="276" w:lineRule="auto"/>
        <w:jc w:val="center"/>
        <w:rPr>
          <w:rFonts w:eastAsia="Calibri" w:cs="Arial"/>
          <w:b/>
          <w:color w:val="7030A0"/>
          <w:sz w:val="28"/>
          <w:szCs w:val="28"/>
        </w:rPr>
      </w:pPr>
      <w:r>
        <w:rPr>
          <w:rFonts w:eastAsia="Calibri" w:cs="Arial"/>
          <w:b/>
          <w:color w:val="7030A0"/>
          <w:sz w:val="28"/>
          <w:szCs w:val="28"/>
        </w:rPr>
        <w:t>Taking responsibility</w:t>
      </w:r>
    </w:p>
    <w:p w14:paraId="0F70F78E" w14:textId="77777777" w:rsidR="006B0B3F" w:rsidRPr="006B0B3F" w:rsidRDefault="006B0B3F" w:rsidP="006B0B3F">
      <w:pPr>
        <w:spacing w:after="0" w:line="276" w:lineRule="auto"/>
        <w:rPr>
          <w:rFonts w:eastAsia="Calibri" w:cs="Arial"/>
          <w:sz w:val="28"/>
          <w:szCs w:val="28"/>
        </w:rPr>
      </w:pPr>
    </w:p>
    <w:p w14:paraId="7BD5B8E8" w14:textId="3863E35E" w:rsidR="006B0B3F" w:rsidRPr="006B0B3F" w:rsidRDefault="006B0B3F" w:rsidP="006B0B3F">
      <w:pPr>
        <w:spacing w:after="0" w:line="276" w:lineRule="auto"/>
        <w:rPr>
          <w:rFonts w:eastAsia="Calibri" w:cs="Arial"/>
          <w:sz w:val="28"/>
          <w:szCs w:val="28"/>
        </w:rPr>
      </w:pPr>
      <w:r w:rsidRPr="006B0B3F">
        <w:rPr>
          <w:rFonts w:eastAsia="Calibri" w:cs="Arial"/>
          <w:sz w:val="28"/>
          <w:szCs w:val="28"/>
        </w:rPr>
        <w:t xml:space="preserve">This theme represented </w:t>
      </w:r>
      <w:r w:rsidR="007951BC">
        <w:rPr>
          <w:rFonts w:eastAsia="Calibri" w:cs="Arial"/>
          <w:sz w:val="28"/>
          <w:szCs w:val="28"/>
        </w:rPr>
        <w:t xml:space="preserve">how </w:t>
      </w:r>
      <w:r w:rsidRPr="006B0B3F">
        <w:rPr>
          <w:rFonts w:eastAsia="Calibri" w:cs="Arial"/>
          <w:sz w:val="28"/>
          <w:szCs w:val="28"/>
        </w:rPr>
        <w:t>participants</w:t>
      </w:r>
      <w:r w:rsidR="007951BC">
        <w:rPr>
          <w:rFonts w:eastAsia="Calibri" w:cs="Arial"/>
          <w:sz w:val="28"/>
          <w:szCs w:val="28"/>
        </w:rPr>
        <w:t xml:space="preserve"> took responsibility for making changes in their lives. </w:t>
      </w:r>
      <w:r w:rsidRPr="006B0B3F">
        <w:rPr>
          <w:rFonts w:eastAsia="Calibri" w:cs="Arial"/>
          <w:sz w:val="28"/>
          <w:szCs w:val="28"/>
        </w:rPr>
        <w:t xml:space="preserve"> </w:t>
      </w:r>
      <w:r w:rsidR="007951BC">
        <w:rPr>
          <w:rFonts w:eastAsia="Calibri" w:cs="Arial"/>
          <w:sz w:val="28"/>
          <w:szCs w:val="28"/>
        </w:rPr>
        <w:t xml:space="preserve">Participants discussed </w:t>
      </w:r>
      <w:r w:rsidR="006557C2">
        <w:rPr>
          <w:rFonts w:eastAsia="Calibri" w:cs="Arial"/>
          <w:sz w:val="28"/>
          <w:szCs w:val="28"/>
        </w:rPr>
        <w:t>how they were</w:t>
      </w:r>
      <w:r w:rsidR="00B30A32">
        <w:rPr>
          <w:rFonts w:eastAsia="Calibri" w:cs="Arial"/>
          <w:sz w:val="28"/>
          <w:szCs w:val="28"/>
        </w:rPr>
        <w:t xml:space="preserve"> motivated to make changes</w:t>
      </w:r>
      <w:r w:rsidR="007951BC">
        <w:rPr>
          <w:rFonts w:eastAsia="Calibri" w:cs="Arial"/>
          <w:sz w:val="28"/>
          <w:szCs w:val="28"/>
        </w:rPr>
        <w:t xml:space="preserve">, and how they accepted help from others to reach their goals. </w:t>
      </w:r>
    </w:p>
    <w:p w14:paraId="31FAB7CD" w14:textId="77777777" w:rsidR="006B0B3F" w:rsidRPr="006B0B3F" w:rsidRDefault="006B0B3F" w:rsidP="006B0B3F">
      <w:pPr>
        <w:spacing w:after="0" w:line="276" w:lineRule="auto"/>
        <w:rPr>
          <w:rFonts w:eastAsia="Calibri" w:cs="Arial"/>
          <w:szCs w:val="24"/>
        </w:rPr>
      </w:pPr>
    </w:p>
    <w:p w14:paraId="4E545ED8" w14:textId="4609643C" w:rsidR="006B0B3F" w:rsidRDefault="006B0B3F" w:rsidP="006B0B3F">
      <w:pPr>
        <w:numPr>
          <w:ilvl w:val="0"/>
          <w:numId w:val="33"/>
        </w:numPr>
        <w:spacing w:after="0" w:line="276" w:lineRule="auto"/>
        <w:contextualSpacing/>
        <w:rPr>
          <w:rFonts w:eastAsia="Calibri" w:cs="Arial"/>
          <w:szCs w:val="24"/>
        </w:rPr>
      </w:pPr>
      <w:r w:rsidRPr="006B0B3F">
        <w:rPr>
          <w:rFonts w:eastAsia="Calibri" w:cs="Arial"/>
          <w:szCs w:val="24"/>
        </w:rPr>
        <w:t xml:space="preserve">Motivation </w:t>
      </w:r>
      <w:r w:rsidR="00807E31">
        <w:rPr>
          <w:rFonts w:eastAsia="Calibri" w:cs="Arial"/>
          <w:szCs w:val="24"/>
        </w:rPr>
        <w:t>is</w:t>
      </w:r>
      <w:r w:rsidRPr="006B0B3F">
        <w:rPr>
          <w:rFonts w:eastAsia="Calibri" w:cs="Arial"/>
          <w:szCs w:val="24"/>
        </w:rPr>
        <w:t xml:space="preserve"> key; you need to want change and be willing to work hard for it</w:t>
      </w:r>
    </w:p>
    <w:p w14:paraId="74AE7875" w14:textId="26383EBA" w:rsidR="006557C2" w:rsidRPr="006B0B3F" w:rsidRDefault="006557C2" w:rsidP="006B0B3F">
      <w:pPr>
        <w:numPr>
          <w:ilvl w:val="0"/>
          <w:numId w:val="33"/>
        </w:numPr>
        <w:spacing w:after="0" w:line="276" w:lineRule="auto"/>
        <w:contextualSpacing/>
        <w:rPr>
          <w:rFonts w:eastAsia="Calibri" w:cs="Arial"/>
          <w:szCs w:val="24"/>
        </w:rPr>
      </w:pPr>
      <w:r>
        <w:rPr>
          <w:rFonts w:eastAsia="Calibri" w:cs="Arial"/>
          <w:szCs w:val="24"/>
        </w:rPr>
        <w:t>Some participants were motivated by their previous experiences</w:t>
      </w:r>
    </w:p>
    <w:p w14:paraId="15C7698D" w14:textId="166D25E7" w:rsidR="006B0B3F" w:rsidRPr="006B0B3F" w:rsidRDefault="006B0B3F" w:rsidP="006B0B3F">
      <w:pPr>
        <w:numPr>
          <w:ilvl w:val="0"/>
          <w:numId w:val="33"/>
        </w:numPr>
        <w:spacing w:after="0" w:line="276" w:lineRule="auto"/>
        <w:contextualSpacing/>
        <w:rPr>
          <w:rFonts w:eastAsia="Calibri" w:cs="Arial"/>
          <w:szCs w:val="24"/>
        </w:rPr>
      </w:pPr>
      <w:r w:rsidRPr="006B0B3F">
        <w:rPr>
          <w:rFonts w:eastAsia="Calibri" w:cs="Arial"/>
          <w:szCs w:val="24"/>
        </w:rPr>
        <w:t>Personality traits and the skills that p</w:t>
      </w:r>
      <w:r w:rsidR="00AF6147">
        <w:rPr>
          <w:rFonts w:eastAsia="Calibri" w:cs="Arial"/>
          <w:szCs w:val="24"/>
        </w:rPr>
        <w:t>articipant</w:t>
      </w:r>
      <w:r w:rsidRPr="006B0B3F">
        <w:rPr>
          <w:rFonts w:eastAsia="Calibri" w:cs="Arial"/>
          <w:szCs w:val="24"/>
        </w:rPr>
        <w:t>s already had</w:t>
      </w:r>
      <w:r w:rsidR="00807E31">
        <w:rPr>
          <w:rFonts w:eastAsia="Calibri" w:cs="Arial"/>
          <w:szCs w:val="24"/>
        </w:rPr>
        <w:t xml:space="preserve"> were helpful</w:t>
      </w:r>
    </w:p>
    <w:p w14:paraId="1E28FAF9" w14:textId="6B16615E" w:rsidR="006B0B3F" w:rsidRPr="006B0B3F" w:rsidRDefault="006B0B3F" w:rsidP="006B0B3F">
      <w:pPr>
        <w:numPr>
          <w:ilvl w:val="0"/>
          <w:numId w:val="33"/>
        </w:numPr>
        <w:spacing w:after="0" w:line="276" w:lineRule="auto"/>
        <w:contextualSpacing/>
        <w:rPr>
          <w:rFonts w:eastAsia="Calibri" w:cs="Arial"/>
          <w:szCs w:val="24"/>
        </w:rPr>
      </w:pPr>
      <w:r w:rsidRPr="006B0B3F">
        <w:rPr>
          <w:rFonts w:eastAsia="Calibri" w:cs="Arial"/>
          <w:szCs w:val="24"/>
        </w:rPr>
        <w:t>The therapist helped p</w:t>
      </w:r>
      <w:r w:rsidR="00AF6147">
        <w:rPr>
          <w:rFonts w:eastAsia="Calibri" w:cs="Arial"/>
          <w:szCs w:val="24"/>
        </w:rPr>
        <w:t>articipant</w:t>
      </w:r>
      <w:r w:rsidRPr="006B0B3F">
        <w:rPr>
          <w:rFonts w:eastAsia="Calibri" w:cs="Arial"/>
          <w:szCs w:val="24"/>
        </w:rPr>
        <w:t>s to use DBT</w:t>
      </w:r>
      <w:r w:rsidR="00B30A32">
        <w:rPr>
          <w:rFonts w:eastAsia="Calibri" w:cs="Arial"/>
          <w:szCs w:val="24"/>
        </w:rPr>
        <w:t>-A</w:t>
      </w:r>
      <w:r w:rsidRPr="006B0B3F">
        <w:rPr>
          <w:rFonts w:eastAsia="Calibri" w:cs="Arial"/>
          <w:szCs w:val="24"/>
        </w:rPr>
        <w:t xml:space="preserve"> </w:t>
      </w:r>
    </w:p>
    <w:p w14:paraId="2530F781" w14:textId="77777777" w:rsidR="006B0B3F" w:rsidRDefault="006B0B3F" w:rsidP="006B0B3F">
      <w:pPr>
        <w:numPr>
          <w:ilvl w:val="0"/>
          <w:numId w:val="33"/>
        </w:numPr>
        <w:spacing w:after="0" w:line="276" w:lineRule="auto"/>
        <w:contextualSpacing/>
        <w:rPr>
          <w:rFonts w:eastAsia="Calibri" w:cs="Arial"/>
          <w:szCs w:val="24"/>
        </w:rPr>
      </w:pPr>
      <w:r w:rsidRPr="006B0B3F">
        <w:rPr>
          <w:rFonts w:eastAsia="Calibri" w:cs="Arial"/>
          <w:szCs w:val="24"/>
        </w:rPr>
        <w:t>For the participants who had their family attend, they felt that their family supported them</w:t>
      </w:r>
    </w:p>
    <w:p w14:paraId="5E6B21CB" w14:textId="78551FB6" w:rsidR="007951BC" w:rsidRPr="006B0B3F" w:rsidRDefault="007951BC" w:rsidP="006B0B3F">
      <w:pPr>
        <w:numPr>
          <w:ilvl w:val="0"/>
          <w:numId w:val="33"/>
        </w:numPr>
        <w:spacing w:after="0" w:line="276" w:lineRule="auto"/>
        <w:contextualSpacing/>
        <w:rPr>
          <w:rFonts w:eastAsia="Calibri" w:cs="Arial"/>
          <w:szCs w:val="24"/>
        </w:rPr>
      </w:pPr>
      <w:r>
        <w:rPr>
          <w:rFonts w:eastAsia="Calibri" w:cs="Arial"/>
          <w:szCs w:val="24"/>
        </w:rPr>
        <w:t xml:space="preserve">Participants were </w:t>
      </w:r>
      <w:r w:rsidR="006557C2">
        <w:rPr>
          <w:rFonts w:eastAsia="Calibri" w:cs="Arial"/>
          <w:szCs w:val="24"/>
        </w:rPr>
        <w:t>supported by the other young people in the group setting</w:t>
      </w:r>
    </w:p>
    <w:p w14:paraId="6293C98E" w14:textId="30835254" w:rsidR="00FA4114" w:rsidRDefault="005E4DC6" w:rsidP="006B0B3F">
      <w:pPr>
        <w:spacing w:after="200" w:line="276" w:lineRule="auto"/>
        <w:rPr>
          <w:rFonts w:eastAsia="Calibri" w:cs="Arial"/>
          <w:b/>
          <w:color w:val="5F497A"/>
          <w:sz w:val="36"/>
          <w:szCs w:val="36"/>
        </w:rPr>
      </w:pPr>
      <w:r w:rsidRPr="006B0B3F">
        <w:rPr>
          <w:rFonts w:eastAsia="Calibri" w:cs="Arial"/>
          <w:b/>
          <w:noProof/>
          <w:color w:val="8064A2"/>
          <w:sz w:val="36"/>
          <w:szCs w:val="36"/>
          <w:lang w:eastAsia="en-GB"/>
        </w:rPr>
        <mc:AlternateContent>
          <mc:Choice Requires="wps">
            <w:drawing>
              <wp:anchor distT="0" distB="0" distL="114300" distR="114300" simplePos="0" relativeHeight="251684864" behindDoc="0" locked="0" layoutInCell="1" allowOverlap="1" wp14:anchorId="3D4ACF2F" wp14:editId="00794A39">
                <wp:simplePos x="0" y="0"/>
                <wp:positionH relativeFrom="column">
                  <wp:posOffset>1901228</wp:posOffset>
                </wp:positionH>
                <wp:positionV relativeFrom="paragraph">
                  <wp:posOffset>1062537</wp:posOffset>
                </wp:positionV>
                <wp:extent cx="3920490" cy="2255520"/>
                <wp:effectExtent l="19050" t="38100" r="22860" b="30480"/>
                <wp:wrapNone/>
                <wp:docPr id="26" name="Oval Callout 26"/>
                <wp:cNvGraphicFramePr/>
                <a:graphic xmlns:a="http://schemas.openxmlformats.org/drawingml/2006/main">
                  <a:graphicData uri="http://schemas.microsoft.com/office/word/2010/wordprocessingShape">
                    <wps:wsp>
                      <wps:cNvSpPr/>
                      <wps:spPr>
                        <a:xfrm rot="307590">
                          <a:off x="0" y="0"/>
                          <a:ext cx="3920490" cy="2255520"/>
                        </a:xfrm>
                        <a:prstGeom prst="wedgeEllipseCallout">
                          <a:avLst>
                            <a:gd name="adj1" fmla="val 49650"/>
                            <a:gd name="adj2" fmla="val 32866"/>
                          </a:avLst>
                        </a:prstGeom>
                        <a:solidFill>
                          <a:srgbClr val="8064A2">
                            <a:lumMod val="75000"/>
                          </a:srgbClr>
                        </a:solidFill>
                        <a:ln w="25400" cap="flat" cmpd="sng" algn="ctr">
                          <a:solidFill>
                            <a:srgbClr val="8064A2">
                              <a:lumMod val="75000"/>
                            </a:srgbClr>
                          </a:solidFill>
                          <a:prstDash val="solid"/>
                        </a:ln>
                        <a:effectLst/>
                      </wps:spPr>
                      <wps:txbx>
                        <w:txbxContent>
                          <w:p w14:paraId="3C8BF3A4" w14:textId="0EB08459" w:rsidR="00D153E0" w:rsidRPr="009C36E3" w:rsidRDefault="00D153E0" w:rsidP="003127D3">
                            <w:pPr>
                              <w:spacing w:line="276" w:lineRule="auto"/>
                              <w:jc w:val="center"/>
                              <w:rPr>
                                <w:rFonts w:cs="Arial"/>
                                <w:color w:val="FFFFFF" w:themeColor="background1"/>
                                <w:szCs w:val="24"/>
                              </w:rPr>
                            </w:pPr>
                            <w:r w:rsidRPr="009C36E3">
                              <w:rPr>
                                <w:rFonts w:cs="Arial"/>
                                <w:i/>
                                <w:color w:val="FFFFFF" w:themeColor="background1"/>
                                <w:szCs w:val="24"/>
                              </w:rPr>
                              <w:t>“I do feel quite motivated because obviously this isn't my first time going through counselling and I suppose you get a bit fed up of it [laughs]</w:t>
                            </w:r>
                            <w:r>
                              <w:rPr>
                                <w:rFonts w:cs="Arial"/>
                                <w:i/>
                                <w:color w:val="FFFFFF" w:themeColor="background1"/>
                                <w:szCs w:val="24"/>
                              </w:rPr>
                              <w:t>…</w:t>
                            </w:r>
                            <w:r w:rsidRPr="009C36E3">
                              <w:rPr>
                                <w:rFonts w:cs="Arial"/>
                                <w:i/>
                                <w:color w:val="FFFFFF" w:themeColor="background1"/>
                                <w:szCs w:val="24"/>
                              </w:rPr>
                              <w:t xml:space="preserve"> just </w:t>
                            </w:r>
                            <w:proofErr w:type="spellStart"/>
                            <w:r w:rsidRPr="009C36E3">
                              <w:rPr>
                                <w:rFonts w:cs="Arial"/>
                                <w:i/>
                                <w:color w:val="FFFFFF" w:themeColor="background1"/>
                                <w:szCs w:val="24"/>
                              </w:rPr>
                              <w:t>wanna</w:t>
                            </w:r>
                            <w:proofErr w:type="spellEnd"/>
                            <w:r w:rsidRPr="009C36E3">
                              <w:rPr>
                                <w:rFonts w:cs="Arial"/>
                                <w:i/>
                                <w:color w:val="FFFFFF" w:themeColor="background1"/>
                                <w:szCs w:val="24"/>
                              </w:rPr>
                              <w:t xml:space="preserve"> make everything better” – </w:t>
                            </w:r>
                            <w:r w:rsidRPr="009C36E3">
                              <w:rPr>
                                <w:rFonts w:cs="Arial"/>
                                <w:color w:val="FFFFFF" w:themeColor="background1"/>
                                <w:szCs w:val="24"/>
                              </w:rPr>
                              <w:t>Julia</w:t>
                            </w:r>
                          </w:p>
                          <w:p w14:paraId="600EA2A8"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41" type="#_x0000_t63" style="position:absolute;margin-left:149.7pt;margin-top:83.65pt;width:308.7pt;height:177.6pt;rotation:33597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" adj="21524,17899" fillcolor="#604a7b" strokecolor="#604a7b" strokeweight="2pt">
                <v:textbox>
                  <w:txbxContent>
                    <w:p w14:paraId="3C8BF3A4" w14:textId="0EB08459" w:rsidR="00D153E0" w:rsidRPr="009C36E3" w:rsidRDefault="00D153E0" w:rsidP="003127D3">
                      <w:pPr>
                        <w:spacing w:line="276" w:lineRule="auto"/>
                        <w:jc w:val="center"/>
                        <w:rPr>
                          <w:rFonts w:cs="Arial"/>
                          <w:color w:val="FFFFFF" w:themeColor="background1"/>
                          <w:szCs w:val="24"/>
                        </w:rPr>
                      </w:pPr>
                      <w:r w:rsidRPr="009C36E3">
                        <w:rPr>
                          <w:rFonts w:cs="Arial"/>
                          <w:i/>
                          <w:color w:val="FFFFFF" w:themeColor="background1"/>
                          <w:szCs w:val="24"/>
                        </w:rPr>
                        <w:t>“I do feel quite motivated because obviously this isn't my first time going through counselling and I suppose you get a bit fed up of it [laughs]</w:t>
                      </w:r>
                      <w:r>
                        <w:rPr>
                          <w:rFonts w:cs="Arial"/>
                          <w:i/>
                          <w:color w:val="FFFFFF" w:themeColor="background1"/>
                          <w:szCs w:val="24"/>
                        </w:rPr>
                        <w:t>…</w:t>
                      </w:r>
                      <w:r w:rsidRPr="009C36E3">
                        <w:rPr>
                          <w:rFonts w:cs="Arial"/>
                          <w:i/>
                          <w:color w:val="FFFFFF" w:themeColor="background1"/>
                          <w:szCs w:val="24"/>
                        </w:rPr>
                        <w:t xml:space="preserve"> just </w:t>
                      </w:r>
                      <w:proofErr w:type="spellStart"/>
                      <w:r w:rsidRPr="009C36E3">
                        <w:rPr>
                          <w:rFonts w:cs="Arial"/>
                          <w:i/>
                          <w:color w:val="FFFFFF" w:themeColor="background1"/>
                          <w:szCs w:val="24"/>
                        </w:rPr>
                        <w:t>wanna</w:t>
                      </w:r>
                      <w:proofErr w:type="spellEnd"/>
                      <w:r w:rsidRPr="009C36E3">
                        <w:rPr>
                          <w:rFonts w:cs="Arial"/>
                          <w:i/>
                          <w:color w:val="FFFFFF" w:themeColor="background1"/>
                          <w:szCs w:val="24"/>
                        </w:rPr>
                        <w:t xml:space="preserve"> make everything better” – </w:t>
                      </w:r>
                      <w:r w:rsidRPr="009C36E3">
                        <w:rPr>
                          <w:rFonts w:cs="Arial"/>
                          <w:color w:val="FFFFFF" w:themeColor="background1"/>
                          <w:szCs w:val="24"/>
                        </w:rPr>
                        <w:t>Julia</w:t>
                      </w:r>
                    </w:p>
                    <w:p w14:paraId="600EA2A8" w14:textId="77777777" w:rsidR="00D153E0" w:rsidRDefault="00D153E0" w:rsidP="006B0B3F">
                      <w:pPr>
                        <w:jc w:val="center"/>
                      </w:pPr>
                    </w:p>
                  </w:txbxContent>
                </v:textbox>
              </v:shape>
            </w:pict>
          </mc:Fallback>
        </mc:AlternateContent>
      </w:r>
      <w:r w:rsidRPr="006B0B3F">
        <w:rPr>
          <w:rFonts w:eastAsia="Calibri" w:cs="Arial"/>
          <w:b/>
          <w:noProof/>
          <w:color w:val="8064A2"/>
          <w:sz w:val="36"/>
          <w:szCs w:val="36"/>
          <w:lang w:eastAsia="en-GB"/>
        </w:rPr>
        <mc:AlternateContent>
          <mc:Choice Requires="wps">
            <w:drawing>
              <wp:anchor distT="0" distB="0" distL="114300" distR="114300" simplePos="0" relativeHeight="251683840" behindDoc="0" locked="0" layoutInCell="1" allowOverlap="1" wp14:anchorId="2D75C459" wp14:editId="38FA2287">
                <wp:simplePos x="0" y="0"/>
                <wp:positionH relativeFrom="column">
                  <wp:posOffset>-160655</wp:posOffset>
                </wp:positionH>
                <wp:positionV relativeFrom="paragraph">
                  <wp:posOffset>1062990</wp:posOffset>
                </wp:positionV>
                <wp:extent cx="2425700" cy="1908810"/>
                <wp:effectExtent l="114300" t="38100" r="12700" b="34290"/>
                <wp:wrapNone/>
                <wp:docPr id="25" name="Oval Callout 25"/>
                <wp:cNvGraphicFramePr/>
                <a:graphic xmlns:a="http://schemas.openxmlformats.org/drawingml/2006/main">
                  <a:graphicData uri="http://schemas.microsoft.com/office/word/2010/wordprocessingShape">
                    <wps:wsp>
                      <wps:cNvSpPr/>
                      <wps:spPr>
                        <a:xfrm rot="20887877">
                          <a:off x="0" y="0"/>
                          <a:ext cx="2425700" cy="1908810"/>
                        </a:xfrm>
                        <a:prstGeom prst="wedgeEllipseCallout">
                          <a:avLst>
                            <a:gd name="adj1" fmla="val -57500"/>
                            <a:gd name="adj2" fmla="val 16808"/>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77109001" w14:textId="77777777" w:rsidR="00D153E0" w:rsidRPr="003127D3" w:rsidRDefault="00D153E0" w:rsidP="003127D3">
                            <w:pPr>
                              <w:rPr>
                                <w:rFonts w:cs="Arial"/>
                              </w:rPr>
                            </w:pPr>
                            <w:r w:rsidRPr="003127D3">
                              <w:rPr>
                                <w:rFonts w:cs="Arial"/>
                              </w:rPr>
                              <w:t>“I think it's important for my mum to know skills as well so if I forget them she can help with them” – Sienna</w:t>
                            </w:r>
                          </w:p>
                          <w:p w14:paraId="38382BCD" w14:textId="208DBEF5" w:rsidR="00D153E0" w:rsidRPr="00605688" w:rsidRDefault="00D153E0" w:rsidP="006B0B3F">
                            <w:pPr>
                              <w:jc w:val="center"/>
                              <w:rPr>
                                <w:rFonts w:cs="Arial"/>
                                <w:color w:val="7030A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5" o:spid="_x0000_s1042" type="#_x0000_t63" style="position:absolute;margin-left:-12.65pt;margin-top:83.7pt;width:191pt;height:150.3pt;rotation:-77782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" adj="-1620,14431" fillcolor="#ccc1da" strokecolor="#ccc1da" strokeweight="2pt">
                <v:textbox>
                  <w:txbxContent>
                    <w:p w14:paraId="77109001" w14:textId="77777777" w:rsidR="00D153E0" w:rsidRPr="003127D3" w:rsidRDefault="00D153E0" w:rsidP="003127D3">
                      <w:pPr>
                        <w:rPr>
                          <w:rFonts w:cs="Arial"/>
                        </w:rPr>
                      </w:pPr>
                      <w:r w:rsidRPr="003127D3">
                        <w:rPr>
                          <w:rFonts w:cs="Arial"/>
                        </w:rPr>
                        <w:t>“I think it's important for my mum to know skills as well so if I forget them she can help with them” – Sienna</w:t>
                      </w:r>
                    </w:p>
                    <w:p w14:paraId="38382BCD" w14:textId="208DBEF5" w:rsidR="00D153E0" w:rsidRPr="00605688" w:rsidRDefault="00D153E0" w:rsidP="006B0B3F">
                      <w:pPr>
                        <w:jc w:val="center"/>
                        <w:rPr>
                          <w:rFonts w:cs="Arial"/>
                          <w:color w:val="7030A0"/>
                          <w:szCs w:val="24"/>
                        </w:rPr>
                      </w:pPr>
                    </w:p>
                  </w:txbxContent>
                </v:textbox>
              </v:shape>
            </w:pict>
          </mc:Fallback>
        </mc:AlternateContent>
      </w:r>
      <w:r w:rsidRPr="006B0B3F">
        <w:rPr>
          <w:rFonts w:eastAsia="Calibri" w:cs="Arial"/>
          <w:b/>
          <w:noProof/>
          <w:color w:val="8064A2"/>
          <w:sz w:val="36"/>
          <w:szCs w:val="36"/>
          <w:lang w:eastAsia="en-GB"/>
        </w:rPr>
        <mc:AlternateContent>
          <mc:Choice Requires="wps">
            <w:drawing>
              <wp:anchor distT="0" distB="0" distL="114300" distR="114300" simplePos="0" relativeHeight="251686912" behindDoc="0" locked="0" layoutInCell="1" allowOverlap="1" wp14:anchorId="590C98D4" wp14:editId="1CB8B34F">
                <wp:simplePos x="0" y="0"/>
                <wp:positionH relativeFrom="column">
                  <wp:posOffset>2915285</wp:posOffset>
                </wp:positionH>
                <wp:positionV relativeFrom="paragraph">
                  <wp:posOffset>2887980</wp:posOffset>
                </wp:positionV>
                <wp:extent cx="2863215" cy="1739900"/>
                <wp:effectExtent l="19050" t="38100" r="13335" b="31750"/>
                <wp:wrapNone/>
                <wp:docPr id="28" name="Oval Callout 28"/>
                <wp:cNvGraphicFramePr/>
                <a:graphic xmlns:a="http://schemas.openxmlformats.org/drawingml/2006/main">
                  <a:graphicData uri="http://schemas.microsoft.com/office/word/2010/wordprocessingShape">
                    <wps:wsp>
                      <wps:cNvSpPr/>
                      <wps:spPr>
                        <a:xfrm rot="427764">
                          <a:off x="0" y="0"/>
                          <a:ext cx="2863215" cy="1739900"/>
                        </a:xfrm>
                        <a:prstGeom prst="wedgeEllipseCallout">
                          <a:avLst>
                            <a:gd name="adj1" fmla="val -37369"/>
                            <a:gd name="adj2" fmla="val 46812"/>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7B293E46" w14:textId="77777777" w:rsidR="00D153E0" w:rsidRPr="007951BC" w:rsidRDefault="00D153E0" w:rsidP="003127D3">
                            <w:pPr>
                              <w:spacing w:line="276" w:lineRule="auto"/>
                              <w:rPr>
                                <w:rFonts w:cs="Arial"/>
                                <w:color w:val="000000" w:themeColor="text1"/>
                                <w:szCs w:val="24"/>
                              </w:rPr>
                            </w:pPr>
                            <w:r w:rsidRPr="007951BC">
                              <w:rPr>
                                <w:rFonts w:cs="Arial"/>
                                <w:b/>
                                <w:color w:val="000000" w:themeColor="text1"/>
                                <w:szCs w:val="24"/>
                              </w:rPr>
                              <w:t>“</w:t>
                            </w:r>
                            <w:r w:rsidRPr="007951BC">
                              <w:rPr>
                                <w:rFonts w:cs="Arial"/>
                                <w:color w:val="000000" w:themeColor="text1"/>
                                <w:szCs w:val="24"/>
                              </w:rPr>
                              <w:t>I feel like it really helps to be able to talk to someone just by yourself and know it's confidential” – Alice</w:t>
                            </w:r>
                          </w:p>
                          <w:p w14:paraId="784701D5"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8" o:spid="_x0000_s1043" type="#_x0000_t63" style="position:absolute;margin-left:229.55pt;margin-top:227.4pt;width:225.45pt;height:137pt;rotation:46723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" adj="2728,20911" fillcolor="#ccc1da" strokecolor="#ccc1da" strokeweight="2pt">
                <v:textbox>
                  <w:txbxContent>
                    <w:p w14:paraId="7B293E46" w14:textId="77777777" w:rsidR="00D153E0" w:rsidRPr="007951BC" w:rsidRDefault="00D153E0" w:rsidP="003127D3">
                      <w:pPr>
                        <w:spacing w:line="276" w:lineRule="auto"/>
                        <w:rPr>
                          <w:rFonts w:cs="Arial"/>
                          <w:color w:val="000000" w:themeColor="text1"/>
                          <w:szCs w:val="24"/>
                        </w:rPr>
                      </w:pPr>
                      <w:r w:rsidRPr="007951BC">
                        <w:rPr>
                          <w:rFonts w:cs="Arial"/>
                          <w:b/>
                          <w:color w:val="000000" w:themeColor="text1"/>
                          <w:szCs w:val="24"/>
                        </w:rPr>
                        <w:t>“</w:t>
                      </w:r>
                      <w:r w:rsidRPr="007951BC">
                        <w:rPr>
                          <w:rFonts w:cs="Arial"/>
                          <w:color w:val="000000" w:themeColor="text1"/>
                          <w:szCs w:val="24"/>
                        </w:rPr>
                        <w:t>I feel like it really helps to be able to talk to someone just by yourself and know it's confidential” – Alice</w:t>
                      </w:r>
                    </w:p>
                    <w:p w14:paraId="784701D5" w14:textId="77777777" w:rsidR="00D153E0" w:rsidRDefault="00D153E0" w:rsidP="006B0B3F">
                      <w:pPr>
                        <w:jc w:val="center"/>
                      </w:pPr>
                    </w:p>
                  </w:txbxContent>
                </v:textbox>
              </v:shape>
            </w:pict>
          </mc:Fallback>
        </mc:AlternateContent>
      </w:r>
      <w:r w:rsidR="007951BC" w:rsidRPr="006B0B3F">
        <w:rPr>
          <w:rFonts w:eastAsia="Calibri" w:cs="Arial"/>
          <w:b/>
          <w:noProof/>
          <w:color w:val="8064A2"/>
          <w:sz w:val="36"/>
          <w:szCs w:val="36"/>
          <w:lang w:eastAsia="en-GB"/>
        </w:rPr>
        <mc:AlternateContent>
          <mc:Choice Requires="wps">
            <w:drawing>
              <wp:anchor distT="0" distB="0" distL="114300" distR="114300" simplePos="0" relativeHeight="251685888" behindDoc="0" locked="0" layoutInCell="1" allowOverlap="1" wp14:anchorId="361016A8" wp14:editId="2B675E96">
                <wp:simplePos x="0" y="0"/>
                <wp:positionH relativeFrom="column">
                  <wp:posOffset>-438149</wp:posOffset>
                </wp:positionH>
                <wp:positionV relativeFrom="paragraph">
                  <wp:posOffset>2745646</wp:posOffset>
                </wp:positionV>
                <wp:extent cx="3848100" cy="1953895"/>
                <wp:effectExtent l="19050" t="38100" r="19050" b="294005"/>
                <wp:wrapNone/>
                <wp:docPr id="27" name="Oval Callout 27"/>
                <wp:cNvGraphicFramePr/>
                <a:graphic xmlns:a="http://schemas.openxmlformats.org/drawingml/2006/main">
                  <a:graphicData uri="http://schemas.microsoft.com/office/word/2010/wordprocessingShape">
                    <wps:wsp>
                      <wps:cNvSpPr/>
                      <wps:spPr>
                        <a:xfrm rot="21335991">
                          <a:off x="0" y="0"/>
                          <a:ext cx="3848100" cy="1953895"/>
                        </a:xfrm>
                        <a:prstGeom prst="wedgeEllipseCallout">
                          <a:avLst>
                            <a:gd name="adj1" fmla="val -28094"/>
                            <a:gd name="adj2" fmla="val 59559"/>
                          </a:avLst>
                        </a:prstGeom>
                        <a:solidFill>
                          <a:srgbClr val="8064A2">
                            <a:lumMod val="75000"/>
                          </a:srgbClr>
                        </a:solidFill>
                        <a:ln w="25400" cap="flat" cmpd="sng" algn="ctr">
                          <a:solidFill>
                            <a:srgbClr val="8064A2">
                              <a:lumMod val="75000"/>
                            </a:srgbClr>
                          </a:solidFill>
                          <a:prstDash val="solid"/>
                        </a:ln>
                        <a:effectLst/>
                      </wps:spPr>
                      <wps:txbx>
                        <w:txbxContent>
                          <w:p w14:paraId="72510F3A" w14:textId="54A1BDB6" w:rsidR="00D153E0" w:rsidRPr="007951BC" w:rsidRDefault="00D153E0" w:rsidP="007951BC">
                            <w:pPr>
                              <w:rPr>
                                <w:rFonts w:cs="Arial"/>
                                <w:color w:val="FFFFFF" w:themeColor="background1"/>
                                <w:szCs w:val="24"/>
                              </w:rPr>
                            </w:pPr>
                            <w:r w:rsidRPr="007951BC">
                              <w:rPr>
                                <w:rFonts w:cs="Arial"/>
                                <w:b/>
                                <w:color w:val="FFFFFF" w:themeColor="background1"/>
                                <w:szCs w:val="24"/>
                              </w:rPr>
                              <w:t>“</w:t>
                            </w:r>
                            <w:r w:rsidRPr="007951BC">
                              <w:rPr>
                                <w:rFonts w:cs="Arial"/>
                                <w:color w:val="FFFFFF" w:themeColor="background1"/>
                                <w:szCs w:val="24"/>
                              </w:rPr>
                              <w:t>I think you just have to be positive about it and like not doubt it… if you actually give it a try it can really help you… I've just had t</w:t>
                            </w:r>
                            <w:r>
                              <w:rPr>
                                <w:rFonts w:cs="Arial"/>
                                <w:color w:val="FFFFFF" w:themeColor="background1"/>
                                <w:szCs w:val="24"/>
                              </w:rPr>
                              <w:t xml:space="preserve">o have a belief in it and just </w:t>
                            </w:r>
                            <w:r w:rsidRPr="007951BC">
                              <w:rPr>
                                <w:rFonts w:cs="Arial"/>
                                <w:color w:val="FFFFFF" w:themeColor="background1"/>
                                <w:szCs w:val="24"/>
                              </w:rPr>
                              <w:t>dedicate myself to it” – Aria</w:t>
                            </w:r>
                          </w:p>
                          <w:p w14:paraId="48FA3130"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7" o:spid="_x0000_s1044" type="#_x0000_t63" style="position:absolute;margin-left:-34.5pt;margin-top:216.2pt;width:303pt;height:153.85pt;rotation:-28836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" adj="4732,23665" fillcolor="#604a7b" strokecolor="#604a7b" strokeweight="2pt">
                <v:textbox>
                  <w:txbxContent>
                    <w:p w14:paraId="72510F3A" w14:textId="54A1BDB6" w:rsidR="00D153E0" w:rsidRPr="007951BC" w:rsidRDefault="00D153E0" w:rsidP="007951BC">
                      <w:pPr>
                        <w:rPr>
                          <w:rFonts w:cs="Arial"/>
                          <w:color w:val="FFFFFF" w:themeColor="background1"/>
                          <w:szCs w:val="24"/>
                        </w:rPr>
                      </w:pPr>
                      <w:r w:rsidRPr="007951BC">
                        <w:rPr>
                          <w:rFonts w:cs="Arial"/>
                          <w:b/>
                          <w:color w:val="FFFFFF" w:themeColor="background1"/>
                          <w:szCs w:val="24"/>
                        </w:rPr>
                        <w:t>“</w:t>
                      </w:r>
                      <w:r w:rsidRPr="007951BC">
                        <w:rPr>
                          <w:rFonts w:cs="Arial"/>
                          <w:color w:val="FFFFFF" w:themeColor="background1"/>
                          <w:szCs w:val="24"/>
                        </w:rPr>
                        <w:t>I think you just have to be positive about it and like not doubt it… if you actually give it a try it can really help you… I've just had t</w:t>
                      </w:r>
                      <w:r>
                        <w:rPr>
                          <w:rFonts w:cs="Arial"/>
                          <w:color w:val="FFFFFF" w:themeColor="background1"/>
                          <w:szCs w:val="24"/>
                        </w:rPr>
                        <w:t xml:space="preserve">o have a belief in it and just </w:t>
                      </w:r>
                      <w:r w:rsidRPr="007951BC">
                        <w:rPr>
                          <w:rFonts w:cs="Arial"/>
                          <w:color w:val="FFFFFF" w:themeColor="background1"/>
                          <w:szCs w:val="24"/>
                        </w:rPr>
                        <w:t>dedicate myself to it” – Aria</w:t>
                      </w:r>
                    </w:p>
                    <w:p w14:paraId="48FA3130" w14:textId="77777777" w:rsidR="00D153E0" w:rsidRDefault="00D153E0" w:rsidP="006B0B3F">
                      <w:pPr>
                        <w:jc w:val="center"/>
                      </w:pPr>
                    </w:p>
                  </w:txbxContent>
                </v:textbox>
              </v:shape>
            </w:pict>
          </mc:Fallback>
        </mc:AlternateContent>
      </w:r>
      <w:r w:rsidR="006B0B3F" w:rsidRPr="006B0B3F">
        <w:rPr>
          <w:rFonts w:eastAsia="Calibri" w:cs="Arial"/>
          <w:b/>
          <w:color w:val="5F497A"/>
          <w:sz w:val="36"/>
          <w:szCs w:val="36"/>
        </w:rPr>
        <w:br w:type="page"/>
      </w:r>
    </w:p>
    <w:p w14:paraId="753F5828" w14:textId="21E02552" w:rsidR="00FA4114" w:rsidRDefault="009A3DF9">
      <w:pPr>
        <w:rPr>
          <w:rFonts w:eastAsia="Calibri" w:cs="Arial"/>
          <w:b/>
          <w:color w:val="5F497A"/>
          <w:sz w:val="36"/>
          <w:szCs w:val="36"/>
        </w:rPr>
      </w:pPr>
      <w:r w:rsidRPr="00FA4114">
        <w:rPr>
          <w:rFonts w:eastAsia="Calibri" w:cs="Arial"/>
          <w:b/>
          <w:noProof/>
          <w:color w:val="5F497A"/>
          <w:sz w:val="36"/>
          <w:szCs w:val="36"/>
          <w:lang w:eastAsia="en-GB"/>
        </w:rPr>
        <w:lastRenderedPageBreak/>
        <mc:AlternateContent>
          <mc:Choice Requires="wps">
            <w:drawing>
              <wp:anchor distT="0" distB="0" distL="114300" distR="114300" simplePos="0" relativeHeight="251752448" behindDoc="0" locked="0" layoutInCell="1" allowOverlap="1" wp14:anchorId="04D8C523" wp14:editId="589EE21B">
                <wp:simplePos x="0" y="0"/>
                <wp:positionH relativeFrom="column">
                  <wp:posOffset>-481203</wp:posOffset>
                </wp:positionH>
                <wp:positionV relativeFrom="paragraph">
                  <wp:posOffset>4644672</wp:posOffset>
                </wp:positionV>
                <wp:extent cx="2787015" cy="2024625"/>
                <wp:effectExtent l="0" t="38100" r="13335" b="33020"/>
                <wp:wrapNone/>
                <wp:docPr id="84" name="Oval Callout 84"/>
                <wp:cNvGraphicFramePr/>
                <a:graphic xmlns:a="http://schemas.openxmlformats.org/drawingml/2006/main">
                  <a:graphicData uri="http://schemas.microsoft.com/office/word/2010/wordprocessingShape">
                    <wps:wsp>
                      <wps:cNvSpPr/>
                      <wps:spPr>
                        <a:xfrm rot="20887877">
                          <a:off x="0" y="0"/>
                          <a:ext cx="2787015" cy="2024625"/>
                        </a:xfrm>
                        <a:prstGeom prst="wedgeEllipseCallout">
                          <a:avLst>
                            <a:gd name="adj1" fmla="val 52745"/>
                            <a:gd name="adj2" fmla="val -30306"/>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5B4DED01" w14:textId="77777777" w:rsidR="00D153E0" w:rsidRPr="00605688" w:rsidRDefault="00D153E0" w:rsidP="003127D3">
                            <w:pPr>
                              <w:spacing w:line="276" w:lineRule="auto"/>
                              <w:jc w:val="center"/>
                              <w:rPr>
                                <w:rFonts w:cs="Arial"/>
                                <w:color w:val="7030A0"/>
                                <w:szCs w:val="24"/>
                              </w:rPr>
                            </w:pPr>
                            <w:r w:rsidRPr="00605688">
                              <w:rPr>
                                <w:rFonts w:cs="Arial"/>
                                <w:i/>
                                <w:color w:val="7030A0"/>
                                <w:szCs w:val="24"/>
                              </w:rPr>
                              <w:t xml:space="preserve">“…like no one really understood the emotions I was feeling, why I was feeling like that, I didn't even understand it” – </w:t>
                            </w:r>
                            <w:r w:rsidRPr="00605688">
                              <w:rPr>
                                <w:rFonts w:cs="Arial"/>
                                <w:color w:val="7030A0"/>
                                <w:szCs w:val="24"/>
                              </w:rPr>
                              <w:t>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4" o:spid="_x0000_s1045" type="#_x0000_t63" style="position:absolute;margin-left:-37.9pt;margin-top:365.7pt;width:219.45pt;height:159.4pt;rotation:-77782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" adj="22193,4254" fillcolor="#ccc1da" strokecolor="#ccc1da" strokeweight="2pt">
                <v:textbox>
                  <w:txbxContent>
                    <w:p w14:paraId="5B4DED01" w14:textId="77777777" w:rsidR="00D153E0" w:rsidRPr="00605688" w:rsidRDefault="00D153E0" w:rsidP="003127D3">
                      <w:pPr>
                        <w:spacing w:line="276" w:lineRule="auto"/>
                        <w:jc w:val="center"/>
                        <w:rPr>
                          <w:rFonts w:cs="Arial"/>
                          <w:color w:val="7030A0"/>
                          <w:szCs w:val="24"/>
                        </w:rPr>
                      </w:pPr>
                      <w:r w:rsidRPr="00605688">
                        <w:rPr>
                          <w:rFonts w:cs="Arial"/>
                          <w:i/>
                          <w:color w:val="7030A0"/>
                          <w:szCs w:val="24"/>
                        </w:rPr>
                        <w:t xml:space="preserve">“…like no one really understood the emotions I was feeling, why I was feeling like that, I didn't even understand it” – </w:t>
                      </w:r>
                      <w:r w:rsidRPr="00605688">
                        <w:rPr>
                          <w:rFonts w:cs="Arial"/>
                          <w:color w:val="7030A0"/>
                          <w:szCs w:val="24"/>
                        </w:rPr>
                        <w:t>Victoria</w:t>
                      </w:r>
                    </w:p>
                  </w:txbxContent>
                </v:textbox>
              </v:shape>
            </w:pict>
          </mc:Fallback>
        </mc:AlternateContent>
      </w:r>
      <w:r w:rsidR="003525AF" w:rsidRPr="00FA4114">
        <w:rPr>
          <w:rFonts w:eastAsia="Calibri" w:cs="Arial"/>
          <w:b/>
          <w:noProof/>
          <w:color w:val="5F497A"/>
          <w:sz w:val="36"/>
          <w:szCs w:val="36"/>
          <w:lang w:eastAsia="en-GB"/>
        </w:rPr>
        <mc:AlternateContent>
          <mc:Choice Requires="wps">
            <w:drawing>
              <wp:anchor distT="0" distB="0" distL="114300" distR="114300" simplePos="0" relativeHeight="251754496" behindDoc="0" locked="0" layoutInCell="1" allowOverlap="1" wp14:anchorId="614AC01C" wp14:editId="1102A30C">
                <wp:simplePos x="0" y="0"/>
                <wp:positionH relativeFrom="column">
                  <wp:posOffset>-6985</wp:posOffset>
                </wp:positionH>
                <wp:positionV relativeFrom="paragraph">
                  <wp:posOffset>6313170</wp:posOffset>
                </wp:positionV>
                <wp:extent cx="3144520" cy="1853565"/>
                <wp:effectExtent l="19050" t="19050" r="17780" b="184785"/>
                <wp:wrapNone/>
                <wp:docPr id="86" name="Oval Callout 86"/>
                <wp:cNvGraphicFramePr/>
                <a:graphic xmlns:a="http://schemas.openxmlformats.org/drawingml/2006/main">
                  <a:graphicData uri="http://schemas.microsoft.com/office/word/2010/wordprocessingShape">
                    <wps:wsp>
                      <wps:cNvSpPr/>
                      <wps:spPr>
                        <a:xfrm rot="21335991">
                          <a:off x="0" y="0"/>
                          <a:ext cx="3144520" cy="1853565"/>
                        </a:xfrm>
                        <a:prstGeom prst="wedgeEllipseCallout">
                          <a:avLst>
                            <a:gd name="adj1" fmla="val 25652"/>
                            <a:gd name="adj2" fmla="val 61843"/>
                          </a:avLst>
                        </a:prstGeom>
                        <a:solidFill>
                          <a:srgbClr val="8064A2">
                            <a:lumMod val="75000"/>
                          </a:srgbClr>
                        </a:solidFill>
                        <a:ln w="25400" cap="flat" cmpd="sng" algn="ctr">
                          <a:solidFill>
                            <a:srgbClr val="8064A2">
                              <a:lumMod val="75000"/>
                            </a:srgbClr>
                          </a:solidFill>
                          <a:prstDash val="solid"/>
                        </a:ln>
                        <a:effectLst/>
                      </wps:spPr>
                      <wps:txbx>
                        <w:txbxContent>
                          <w:p w14:paraId="31250B78" w14:textId="0A7DAEED" w:rsidR="00D153E0" w:rsidRPr="007951BC" w:rsidRDefault="00D153E0" w:rsidP="003127D3">
                            <w:pPr>
                              <w:spacing w:line="276" w:lineRule="auto"/>
                              <w:rPr>
                                <w:rFonts w:cs="Arial"/>
                                <w:color w:val="FFFFFF" w:themeColor="background1"/>
                                <w:szCs w:val="24"/>
                              </w:rPr>
                            </w:pPr>
                            <w:r>
                              <w:rPr>
                                <w:rFonts w:cs="Arial"/>
                                <w:color w:val="FFFFFF" w:themeColor="background1"/>
                                <w:szCs w:val="24"/>
                              </w:rPr>
                              <w:t>“Obviously…</w:t>
                            </w:r>
                            <w:r w:rsidRPr="007951BC">
                              <w:rPr>
                                <w:rFonts w:cs="Arial"/>
                                <w:color w:val="FFFFFF" w:themeColor="background1"/>
                                <w:szCs w:val="24"/>
                              </w:rPr>
                              <w:t xml:space="preserve"> I had doubts because the cognitive behavioural therapy hadn't worked, so I was thinking that maybe the DBT wouldn't work” – Katie</w:t>
                            </w:r>
                          </w:p>
                          <w:p w14:paraId="7535C871" w14:textId="77777777" w:rsidR="00D153E0" w:rsidRDefault="00D153E0" w:rsidP="00FA41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6" o:spid="_x0000_s1046" type="#_x0000_t63" style="position:absolute;margin-left:-.55pt;margin-top:497.1pt;width:247.6pt;height:145.95pt;rotation:-288368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" adj="16341,24158" fillcolor="#604a7b" strokecolor="#604a7b" strokeweight="2pt">
                <v:textbox>
                  <w:txbxContent>
                    <w:p w14:paraId="31250B78" w14:textId="0A7DAEED" w:rsidR="00D153E0" w:rsidRPr="007951BC" w:rsidRDefault="00D153E0" w:rsidP="003127D3">
                      <w:pPr>
                        <w:spacing w:line="276" w:lineRule="auto"/>
                        <w:rPr>
                          <w:rFonts w:cs="Arial"/>
                          <w:color w:val="FFFFFF" w:themeColor="background1"/>
                          <w:szCs w:val="24"/>
                        </w:rPr>
                      </w:pPr>
                      <w:r>
                        <w:rPr>
                          <w:rFonts w:cs="Arial"/>
                          <w:color w:val="FFFFFF" w:themeColor="background1"/>
                          <w:szCs w:val="24"/>
                        </w:rPr>
                        <w:t>“Obviously…</w:t>
                      </w:r>
                      <w:r w:rsidRPr="007951BC">
                        <w:rPr>
                          <w:rFonts w:cs="Arial"/>
                          <w:color w:val="FFFFFF" w:themeColor="background1"/>
                          <w:szCs w:val="24"/>
                        </w:rPr>
                        <w:t xml:space="preserve"> I had doubts because the cognitive behavioural therapy hadn't worked, so I was thinking that maybe the DBT wouldn't work” – Katie</w:t>
                      </w:r>
                    </w:p>
                    <w:p w14:paraId="7535C871" w14:textId="77777777" w:rsidR="00D153E0" w:rsidRDefault="00D153E0" w:rsidP="00FA4114">
                      <w:pPr>
                        <w:jc w:val="center"/>
                      </w:pPr>
                    </w:p>
                  </w:txbxContent>
                </v:textbox>
              </v:shape>
            </w:pict>
          </mc:Fallback>
        </mc:AlternateContent>
      </w:r>
      <w:r w:rsidR="003525AF" w:rsidRPr="00FA4114">
        <w:rPr>
          <w:rFonts w:eastAsia="Calibri" w:cs="Arial"/>
          <w:b/>
          <w:noProof/>
          <w:color w:val="5F497A"/>
          <w:sz w:val="36"/>
          <w:szCs w:val="36"/>
          <w:lang w:eastAsia="en-GB"/>
        </w:rPr>
        <mc:AlternateContent>
          <mc:Choice Requires="wps">
            <w:drawing>
              <wp:anchor distT="0" distB="0" distL="114300" distR="114300" simplePos="0" relativeHeight="251755520" behindDoc="0" locked="0" layoutInCell="1" allowOverlap="1" wp14:anchorId="4C96D3D4" wp14:editId="46F16377">
                <wp:simplePos x="0" y="0"/>
                <wp:positionH relativeFrom="column">
                  <wp:posOffset>2593975</wp:posOffset>
                </wp:positionH>
                <wp:positionV relativeFrom="paragraph">
                  <wp:posOffset>6696075</wp:posOffset>
                </wp:positionV>
                <wp:extent cx="3284855" cy="1837055"/>
                <wp:effectExtent l="0" t="0" r="10795" b="106045"/>
                <wp:wrapNone/>
                <wp:docPr id="87" name="Oval Callout 87"/>
                <wp:cNvGraphicFramePr/>
                <a:graphic xmlns:a="http://schemas.openxmlformats.org/drawingml/2006/main">
                  <a:graphicData uri="http://schemas.microsoft.com/office/word/2010/wordprocessingShape">
                    <wps:wsp>
                      <wps:cNvSpPr/>
                      <wps:spPr>
                        <a:xfrm>
                          <a:off x="0" y="0"/>
                          <a:ext cx="3284855" cy="1837055"/>
                        </a:xfrm>
                        <a:prstGeom prst="wedgeEllipseCallout">
                          <a:avLst>
                            <a:gd name="adj1" fmla="val -33650"/>
                            <a:gd name="adj2" fmla="val 54270"/>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0B130F09" w14:textId="5AC1F2D9" w:rsidR="00D153E0" w:rsidRPr="003127D3" w:rsidRDefault="00D153E0" w:rsidP="003127D3">
                            <w:pPr>
                              <w:spacing w:after="0" w:line="276" w:lineRule="auto"/>
                              <w:rPr>
                                <w:rFonts w:cs="Arial"/>
                                <w:color w:val="7030A0"/>
                                <w:szCs w:val="24"/>
                              </w:rPr>
                            </w:pPr>
                            <w:r w:rsidRPr="003127D3">
                              <w:rPr>
                                <w:rFonts w:cs="Arial"/>
                                <w:color w:val="7030A0"/>
                                <w:szCs w:val="24"/>
                              </w:rPr>
                              <w:t xml:space="preserve">“I understand that you have to </w:t>
                            </w:r>
                            <w:r>
                              <w:rPr>
                                <w:rFonts w:cs="Arial"/>
                                <w:color w:val="7030A0"/>
                                <w:szCs w:val="24"/>
                              </w:rPr>
                              <w:t xml:space="preserve">go </w:t>
                            </w:r>
                            <w:r w:rsidRPr="003127D3">
                              <w:rPr>
                                <w:rFonts w:cs="Arial"/>
                                <w:color w:val="7030A0"/>
                                <w:szCs w:val="24"/>
                              </w:rPr>
                              <w:t>for it for it to work but I think in a real-life situation when you've got lo</w:t>
                            </w:r>
                            <w:r>
                              <w:rPr>
                                <w:rFonts w:cs="Arial"/>
                                <w:color w:val="7030A0"/>
                                <w:szCs w:val="24"/>
                              </w:rPr>
                              <w:t>ads going on like college, work…</w:t>
                            </w:r>
                            <w:r w:rsidRPr="003127D3">
                              <w:rPr>
                                <w:rFonts w:cs="Arial"/>
                                <w:color w:val="7030A0"/>
                                <w:szCs w:val="24"/>
                              </w:rPr>
                              <w:t xml:space="preserve"> it is hard to keep track of” – Eliza</w:t>
                            </w:r>
                          </w:p>
                          <w:p w14:paraId="6A01B911" w14:textId="77777777" w:rsidR="00D153E0" w:rsidRDefault="00D153E0" w:rsidP="00FA41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7" o:spid="_x0000_s1047" type="#_x0000_t63" style="position:absolute;margin-left:204.25pt;margin-top:527.25pt;width:258.65pt;height:14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" adj="3532,22522" fillcolor="#ccc1da" strokecolor="#ccc1da" strokeweight="2pt">
                <v:textbox>
                  <w:txbxContent>
                    <w:p w14:paraId="0B130F09" w14:textId="5AC1F2D9" w:rsidR="00D153E0" w:rsidRPr="003127D3" w:rsidRDefault="00D153E0" w:rsidP="003127D3">
                      <w:pPr>
                        <w:spacing w:after="0" w:line="276" w:lineRule="auto"/>
                        <w:rPr>
                          <w:rFonts w:cs="Arial"/>
                          <w:color w:val="7030A0"/>
                          <w:szCs w:val="24"/>
                        </w:rPr>
                      </w:pPr>
                      <w:r w:rsidRPr="003127D3">
                        <w:rPr>
                          <w:rFonts w:cs="Arial"/>
                          <w:color w:val="7030A0"/>
                          <w:szCs w:val="24"/>
                        </w:rPr>
                        <w:t xml:space="preserve">“I understand that you have to </w:t>
                      </w:r>
                      <w:r>
                        <w:rPr>
                          <w:rFonts w:cs="Arial"/>
                          <w:color w:val="7030A0"/>
                          <w:szCs w:val="24"/>
                        </w:rPr>
                        <w:t xml:space="preserve">go </w:t>
                      </w:r>
                      <w:r w:rsidRPr="003127D3">
                        <w:rPr>
                          <w:rFonts w:cs="Arial"/>
                          <w:color w:val="7030A0"/>
                          <w:szCs w:val="24"/>
                        </w:rPr>
                        <w:t>for it for it to work but I think in a real-life situation when you've got lo</w:t>
                      </w:r>
                      <w:r>
                        <w:rPr>
                          <w:rFonts w:cs="Arial"/>
                          <w:color w:val="7030A0"/>
                          <w:szCs w:val="24"/>
                        </w:rPr>
                        <w:t>ads going on like college, work…</w:t>
                      </w:r>
                      <w:r w:rsidRPr="003127D3">
                        <w:rPr>
                          <w:rFonts w:cs="Arial"/>
                          <w:color w:val="7030A0"/>
                          <w:szCs w:val="24"/>
                        </w:rPr>
                        <w:t xml:space="preserve"> it is hard to keep track of” – Eliza</w:t>
                      </w:r>
                    </w:p>
                    <w:p w14:paraId="6A01B911" w14:textId="77777777" w:rsidR="00D153E0" w:rsidRDefault="00D153E0" w:rsidP="00FA4114">
                      <w:pPr>
                        <w:jc w:val="center"/>
                      </w:pPr>
                    </w:p>
                  </w:txbxContent>
                </v:textbox>
              </v:shape>
            </w:pict>
          </mc:Fallback>
        </mc:AlternateContent>
      </w:r>
      <w:r w:rsidR="003525AF" w:rsidRPr="00FA4114">
        <w:rPr>
          <w:rFonts w:eastAsia="Calibri" w:cs="Arial"/>
          <w:b/>
          <w:noProof/>
          <w:color w:val="5F497A"/>
          <w:sz w:val="36"/>
          <w:szCs w:val="36"/>
          <w:lang w:eastAsia="en-GB"/>
        </w:rPr>
        <mc:AlternateContent>
          <mc:Choice Requires="wps">
            <w:drawing>
              <wp:anchor distT="0" distB="0" distL="114300" distR="114300" simplePos="0" relativeHeight="251753472" behindDoc="0" locked="0" layoutInCell="1" allowOverlap="1" wp14:anchorId="6CF7E2AB" wp14:editId="2F046F51">
                <wp:simplePos x="0" y="0"/>
                <wp:positionH relativeFrom="column">
                  <wp:posOffset>2136140</wp:posOffset>
                </wp:positionH>
                <wp:positionV relativeFrom="paragraph">
                  <wp:posOffset>4707890</wp:posOffset>
                </wp:positionV>
                <wp:extent cx="3922395" cy="2176145"/>
                <wp:effectExtent l="0" t="57150" r="1905" b="52705"/>
                <wp:wrapNone/>
                <wp:docPr id="85" name="Oval Callout 85"/>
                <wp:cNvGraphicFramePr/>
                <a:graphic xmlns:a="http://schemas.openxmlformats.org/drawingml/2006/main">
                  <a:graphicData uri="http://schemas.microsoft.com/office/word/2010/wordprocessingShape">
                    <wps:wsp>
                      <wps:cNvSpPr/>
                      <wps:spPr>
                        <a:xfrm rot="520691">
                          <a:off x="0" y="0"/>
                          <a:ext cx="3922395" cy="2176145"/>
                        </a:xfrm>
                        <a:prstGeom prst="wedgeEllipseCallout">
                          <a:avLst>
                            <a:gd name="adj1" fmla="val 34217"/>
                            <a:gd name="adj2" fmla="val -52322"/>
                          </a:avLst>
                        </a:prstGeom>
                        <a:solidFill>
                          <a:srgbClr val="8064A2">
                            <a:lumMod val="75000"/>
                          </a:srgbClr>
                        </a:solidFill>
                        <a:ln w="25400" cap="flat" cmpd="sng" algn="ctr">
                          <a:solidFill>
                            <a:srgbClr val="8064A2">
                              <a:lumMod val="75000"/>
                            </a:srgbClr>
                          </a:solidFill>
                          <a:prstDash val="solid"/>
                        </a:ln>
                        <a:effectLst/>
                      </wps:spPr>
                      <wps:txbx>
                        <w:txbxContent>
                          <w:p w14:paraId="27D33840" w14:textId="08B9E5D6" w:rsidR="00D153E0" w:rsidRPr="003127D3" w:rsidRDefault="00D153E0" w:rsidP="003127D3">
                            <w:pPr>
                              <w:spacing w:after="0" w:line="276" w:lineRule="auto"/>
                              <w:rPr>
                                <w:rFonts w:cs="Arial"/>
                                <w:color w:val="FFFFFF" w:themeColor="background1"/>
                                <w:szCs w:val="24"/>
                              </w:rPr>
                            </w:pPr>
                            <w:r w:rsidRPr="003127D3">
                              <w:rPr>
                                <w:rFonts w:cs="Arial"/>
                                <w:color w:val="FFFFFF" w:themeColor="background1"/>
                                <w:szCs w:val="24"/>
                              </w:rPr>
                              <w:t>“I think coming to terms with my unhealthy behaviours and how some of my actions were not giving me or othe</w:t>
                            </w:r>
                            <w:r>
                              <w:rPr>
                                <w:rFonts w:cs="Arial"/>
                                <w:color w:val="FFFFFF" w:themeColor="background1"/>
                                <w:szCs w:val="24"/>
                              </w:rPr>
                              <w:t>r people a good quality of life..</w:t>
                            </w:r>
                            <w:r w:rsidRPr="003127D3">
                              <w:rPr>
                                <w:rFonts w:cs="Arial"/>
                                <w:color w:val="FFFFFF" w:themeColor="background1"/>
                                <w:szCs w:val="24"/>
                              </w:rPr>
                              <w:t>. It was almost a reality check.” – Freya</w:t>
                            </w:r>
                          </w:p>
                          <w:p w14:paraId="673E3288" w14:textId="77777777" w:rsidR="00D153E0" w:rsidRDefault="00D153E0" w:rsidP="00FA41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5" o:spid="_x0000_s1048" type="#_x0000_t63" style="position:absolute;margin-left:168.2pt;margin-top:370.7pt;width:308.85pt;height:171.35pt;rotation:568733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" adj="18191,-502" fillcolor="#604a7b" strokecolor="#604a7b" strokeweight="2pt">
                <v:textbox>
                  <w:txbxContent>
                    <w:p w14:paraId="27D33840" w14:textId="08B9E5D6" w:rsidR="00D153E0" w:rsidRPr="003127D3" w:rsidRDefault="00D153E0" w:rsidP="003127D3">
                      <w:pPr>
                        <w:spacing w:after="0" w:line="276" w:lineRule="auto"/>
                        <w:rPr>
                          <w:rFonts w:cs="Arial"/>
                          <w:color w:val="FFFFFF" w:themeColor="background1"/>
                          <w:szCs w:val="24"/>
                        </w:rPr>
                      </w:pPr>
                      <w:r w:rsidRPr="003127D3">
                        <w:rPr>
                          <w:rFonts w:cs="Arial"/>
                          <w:color w:val="FFFFFF" w:themeColor="background1"/>
                          <w:szCs w:val="24"/>
                        </w:rPr>
                        <w:t>“I think coming to terms with my unhealthy behaviours and how some of my actions were not giving me or othe</w:t>
                      </w:r>
                      <w:r>
                        <w:rPr>
                          <w:rFonts w:cs="Arial"/>
                          <w:color w:val="FFFFFF" w:themeColor="background1"/>
                          <w:szCs w:val="24"/>
                        </w:rPr>
                        <w:t>r people a good quality of life..</w:t>
                      </w:r>
                      <w:r w:rsidRPr="003127D3">
                        <w:rPr>
                          <w:rFonts w:cs="Arial"/>
                          <w:color w:val="FFFFFF" w:themeColor="background1"/>
                          <w:szCs w:val="24"/>
                        </w:rPr>
                        <w:t>. It was almost a reality check.” – Freya</w:t>
                      </w:r>
                    </w:p>
                    <w:p w14:paraId="673E3288" w14:textId="77777777" w:rsidR="00D153E0" w:rsidRDefault="00D153E0" w:rsidP="00FA4114">
                      <w:pPr>
                        <w:jc w:val="center"/>
                      </w:pPr>
                    </w:p>
                  </w:txbxContent>
                </v:textbox>
              </v:shape>
            </w:pict>
          </mc:Fallback>
        </mc:AlternateContent>
      </w:r>
      <w:r w:rsidR="00FA4114" w:rsidRPr="006B0B3F">
        <w:rPr>
          <w:rFonts w:eastAsia="Calibri" w:cs="Arial"/>
          <w:noProof/>
          <w:color w:val="7030A0"/>
          <w:sz w:val="28"/>
          <w:szCs w:val="28"/>
          <w:lang w:eastAsia="en-GB"/>
        </w:rPr>
        <mc:AlternateContent>
          <mc:Choice Requires="wps">
            <w:drawing>
              <wp:anchor distT="0" distB="0" distL="114300" distR="114300" simplePos="0" relativeHeight="251750400" behindDoc="0" locked="0" layoutInCell="1" allowOverlap="1" wp14:anchorId="120E6918" wp14:editId="62A2196E">
                <wp:simplePos x="0" y="0"/>
                <wp:positionH relativeFrom="column">
                  <wp:posOffset>-500380</wp:posOffset>
                </wp:positionH>
                <wp:positionV relativeFrom="paragraph">
                  <wp:posOffset>-294005</wp:posOffset>
                </wp:positionV>
                <wp:extent cx="6852920" cy="5839460"/>
                <wp:effectExtent l="19050" t="19050" r="24130" b="27940"/>
                <wp:wrapNone/>
                <wp:docPr id="83" name="Rounded Rectangle 83"/>
                <wp:cNvGraphicFramePr/>
                <a:graphic xmlns:a="http://schemas.openxmlformats.org/drawingml/2006/main">
                  <a:graphicData uri="http://schemas.microsoft.com/office/word/2010/wordprocessingShape">
                    <wps:wsp>
                      <wps:cNvSpPr/>
                      <wps:spPr>
                        <a:xfrm>
                          <a:off x="0" y="0"/>
                          <a:ext cx="6852920" cy="5839460"/>
                        </a:xfrm>
                        <a:prstGeom prst="roundRect">
                          <a:avLst/>
                        </a:prstGeom>
                        <a:noFill/>
                        <a:ln w="38100" cap="flat" cmpd="sng" algn="ctr">
                          <a:solidFill>
                            <a:srgbClr val="8064A2">
                              <a:lumMod val="75000"/>
                            </a:srgbClr>
                          </a:solidFill>
                          <a:prstDash val="solid"/>
                        </a:ln>
                        <a:effectLst/>
                      </wps:spPr>
                      <wps:txbx>
                        <w:txbxContent>
                          <w:p w14:paraId="16ED8E06" w14:textId="413E1567" w:rsidR="00D153E0" w:rsidRPr="006B0B3F" w:rsidRDefault="00D153E0" w:rsidP="00FA4114">
                            <w:pPr>
                              <w:spacing w:after="0" w:line="276" w:lineRule="auto"/>
                              <w:jc w:val="center"/>
                              <w:rPr>
                                <w:rFonts w:eastAsia="Calibri" w:cs="Arial"/>
                                <w:b/>
                                <w:color w:val="7030A0"/>
                                <w:sz w:val="28"/>
                                <w:szCs w:val="28"/>
                              </w:rPr>
                            </w:pPr>
                            <w:r>
                              <w:rPr>
                                <w:rFonts w:eastAsia="Calibri" w:cs="Arial"/>
                                <w:b/>
                                <w:color w:val="7030A0"/>
                                <w:sz w:val="28"/>
                                <w:szCs w:val="28"/>
                              </w:rPr>
                              <w:t>T</w:t>
                            </w:r>
                            <w:r w:rsidRPr="006B0B3F">
                              <w:rPr>
                                <w:rFonts w:eastAsia="Calibri" w:cs="Arial"/>
                                <w:b/>
                                <w:color w:val="7030A0"/>
                                <w:sz w:val="28"/>
                                <w:szCs w:val="28"/>
                              </w:rPr>
                              <w:t xml:space="preserve">heme </w:t>
                            </w:r>
                            <w:r>
                              <w:rPr>
                                <w:rFonts w:eastAsia="Calibri" w:cs="Arial"/>
                                <w:b/>
                                <w:color w:val="7030A0"/>
                                <w:sz w:val="28"/>
                                <w:szCs w:val="28"/>
                              </w:rPr>
                              <w:t>2</w:t>
                            </w:r>
                            <w:r w:rsidRPr="006B0B3F">
                              <w:rPr>
                                <w:rFonts w:eastAsia="Calibri" w:cs="Arial"/>
                                <w:b/>
                                <w:color w:val="7030A0"/>
                                <w:sz w:val="28"/>
                                <w:szCs w:val="28"/>
                              </w:rPr>
                              <w:t xml:space="preserve">: </w:t>
                            </w:r>
                          </w:p>
                          <w:p w14:paraId="326E386C" w14:textId="60D4B5C3" w:rsidR="00D153E0" w:rsidRPr="006B0B3F" w:rsidRDefault="00D153E0" w:rsidP="00FA4114">
                            <w:pPr>
                              <w:spacing w:after="0" w:line="276" w:lineRule="auto"/>
                              <w:jc w:val="center"/>
                              <w:rPr>
                                <w:rFonts w:eastAsia="Calibri" w:cs="Arial"/>
                                <w:b/>
                                <w:color w:val="7030A0"/>
                                <w:sz w:val="28"/>
                                <w:szCs w:val="28"/>
                              </w:rPr>
                            </w:pPr>
                            <w:r>
                              <w:rPr>
                                <w:rFonts w:eastAsia="Calibri" w:cs="Arial"/>
                                <w:b/>
                                <w:color w:val="7030A0"/>
                                <w:sz w:val="28"/>
                                <w:szCs w:val="28"/>
                              </w:rPr>
                              <w:t>Change is complicated</w:t>
                            </w:r>
                          </w:p>
                          <w:p w14:paraId="49776292" w14:textId="77777777" w:rsidR="00D153E0" w:rsidRPr="006B0B3F" w:rsidRDefault="00D153E0" w:rsidP="00FA4114">
                            <w:pPr>
                              <w:spacing w:after="0" w:line="276" w:lineRule="auto"/>
                              <w:rPr>
                                <w:rFonts w:eastAsia="Calibri" w:cs="Arial"/>
                                <w:sz w:val="28"/>
                                <w:szCs w:val="28"/>
                              </w:rPr>
                            </w:pPr>
                          </w:p>
                          <w:p w14:paraId="040D64FE" w14:textId="7453C9E2" w:rsidR="00D153E0" w:rsidRDefault="00D153E0" w:rsidP="00FA4114">
                            <w:pPr>
                              <w:spacing w:after="0" w:line="276" w:lineRule="auto"/>
                              <w:rPr>
                                <w:rFonts w:eastAsia="Calibri" w:cs="Arial"/>
                                <w:sz w:val="28"/>
                                <w:szCs w:val="28"/>
                              </w:rPr>
                            </w:pPr>
                            <w:r w:rsidRPr="006B0B3F">
                              <w:rPr>
                                <w:rFonts w:eastAsia="Calibri" w:cs="Arial"/>
                                <w:sz w:val="28"/>
                                <w:szCs w:val="28"/>
                              </w:rPr>
                              <w:t xml:space="preserve">This theme represented participants’ views that changing required lots of hard work, and that there </w:t>
                            </w:r>
                            <w:r>
                              <w:rPr>
                                <w:rFonts w:eastAsia="Calibri" w:cs="Arial"/>
                                <w:sz w:val="28"/>
                                <w:szCs w:val="28"/>
                              </w:rPr>
                              <w:t xml:space="preserve">were sometimes obstacles that prevented them from engaging with DBT-A. Participants discussed sometimes feeling like they didn’t always want to change, and how accepting their difficulties was hard. </w:t>
                            </w:r>
                          </w:p>
                          <w:p w14:paraId="23908F40" w14:textId="77777777" w:rsidR="00D153E0" w:rsidRPr="006B0B3F" w:rsidRDefault="00D153E0" w:rsidP="00FA4114">
                            <w:pPr>
                              <w:spacing w:after="0" w:line="276" w:lineRule="auto"/>
                              <w:rPr>
                                <w:rFonts w:eastAsia="Calibri" w:cs="Arial"/>
                                <w:sz w:val="28"/>
                                <w:szCs w:val="28"/>
                              </w:rPr>
                            </w:pPr>
                          </w:p>
                          <w:p w14:paraId="1B4A0798" w14:textId="6D962CCB" w:rsidR="00D153E0" w:rsidRPr="006B0B3F" w:rsidRDefault="00D153E0" w:rsidP="00FA4114">
                            <w:pPr>
                              <w:numPr>
                                <w:ilvl w:val="0"/>
                                <w:numId w:val="32"/>
                              </w:numPr>
                              <w:spacing w:after="0" w:line="276" w:lineRule="auto"/>
                              <w:contextualSpacing/>
                              <w:rPr>
                                <w:rFonts w:eastAsia="Calibri" w:cs="Arial"/>
                                <w:szCs w:val="24"/>
                              </w:rPr>
                            </w:pPr>
                            <w:r w:rsidRPr="006B0B3F">
                              <w:rPr>
                                <w:rFonts w:eastAsia="Calibri" w:cs="Arial"/>
                                <w:szCs w:val="24"/>
                              </w:rPr>
                              <w:t xml:space="preserve">Timing of DBT; it is hard to take part in DBT with lots of other things going on, </w:t>
                            </w:r>
                            <w:r>
                              <w:rPr>
                                <w:rFonts w:eastAsia="Calibri" w:cs="Arial"/>
                                <w:szCs w:val="24"/>
                              </w:rPr>
                              <w:t>like</w:t>
                            </w:r>
                            <w:r w:rsidRPr="006B0B3F">
                              <w:rPr>
                                <w:rFonts w:eastAsia="Calibri" w:cs="Arial"/>
                                <w:szCs w:val="24"/>
                              </w:rPr>
                              <w:t xml:space="preserve"> juggling this with school/college and possibly part-time work</w:t>
                            </w:r>
                          </w:p>
                          <w:p w14:paraId="53DBED8E" w14:textId="19FE378C" w:rsidR="00D153E0" w:rsidRPr="006B0B3F" w:rsidRDefault="00D153E0" w:rsidP="003525AF">
                            <w:pPr>
                              <w:numPr>
                                <w:ilvl w:val="0"/>
                                <w:numId w:val="32"/>
                              </w:numPr>
                              <w:spacing w:after="0" w:line="276" w:lineRule="auto"/>
                              <w:contextualSpacing/>
                              <w:rPr>
                                <w:rFonts w:eastAsia="Calibri" w:cs="Arial"/>
                                <w:szCs w:val="24"/>
                              </w:rPr>
                            </w:pPr>
                            <w:r>
                              <w:rPr>
                                <w:rFonts w:eastAsia="Calibri" w:cs="Arial"/>
                                <w:szCs w:val="24"/>
                              </w:rPr>
                              <w:t>Others not understanding their</w:t>
                            </w:r>
                            <w:r w:rsidRPr="006B0B3F">
                              <w:rPr>
                                <w:rFonts w:eastAsia="Calibri" w:cs="Arial"/>
                                <w:szCs w:val="24"/>
                              </w:rPr>
                              <w:t xml:space="preserve"> difficulties </w:t>
                            </w:r>
                            <w:r>
                              <w:rPr>
                                <w:rFonts w:eastAsia="Calibri" w:cs="Arial"/>
                                <w:szCs w:val="24"/>
                              </w:rPr>
                              <w:t>and p</w:t>
                            </w:r>
                            <w:r w:rsidRPr="006B0B3F">
                              <w:rPr>
                                <w:rFonts w:eastAsia="Calibri" w:cs="Arial"/>
                                <w:szCs w:val="24"/>
                              </w:rPr>
                              <w:t>revious therapy ha</w:t>
                            </w:r>
                            <w:r>
                              <w:rPr>
                                <w:rFonts w:eastAsia="Calibri" w:cs="Arial"/>
                                <w:szCs w:val="24"/>
                              </w:rPr>
                              <w:t>d</w:t>
                            </w:r>
                            <w:r w:rsidRPr="006B0B3F">
                              <w:rPr>
                                <w:rFonts w:eastAsia="Calibri" w:cs="Arial"/>
                                <w:szCs w:val="24"/>
                              </w:rPr>
                              <w:t xml:space="preserve"> been unhelpful, so </w:t>
                            </w:r>
                            <w:r>
                              <w:rPr>
                                <w:rFonts w:eastAsia="Calibri" w:cs="Arial"/>
                                <w:szCs w:val="24"/>
                              </w:rPr>
                              <w:t xml:space="preserve">it was </w:t>
                            </w:r>
                            <w:r w:rsidRPr="006B0B3F">
                              <w:rPr>
                                <w:rFonts w:eastAsia="Calibri" w:cs="Arial"/>
                                <w:szCs w:val="24"/>
                              </w:rPr>
                              <w:t>hard to trust another therapy</w:t>
                            </w:r>
                          </w:p>
                          <w:p w14:paraId="2969836E" w14:textId="77777777" w:rsidR="00D153E0" w:rsidRDefault="00D153E0" w:rsidP="00FA4114">
                            <w:pPr>
                              <w:numPr>
                                <w:ilvl w:val="0"/>
                                <w:numId w:val="32"/>
                              </w:numPr>
                              <w:spacing w:after="0" w:line="276" w:lineRule="auto"/>
                              <w:contextualSpacing/>
                              <w:rPr>
                                <w:rFonts w:eastAsia="Calibri" w:cs="Arial"/>
                                <w:szCs w:val="24"/>
                              </w:rPr>
                            </w:pPr>
                            <w:r w:rsidRPr="006B0B3F">
                              <w:rPr>
                                <w:rFonts w:eastAsia="Calibri" w:cs="Arial"/>
                                <w:szCs w:val="24"/>
                              </w:rPr>
                              <w:t>Change is hard; sometimes it feels more comfortable to stay as I am</w:t>
                            </w:r>
                          </w:p>
                          <w:p w14:paraId="48A5C356" w14:textId="35414735" w:rsidR="00D153E0" w:rsidRDefault="00D153E0" w:rsidP="00FA4114">
                            <w:pPr>
                              <w:numPr>
                                <w:ilvl w:val="0"/>
                                <w:numId w:val="32"/>
                              </w:numPr>
                              <w:spacing w:after="0" w:line="276" w:lineRule="auto"/>
                              <w:contextualSpacing/>
                              <w:rPr>
                                <w:rFonts w:eastAsia="Calibri" w:cs="Arial"/>
                                <w:szCs w:val="24"/>
                              </w:rPr>
                            </w:pPr>
                            <w:r>
                              <w:rPr>
                                <w:rFonts w:eastAsia="Calibri" w:cs="Arial"/>
                                <w:szCs w:val="24"/>
                              </w:rPr>
                              <w:t>Accepting difficulties can feel like a reality check</w:t>
                            </w:r>
                          </w:p>
                          <w:p w14:paraId="787914F2" w14:textId="0D918B2F" w:rsidR="00D153E0" w:rsidRPr="006B0B3F" w:rsidRDefault="00D153E0" w:rsidP="00FA4114">
                            <w:pPr>
                              <w:numPr>
                                <w:ilvl w:val="0"/>
                                <w:numId w:val="32"/>
                              </w:numPr>
                              <w:spacing w:after="0" w:line="276" w:lineRule="auto"/>
                              <w:contextualSpacing/>
                              <w:rPr>
                                <w:rFonts w:eastAsia="Calibri" w:cs="Arial"/>
                                <w:szCs w:val="24"/>
                              </w:rPr>
                            </w:pPr>
                            <w:r>
                              <w:rPr>
                                <w:rFonts w:eastAsia="Calibri" w:cs="Arial"/>
                                <w:szCs w:val="24"/>
                              </w:rPr>
                              <w:t xml:space="preserve">It can be hard to engage in DBT-A when struggling with your mental health </w:t>
                            </w:r>
                          </w:p>
                          <w:p w14:paraId="4FE3E453" w14:textId="77777777" w:rsidR="00D153E0" w:rsidRPr="006B0B3F" w:rsidRDefault="00D153E0" w:rsidP="00FA4114">
                            <w:pPr>
                              <w:spacing w:after="0" w:line="276" w:lineRule="auto"/>
                              <w:rPr>
                                <w:rFonts w:eastAsia="Calibri" w:cs="Arial"/>
                                <w:szCs w:val="24"/>
                              </w:rPr>
                            </w:pPr>
                          </w:p>
                          <w:p w14:paraId="793E032D" w14:textId="77777777" w:rsidR="00D153E0" w:rsidRDefault="00D153E0" w:rsidP="00FA4114">
                            <w:pPr>
                              <w:jc w:val="center"/>
                            </w:pPr>
                          </w:p>
                          <w:p w14:paraId="7BD44A4F" w14:textId="77777777" w:rsidR="00D153E0" w:rsidRDefault="00D153E0" w:rsidP="00FA4114">
                            <w:pPr>
                              <w:jc w:val="center"/>
                            </w:pPr>
                          </w:p>
                          <w:p w14:paraId="1A33C485" w14:textId="77777777" w:rsidR="00D153E0" w:rsidRDefault="00D153E0" w:rsidP="00FA4114">
                            <w:pPr>
                              <w:jc w:val="center"/>
                            </w:pPr>
                          </w:p>
                          <w:p w14:paraId="4F06D3B2" w14:textId="77777777" w:rsidR="00D153E0" w:rsidRDefault="00D153E0" w:rsidP="00FA4114">
                            <w:pPr>
                              <w:jc w:val="center"/>
                            </w:pPr>
                          </w:p>
                          <w:p w14:paraId="53F4220A" w14:textId="77777777" w:rsidR="00D153E0" w:rsidRDefault="00D153E0" w:rsidP="00FA4114">
                            <w:pPr>
                              <w:jc w:val="center"/>
                            </w:pPr>
                          </w:p>
                          <w:p w14:paraId="57CAB352" w14:textId="77777777" w:rsidR="00D153E0" w:rsidRDefault="00D153E0" w:rsidP="00FA4114">
                            <w:pPr>
                              <w:jc w:val="center"/>
                            </w:pPr>
                          </w:p>
                          <w:p w14:paraId="164E3AE4" w14:textId="77777777" w:rsidR="00D153E0" w:rsidRDefault="00D153E0" w:rsidP="00FA4114">
                            <w:pPr>
                              <w:jc w:val="center"/>
                            </w:pPr>
                          </w:p>
                          <w:p w14:paraId="5235F818" w14:textId="77777777" w:rsidR="00D153E0" w:rsidRDefault="00D153E0" w:rsidP="00FA41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49" style="position:absolute;margin-left:-39.4pt;margin-top:-23.15pt;width:539.6pt;height:459.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" filled="f" strokecolor="#604a7b" strokeweight="3pt">
                <v:textbox>
                  <w:txbxContent>
                    <w:p w14:paraId="16ED8E06" w14:textId="413E1567" w:rsidR="00D153E0" w:rsidRPr="006B0B3F" w:rsidRDefault="00D153E0" w:rsidP="00FA4114">
                      <w:pPr>
                        <w:spacing w:after="0" w:line="276" w:lineRule="auto"/>
                        <w:jc w:val="center"/>
                        <w:rPr>
                          <w:rFonts w:eastAsia="Calibri" w:cs="Arial"/>
                          <w:b/>
                          <w:color w:val="7030A0"/>
                          <w:sz w:val="28"/>
                          <w:szCs w:val="28"/>
                        </w:rPr>
                      </w:pPr>
                      <w:r>
                        <w:rPr>
                          <w:rFonts w:eastAsia="Calibri" w:cs="Arial"/>
                          <w:b/>
                          <w:color w:val="7030A0"/>
                          <w:sz w:val="28"/>
                          <w:szCs w:val="28"/>
                        </w:rPr>
                        <w:t>T</w:t>
                      </w:r>
                      <w:r w:rsidRPr="006B0B3F">
                        <w:rPr>
                          <w:rFonts w:eastAsia="Calibri" w:cs="Arial"/>
                          <w:b/>
                          <w:color w:val="7030A0"/>
                          <w:sz w:val="28"/>
                          <w:szCs w:val="28"/>
                        </w:rPr>
                        <w:t xml:space="preserve">heme </w:t>
                      </w:r>
                      <w:r>
                        <w:rPr>
                          <w:rFonts w:eastAsia="Calibri" w:cs="Arial"/>
                          <w:b/>
                          <w:color w:val="7030A0"/>
                          <w:sz w:val="28"/>
                          <w:szCs w:val="28"/>
                        </w:rPr>
                        <w:t>2</w:t>
                      </w:r>
                      <w:r w:rsidRPr="006B0B3F">
                        <w:rPr>
                          <w:rFonts w:eastAsia="Calibri" w:cs="Arial"/>
                          <w:b/>
                          <w:color w:val="7030A0"/>
                          <w:sz w:val="28"/>
                          <w:szCs w:val="28"/>
                        </w:rPr>
                        <w:t xml:space="preserve">: </w:t>
                      </w:r>
                    </w:p>
                    <w:p w14:paraId="326E386C" w14:textId="60D4B5C3" w:rsidR="00D153E0" w:rsidRPr="006B0B3F" w:rsidRDefault="00D153E0" w:rsidP="00FA4114">
                      <w:pPr>
                        <w:spacing w:after="0" w:line="276" w:lineRule="auto"/>
                        <w:jc w:val="center"/>
                        <w:rPr>
                          <w:rFonts w:eastAsia="Calibri" w:cs="Arial"/>
                          <w:b/>
                          <w:color w:val="7030A0"/>
                          <w:sz w:val="28"/>
                          <w:szCs w:val="28"/>
                        </w:rPr>
                      </w:pPr>
                      <w:r>
                        <w:rPr>
                          <w:rFonts w:eastAsia="Calibri" w:cs="Arial"/>
                          <w:b/>
                          <w:color w:val="7030A0"/>
                          <w:sz w:val="28"/>
                          <w:szCs w:val="28"/>
                        </w:rPr>
                        <w:t>Change is complicated</w:t>
                      </w:r>
                    </w:p>
                    <w:p w14:paraId="49776292" w14:textId="77777777" w:rsidR="00D153E0" w:rsidRPr="006B0B3F" w:rsidRDefault="00D153E0" w:rsidP="00FA4114">
                      <w:pPr>
                        <w:spacing w:after="0" w:line="276" w:lineRule="auto"/>
                        <w:rPr>
                          <w:rFonts w:eastAsia="Calibri" w:cs="Arial"/>
                          <w:sz w:val="28"/>
                          <w:szCs w:val="28"/>
                        </w:rPr>
                      </w:pPr>
                    </w:p>
                    <w:p w14:paraId="040D64FE" w14:textId="7453C9E2" w:rsidR="00D153E0" w:rsidRDefault="00D153E0" w:rsidP="00FA4114">
                      <w:pPr>
                        <w:spacing w:after="0" w:line="276" w:lineRule="auto"/>
                        <w:rPr>
                          <w:rFonts w:eastAsia="Calibri" w:cs="Arial"/>
                          <w:sz w:val="28"/>
                          <w:szCs w:val="28"/>
                        </w:rPr>
                      </w:pPr>
                      <w:r w:rsidRPr="006B0B3F">
                        <w:rPr>
                          <w:rFonts w:eastAsia="Calibri" w:cs="Arial"/>
                          <w:sz w:val="28"/>
                          <w:szCs w:val="28"/>
                        </w:rPr>
                        <w:t xml:space="preserve">This theme represented participants’ views that changing required lots of hard work, and that there </w:t>
                      </w:r>
                      <w:r>
                        <w:rPr>
                          <w:rFonts w:eastAsia="Calibri" w:cs="Arial"/>
                          <w:sz w:val="28"/>
                          <w:szCs w:val="28"/>
                        </w:rPr>
                        <w:t xml:space="preserve">were sometimes obstacles that prevented them from engaging with DBT-A. Participants discussed sometimes feeling like they didn’t always want to change, and how accepting their difficulties was hard. </w:t>
                      </w:r>
                    </w:p>
                    <w:p w14:paraId="23908F40" w14:textId="77777777" w:rsidR="00D153E0" w:rsidRPr="006B0B3F" w:rsidRDefault="00D153E0" w:rsidP="00FA4114">
                      <w:pPr>
                        <w:spacing w:after="0" w:line="276" w:lineRule="auto"/>
                        <w:rPr>
                          <w:rFonts w:eastAsia="Calibri" w:cs="Arial"/>
                          <w:sz w:val="28"/>
                          <w:szCs w:val="28"/>
                        </w:rPr>
                      </w:pPr>
                    </w:p>
                    <w:p w14:paraId="1B4A0798" w14:textId="6D962CCB" w:rsidR="00D153E0" w:rsidRPr="006B0B3F" w:rsidRDefault="00D153E0" w:rsidP="00FA4114">
                      <w:pPr>
                        <w:numPr>
                          <w:ilvl w:val="0"/>
                          <w:numId w:val="32"/>
                        </w:numPr>
                        <w:spacing w:after="0" w:line="276" w:lineRule="auto"/>
                        <w:contextualSpacing/>
                        <w:rPr>
                          <w:rFonts w:eastAsia="Calibri" w:cs="Arial"/>
                          <w:szCs w:val="24"/>
                        </w:rPr>
                      </w:pPr>
                      <w:r w:rsidRPr="006B0B3F">
                        <w:rPr>
                          <w:rFonts w:eastAsia="Calibri" w:cs="Arial"/>
                          <w:szCs w:val="24"/>
                        </w:rPr>
                        <w:t xml:space="preserve">Timing of DBT; it is hard to take part in DBT with lots of other things going on, </w:t>
                      </w:r>
                      <w:r>
                        <w:rPr>
                          <w:rFonts w:eastAsia="Calibri" w:cs="Arial"/>
                          <w:szCs w:val="24"/>
                        </w:rPr>
                        <w:t>like</w:t>
                      </w:r>
                      <w:r w:rsidRPr="006B0B3F">
                        <w:rPr>
                          <w:rFonts w:eastAsia="Calibri" w:cs="Arial"/>
                          <w:szCs w:val="24"/>
                        </w:rPr>
                        <w:t xml:space="preserve"> juggling this with school/college and possibly part-time work</w:t>
                      </w:r>
                    </w:p>
                    <w:p w14:paraId="53DBED8E" w14:textId="19FE378C" w:rsidR="00D153E0" w:rsidRPr="006B0B3F" w:rsidRDefault="00D153E0" w:rsidP="003525AF">
                      <w:pPr>
                        <w:numPr>
                          <w:ilvl w:val="0"/>
                          <w:numId w:val="32"/>
                        </w:numPr>
                        <w:spacing w:after="0" w:line="276" w:lineRule="auto"/>
                        <w:contextualSpacing/>
                        <w:rPr>
                          <w:rFonts w:eastAsia="Calibri" w:cs="Arial"/>
                          <w:szCs w:val="24"/>
                        </w:rPr>
                      </w:pPr>
                      <w:r>
                        <w:rPr>
                          <w:rFonts w:eastAsia="Calibri" w:cs="Arial"/>
                          <w:szCs w:val="24"/>
                        </w:rPr>
                        <w:t>Others not understanding their</w:t>
                      </w:r>
                      <w:r w:rsidRPr="006B0B3F">
                        <w:rPr>
                          <w:rFonts w:eastAsia="Calibri" w:cs="Arial"/>
                          <w:szCs w:val="24"/>
                        </w:rPr>
                        <w:t xml:space="preserve"> difficulties </w:t>
                      </w:r>
                      <w:r>
                        <w:rPr>
                          <w:rFonts w:eastAsia="Calibri" w:cs="Arial"/>
                          <w:szCs w:val="24"/>
                        </w:rPr>
                        <w:t>and p</w:t>
                      </w:r>
                      <w:r w:rsidRPr="006B0B3F">
                        <w:rPr>
                          <w:rFonts w:eastAsia="Calibri" w:cs="Arial"/>
                          <w:szCs w:val="24"/>
                        </w:rPr>
                        <w:t>revious therapy ha</w:t>
                      </w:r>
                      <w:r>
                        <w:rPr>
                          <w:rFonts w:eastAsia="Calibri" w:cs="Arial"/>
                          <w:szCs w:val="24"/>
                        </w:rPr>
                        <w:t>d</w:t>
                      </w:r>
                      <w:r w:rsidRPr="006B0B3F">
                        <w:rPr>
                          <w:rFonts w:eastAsia="Calibri" w:cs="Arial"/>
                          <w:szCs w:val="24"/>
                        </w:rPr>
                        <w:t xml:space="preserve"> been unhelpful, so </w:t>
                      </w:r>
                      <w:r>
                        <w:rPr>
                          <w:rFonts w:eastAsia="Calibri" w:cs="Arial"/>
                          <w:szCs w:val="24"/>
                        </w:rPr>
                        <w:t xml:space="preserve">it was </w:t>
                      </w:r>
                      <w:r w:rsidRPr="006B0B3F">
                        <w:rPr>
                          <w:rFonts w:eastAsia="Calibri" w:cs="Arial"/>
                          <w:szCs w:val="24"/>
                        </w:rPr>
                        <w:t>hard to trust another therapy</w:t>
                      </w:r>
                    </w:p>
                    <w:p w14:paraId="2969836E" w14:textId="77777777" w:rsidR="00D153E0" w:rsidRDefault="00D153E0" w:rsidP="00FA4114">
                      <w:pPr>
                        <w:numPr>
                          <w:ilvl w:val="0"/>
                          <w:numId w:val="32"/>
                        </w:numPr>
                        <w:spacing w:after="0" w:line="276" w:lineRule="auto"/>
                        <w:contextualSpacing/>
                        <w:rPr>
                          <w:rFonts w:eastAsia="Calibri" w:cs="Arial"/>
                          <w:szCs w:val="24"/>
                        </w:rPr>
                      </w:pPr>
                      <w:r w:rsidRPr="006B0B3F">
                        <w:rPr>
                          <w:rFonts w:eastAsia="Calibri" w:cs="Arial"/>
                          <w:szCs w:val="24"/>
                        </w:rPr>
                        <w:t>Change is hard; sometimes it feels more comfortable to stay as I am</w:t>
                      </w:r>
                    </w:p>
                    <w:p w14:paraId="48A5C356" w14:textId="35414735" w:rsidR="00D153E0" w:rsidRDefault="00D153E0" w:rsidP="00FA4114">
                      <w:pPr>
                        <w:numPr>
                          <w:ilvl w:val="0"/>
                          <w:numId w:val="32"/>
                        </w:numPr>
                        <w:spacing w:after="0" w:line="276" w:lineRule="auto"/>
                        <w:contextualSpacing/>
                        <w:rPr>
                          <w:rFonts w:eastAsia="Calibri" w:cs="Arial"/>
                          <w:szCs w:val="24"/>
                        </w:rPr>
                      </w:pPr>
                      <w:r>
                        <w:rPr>
                          <w:rFonts w:eastAsia="Calibri" w:cs="Arial"/>
                          <w:szCs w:val="24"/>
                        </w:rPr>
                        <w:t>Accepting difficulties can feel like a reality check</w:t>
                      </w:r>
                    </w:p>
                    <w:p w14:paraId="787914F2" w14:textId="0D918B2F" w:rsidR="00D153E0" w:rsidRPr="006B0B3F" w:rsidRDefault="00D153E0" w:rsidP="00FA4114">
                      <w:pPr>
                        <w:numPr>
                          <w:ilvl w:val="0"/>
                          <w:numId w:val="32"/>
                        </w:numPr>
                        <w:spacing w:after="0" w:line="276" w:lineRule="auto"/>
                        <w:contextualSpacing/>
                        <w:rPr>
                          <w:rFonts w:eastAsia="Calibri" w:cs="Arial"/>
                          <w:szCs w:val="24"/>
                        </w:rPr>
                      </w:pPr>
                      <w:r>
                        <w:rPr>
                          <w:rFonts w:eastAsia="Calibri" w:cs="Arial"/>
                          <w:szCs w:val="24"/>
                        </w:rPr>
                        <w:t xml:space="preserve">It can be hard to engage in DBT-A when struggling with your mental health </w:t>
                      </w:r>
                    </w:p>
                    <w:p w14:paraId="4FE3E453" w14:textId="77777777" w:rsidR="00D153E0" w:rsidRPr="006B0B3F" w:rsidRDefault="00D153E0" w:rsidP="00FA4114">
                      <w:pPr>
                        <w:spacing w:after="0" w:line="276" w:lineRule="auto"/>
                        <w:rPr>
                          <w:rFonts w:eastAsia="Calibri" w:cs="Arial"/>
                          <w:szCs w:val="24"/>
                        </w:rPr>
                      </w:pPr>
                    </w:p>
                    <w:p w14:paraId="793E032D" w14:textId="77777777" w:rsidR="00D153E0" w:rsidRDefault="00D153E0" w:rsidP="00FA4114">
                      <w:pPr>
                        <w:jc w:val="center"/>
                      </w:pPr>
                    </w:p>
                    <w:p w14:paraId="7BD44A4F" w14:textId="77777777" w:rsidR="00D153E0" w:rsidRDefault="00D153E0" w:rsidP="00FA4114">
                      <w:pPr>
                        <w:jc w:val="center"/>
                      </w:pPr>
                    </w:p>
                    <w:p w14:paraId="1A33C485" w14:textId="77777777" w:rsidR="00D153E0" w:rsidRDefault="00D153E0" w:rsidP="00FA4114">
                      <w:pPr>
                        <w:jc w:val="center"/>
                      </w:pPr>
                    </w:p>
                    <w:p w14:paraId="4F06D3B2" w14:textId="77777777" w:rsidR="00D153E0" w:rsidRDefault="00D153E0" w:rsidP="00FA4114">
                      <w:pPr>
                        <w:jc w:val="center"/>
                      </w:pPr>
                    </w:p>
                    <w:p w14:paraId="53F4220A" w14:textId="77777777" w:rsidR="00D153E0" w:rsidRDefault="00D153E0" w:rsidP="00FA4114">
                      <w:pPr>
                        <w:jc w:val="center"/>
                      </w:pPr>
                    </w:p>
                    <w:p w14:paraId="57CAB352" w14:textId="77777777" w:rsidR="00D153E0" w:rsidRDefault="00D153E0" w:rsidP="00FA4114">
                      <w:pPr>
                        <w:jc w:val="center"/>
                      </w:pPr>
                    </w:p>
                    <w:p w14:paraId="164E3AE4" w14:textId="77777777" w:rsidR="00D153E0" w:rsidRDefault="00D153E0" w:rsidP="00FA4114">
                      <w:pPr>
                        <w:jc w:val="center"/>
                      </w:pPr>
                    </w:p>
                    <w:p w14:paraId="5235F818" w14:textId="77777777" w:rsidR="00D153E0" w:rsidRDefault="00D153E0" w:rsidP="00FA4114">
                      <w:pPr>
                        <w:jc w:val="center"/>
                      </w:pPr>
                    </w:p>
                  </w:txbxContent>
                </v:textbox>
              </v:roundrect>
            </w:pict>
          </mc:Fallback>
        </mc:AlternateContent>
      </w:r>
      <w:r w:rsidR="00FA4114">
        <w:rPr>
          <w:rFonts w:eastAsia="Calibri" w:cs="Arial"/>
          <w:b/>
          <w:color w:val="5F497A"/>
          <w:sz w:val="36"/>
          <w:szCs w:val="36"/>
        </w:rPr>
        <w:br w:type="page"/>
      </w:r>
    </w:p>
    <w:p w14:paraId="5AA8478B" w14:textId="7697EB6D" w:rsidR="006B0B3F" w:rsidRPr="006B0B3F" w:rsidRDefault="006B0B3F" w:rsidP="006B0B3F">
      <w:pPr>
        <w:spacing w:after="0" w:line="276" w:lineRule="auto"/>
        <w:jc w:val="center"/>
        <w:rPr>
          <w:rFonts w:eastAsia="Calibri" w:cs="Arial"/>
          <w:b/>
          <w:color w:val="7030A0"/>
          <w:sz w:val="28"/>
          <w:szCs w:val="28"/>
        </w:rPr>
      </w:pPr>
      <w:r w:rsidRPr="006B0B3F">
        <w:rPr>
          <w:rFonts w:eastAsia="Calibri" w:cs="Arial"/>
          <w:noProof/>
          <w:color w:val="7030A0"/>
          <w:sz w:val="28"/>
          <w:szCs w:val="28"/>
          <w:lang w:eastAsia="en-GB"/>
        </w:rPr>
        <w:lastRenderedPageBreak/>
        <mc:AlternateContent>
          <mc:Choice Requires="wps">
            <w:drawing>
              <wp:anchor distT="0" distB="0" distL="114300" distR="114300" simplePos="0" relativeHeight="251681792" behindDoc="0" locked="0" layoutInCell="1" allowOverlap="1" wp14:anchorId="3682B66A" wp14:editId="4F9CD94C">
                <wp:simplePos x="0" y="0"/>
                <wp:positionH relativeFrom="column">
                  <wp:posOffset>-531628</wp:posOffset>
                </wp:positionH>
                <wp:positionV relativeFrom="paragraph">
                  <wp:posOffset>-276447</wp:posOffset>
                </wp:positionV>
                <wp:extent cx="6852920" cy="5358810"/>
                <wp:effectExtent l="19050" t="19050" r="24130" b="13335"/>
                <wp:wrapNone/>
                <wp:docPr id="23" name="Rounded Rectangle 23"/>
                <wp:cNvGraphicFramePr/>
                <a:graphic xmlns:a="http://schemas.openxmlformats.org/drawingml/2006/main">
                  <a:graphicData uri="http://schemas.microsoft.com/office/word/2010/wordprocessingShape">
                    <wps:wsp>
                      <wps:cNvSpPr/>
                      <wps:spPr>
                        <a:xfrm>
                          <a:off x="0" y="0"/>
                          <a:ext cx="6852920" cy="5358810"/>
                        </a:xfrm>
                        <a:prstGeom prst="roundRect">
                          <a:avLst/>
                        </a:prstGeom>
                        <a:noFill/>
                        <a:ln w="381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7CC9CC" id="Rounded Rectangle 23" o:spid="_x0000_s1026" style="position:absolute;margin-left:-41.85pt;margin-top:-21.75pt;width:539.6pt;height:42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" filled="f" strokecolor="#604a7b" strokeweight="3pt"/>
            </w:pict>
          </mc:Fallback>
        </mc:AlternateContent>
      </w:r>
      <w:r w:rsidR="00FA4114">
        <w:rPr>
          <w:rFonts w:eastAsia="Calibri" w:cs="Arial"/>
          <w:b/>
          <w:color w:val="7030A0"/>
          <w:sz w:val="28"/>
          <w:szCs w:val="28"/>
        </w:rPr>
        <w:t>Theme 3</w:t>
      </w:r>
      <w:r w:rsidRPr="006B0B3F">
        <w:rPr>
          <w:rFonts w:eastAsia="Calibri" w:cs="Arial"/>
          <w:b/>
          <w:color w:val="7030A0"/>
          <w:sz w:val="28"/>
          <w:szCs w:val="28"/>
        </w:rPr>
        <w:t>:</w:t>
      </w:r>
    </w:p>
    <w:p w14:paraId="04CD7C1D" w14:textId="2401AC6E" w:rsidR="006B0B3F" w:rsidRPr="006B0B3F" w:rsidRDefault="00EA6D95" w:rsidP="006B0B3F">
      <w:pPr>
        <w:spacing w:after="0" w:line="276" w:lineRule="auto"/>
        <w:jc w:val="center"/>
        <w:rPr>
          <w:rFonts w:eastAsia="Calibri" w:cs="Arial"/>
          <w:b/>
          <w:color w:val="7030A0"/>
          <w:sz w:val="28"/>
          <w:szCs w:val="28"/>
        </w:rPr>
      </w:pPr>
      <w:r>
        <w:rPr>
          <w:rFonts w:eastAsia="Calibri" w:cs="Arial"/>
          <w:b/>
          <w:color w:val="7030A0"/>
          <w:sz w:val="28"/>
          <w:szCs w:val="28"/>
        </w:rPr>
        <w:t>Hard work pays off</w:t>
      </w:r>
    </w:p>
    <w:p w14:paraId="5A1F0521" w14:textId="77777777" w:rsidR="006B0B3F" w:rsidRPr="006B0B3F" w:rsidRDefault="006B0B3F" w:rsidP="006B0B3F">
      <w:pPr>
        <w:spacing w:after="0" w:line="276" w:lineRule="auto"/>
        <w:jc w:val="center"/>
        <w:rPr>
          <w:rFonts w:eastAsia="Calibri" w:cs="Arial"/>
          <w:b/>
          <w:color w:val="5F497A"/>
          <w:sz w:val="28"/>
          <w:szCs w:val="28"/>
        </w:rPr>
      </w:pPr>
    </w:p>
    <w:p w14:paraId="73149D59" w14:textId="225A01C3" w:rsidR="006B0B3F" w:rsidRPr="006B0B3F" w:rsidRDefault="006B0B3F" w:rsidP="006B0B3F">
      <w:pPr>
        <w:spacing w:after="0" w:line="276" w:lineRule="auto"/>
        <w:jc w:val="both"/>
        <w:rPr>
          <w:rFonts w:eastAsia="Calibri" w:cs="Arial"/>
          <w:sz w:val="28"/>
          <w:szCs w:val="28"/>
        </w:rPr>
      </w:pPr>
      <w:r w:rsidRPr="006B0B3F">
        <w:rPr>
          <w:rFonts w:eastAsia="Calibri" w:cs="Arial"/>
          <w:sz w:val="28"/>
          <w:szCs w:val="28"/>
        </w:rPr>
        <w:t>This theme showed the change</w:t>
      </w:r>
      <w:r w:rsidR="00B30A32">
        <w:rPr>
          <w:rFonts w:eastAsia="Calibri" w:cs="Arial"/>
          <w:sz w:val="28"/>
          <w:szCs w:val="28"/>
        </w:rPr>
        <w:t>s</w:t>
      </w:r>
      <w:r w:rsidRPr="006B0B3F">
        <w:rPr>
          <w:rFonts w:eastAsia="Calibri" w:cs="Arial"/>
          <w:sz w:val="28"/>
          <w:szCs w:val="28"/>
        </w:rPr>
        <w:t xml:space="preserve"> participants believed they had made since starting DBT-A. Participants’ reported</w:t>
      </w:r>
      <w:r w:rsidR="00B30A32">
        <w:rPr>
          <w:rFonts w:eastAsia="Calibri" w:cs="Arial"/>
          <w:sz w:val="28"/>
          <w:szCs w:val="28"/>
        </w:rPr>
        <w:t xml:space="preserve"> positive</w:t>
      </w:r>
      <w:r w:rsidRPr="006B0B3F">
        <w:rPr>
          <w:rFonts w:eastAsia="Calibri" w:cs="Arial"/>
          <w:sz w:val="28"/>
          <w:szCs w:val="28"/>
        </w:rPr>
        <w:t xml:space="preserve"> changes in </w:t>
      </w:r>
      <w:r w:rsidR="00B30A32">
        <w:rPr>
          <w:rFonts w:eastAsia="Calibri" w:cs="Arial"/>
          <w:sz w:val="28"/>
          <w:szCs w:val="28"/>
        </w:rPr>
        <w:t>how they managed their feelings</w:t>
      </w:r>
      <w:r w:rsidRPr="006B0B3F">
        <w:rPr>
          <w:rFonts w:eastAsia="Calibri" w:cs="Arial"/>
          <w:sz w:val="28"/>
          <w:szCs w:val="28"/>
        </w:rPr>
        <w:t>, and in their relationships.</w:t>
      </w:r>
    </w:p>
    <w:p w14:paraId="78E561C7" w14:textId="77777777" w:rsidR="006B0B3F" w:rsidRPr="006B0B3F" w:rsidRDefault="006B0B3F" w:rsidP="006B0B3F">
      <w:pPr>
        <w:spacing w:after="0" w:line="276" w:lineRule="auto"/>
        <w:jc w:val="both"/>
        <w:rPr>
          <w:rFonts w:eastAsia="Calibri" w:cs="Arial"/>
          <w:sz w:val="28"/>
          <w:szCs w:val="28"/>
        </w:rPr>
      </w:pPr>
    </w:p>
    <w:p w14:paraId="12E518A4" w14:textId="77777777" w:rsidR="006B0B3F" w:rsidRPr="006B0B3F" w:rsidRDefault="006B0B3F" w:rsidP="006B0B3F">
      <w:pPr>
        <w:spacing w:after="0" w:line="276" w:lineRule="auto"/>
        <w:jc w:val="both"/>
        <w:rPr>
          <w:rFonts w:eastAsia="Calibri" w:cs="Arial"/>
          <w:szCs w:val="24"/>
        </w:rPr>
      </w:pPr>
      <w:r w:rsidRPr="006B0B3F">
        <w:rPr>
          <w:rFonts w:eastAsia="Calibri" w:cs="Arial"/>
          <w:szCs w:val="24"/>
        </w:rPr>
        <w:t>Participants noted improvements in:</w:t>
      </w:r>
    </w:p>
    <w:p w14:paraId="79EEFD1A" w14:textId="77777777" w:rsidR="006B0B3F" w:rsidRPr="006B0B3F" w:rsidRDefault="006B0B3F" w:rsidP="006B0B3F">
      <w:pPr>
        <w:numPr>
          <w:ilvl w:val="0"/>
          <w:numId w:val="34"/>
        </w:numPr>
        <w:spacing w:after="0" w:line="276" w:lineRule="auto"/>
        <w:contextualSpacing/>
        <w:jc w:val="both"/>
        <w:rPr>
          <w:rFonts w:eastAsia="Calibri" w:cs="Arial"/>
          <w:szCs w:val="24"/>
        </w:rPr>
      </w:pPr>
      <w:r w:rsidRPr="006B0B3F">
        <w:rPr>
          <w:rFonts w:eastAsia="Calibri" w:cs="Arial"/>
          <w:szCs w:val="24"/>
        </w:rPr>
        <w:t>Gaining a better understanding of their difficulties</w:t>
      </w:r>
    </w:p>
    <w:p w14:paraId="631363B5" w14:textId="77777777" w:rsidR="006B0B3F" w:rsidRPr="006B0B3F" w:rsidRDefault="006B0B3F" w:rsidP="006B0B3F">
      <w:pPr>
        <w:numPr>
          <w:ilvl w:val="0"/>
          <w:numId w:val="34"/>
        </w:numPr>
        <w:spacing w:after="0" w:line="276" w:lineRule="auto"/>
        <w:contextualSpacing/>
        <w:jc w:val="both"/>
        <w:rPr>
          <w:rFonts w:eastAsia="Calibri" w:cs="Arial"/>
          <w:szCs w:val="24"/>
        </w:rPr>
      </w:pPr>
      <w:r w:rsidRPr="006B0B3F">
        <w:rPr>
          <w:rFonts w:eastAsia="Calibri" w:cs="Arial"/>
          <w:szCs w:val="24"/>
        </w:rPr>
        <w:t>Managing their feelings better</w:t>
      </w:r>
    </w:p>
    <w:p w14:paraId="79E50199" w14:textId="77777777" w:rsidR="006B0B3F" w:rsidRPr="006B0B3F" w:rsidRDefault="006B0B3F" w:rsidP="006B0B3F">
      <w:pPr>
        <w:numPr>
          <w:ilvl w:val="0"/>
          <w:numId w:val="34"/>
        </w:numPr>
        <w:spacing w:after="0" w:line="276" w:lineRule="auto"/>
        <w:contextualSpacing/>
        <w:jc w:val="both"/>
        <w:rPr>
          <w:rFonts w:eastAsia="Calibri" w:cs="Arial"/>
          <w:szCs w:val="24"/>
        </w:rPr>
      </w:pPr>
      <w:r w:rsidRPr="006B0B3F">
        <w:rPr>
          <w:rFonts w:eastAsia="Calibri" w:cs="Arial"/>
          <w:szCs w:val="24"/>
        </w:rPr>
        <w:t>More helpful thinking patterns</w:t>
      </w:r>
    </w:p>
    <w:p w14:paraId="617B4B88" w14:textId="6147061B" w:rsidR="006B0B3F" w:rsidRPr="006B0B3F" w:rsidRDefault="00B30A32" w:rsidP="006B0B3F">
      <w:pPr>
        <w:numPr>
          <w:ilvl w:val="0"/>
          <w:numId w:val="34"/>
        </w:numPr>
        <w:spacing w:after="0" w:line="276" w:lineRule="auto"/>
        <w:contextualSpacing/>
        <w:jc w:val="both"/>
        <w:rPr>
          <w:rFonts w:eastAsia="Calibri" w:cs="Arial"/>
          <w:szCs w:val="24"/>
        </w:rPr>
      </w:pPr>
      <w:r>
        <w:rPr>
          <w:rFonts w:eastAsia="Calibri" w:cs="Arial"/>
          <w:szCs w:val="24"/>
        </w:rPr>
        <w:t>Developing more skills</w:t>
      </w:r>
    </w:p>
    <w:p w14:paraId="2EEF4572" w14:textId="77777777" w:rsidR="006B0B3F" w:rsidRPr="006B0B3F" w:rsidRDefault="006B0B3F" w:rsidP="006B0B3F">
      <w:pPr>
        <w:numPr>
          <w:ilvl w:val="0"/>
          <w:numId w:val="35"/>
        </w:numPr>
        <w:spacing w:after="0" w:line="276" w:lineRule="auto"/>
        <w:contextualSpacing/>
        <w:jc w:val="both"/>
        <w:rPr>
          <w:rFonts w:eastAsia="Calibri" w:cs="Arial"/>
          <w:szCs w:val="24"/>
        </w:rPr>
      </w:pPr>
      <w:r w:rsidRPr="006B0B3F">
        <w:rPr>
          <w:rFonts w:eastAsia="Calibri" w:cs="Arial"/>
          <w:szCs w:val="24"/>
        </w:rPr>
        <w:t>Understanding others better</w:t>
      </w:r>
    </w:p>
    <w:p w14:paraId="2C47F5C4" w14:textId="77777777" w:rsidR="006B0B3F" w:rsidRPr="006B0B3F" w:rsidRDefault="006B0B3F" w:rsidP="006B0B3F">
      <w:pPr>
        <w:numPr>
          <w:ilvl w:val="0"/>
          <w:numId w:val="35"/>
        </w:numPr>
        <w:spacing w:after="0" w:line="276" w:lineRule="auto"/>
        <w:contextualSpacing/>
        <w:jc w:val="both"/>
        <w:rPr>
          <w:rFonts w:eastAsia="Calibri" w:cs="Arial"/>
          <w:szCs w:val="24"/>
        </w:rPr>
      </w:pPr>
      <w:r w:rsidRPr="006B0B3F">
        <w:rPr>
          <w:rFonts w:eastAsia="Calibri" w:cs="Arial"/>
          <w:szCs w:val="24"/>
        </w:rPr>
        <w:t>Better at communicating their feelings to others</w:t>
      </w:r>
    </w:p>
    <w:p w14:paraId="5FAC2164" w14:textId="77777777" w:rsidR="006B0B3F" w:rsidRPr="006B0B3F" w:rsidRDefault="006B0B3F" w:rsidP="006B0B3F">
      <w:pPr>
        <w:numPr>
          <w:ilvl w:val="0"/>
          <w:numId w:val="35"/>
        </w:numPr>
        <w:spacing w:after="0" w:line="276" w:lineRule="auto"/>
        <w:contextualSpacing/>
        <w:jc w:val="both"/>
        <w:rPr>
          <w:rFonts w:eastAsia="Calibri" w:cs="Arial"/>
          <w:szCs w:val="24"/>
        </w:rPr>
      </w:pPr>
      <w:r w:rsidRPr="006B0B3F">
        <w:rPr>
          <w:rFonts w:eastAsia="Calibri" w:cs="Arial"/>
          <w:szCs w:val="24"/>
        </w:rPr>
        <w:t>Having better relationships with family</w:t>
      </w:r>
    </w:p>
    <w:p w14:paraId="6989D437" w14:textId="77777777" w:rsidR="006B0B3F" w:rsidRPr="006B0B3F" w:rsidRDefault="006B0B3F" w:rsidP="006B0B3F">
      <w:pPr>
        <w:numPr>
          <w:ilvl w:val="0"/>
          <w:numId w:val="35"/>
        </w:numPr>
        <w:spacing w:after="0" w:line="276" w:lineRule="auto"/>
        <w:contextualSpacing/>
        <w:jc w:val="both"/>
        <w:rPr>
          <w:rFonts w:eastAsia="Calibri" w:cs="Arial"/>
          <w:szCs w:val="24"/>
        </w:rPr>
      </w:pPr>
      <w:r w:rsidRPr="006B0B3F">
        <w:rPr>
          <w:rFonts w:eastAsia="Calibri" w:cs="Arial"/>
          <w:szCs w:val="24"/>
        </w:rPr>
        <w:t>Being more able to recognise unhelpful friendships</w:t>
      </w:r>
    </w:p>
    <w:p w14:paraId="072553B5" w14:textId="77777777" w:rsidR="009A3DF9" w:rsidRDefault="009A3DF9" w:rsidP="006B0B3F">
      <w:pPr>
        <w:spacing w:after="0" w:line="276" w:lineRule="auto"/>
        <w:jc w:val="center"/>
        <w:rPr>
          <w:rFonts w:eastAsia="Calibri" w:cs="Arial"/>
          <w:b/>
          <w:color w:val="5F497A"/>
          <w:szCs w:val="24"/>
        </w:rPr>
      </w:pPr>
    </w:p>
    <w:p w14:paraId="3E08F942" w14:textId="77777777" w:rsidR="009A3DF9" w:rsidRDefault="009A3DF9" w:rsidP="006B0B3F">
      <w:pPr>
        <w:spacing w:after="0" w:line="276" w:lineRule="auto"/>
        <w:jc w:val="center"/>
        <w:rPr>
          <w:rFonts w:eastAsia="Calibri" w:cs="Arial"/>
          <w:b/>
          <w:color w:val="5F497A"/>
          <w:szCs w:val="24"/>
        </w:rPr>
      </w:pPr>
    </w:p>
    <w:p w14:paraId="679F287B" w14:textId="4ECAEB4F" w:rsidR="006B0B3F" w:rsidRPr="006B0B3F" w:rsidRDefault="009A3DF9" w:rsidP="006B0B3F">
      <w:pPr>
        <w:spacing w:after="0" w:line="276" w:lineRule="auto"/>
        <w:jc w:val="center"/>
        <w:rPr>
          <w:rFonts w:eastAsia="Calibri" w:cs="Arial"/>
          <w:b/>
          <w:color w:val="5F497A"/>
          <w:szCs w:val="24"/>
        </w:rPr>
      </w:pPr>
      <w:r w:rsidRPr="006B0B3F">
        <w:rPr>
          <w:rFonts w:eastAsia="Calibri" w:cs="Arial"/>
          <w:b/>
          <w:noProof/>
          <w:color w:val="8064A2"/>
          <w:sz w:val="36"/>
          <w:szCs w:val="36"/>
          <w:lang w:eastAsia="en-GB"/>
        </w:rPr>
        <mc:AlternateContent>
          <mc:Choice Requires="wps">
            <w:drawing>
              <wp:anchor distT="0" distB="0" distL="114300" distR="114300" simplePos="0" relativeHeight="251759616" behindDoc="0" locked="0" layoutInCell="1" allowOverlap="1" wp14:anchorId="6401A47F" wp14:editId="4868988C">
                <wp:simplePos x="0" y="0"/>
                <wp:positionH relativeFrom="column">
                  <wp:posOffset>-557530</wp:posOffset>
                </wp:positionH>
                <wp:positionV relativeFrom="paragraph">
                  <wp:posOffset>1883410</wp:posOffset>
                </wp:positionV>
                <wp:extent cx="4011930" cy="2562860"/>
                <wp:effectExtent l="0" t="38100" r="0" b="27940"/>
                <wp:wrapNone/>
                <wp:docPr id="30" name="Oval Callout 30"/>
                <wp:cNvGraphicFramePr/>
                <a:graphic xmlns:a="http://schemas.openxmlformats.org/drawingml/2006/main">
                  <a:graphicData uri="http://schemas.microsoft.com/office/word/2010/wordprocessingShape">
                    <wps:wsp>
                      <wps:cNvSpPr/>
                      <wps:spPr>
                        <a:xfrm rot="21096844">
                          <a:off x="0" y="0"/>
                          <a:ext cx="4011930" cy="2562860"/>
                        </a:xfrm>
                        <a:prstGeom prst="wedgeEllipseCallout">
                          <a:avLst>
                            <a:gd name="adj1" fmla="val 32765"/>
                            <a:gd name="adj2" fmla="val 49369"/>
                          </a:avLst>
                        </a:prstGeom>
                        <a:solidFill>
                          <a:srgbClr val="8064A2">
                            <a:lumMod val="60000"/>
                            <a:lumOff val="40000"/>
                          </a:srgbClr>
                        </a:solidFill>
                        <a:ln w="25400" cap="flat" cmpd="sng" algn="ctr">
                          <a:noFill/>
                          <a:prstDash val="solid"/>
                        </a:ln>
                        <a:effectLst/>
                      </wps:spPr>
                      <wps:txbx>
                        <w:txbxContent>
                          <w:p w14:paraId="1FCEE869" w14:textId="611E08B0" w:rsidR="00D153E0" w:rsidRPr="007951BC" w:rsidRDefault="00D153E0" w:rsidP="007951BC">
                            <w:pPr>
                              <w:spacing w:line="276" w:lineRule="auto"/>
                              <w:rPr>
                                <w:rFonts w:cs="Arial"/>
                              </w:rPr>
                            </w:pPr>
                            <w:r w:rsidRPr="007951BC">
                              <w:rPr>
                                <w:rFonts w:cs="Arial"/>
                              </w:rPr>
                              <w:t>“Bad friendships, I can kind of see them more now…I was kind of blinded like oh</w:t>
                            </w:r>
                            <w:r>
                              <w:rPr>
                                <w:rFonts w:cs="Arial"/>
                              </w:rPr>
                              <w:t xml:space="preserve"> am I overreacting…</w:t>
                            </w:r>
                            <w:r w:rsidRPr="007951BC">
                              <w:rPr>
                                <w:rFonts w:cs="Arial"/>
                              </w:rPr>
                              <w:t xml:space="preserve"> whereas now I kind of see it for what it is… you're not being overdramatic that they've upset you… you are being reasonable…” – Eliza</w:t>
                            </w:r>
                          </w:p>
                          <w:p w14:paraId="5FB6C5A1"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0" o:spid="_x0000_s1050" type="#_x0000_t63" style="position:absolute;left:0;text-align:left;margin-left:-43.9pt;margin-top:148.3pt;width:315.9pt;height:201.8pt;rotation:-549581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" adj="17877,21464" fillcolor="#b3a2c7" stroked="f" strokeweight="2pt">
                <v:textbox>
                  <w:txbxContent>
                    <w:p w14:paraId="1FCEE869" w14:textId="611E08B0" w:rsidR="00D153E0" w:rsidRPr="007951BC" w:rsidRDefault="00D153E0" w:rsidP="007951BC">
                      <w:pPr>
                        <w:spacing w:line="276" w:lineRule="auto"/>
                        <w:rPr>
                          <w:rFonts w:cs="Arial"/>
                        </w:rPr>
                      </w:pPr>
                      <w:r w:rsidRPr="007951BC">
                        <w:rPr>
                          <w:rFonts w:cs="Arial"/>
                        </w:rPr>
                        <w:t>“Bad friendships, I can kind of see them more now…I was kind of blinded like oh</w:t>
                      </w:r>
                      <w:r>
                        <w:rPr>
                          <w:rFonts w:cs="Arial"/>
                        </w:rPr>
                        <w:t xml:space="preserve"> am I overreacting…</w:t>
                      </w:r>
                      <w:r w:rsidRPr="007951BC">
                        <w:rPr>
                          <w:rFonts w:cs="Arial"/>
                        </w:rPr>
                        <w:t xml:space="preserve"> whereas now I kind of see it for what it is… you're not being overdramatic that they've upset you… you are being reasonable…” – Eliza</w:t>
                      </w:r>
                    </w:p>
                    <w:p w14:paraId="5FB6C5A1" w14:textId="77777777" w:rsidR="00D153E0" w:rsidRDefault="00D153E0" w:rsidP="006B0B3F">
                      <w:pPr>
                        <w:jc w:val="center"/>
                      </w:pPr>
                    </w:p>
                  </w:txbxContent>
                </v:textbox>
              </v:shape>
            </w:pict>
          </mc:Fallback>
        </mc:AlternateContent>
      </w:r>
      <w:r w:rsidR="007951BC" w:rsidRPr="006B0B3F">
        <w:rPr>
          <w:rFonts w:eastAsia="Calibri" w:cs="Arial"/>
          <w:b/>
          <w:noProof/>
          <w:color w:val="8064A2"/>
          <w:sz w:val="36"/>
          <w:szCs w:val="36"/>
          <w:lang w:eastAsia="en-GB"/>
        </w:rPr>
        <mc:AlternateContent>
          <mc:Choice Requires="wps">
            <w:drawing>
              <wp:anchor distT="0" distB="0" distL="114300" distR="114300" simplePos="0" relativeHeight="251760640" behindDoc="0" locked="0" layoutInCell="1" allowOverlap="1" wp14:anchorId="3FCCF440" wp14:editId="1AB0251E">
                <wp:simplePos x="0" y="0"/>
                <wp:positionH relativeFrom="column">
                  <wp:posOffset>2728595</wp:posOffset>
                </wp:positionH>
                <wp:positionV relativeFrom="paragraph">
                  <wp:posOffset>2672715</wp:posOffset>
                </wp:positionV>
                <wp:extent cx="2795905" cy="1581150"/>
                <wp:effectExtent l="19050" t="19050" r="23495" b="285750"/>
                <wp:wrapNone/>
                <wp:docPr id="89" name="Oval Callout 89"/>
                <wp:cNvGraphicFramePr/>
                <a:graphic xmlns:a="http://schemas.openxmlformats.org/drawingml/2006/main">
                  <a:graphicData uri="http://schemas.microsoft.com/office/word/2010/wordprocessingShape">
                    <wps:wsp>
                      <wps:cNvSpPr/>
                      <wps:spPr>
                        <a:xfrm rot="205789">
                          <a:off x="0" y="0"/>
                          <a:ext cx="2795905" cy="1581150"/>
                        </a:xfrm>
                        <a:prstGeom prst="wedgeEllipseCallout">
                          <a:avLst>
                            <a:gd name="adj1" fmla="val 27399"/>
                            <a:gd name="adj2" fmla="val 63459"/>
                          </a:avLst>
                        </a:prstGeom>
                        <a:solidFill>
                          <a:srgbClr val="C9B2D2"/>
                        </a:solidFill>
                        <a:ln w="25400" cap="flat" cmpd="sng" algn="ctr">
                          <a:solidFill>
                            <a:srgbClr val="C9B2D2"/>
                          </a:solidFill>
                          <a:prstDash val="solid"/>
                        </a:ln>
                        <a:effectLst/>
                      </wps:spPr>
                      <wps:txbx>
                        <w:txbxContent>
                          <w:p w14:paraId="089E87B7" w14:textId="77777777" w:rsidR="00D153E0" w:rsidRPr="003A5CF1" w:rsidRDefault="00D153E0" w:rsidP="007951BC">
                            <w:pPr>
                              <w:spacing w:line="276" w:lineRule="auto"/>
                              <w:rPr>
                                <w:rFonts w:cs="Arial"/>
                                <w:color w:val="7030A0"/>
                                <w:szCs w:val="24"/>
                              </w:rPr>
                            </w:pPr>
                            <w:r w:rsidRPr="003A5CF1">
                              <w:rPr>
                                <w:rFonts w:cs="Arial"/>
                                <w:color w:val="7030A0"/>
                                <w:szCs w:val="24"/>
                              </w:rPr>
                              <w:t>“Things aren't good right now but I feel like I can handle it because of DBT” – Alice</w:t>
                            </w:r>
                          </w:p>
                          <w:p w14:paraId="5A9FCE03" w14:textId="77777777" w:rsidR="00D153E0" w:rsidRPr="003A5CF1" w:rsidRDefault="00D153E0" w:rsidP="003A5CF1">
                            <w:pPr>
                              <w:jc w:val="cente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9" o:spid="_x0000_s1051" type="#_x0000_t63" style="position:absolute;left:0;text-align:left;margin-left:214.85pt;margin-top:210.45pt;width:220.15pt;height:124.5pt;rotation:224776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" adj="16718,24507" fillcolor="#c9b2d2" strokecolor="#c9b2d2" strokeweight="2pt">
                <v:textbox>
                  <w:txbxContent>
                    <w:p w14:paraId="089E87B7" w14:textId="77777777" w:rsidR="00D153E0" w:rsidRPr="003A5CF1" w:rsidRDefault="00D153E0" w:rsidP="007951BC">
                      <w:pPr>
                        <w:spacing w:line="276" w:lineRule="auto"/>
                        <w:rPr>
                          <w:rFonts w:cs="Arial"/>
                          <w:color w:val="7030A0"/>
                          <w:szCs w:val="24"/>
                        </w:rPr>
                      </w:pPr>
                      <w:r w:rsidRPr="003A5CF1">
                        <w:rPr>
                          <w:rFonts w:cs="Arial"/>
                          <w:color w:val="7030A0"/>
                          <w:szCs w:val="24"/>
                        </w:rPr>
                        <w:t>“Things aren't good right now but I feel like I can handle it because of DBT” – Alice</w:t>
                      </w:r>
                    </w:p>
                    <w:p w14:paraId="5A9FCE03" w14:textId="77777777" w:rsidR="00D153E0" w:rsidRPr="003A5CF1" w:rsidRDefault="00D153E0" w:rsidP="003A5CF1">
                      <w:pPr>
                        <w:jc w:val="center"/>
                        <w:rPr>
                          <w:color w:val="7030A0"/>
                        </w:rPr>
                      </w:pPr>
                    </w:p>
                  </w:txbxContent>
                </v:textbox>
              </v:shape>
            </w:pict>
          </mc:Fallback>
        </mc:AlternateContent>
      </w:r>
      <w:r w:rsidR="007951BC" w:rsidRPr="006B0B3F">
        <w:rPr>
          <w:rFonts w:eastAsia="Calibri" w:cs="Arial"/>
          <w:b/>
          <w:noProof/>
          <w:color w:val="8064A2"/>
          <w:sz w:val="36"/>
          <w:szCs w:val="36"/>
          <w:lang w:eastAsia="en-GB"/>
        </w:rPr>
        <mc:AlternateContent>
          <mc:Choice Requires="wps">
            <w:drawing>
              <wp:anchor distT="0" distB="0" distL="114300" distR="114300" simplePos="0" relativeHeight="251689984" behindDoc="0" locked="0" layoutInCell="1" allowOverlap="1" wp14:anchorId="4F491BD0" wp14:editId="59B20CB1">
                <wp:simplePos x="0" y="0"/>
                <wp:positionH relativeFrom="column">
                  <wp:posOffset>2531745</wp:posOffset>
                </wp:positionH>
                <wp:positionV relativeFrom="paragraph">
                  <wp:posOffset>499110</wp:posOffset>
                </wp:positionV>
                <wp:extent cx="3609975" cy="2409825"/>
                <wp:effectExtent l="19050" t="19050" r="28575" b="28575"/>
                <wp:wrapNone/>
                <wp:docPr id="31" name="Oval Callout 31"/>
                <wp:cNvGraphicFramePr/>
                <a:graphic xmlns:a="http://schemas.openxmlformats.org/drawingml/2006/main">
                  <a:graphicData uri="http://schemas.microsoft.com/office/word/2010/wordprocessingShape">
                    <wps:wsp>
                      <wps:cNvSpPr/>
                      <wps:spPr>
                        <a:xfrm rot="205789">
                          <a:off x="0" y="0"/>
                          <a:ext cx="3609975" cy="2409825"/>
                        </a:xfrm>
                        <a:prstGeom prst="wedgeEllipseCallout">
                          <a:avLst>
                            <a:gd name="adj1" fmla="val 41631"/>
                            <a:gd name="adj2" fmla="val 42471"/>
                          </a:avLst>
                        </a:prstGeom>
                        <a:solidFill>
                          <a:srgbClr val="8064A2">
                            <a:lumMod val="75000"/>
                          </a:srgbClr>
                        </a:solidFill>
                        <a:ln w="25400" cap="flat" cmpd="sng" algn="ctr">
                          <a:solidFill>
                            <a:srgbClr val="8064A2">
                              <a:lumMod val="75000"/>
                            </a:srgbClr>
                          </a:solidFill>
                          <a:prstDash val="solid"/>
                        </a:ln>
                        <a:effectLst/>
                      </wps:spPr>
                      <wps:txbx>
                        <w:txbxContent>
                          <w:p w14:paraId="1EE5449B" w14:textId="77777777" w:rsidR="00D153E0" w:rsidRPr="007951BC" w:rsidRDefault="00D153E0" w:rsidP="007951BC">
                            <w:pPr>
                              <w:spacing w:line="276" w:lineRule="auto"/>
                              <w:rPr>
                                <w:rFonts w:cs="Arial"/>
                                <w:color w:val="FFFFFF" w:themeColor="background1"/>
                              </w:rPr>
                            </w:pPr>
                            <w:r w:rsidRPr="007951BC">
                              <w:rPr>
                                <w:rFonts w:cs="Arial"/>
                                <w:color w:val="FFFFFF" w:themeColor="background1"/>
                              </w:rPr>
                              <w:t>“I still greatly struggle with my unhealthy behaviours but I do feel that my confidence has grown and the will for me to move on with my life in ways such as finding a job.” – Freya</w:t>
                            </w:r>
                          </w:p>
                          <w:p w14:paraId="5C859F3C"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1" o:spid="_x0000_s1052" type="#_x0000_t63" style="position:absolute;left:0;text-align:left;margin-left:199.35pt;margin-top:39.3pt;width:284.25pt;height:189.75pt;rotation:22477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" adj="19792,19974" fillcolor="#604a7b" strokecolor="#604a7b" strokeweight="2pt">
                <v:textbox>
                  <w:txbxContent>
                    <w:p w14:paraId="1EE5449B" w14:textId="77777777" w:rsidR="00D153E0" w:rsidRPr="007951BC" w:rsidRDefault="00D153E0" w:rsidP="007951BC">
                      <w:pPr>
                        <w:spacing w:line="276" w:lineRule="auto"/>
                        <w:rPr>
                          <w:rFonts w:cs="Arial"/>
                          <w:color w:val="FFFFFF" w:themeColor="background1"/>
                        </w:rPr>
                      </w:pPr>
                      <w:r w:rsidRPr="007951BC">
                        <w:rPr>
                          <w:rFonts w:cs="Arial"/>
                          <w:color w:val="FFFFFF" w:themeColor="background1"/>
                        </w:rPr>
                        <w:t>“I still greatly struggle with my unhealthy behaviours but I do feel that my confidence has grown and the will for me to move on with my life in ways such as finding a job.” – Freya</w:t>
                      </w:r>
                    </w:p>
                    <w:p w14:paraId="5C859F3C" w14:textId="77777777" w:rsidR="00D153E0" w:rsidRDefault="00D153E0" w:rsidP="006B0B3F">
                      <w:pPr>
                        <w:jc w:val="center"/>
                      </w:pPr>
                    </w:p>
                  </w:txbxContent>
                </v:textbox>
              </v:shape>
            </w:pict>
          </mc:Fallback>
        </mc:AlternateContent>
      </w:r>
      <w:r w:rsidR="003A5CF1" w:rsidRPr="006B0B3F">
        <w:rPr>
          <w:rFonts w:eastAsia="Calibri" w:cs="Arial"/>
          <w:b/>
          <w:noProof/>
          <w:color w:val="8064A2"/>
          <w:sz w:val="36"/>
          <w:szCs w:val="36"/>
          <w:lang w:eastAsia="en-GB"/>
        </w:rPr>
        <mc:AlternateContent>
          <mc:Choice Requires="wps">
            <w:drawing>
              <wp:anchor distT="0" distB="0" distL="114300" distR="114300" simplePos="0" relativeHeight="251687936" behindDoc="0" locked="0" layoutInCell="1" allowOverlap="1" wp14:anchorId="4DD1CCB5" wp14:editId="1B5EACD4">
                <wp:simplePos x="0" y="0"/>
                <wp:positionH relativeFrom="column">
                  <wp:posOffset>-520700</wp:posOffset>
                </wp:positionH>
                <wp:positionV relativeFrom="paragraph">
                  <wp:posOffset>224790</wp:posOffset>
                </wp:positionV>
                <wp:extent cx="3708400" cy="2053590"/>
                <wp:effectExtent l="19050" t="38100" r="25400" b="41910"/>
                <wp:wrapNone/>
                <wp:docPr id="29" name="Oval Callout 29"/>
                <wp:cNvGraphicFramePr/>
                <a:graphic xmlns:a="http://schemas.openxmlformats.org/drawingml/2006/main">
                  <a:graphicData uri="http://schemas.microsoft.com/office/word/2010/wordprocessingShape">
                    <wps:wsp>
                      <wps:cNvSpPr/>
                      <wps:spPr>
                        <a:xfrm rot="21266711">
                          <a:off x="0" y="0"/>
                          <a:ext cx="3708400" cy="2053590"/>
                        </a:xfrm>
                        <a:prstGeom prst="wedgeEllipseCallout">
                          <a:avLst>
                            <a:gd name="adj1" fmla="val -44463"/>
                            <a:gd name="adj2" fmla="val -41500"/>
                          </a:avLst>
                        </a:prstGeom>
                        <a:solidFill>
                          <a:srgbClr val="C9B2D2"/>
                        </a:solidFill>
                        <a:ln w="25400" cap="flat" cmpd="sng" algn="ctr">
                          <a:solidFill>
                            <a:srgbClr val="C9B2D2"/>
                          </a:solidFill>
                          <a:prstDash val="solid"/>
                        </a:ln>
                        <a:effectLst/>
                      </wps:spPr>
                      <wps:txbx>
                        <w:txbxContent>
                          <w:p w14:paraId="278090DE" w14:textId="58402359" w:rsidR="00D153E0" w:rsidRPr="007951BC" w:rsidRDefault="00D153E0" w:rsidP="007951BC">
                            <w:pPr>
                              <w:rPr>
                                <w:rFonts w:cs="Arial"/>
                                <w:color w:val="7030A0"/>
                              </w:rPr>
                            </w:pPr>
                            <w:r w:rsidRPr="007951BC">
                              <w:rPr>
                                <w:rFonts w:cs="Arial"/>
                                <w:color w:val="7030A0"/>
                              </w:rPr>
                              <w:t>“I just reflect on my own week like how I've been feeling and why I've been feeling that way and looking at how I could have changed certain things to help me feel differently” – Julia</w:t>
                            </w:r>
                          </w:p>
                          <w:p w14:paraId="28FE9FA1"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 o:spid="_x0000_s1053" type="#_x0000_t63" style="position:absolute;left:0;text-align:left;margin-left:-41pt;margin-top:17.7pt;width:292pt;height:161.7pt;rotation:-36404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" adj="1196,1836" fillcolor="#c9b2d2" strokecolor="#c9b2d2" strokeweight="2pt">
                <v:textbox>
                  <w:txbxContent>
                    <w:p w14:paraId="278090DE" w14:textId="58402359" w:rsidR="00D153E0" w:rsidRPr="007951BC" w:rsidRDefault="00D153E0" w:rsidP="007951BC">
                      <w:pPr>
                        <w:rPr>
                          <w:rFonts w:cs="Arial"/>
                          <w:color w:val="7030A0"/>
                        </w:rPr>
                      </w:pPr>
                      <w:r w:rsidRPr="007951BC">
                        <w:rPr>
                          <w:rFonts w:cs="Arial"/>
                          <w:color w:val="7030A0"/>
                        </w:rPr>
                        <w:t>“I just reflect on my own week like how I've been feeling and why I've been feeling that way and looking at how I could have changed certain things to help me feel differently” – Julia</w:t>
                      </w:r>
                    </w:p>
                    <w:p w14:paraId="28FE9FA1" w14:textId="77777777" w:rsidR="00D153E0" w:rsidRDefault="00D153E0" w:rsidP="006B0B3F">
                      <w:pPr>
                        <w:jc w:val="center"/>
                      </w:pPr>
                    </w:p>
                  </w:txbxContent>
                </v:textbox>
              </v:shape>
            </w:pict>
          </mc:Fallback>
        </mc:AlternateContent>
      </w:r>
      <w:r w:rsidR="006B0B3F" w:rsidRPr="006B0B3F">
        <w:rPr>
          <w:rFonts w:eastAsia="Calibri" w:cs="Arial"/>
          <w:b/>
          <w:color w:val="5F497A"/>
          <w:szCs w:val="24"/>
        </w:rPr>
        <w:br w:type="page"/>
      </w:r>
    </w:p>
    <w:p w14:paraId="5FE0E31A" w14:textId="66555AF7" w:rsidR="006B0B3F" w:rsidRPr="006B0B3F" w:rsidRDefault="006B0B3F" w:rsidP="006B0B3F">
      <w:pPr>
        <w:spacing w:after="0" w:line="276" w:lineRule="auto"/>
        <w:jc w:val="center"/>
        <w:rPr>
          <w:rFonts w:eastAsia="Calibri" w:cs="Arial"/>
          <w:b/>
          <w:color w:val="7030A0"/>
          <w:sz w:val="28"/>
          <w:szCs w:val="28"/>
        </w:rPr>
      </w:pPr>
      <w:r w:rsidRPr="006B0B3F">
        <w:rPr>
          <w:rFonts w:eastAsia="Calibri" w:cs="Arial"/>
          <w:noProof/>
          <w:color w:val="7030A0"/>
          <w:sz w:val="36"/>
          <w:szCs w:val="36"/>
          <w:lang w:eastAsia="en-GB"/>
        </w:rPr>
        <w:lastRenderedPageBreak/>
        <mc:AlternateContent>
          <mc:Choice Requires="wps">
            <w:drawing>
              <wp:anchor distT="0" distB="0" distL="114300" distR="114300" simplePos="0" relativeHeight="251682816" behindDoc="0" locked="0" layoutInCell="1" allowOverlap="1" wp14:anchorId="1BD418C9" wp14:editId="32C79D3A">
                <wp:simplePos x="0" y="0"/>
                <wp:positionH relativeFrom="column">
                  <wp:posOffset>-533400</wp:posOffset>
                </wp:positionH>
                <wp:positionV relativeFrom="paragraph">
                  <wp:posOffset>-292100</wp:posOffset>
                </wp:positionV>
                <wp:extent cx="6852920" cy="5486400"/>
                <wp:effectExtent l="19050" t="19050" r="24130" b="19050"/>
                <wp:wrapNone/>
                <wp:docPr id="24" name="Rounded Rectangle 24"/>
                <wp:cNvGraphicFramePr/>
                <a:graphic xmlns:a="http://schemas.openxmlformats.org/drawingml/2006/main">
                  <a:graphicData uri="http://schemas.microsoft.com/office/word/2010/wordprocessingShape">
                    <wps:wsp>
                      <wps:cNvSpPr/>
                      <wps:spPr>
                        <a:xfrm>
                          <a:off x="0" y="0"/>
                          <a:ext cx="6852920" cy="5486400"/>
                        </a:xfrm>
                        <a:prstGeom prst="roundRect">
                          <a:avLst/>
                        </a:prstGeom>
                        <a:noFill/>
                        <a:ln w="381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92D799" id="Rounded Rectangle 24" o:spid="_x0000_s1026" style="position:absolute;margin-left:-42pt;margin-top:-23pt;width:539.6pt;height:6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" filled="f" strokecolor="#604a7b" strokeweight="3pt"/>
            </w:pict>
          </mc:Fallback>
        </mc:AlternateContent>
      </w:r>
      <w:r w:rsidRPr="006B0B3F">
        <w:rPr>
          <w:rFonts w:eastAsia="Calibri" w:cs="Arial"/>
          <w:b/>
          <w:color w:val="7030A0"/>
          <w:sz w:val="28"/>
          <w:szCs w:val="28"/>
        </w:rPr>
        <w:t xml:space="preserve">Theme </w:t>
      </w:r>
      <w:r w:rsidR="00FA4114">
        <w:rPr>
          <w:rFonts w:eastAsia="Calibri" w:cs="Arial"/>
          <w:b/>
          <w:color w:val="7030A0"/>
          <w:sz w:val="28"/>
          <w:szCs w:val="28"/>
        </w:rPr>
        <w:t>4</w:t>
      </w:r>
      <w:r w:rsidRPr="006B0B3F">
        <w:rPr>
          <w:rFonts w:eastAsia="Calibri" w:cs="Arial"/>
          <w:b/>
          <w:color w:val="7030A0"/>
          <w:sz w:val="28"/>
          <w:szCs w:val="28"/>
        </w:rPr>
        <w:t>:</w:t>
      </w:r>
    </w:p>
    <w:p w14:paraId="51755647" w14:textId="0F8437A0" w:rsidR="006B0B3F" w:rsidRPr="006B0B3F" w:rsidRDefault="00FA4114" w:rsidP="006B0B3F">
      <w:pPr>
        <w:spacing w:after="0" w:line="276" w:lineRule="auto"/>
        <w:jc w:val="center"/>
        <w:rPr>
          <w:rFonts w:eastAsia="Calibri" w:cs="Arial"/>
          <w:b/>
          <w:color w:val="7030A0"/>
          <w:sz w:val="28"/>
          <w:szCs w:val="28"/>
        </w:rPr>
      </w:pPr>
      <w:r>
        <w:rPr>
          <w:rFonts w:eastAsia="Calibri" w:cs="Arial"/>
          <w:b/>
          <w:color w:val="7030A0"/>
          <w:sz w:val="28"/>
          <w:szCs w:val="28"/>
        </w:rPr>
        <w:t>DBT is tough, but it’s worth while</w:t>
      </w:r>
    </w:p>
    <w:p w14:paraId="1D7BC8F9" w14:textId="77777777" w:rsidR="006B0B3F" w:rsidRPr="006B0B3F" w:rsidRDefault="006B0B3F" w:rsidP="006B0B3F">
      <w:pPr>
        <w:spacing w:after="0" w:line="276" w:lineRule="auto"/>
        <w:jc w:val="center"/>
        <w:rPr>
          <w:rFonts w:eastAsia="Calibri" w:cs="Arial"/>
          <w:b/>
          <w:color w:val="5F497A"/>
          <w:sz w:val="28"/>
          <w:szCs w:val="28"/>
        </w:rPr>
      </w:pPr>
    </w:p>
    <w:p w14:paraId="30D9B081" w14:textId="48E58BA5" w:rsidR="006B0B3F" w:rsidRPr="006B0B3F" w:rsidRDefault="006B0B3F" w:rsidP="006B0B3F">
      <w:pPr>
        <w:spacing w:after="0" w:line="276" w:lineRule="auto"/>
        <w:rPr>
          <w:rFonts w:eastAsia="Calibri" w:cs="Arial"/>
          <w:sz w:val="28"/>
          <w:szCs w:val="28"/>
        </w:rPr>
      </w:pPr>
      <w:r w:rsidRPr="006B0B3F">
        <w:rPr>
          <w:rFonts w:eastAsia="Calibri" w:cs="Arial"/>
          <w:sz w:val="28"/>
          <w:szCs w:val="28"/>
        </w:rPr>
        <w:t xml:space="preserve">This theme related to what participants thought about DBT-A as a therapy. </w:t>
      </w:r>
      <w:r w:rsidR="003A5CF1">
        <w:rPr>
          <w:rFonts w:eastAsia="Calibri" w:cs="Arial"/>
          <w:sz w:val="28"/>
          <w:szCs w:val="28"/>
        </w:rPr>
        <w:t>There were different likes and dislikes, but most participants agreed that DBT-A was a unique therapy that was hard work, but worth it</w:t>
      </w:r>
      <w:r w:rsidRPr="006B0B3F">
        <w:rPr>
          <w:rFonts w:eastAsia="Calibri" w:cs="Arial"/>
          <w:sz w:val="28"/>
          <w:szCs w:val="28"/>
        </w:rPr>
        <w:t>.</w:t>
      </w:r>
      <w:r w:rsidR="003A5CF1">
        <w:rPr>
          <w:rFonts w:eastAsia="Calibri" w:cs="Arial"/>
          <w:sz w:val="28"/>
          <w:szCs w:val="28"/>
        </w:rPr>
        <w:t xml:space="preserve"> </w:t>
      </w:r>
    </w:p>
    <w:p w14:paraId="2A55199C" w14:textId="77777777" w:rsidR="006B0B3F" w:rsidRPr="006B0B3F" w:rsidRDefault="006B0B3F" w:rsidP="006B0B3F">
      <w:pPr>
        <w:spacing w:after="0" w:line="276" w:lineRule="auto"/>
        <w:rPr>
          <w:rFonts w:eastAsia="Calibri" w:cs="Arial"/>
          <w:sz w:val="28"/>
          <w:szCs w:val="28"/>
        </w:rPr>
      </w:pPr>
    </w:p>
    <w:p w14:paraId="0BEC6BA4" w14:textId="77777777" w:rsidR="006B0B3F" w:rsidRPr="006B0B3F" w:rsidRDefault="006B0B3F" w:rsidP="006B0B3F">
      <w:pPr>
        <w:numPr>
          <w:ilvl w:val="0"/>
          <w:numId w:val="36"/>
        </w:numPr>
        <w:spacing w:after="0" w:line="276" w:lineRule="auto"/>
        <w:contextualSpacing/>
        <w:rPr>
          <w:rFonts w:eastAsia="Calibri" w:cs="Arial"/>
          <w:szCs w:val="24"/>
        </w:rPr>
      </w:pPr>
      <w:r w:rsidRPr="006B0B3F">
        <w:rPr>
          <w:rFonts w:eastAsia="Calibri" w:cs="Arial"/>
          <w:szCs w:val="24"/>
        </w:rPr>
        <w:t>All participants found DBT-A to be useful in some way</w:t>
      </w:r>
    </w:p>
    <w:p w14:paraId="07EA2755" w14:textId="38DF2765" w:rsidR="006B0B3F" w:rsidRPr="006B0B3F" w:rsidRDefault="006B0B3F" w:rsidP="006B0B3F">
      <w:pPr>
        <w:numPr>
          <w:ilvl w:val="0"/>
          <w:numId w:val="36"/>
        </w:numPr>
        <w:spacing w:after="0" w:line="276" w:lineRule="auto"/>
        <w:contextualSpacing/>
        <w:rPr>
          <w:rFonts w:eastAsia="Calibri" w:cs="Arial"/>
          <w:szCs w:val="24"/>
        </w:rPr>
      </w:pPr>
      <w:r w:rsidRPr="006B0B3F">
        <w:rPr>
          <w:rFonts w:eastAsia="Calibri" w:cs="Arial"/>
          <w:szCs w:val="24"/>
        </w:rPr>
        <w:t>Having both the grou</w:t>
      </w:r>
      <w:r w:rsidR="00AF6147">
        <w:rPr>
          <w:rFonts w:eastAsia="Calibri" w:cs="Arial"/>
          <w:szCs w:val="24"/>
        </w:rPr>
        <w:t>p and the individual sessions is</w:t>
      </w:r>
      <w:r w:rsidRPr="006B0B3F">
        <w:rPr>
          <w:rFonts w:eastAsia="Calibri" w:cs="Arial"/>
          <w:szCs w:val="24"/>
        </w:rPr>
        <w:t xml:space="preserve"> helpful. </w:t>
      </w:r>
    </w:p>
    <w:p w14:paraId="3CF3968F" w14:textId="5D36C4EB" w:rsidR="006B0B3F" w:rsidRPr="006B0B3F" w:rsidRDefault="00B30A32" w:rsidP="006B0B3F">
      <w:pPr>
        <w:numPr>
          <w:ilvl w:val="0"/>
          <w:numId w:val="36"/>
        </w:numPr>
        <w:spacing w:after="0" w:line="276" w:lineRule="auto"/>
        <w:contextualSpacing/>
        <w:rPr>
          <w:rFonts w:eastAsia="Calibri" w:cs="Arial"/>
          <w:szCs w:val="24"/>
        </w:rPr>
      </w:pPr>
      <w:r>
        <w:rPr>
          <w:rFonts w:eastAsia="Calibri" w:cs="Arial"/>
          <w:szCs w:val="24"/>
        </w:rPr>
        <w:t>P</w:t>
      </w:r>
      <w:r w:rsidR="006B0B3F" w:rsidRPr="006B0B3F">
        <w:rPr>
          <w:rFonts w:eastAsia="Calibri" w:cs="Arial"/>
          <w:szCs w:val="24"/>
        </w:rPr>
        <w:t xml:space="preserve">articipants felt nervous starting the group, but </w:t>
      </w:r>
      <w:r w:rsidR="00EE07A3">
        <w:rPr>
          <w:rFonts w:eastAsia="Calibri" w:cs="Arial"/>
          <w:szCs w:val="24"/>
        </w:rPr>
        <w:t>most</w:t>
      </w:r>
      <w:r w:rsidR="006B0B3F" w:rsidRPr="006B0B3F">
        <w:rPr>
          <w:rFonts w:eastAsia="Calibri" w:cs="Arial"/>
          <w:szCs w:val="24"/>
        </w:rPr>
        <w:t xml:space="preserve"> participants found the group a useful part of the therapy </w:t>
      </w:r>
      <w:r w:rsidR="003A5CF1">
        <w:rPr>
          <w:rFonts w:eastAsia="Calibri" w:cs="Arial"/>
          <w:szCs w:val="24"/>
        </w:rPr>
        <w:t>and felt support by other young people in their group</w:t>
      </w:r>
    </w:p>
    <w:p w14:paraId="553B4F66" w14:textId="77777777" w:rsidR="006B0B3F" w:rsidRPr="006B0B3F" w:rsidRDefault="006B0B3F" w:rsidP="006B0B3F">
      <w:pPr>
        <w:numPr>
          <w:ilvl w:val="0"/>
          <w:numId w:val="36"/>
        </w:numPr>
        <w:spacing w:after="0" w:line="276" w:lineRule="auto"/>
        <w:contextualSpacing/>
        <w:rPr>
          <w:rFonts w:eastAsia="Calibri" w:cs="Arial"/>
          <w:szCs w:val="24"/>
        </w:rPr>
      </w:pPr>
      <w:r w:rsidRPr="006B0B3F">
        <w:rPr>
          <w:rFonts w:eastAsia="Calibri" w:cs="Arial"/>
          <w:szCs w:val="24"/>
        </w:rPr>
        <w:t xml:space="preserve">Participants liked that there were lots of different skills in DBT; mindfulness </w:t>
      </w:r>
      <w:r w:rsidR="00EE07A3">
        <w:rPr>
          <w:rFonts w:eastAsia="Calibri" w:cs="Arial"/>
          <w:szCs w:val="24"/>
        </w:rPr>
        <w:t xml:space="preserve">was </w:t>
      </w:r>
      <w:r w:rsidRPr="006B0B3F">
        <w:rPr>
          <w:rFonts w:eastAsia="Calibri" w:cs="Arial"/>
          <w:szCs w:val="24"/>
        </w:rPr>
        <w:t>the most helpful</w:t>
      </w:r>
    </w:p>
    <w:p w14:paraId="5F61E960" w14:textId="73183A39" w:rsidR="006B0B3F" w:rsidRPr="006B0B3F" w:rsidRDefault="006B0B3F" w:rsidP="006B0B3F">
      <w:pPr>
        <w:numPr>
          <w:ilvl w:val="0"/>
          <w:numId w:val="36"/>
        </w:numPr>
        <w:spacing w:after="0" w:line="276" w:lineRule="auto"/>
        <w:contextualSpacing/>
        <w:rPr>
          <w:rFonts w:eastAsia="Calibri" w:cs="Arial"/>
          <w:szCs w:val="24"/>
        </w:rPr>
      </w:pPr>
      <w:r w:rsidRPr="006B0B3F">
        <w:rPr>
          <w:rFonts w:eastAsia="Calibri" w:cs="Arial"/>
          <w:szCs w:val="24"/>
        </w:rPr>
        <w:t xml:space="preserve">Participants did </w:t>
      </w:r>
      <w:r w:rsidR="003A5CF1">
        <w:rPr>
          <w:rFonts w:eastAsia="Calibri" w:cs="Arial"/>
          <w:szCs w:val="24"/>
        </w:rPr>
        <w:t xml:space="preserve">say </w:t>
      </w:r>
      <w:r w:rsidRPr="006B0B3F">
        <w:rPr>
          <w:rFonts w:eastAsia="Calibri" w:cs="Arial"/>
          <w:szCs w:val="24"/>
        </w:rPr>
        <w:t xml:space="preserve">that DBT was hard work and </w:t>
      </w:r>
      <w:r w:rsidR="00EE07A3">
        <w:rPr>
          <w:rFonts w:eastAsia="Calibri" w:cs="Arial"/>
          <w:szCs w:val="24"/>
        </w:rPr>
        <w:t xml:space="preserve">thought </w:t>
      </w:r>
      <w:r w:rsidR="00C80038">
        <w:rPr>
          <w:rFonts w:eastAsia="Calibri" w:cs="Arial"/>
          <w:szCs w:val="24"/>
        </w:rPr>
        <w:t>t</w:t>
      </w:r>
      <w:r w:rsidRPr="006B0B3F">
        <w:rPr>
          <w:rFonts w:eastAsia="Calibri" w:cs="Arial"/>
          <w:szCs w:val="24"/>
        </w:rPr>
        <w:t>he language could be complicated</w:t>
      </w:r>
    </w:p>
    <w:p w14:paraId="02EE1A40" w14:textId="099DD489" w:rsidR="006B0B3F" w:rsidRPr="006B0B3F" w:rsidRDefault="00C80038" w:rsidP="006B0B3F">
      <w:pPr>
        <w:spacing w:after="200" w:line="276" w:lineRule="auto"/>
        <w:rPr>
          <w:rFonts w:eastAsia="Calibri" w:cs="Arial"/>
          <w:sz w:val="28"/>
          <w:szCs w:val="28"/>
        </w:rPr>
      </w:pPr>
      <w:r w:rsidRPr="006B0B3F">
        <w:rPr>
          <w:rFonts w:eastAsia="Calibri" w:cs="Arial"/>
          <w:b/>
          <w:noProof/>
          <w:color w:val="8064A2"/>
          <w:sz w:val="36"/>
          <w:szCs w:val="36"/>
          <w:lang w:eastAsia="en-GB"/>
        </w:rPr>
        <mc:AlternateContent>
          <mc:Choice Requires="wps">
            <w:drawing>
              <wp:anchor distT="0" distB="0" distL="114300" distR="114300" simplePos="0" relativeHeight="251695104" behindDoc="0" locked="0" layoutInCell="1" allowOverlap="1" wp14:anchorId="7EFBC72F" wp14:editId="3CD3CDF7">
                <wp:simplePos x="0" y="0"/>
                <wp:positionH relativeFrom="column">
                  <wp:posOffset>29845</wp:posOffset>
                </wp:positionH>
                <wp:positionV relativeFrom="paragraph">
                  <wp:posOffset>403860</wp:posOffset>
                </wp:positionV>
                <wp:extent cx="2425700" cy="1790700"/>
                <wp:effectExtent l="438150" t="19050" r="12700" b="19050"/>
                <wp:wrapNone/>
                <wp:docPr id="35" name="Oval Callout 35"/>
                <wp:cNvGraphicFramePr/>
                <a:graphic xmlns:a="http://schemas.openxmlformats.org/drawingml/2006/main">
                  <a:graphicData uri="http://schemas.microsoft.com/office/word/2010/wordprocessingShape">
                    <wps:wsp>
                      <wps:cNvSpPr/>
                      <wps:spPr>
                        <a:xfrm rot="21215290">
                          <a:off x="0" y="0"/>
                          <a:ext cx="2425700" cy="1790700"/>
                        </a:xfrm>
                        <a:prstGeom prst="wedgeEllipseCallout">
                          <a:avLst>
                            <a:gd name="adj1" fmla="val -66383"/>
                            <a:gd name="adj2" fmla="val -11968"/>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537183E9" w14:textId="77777777" w:rsidR="00D153E0" w:rsidRPr="007951BC" w:rsidRDefault="00D153E0" w:rsidP="006B0B3F">
                            <w:pPr>
                              <w:spacing w:line="360" w:lineRule="auto"/>
                              <w:rPr>
                                <w:rFonts w:cs="Arial"/>
                              </w:rPr>
                            </w:pPr>
                            <w:r w:rsidRPr="007951BC">
                              <w:rPr>
                                <w:rFonts w:cs="Arial"/>
                              </w:rPr>
                              <w:t>“It's like a different approach to any other type of therapy I've had before” – Aria</w:t>
                            </w:r>
                          </w:p>
                          <w:p w14:paraId="44DE5BDC"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 o:spid="_x0000_s1054" type="#_x0000_t63" style="position:absolute;margin-left:2.35pt;margin-top:31.8pt;width:191pt;height:141pt;rotation:-42020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" adj="-3539,8215" fillcolor="#b3a2c7" strokecolor="#b3a2c7" strokeweight="2pt">
                <v:textbox>
                  <w:txbxContent>
                    <w:p w14:paraId="537183E9" w14:textId="77777777" w:rsidR="00D153E0" w:rsidRPr="007951BC" w:rsidRDefault="00D153E0" w:rsidP="006B0B3F">
                      <w:pPr>
                        <w:spacing w:line="360" w:lineRule="auto"/>
                        <w:rPr>
                          <w:rFonts w:cs="Arial"/>
                        </w:rPr>
                      </w:pPr>
                      <w:r w:rsidRPr="007951BC">
                        <w:rPr>
                          <w:rFonts w:cs="Arial"/>
                        </w:rPr>
                        <w:t>“It's like a different approach to any other type of therapy I've had before” – Aria</w:t>
                      </w:r>
                    </w:p>
                    <w:p w14:paraId="44DE5BDC" w14:textId="77777777" w:rsidR="00D153E0" w:rsidRDefault="00D153E0" w:rsidP="006B0B3F">
                      <w:pPr>
                        <w:jc w:val="center"/>
                      </w:pPr>
                    </w:p>
                  </w:txbxContent>
                </v:textbox>
              </v:shape>
            </w:pict>
          </mc:Fallback>
        </mc:AlternateContent>
      </w:r>
      <w:r w:rsidRPr="006B0B3F">
        <w:rPr>
          <w:rFonts w:eastAsia="Calibri" w:cs="Arial"/>
          <w:b/>
          <w:noProof/>
          <w:color w:val="8064A2"/>
          <w:sz w:val="36"/>
          <w:szCs w:val="36"/>
          <w:lang w:eastAsia="en-GB"/>
        </w:rPr>
        <mc:AlternateContent>
          <mc:Choice Requires="wps">
            <w:drawing>
              <wp:anchor distT="0" distB="0" distL="114300" distR="114300" simplePos="0" relativeHeight="251693056" behindDoc="0" locked="0" layoutInCell="1" allowOverlap="1" wp14:anchorId="2EE79B7A" wp14:editId="7785D215">
                <wp:simplePos x="0" y="0"/>
                <wp:positionH relativeFrom="column">
                  <wp:posOffset>2359660</wp:posOffset>
                </wp:positionH>
                <wp:positionV relativeFrom="paragraph">
                  <wp:posOffset>2087245</wp:posOffset>
                </wp:positionV>
                <wp:extent cx="3584575" cy="2304415"/>
                <wp:effectExtent l="19050" t="38100" r="15875" b="95885"/>
                <wp:wrapNone/>
                <wp:docPr id="32" name="Oval Callout 32"/>
                <wp:cNvGraphicFramePr/>
                <a:graphic xmlns:a="http://schemas.openxmlformats.org/drawingml/2006/main">
                  <a:graphicData uri="http://schemas.microsoft.com/office/word/2010/wordprocessingShape">
                    <wps:wsp>
                      <wps:cNvSpPr/>
                      <wps:spPr>
                        <a:xfrm rot="453307">
                          <a:off x="0" y="0"/>
                          <a:ext cx="3584575" cy="2304415"/>
                        </a:xfrm>
                        <a:prstGeom prst="wedgeEllipseCallout">
                          <a:avLst>
                            <a:gd name="adj1" fmla="val -27042"/>
                            <a:gd name="adj2" fmla="val 59416"/>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3B93B308" w14:textId="36873B58" w:rsidR="00D153E0" w:rsidRPr="007951BC" w:rsidRDefault="00D153E0" w:rsidP="006B0B3F">
                            <w:pPr>
                              <w:spacing w:line="360" w:lineRule="auto"/>
                              <w:rPr>
                                <w:rFonts w:cs="Arial"/>
                              </w:rPr>
                            </w:pPr>
                            <w:r w:rsidRPr="007951BC">
                              <w:rPr>
                                <w:rFonts w:cs="Arial"/>
                              </w:rPr>
                              <w:t>“Definitely like mindfulness… so like it can be anything from like sitting on the bus and looking at everything that's outside or it can be specific like eating...” – Katie</w:t>
                            </w:r>
                          </w:p>
                          <w:p w14:paraId="2C480EE0"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2" o:spid="_x0000_s1055" type="#_x0000_t63" style="position:absolute;margin-left:185.8pt;margin-top:164.35pt;width:282.25pt;height:181.45pt;rotation:495132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" adj="4959,23634" fillcolor="#b3a2c7" strokecolor="#b3a2c7" strokeweight="2pt">
                <v:textbox>
                  <w:txbxContent>
                    <w:p w14:paraId="3B93B308" w14:textId="36873B58" w:rsidR="00D153E0" w:rsidRPr="007951BC" w:rsidRDefault="00D153E0" w:rsidP="006B0B3F">
                      <w:pPr>
                        <w:spacing w:line="360" w:lineRule="auto"/>
                        <w:rPr>
                          <w:rFonts w:cs="Arial"/>
                        </w:rPr>
                      </w:pPr>
                      <w:r w:rsidRPr="007951BC">
                        <w:rPr>
                          <w:rFonts w:cs="Arial"/>
                        </w:rPr>
                        <w:t>“Definitely like mindfulness… so like it can be anything from like sitting on the bus and looking at everything that's outside or it can be specific like eating...” – Katie</w:t>
                      </w:r>
                    </w:p>
                    <w:p w14:paraId="2C480EE0" w14:textId="77777777" w:rsidR="00D153E0" w:rsidRDefault="00D153E0" w:rsidP="006B0B3F">
                      <w:pPr>
                        <w:jc w:val="center"/>
                      </w:pPr>
                    </w:p>
                  </w:txbxContent>
                </v:textbox>
              </v:shape>
            </w:pict>
          </mc:Fallback>
        </mc:AlternateContent>
      </w:r>
      <w:r w:rsidRPr="006B0B3F">
        <w:rPr>
          <w:rFonts w:eastAsia="Calibri" w:cs="Arial"/>
          <w:b/>
          <w:noProof/>
          <w:color w:val="8064A2"/>
          <w:sz w:val="36"/>
          <w:szCs w:val="36"/>
          <w:lang w:eastAsia="en-GB"/>
        </w:rPr>
        <mc:AlternateContent>
          <mc:Choice Requires="wps">
            <w:drawing>
              <wp:anchor distT="0" distB="0" distL="114300" distR="114300" simplePos="0" relativeHeight="251756544" behindDoc="0" locked="0" layoutInCell="1" allowOverlap="1" wp14:anchorId="0B797AC7" wp14:editId="2B6F3D34">
                <wp:simplePos x="0" y="0"/>
                <wp:positionH relativeFrom="column">
                  <wp:posOffset>-31750</wp:posOffset>
                </wp:positionH>
                <wp:positionV relativeFrom="paragraph">
                  <wp:posOffset>2004695</wp:posOffset>
                </wp:positionV>
                <wp:extent cx="2768600" cy="2011680"/>
                <wp:effectExtent l="0" t="0" r="12700" b="26670"/>
                <wp:wrapNone/>
                <wp:docPr id="33" name="Oval Callout 33"/>
                <wp:cNvGraphicFramePr/>
                <a:graphic xmlns:a="http://schemas.openxmlformats.org/drawingml/2006/main">
                  <a:graphicData uri="http://schemas.microsoft.com/office/word/2010/wordprocessingShape">
                    <wps:wsp>
                      <wps:cNvSpPr/>
                      <wps:spPr>
                        <a:xfrm>
                          <a:off x="0" y="0"/>
                          <a:ext cx="2768600" cy="2011680"/>
                        </a:xfrm>
                        <a:prstGeom prst="wedgeEllipseCallout">
                          <a:avLst>
                            <a:gd name="adj1" fmla="val -37874"/>
                            <a:gd name="adj2" fmla="val 49315"/>
                          </a:avLst>
                        </a:prstGeom>
                        <a:solidFill>
                          <a:srgbClr val="8064A2">
                            <a:lumMod val="75000"/>
                          </a:srgbClr>
                        </a:solidFill>
                        <a:ln w="25400" cap="flat" cmpd="sng" algn="ctr">
                          <a:solidFill>
                            <a:srgbClr val="8064A2">
                              <a:lumMod val="75000"/>
                            </a:srgbClr>
                          </a:solidFill>
                          <a:prstDash val="solid"/>
                        </a:ln>
                        <a:effectLst/>
                      </wps:spPr>
                      <wps:txbx>
                        <w:txbxContent>
                          <w:p w14:paraId="47A02DF2" w14:textId="77777777" w:rsidR="00D153E0" w:rsidRPr="007951BC" w:rsidRDefault="00D153E0" w:rsidP="006B0B3F">
                            <w:pPr>
                              <w:spacing w:line="360" w:lineRule="auto"/>
                              <w:rPr>
                                <w:rFonts w:cs="Arial"/>
                                <w:color w:val="FFFFFF" w:themeColor="background1"/>
                              </w:rPr>
                            </w:pPr>
                            <w:r w:rsidRPr="007951BC">
                              <w:rPr>
                                <w:rFonts w:cs="Arial"/>
                                <w:color w:val="FFFFFF" w:themeColor="background1"/>
                              </w:rPr>
                              <w:t>“I would definitely say that it was an intense experience, I've not been through anything like that before” – Victoria</w:t>
                            </w:r>
                          </w:p>
                          <w:p w14:paraId="670F7926"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3" o:spid="_x0000_s1056" type="#_x0000_t63" style="position:absolute;margin-left:-2.5pt;margin-top:157.85pt;width:218pt;height:15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" adj="2619,21452" fillcolor="#604a7b" strokecolor="#604a7b" strokeweight="2pt">
                <v:textbox>
                  <w:txbxContent>
                    <w:p w14:paraId="47A02DF2" w14:textId="77777777" w:rsidR="00D153E0" w:rsidRPr="007951BC" w:rsidRDefault="00D153E0" w:rsidP="006B0B3F">
                      <w:pPr>
                        <w:spacing w:line="360" w:lineRule="auto"/>
                        <w:rPr>
                          <w:rFonts w:cs="Arial"/>
                          <w:color w:val="FFFFFF" w:themeColor="background1"/>
                        </w:rPr>
                      </w:pPr>
                      <w:r w:rsidRPr="007951BC">
                        <w:rPr>
                          <w:rFonts w:cs="Arial"/>
                          <w:color w:val="FFFFFF" w:themeColor="background1"/>
                        </w:rPr>
                        <w:t>“I would definitely say that it was an intense experience, I've not been through anything like that before” – Victoria</w:t>
                      </w:r>
                    </w:p>
                    <w:p w14:paraId="670F7926" w14:textId="77777777" w:rsidR="00D153E0" w:rsidRDefault="00D153E0" w:rsidP="006B0B3F">
                      <w:pPr>
                        <w:jc w:val="center"/>
                      </w:pPr>
                    </w:p>
                  </w:txbxContent>
                </v:textbox>
              </v:shape>
            </w:pict>
          </mc:Fallback>
        </mc:AlternateContent>
      </w:r>
      <w:r w:rsidR="007951BC" w:rsidRPr="006B0B3F">
        <w:rPr>
          <w:rFonts w:eastAsia="Calibri" w:cs="Arial"/>
          <w:b/>
          <w:noProof/>
          <w:color w:val="8064A2"/>
          <w:sz w:val="36"/>
          <w:szCs w:val="36"/>
          <w:lang w:eastAsia="en-GB"/>
        </w:rPr>
        <mc:AlternateContent>
          <mc:Choice Requires="wps">
            <w:drawing>
              <wp:anchor distT="0" distB="0" distL="114300" distR="114300" simplePos="0" relativeHeight="251692032" behindDoc="0" locked="0" layoutInCell="1" allowOverlap="1" wp14:anchorId="7BDA99AC" wp14:editId="645852D9">
                <wp:simplePos x="0" y="0"/>
                <wp:positionH relativeFrom="column">
                  <wp:posOffset>2176165</wp:posOffset>
                </wp:positionH>
                <wp:positionV relativeFrom="paragraph">
                  <wp:posOffset>679651</wp:posOffset>
                </wp:positionV>
                <wp:extent cx="3340100" cy="1839595"/>
                <wp:effectExtent l="0" t="38100" r="50800" b="46355"/>
                <wp:wrapNone/>
                <wp:docPr id="34" name="Oval Callout 34"/>
                <wp:cNvGraphicFramePr/>
                <a:graphic xmlns:a="http://schemas.openxmlformats.org/drawingml/2006/main">
                  <a:graphicData uri="http://schemas.microsoft.com/office/word/2010/wordprocessingShape">
                    <wps:wsp>
                      <wps:cNvSpPr/>
                      <wps:spPr>
                        <a:xfrm rot="523657">
                          <a:off x="0" y="0"/>
                          <a:ext cx="3340100" cy="1839595"/>
                        </a:xfrm>
                        <a:prstGeom prst="wedgeEllipseCallout">
                          <a:avLst>
                            <a:gd name="adj1" fmla="val 47977"/>
                            <a:gd name="adj2" fmla="val -41184"/>
                          </a:avLst>
                        </a:prstGeom>
                        <a:solidFill>
                          <a:srgbClr val="8064A2">
                            <a:lumMod val="75000"/>
                          </a:srgbClr>
                        </a:solidFill>
                        <a:ln w="25400" cap="flat" cmpd="sng" algn="ctr">
                          <a:solidFill>
                            <a:srgbClr val="8064A2">
                              <a:lumMod val="75000"/>
                            </a:srgbClr>
                          </a:solidFill>
                          <a:prstDash val="solid"/>
                        </a:ln>
                        <a:effectLst/>
                      </wps:spPr>
                      <wps:txbx>
                        <w:txbxContent>
                          <w:p w14:paraId="2DAF760A" w14:textId="77777777" w:rsidR="00D153E0" w:rsidRPr="007951BC" w:rsidRDefault="00D153E0" w:rsidP="006B0B3F">
                            <w:pPr>
                              <w:spacing w:line="360" w:lineRule="auto"/>
                              <w:rPr>
                                <w:rFonts w:cs="Arial"/>
                                <w:color w:val="FFFFFF" w:themeColor="background1"/>
                              </w:rPr>
                            </w:pPr>
                            <w:r w:rsidRPr="007951BC">
                              <w:rPr>
                                <w:rFonts w:cs="Arial"/>
                                <w:color w:val="FFFFFF" w:themeColor="background1"/>
                              </w:rPr>
                              <w:t>“…if one thing doesn't work there's always like three other things that you could try” – Sienna</w:t>
                            </w:r>
                          </w:p>
                          <w:p w14:paraId="3F5017C7" w14:textId="77777777" w:rsidR="00D153E0" w:rsidRDefault="00D153E0" w:rsidP="006B0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4" o:spid="_x0000_s1057" type="#_x0000_t63" style="position:absolute;margin-left:171.35pt;margin-top:53.5pt;width:263pt;height:144.85pt;rotation:571973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" adj="21163,1904" fillcolor="#604a7b" strokecolor="#604a7b" strokeweight="2pt">
                <v:textbox>
                  <w:txbxContent>
                    <w:p w14:paraId="2DAF760A" w14:textId="77777777" w:rsidR="00D153E0" w:rsidRPr="007951BC" w:rsidRDefault="00D153E0" w:rsidP="006B0B3F">
                      <w:pPr>
                        <w:spacing w:line="360" w:lineRule="auto"/>
                        <w:rPr>
                          <w:rFonts w:cs="Arial"/>
                          <w:color w:val="FFFFFF" w:themeColor="background1"/>
                        </w:rPr>
                      </w:pPr>
                      <w:r w:rsidRPr="007951BC">
                        <w:rPr>
                          <w:rFonts w:cs="Arial"/>
                          <w:color w:val="FFFFFF" w:themeColor="background1"/>
                        </w:rPr>
                        <w:t>“…if one thing doesn't work there's always like three other things that you could try” – Sienna</w:t>
                      </w:r>
                    </w:p>
                    <w:p w14:paraId="3F5017C7" w14:textId="77777777" w:rsidR="00D153E0" w:rsidRDefault="00D153E0" w:rsidP="006B0B3F">
                      <w:pPr>
                        <w:jc w:val="center"/>
                      </w:pPr>
                    </w:p>
                  </w:txbxContent>
                </v:textbox>
              </v:shape>
            </w:pict>
          </mc:Fallback>
        </mc:AlternateContent>
      </w:r>
      <w:r w:rsidR="006B0B3F" w:rsidRPr="006B0B3F">
        <w:rPr>
          <w:rFonts w:eastAsia="Calibri" w:cs="Arial"/>
          <w:sz w:val="28"/>
          <w:szCs w:val="28"/>
        </w:rPr>
        <w:br w:type="page"/>
      </w:r>
    </w:p>
    <w:p w14:paraId="0371C5CC" w14:textId="77777777" w:rsidR="006B0B3F" w:rsidRDefault="006B0B3F" w:rsidP="00605688">
      <w:pPr>
        <w:pStyle w:val="Heading1"/>
        <w:rPr>
          <w:rFonts w:eastAsia="Calibri"/>
          <w:color w:val="7030A0"/>
          <w:sz w:val="36"/>
          <w:szCs w:val="36"/>
        </w:rPr>
      </w:pPr>
      <w:bookmarkStart w:id="90" w:name="_Toc49087588"/>
      <w:r w:rsidRPr="00605688">
        <w:rPr>
          <w:rFonts w:eastAsia="Calibri"/>
          <w:color w:val="7030A0"/>
          <w:sz w:val="36"/>
          <w:szCs w:val="36"/>
        </w:rPr>
        <w:lastRenderedPageBreak/>
        <w:t>What do the findings mean?</w:t>
      </w:r>
      <w:bookmarkEnd w:id="90"/>
    </w:p>
    <w:p w14:paraId="3EBDCD99" w14:textId="77777777" w:rsidR="00605688" w:rsidRPr="00605688" w:rsidRDefault="00605688" w:rsidP="00605688"/>
    <w:p w14:paraId="128530AE" w14:textId="1C7F9296" w:rsidR="006B0B3F" w:rsidRPr="006B0B3F" w:rsidRDefault="006B0B3F" w:rsidP="00D34E39">
      <w:pPr>
        <w:spacing w:after="0" w:line="276" w:lineRule="auto"/>
        <w:rPr>
          <w:rFonts w:eastAsia="Calibri" w:cs="Arial"/>
          <w:sz w:val="28"/>
          <w:szCs w:val="28"/>
        </w:rPr>
      </w:pPr>
      <w:r w:rsidRPr="006B0B3F">
        <w:rPr>
          <w:rFonts w:eastAsia="Calibri" w:cs="Arial"/>
          <w:sz w:val="28"/>
          <w:szCs w:val="28"/>
        </w:rPr>
        <w:t xml:space="preserve">The young people in this study </w:t>
      </w:r>
      <w:r w:rsidR="009A3DF9">
        <w:rPr>
          <w:rFonts w:eastAsia="Calibri" w:cs="Arial"/>
          <w:sz w:val="28"/>
          <w:szCs w:val="28"/>
        </w:rPr>
        <w:t>said</w:t>
      </w:r>
      <w:r w:rsidRPr="006B0B3F">
        <w:rPr>
          <w:rFonts w:eastAsia="Calibri" w:cs="Arial"/>
          <w:sz w:val="28"/>
          <w:szCs w:val="28"/>
        </w:rPr>
        <w:t xml:space="preserve"> DBT-A </w:t>
      </w:r>
      <w:r w:rsidR="009A3DF9">
        <w:rPr>
          <w:rFonts w:eastAsia="Calibri" w:cs="Arial"/>
          <w:sz w:val="28"/>
          <w:szCs w:val="28"/>
        </w:rPr>
        <w:t>was</w:t>
      </w:r>
      <w:r w:rsidRPr="006B0B3F">
        <w:rPr>
          <w:rFonts w:eastAsia="Calibri" w:cs="Arial"/>
          <w:sz w:val="28"/>
          <w:szCs w:val="28"/>
        </w:rPr>
        <w:t xml:space="preserve"> a useful therapy but </w:t>
      </w:r>
      <w:r w:rsidR="00C80038">
        <w:rPr>
          <w:rFonts w:eastAsia="Calibri" w:cs="Arial"/>
          <w:sz w:val="28"/>
          <w:szCs w:val="28"/>
        </w:rPr>
        <w:t>said that</w:t>
      </w:r>
      <w:r w:rsidR="003525AF">
        <w:rPr>
          <w:rFonts w:eastAsia="Calibri" w:cs="Arial"/>
          <w:sz w:val="28"/>
          <w:szCs w:val="28"/>
        </w:rPr>
        <w:t xml:space="preserve"> you</w:t>
      </w:r>
      <w:r w:rsidRPr="006B0B3F">
        <w:rPr>
          <w:rFonts w:eastAsia="Calibri" w:cs="Arial"/>
          <w:sz w:val="28"/>
          <w:szCs w:val="28"/>
        </w:rPr>
        <w:t xml:space="preserve"> needed </w:t>
      </w:r>
      <w:r w:rsidR="009A3DF9">
        <w:rPr>
          <w:rFonts w:eastAsia="Calibri" w:cs="Arial"/>
          <w:sz w:val="28"/>
          <w:szCs w:val="28"/>
        </w:rPr>
        <w:t>high levels of motivation, and support from</w:t>
      </w:r>
      <w:r w:rsidRPr="006B0B3F">
        <w:rPr>
          <w:rFonts w:eastAsia="Calibri" w:cs="Arial"/>
          <w:sz w:val="28"/>
          <w:szCs w:val="28"/>
        </w:rPr>
        <w:t xml:space="preserve"> others to use it in a meaningful way to reach </w:t>
      </w:r>
      <w:r w:rsidR="003525AF">
        <w:rPr>
          <w:rFonts w:eastAsia="Calibri" w:cs="Arial"/>
          <w:sz w:val="28"/>
          <w:szCs w:val="28"/>
        </w:rPr>
        <w:t>your</w:t>
      </w:r>
      <w:r w:rsidRPr="006B0B3F">
        <w:rPr>
          <w:rFonts w:eastAsia="Calibri" w:cs="Arial"/>
          <w:sz w:val="28"/>
          <w:szCs w:val="28"/>
        </w:rPr>
        <w:t xml:space="preserve"> goals. </w:t>
      </w:r>
    </w:p>
    <w:p w14:paraId="1AA9400E" w14:textId="77777777" w:rsidR="006B0B3F" w:rsidRPr="006B0B3F" w:rsidRDefault="006B0B3F" w:rsidP="00D34E39">
      <w:pPr>
        <w:spacing w:after="0" w:line="276" w:lineRule="auto"/>
        <w:rPr>
          <w:rFonts w:eastAsia="Calibri" w:cs="Arial"/>
          <w:sz w:val="28"/>
          <w:szCs w:val="28"/>
        </w:rPr>
      </w:pPr>
    </w:p>
    <w:p w14:paraId="6A0B1F71" w14:textId="61196DAD" w:rsidR="006B0B3F" w:rsidRPr="006B0B3F" w:rsidRDefault="006B0B3F" w:rsidP="00D34E39">
      <w:pPr>
        <w:spacing w:after="0" w:line="276" w:lineRule="auto"/>
        <w:rPr>
          <w:rFonts w:eastAsia="Calibri" w:cs="Arial"/>
          <w:sz w:val="28"/>
          <w:szCs w:val="28"/>
        </w:rPr>
      </w:pPr>
      <w:r w:rsidRPr="006B0B3F">
        <w:rPr>
          <w:rFonts w:eastAsia="Calibri" w:cs="Arial"/>
          <w:sz w:val="28"/>
          <w:szCs w:val="28"/>
        </w:rPr>
        <w:t>Participants found that DBT</w:t>
      </w:r>
      <w:r w:rsidR="00EE07A3">
        <w:rPr>
          <w:rFonts w:eastAsia="Calibri" w:cs="Arial"/>
          <w:sz w:val="28"/>
          <w:szCs w:val="28"/>
        </w:rPr>
        <w:t>-A</w:t>
      </w:r>
      <w:r w:rsidRPr="006B0B3F">
        <w:rPr>
          <w:rFonts w:eastAsia="Calibri" w:cs="Arial"/>
          <w:sz w:val="28"/>
          <w:szCs w:val="28"/>
        </w:rPr>
        <w:t xml:space="preserve"> offer</w:t>
      </w:r>
      <w:r w:rsidR="003525AF">
        <w:rPr>
          <w:rFonts w:eastAsia="Calibri" w:cs="Arial"/>
          <w:sz w:val="28"/>
          <w:szCs w:val="28"/>
        </w:rPr>
        <w:t>ed</w:t>
      </w:r>
      <w:r w:rsidRPr="006B0B3F">
        <w:rPr>
          <w:rFonts w:eastAsia="Calibri" w:cs="Arial"/>
          <w:sz w:val="28"/>
          <w:szCs w:val="28"/>
        </w:rPr>
        <w:t xml:space="preserve"> a lot of skills that helped the</w:t>
      </w:r>
      <w:r w:rsidR="009A3DF9">
        <w:rPr>
          <w:rFonts w:eastAsia="Calibri" w:cs="Arial"/>
          <w:sz w:val="28"/>
          <w:szCs w:val="28"/>
        </w:rPr>
        <w:t>m to manage their difficulties and improved</w:t>
      </w:r>
      <w:r w:rsidRPr="006B0B3F">
        <w:rPr>
          <w:rFonts w:eastAsia="Calibri" w:cs="Arial"/>
          <w:sz w:val="28"/>
          <w:szCs w:val="28"/>
        </w:rPr>
        <w:t xml:space="preserve"> their relationships.  DBT-A comes with some challenges which professionals can help to address.</w:t>
      </w:r>
    </w:p>
    <w:p w14:paraId="47C22165" w14:textId="77777777" w:rsidR="006B0B3F" w:rsidRPr="006B0B3F" w:rsidRDefault="006B0B3F" w:rsidP="006B0B3F">
      <w:pPr>
        <w:spacing w:after="0" w:line="360" w:lineRule="auto"/>
        <w:rPr>
          <w:rFonts w:ascii="Times New Roman" w:eastAsia="Calibri" w:hAnsi="Times New Roman" w:cs="Times New Roman"/>
          <w:noProof/>
          <w:lang w:eastAsia="en-GB"/>
        </w:rPr>
      </w:pPr>
      <w:r w:rsidRPr="006B0B3F">
        <w:rPr>
          <w:rFonts w:ascii="Times New Roman" w:eastAsia="Calibri" w:hAnsi="Times New Roman" w:cs="Times New Roman"/>
          <w:noProof/>
          <w:lang w:eastAsia="en-GB"/>
        </w:rPr>
        <w:drawing>
          <wp:anchor distT="0" distB="0" distL="114300" distR="114300" simplePos="0" relativeHeight="251694080" behindDoc="1" locked="0" layoutInCell="1" allowOverlap="1" wp14:anchorId="00697596" wp14:editId="68D0A167">
            <wp:simplePos x="0" y="0"/>
            <wp:positionH relativeFrom="column">
              <wp:posOffset>1246505</wp:posOffset>
            </wp:positionH>
            <wp:positionV relativeFrom="paragraph">
              <wp:posOffset>191770</wp:posOffset>
            </wp:positionV>
            <wp:extent cx="2969895" cy="1593850"/>
            <wp:effectExtent l="0" t="0" r="1905" b="6350"/>
            <wp:wrapNone/>
            <wp:docPr id="60" name="Picture 60" descr="Dialectical Behavioural Therapy (DBT) - DBT Therapy Wells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lectical Behavioural Therapy (DBT) - DBT Therapy Wells Somerse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698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7F661" w14:textId="77777777" w:rsidR="006B0B3F" w:rsidRPr="006B0B3F" w:rsidRDefault="006B0B3F" w:rsidP="006B0B3F">
      <w:pPr>
        <w:spacing w:after="0" w:line="360" w:lineRule="auto"/>
        <w:rPr>
          <w:rFonts w:ascii="Times New Roman" w:eastAsia="Calibri" w:hAnsi="Times New Roman" w:cs="Times New Roman"/>
          <w:noProof/>
          <w:lang w:eastAsia="en-GB"/>
        </w:rPr>
      </w:pPr>
    </w:p>
    <w:p w14:paraId="6403ED82" w14:textId="77777777" w:rsidR="006B0B3F" w:rsidRPr="006B0B3F" w:rsidRDefault="006B0B3F" w:rsidP="006B0B3F">
      <w:pPr>
        <w:spacing w:after="0" w:line="360" w:lineRule="auto"/>
        <w:rPr>
          <w:rFonts w:eastAsia="Calibri" w:cs="Arial"/>
          <w:sz w:val="28"/>
          <w:szCs w:val="28"/>
        </w:rPr>
      </w:pPr>
    </w:p>
    <w:p w14:paraId="05BB8140" w14:textId="77777777" w:rsidR="006B0B3F" w:rsidRPr="006B0B3F" w:rsidRDefault="006B0B3F" w:rsidP="006B0B3F">
      <w:pPr>
        <w:spacing w:after="0" w:line="360" w:lineRule="auto"/>
        <w:rPr>
          <w:rFonts w:eastAsia="Calibri" w:cs="Arial"/>
          <w:sz w:val="28"/>
          <w:szCs w:val="28"/>
        </w:rPr>
      </w:pPr>
      <w:r w:rsidRPr="006B0B3F">
        <w:rPr>
          <w:rFonts w:eastAsia="Calibri" w:cs="Arial"/>
          <w:sz w:val="28"/>
          <w:szCs w:val="28"/>
        </w:rPr>
        <w:t xml:space="preserve"> </w:t>
      </w:r>
    </w:p>
    <w:p w14:paraId="055A32BE" w14:textId="77777777" w:rsidR="006B0B3F" w:rsidRPr="006B0B3F" w:rsidRDefault="006B0B3F" w:rsidP="006B0B3F">
      <w:pPr>
        <w:spacing w:after="0" w:line="360" w:lineRule="auto"/>
        <w:rPr>
          <w:rFonts w:eastAsia="Calibri" w:cs="Arial"/>
          <w:sz w:val="28"/>
          <w:szCs w:val="28"/>
        </w:rPr>
      </w:pPr>
    </w:p>
    <w:p w14:paraId="7059693B" w14:textId="77777777" w:rsidR="006B0B3F" w:rsidRPr="006B0B3F" w:rsidRDefault="006B0B3F" w:rsidP="006B0B3F">
      <w:pPr>
        <w:spacing w:after="0" w:line="360" w:lineRule="auto"/>
        <w:rPr>
          <w:rFonts w:eastAsia="Calibri" w:cs="Arial"/>
          <w:b/>
          <w:color w:val="5F497A"/>
          <w:sz w:val="36"/>
          <w:szCs w:val="36"/>
        </w:rPr>
      </w:pPr>
    </w:p>
    <w:p w14:paraId="3126DDD7" w14:textId="77777777" w:rsidR="006B0B3F" w:rsidRPr="006B0B3F" w:rsidRDefault="006B0B3F" w:rsidP="006B0B3F">
      <w:pPr>
        <w:spacing w:after="0" w:line="360" w:lineRule="auto"/>
        <w:rPr>
          <w:rFonts w:eastAsia="Calibri" w:cs="Arial"/>
          <w:b/>
          <w:color w:val="5F497A"/>
          <w:sz w:val="36"/>
          <w:szCs w:val="36"/>
        </w:rPr>
      </w:pPr>
    </w:p>
    <w:p w14:paraId="3B19600A" w14:textId="77777777" w:rsidR="006B0B3F" w:rsidRDefault="006B0B3F" w:rsidP="00605688">
      <w:pPr>
        <w:pStyle w:val="Heading1"/>
        <w:rPr>
          <w:rFonts w:eastAsia="Calibri"/>
          <w:color w:val="7030A0"/>
          <w:sz w:val="36"/>
          <w:szCs w:val="36"/>
        </w:rPr>
      </w:pPr>
      <w:bookmarkStart w:id="91" w:name="_Toc49087589"/>
      <w:r w:rsidRPr="00605688">
        <w:rPr>
          <w:rFonts w:eastAsia="Calibri"/>
          <w:color w:val="7030A0"/>
          <w:sz w:val="36"/>
          <w:szCs w:val="36"/>
        </w:rPr>
        <w:t>What can professionals do to help?</w:t>
      </w:r>
      <w:bookmarkEnd w:id="91"/>
    </w:p>
    <w:p w14:paraId="57863ECA" w14:textId="77777777" w:rsidR="00605688" w:rsidRPr="00605688" w:rsidRDefault="00605688" w:rsidP="00605688"/>
    <w:p w14:paraId="5423BF72" w14:textId="7CE6CAB2" w:rsidR="006B0B3F" w:rsidRPr="006B0B3F" w:rsidRDefault="006B0B3F" w:rsidP="006B0B3F">
      <w:pPr>
        <w:spacing w:after="0" w:line="276" w:lineRule="auto"/>
        <w:rPr>
          <w:rFonts w:eastAsia="Calibri" w:cs="Arial"/>
          <w:color w:val="000000"/>
          <w:sz w:val="28"/>
          <w:szCs w:val="28"/>
        </w:rPr>
      </w:pPr>
      <w:r w:rsidRPr="006B0B3F">
        <w:rPr>
          <w:rFonts w:eastAsia="Calibri" w:cs="Arial"/>
          <w:color w:val="000000"/>
          <w:sz w:val="28"/>
          <w:szCs w:val="28"/>
        </w:rPr>
        <w:t>Therapist</w:t>
      </w:r>
      <w:r w:rsidR="00D34E39">
        <w:rPr>
          <w:rFonts w:eastAsia="Calibri" w:cs="Arial"/>
          <w:color w:val="000000"/>
          <w:sz w:val="28"/>
          <w:szCs w:val="28"/>
        </w:rPr>
        <w:t>s</w:t>
      </w:r>
      <w:r w:rsidR="003525AF">
        <w:rPr>
          <w:rFonts w:eastAsia="Calibri" w:cs="Arial"/>
          <w:color w:val="000000"/>
          <w:sz w:val="28"/>
          <w:szCs w:val="28"/>
        </w:rPr>
        <w:t xml:space="preserve"> could try to motivate young people by highlight</w:t>
      </w:r>
      <w:r w:rsidR="00917DD6">
        <w:rPr>
          <w:rFonts w:eastAsia="Calibri" w:cs="Arial"/>
          <w:color w:val="000000"/>
          <w:sz w:val="28"/>
          <w:szCs w:val="28"/>
        </w:rPr>
        <w:t>ing</w:t>
      </w:r>
      <w:r w:rsidR="003525AF">
        <w:rPr>
          <w:rFonts w:eastAsia="Calibri" w:cs="Arial"/>
          <w:color w:val="000000"/>
          <w:sz w:val="28"/>
          <w:szCs w:val="28"/>
        </w:rPr>
        <w:t xml:space="preserve"> what they are doing well, and how they </w:t>
      </w:r>
      <w:r w:rsidR="009A3DF9">
        <w:rPr>
          <w:rFonts w:eastAsia="Calibri" w:cs="Arial"/>
          <w:color w:val="000000"/>
          <w:sz w:val="28"/>
          <w:szCs w:val="28"/>
        </w:rPr>
        <w:t>are</w:t>
      </w:r>
      <w:r w:rsidR="003525AF">
        <w:rPr>
          <w:rFonts w:eastAsia="Calibri" w:cs="Arial"/>
          <w:color w:val="000000"/>
          <w:sz w:val="28"/>
          <w:szCs w:val="28"/>
        </w:rPr>
        <w:t xml:space="preserve"> reaching their goals. Therapist could also use the group session</w:t>
      </w:r>
      <w:r w:rsidR="00B30A32">
        <w:rPr>
          <w:rFonts w:eastAsia="Calibri" w:cs="Arial"/>
          <w:color w:val="000000"/>
          <w:sz w:val="28"/>
          <w:szCs w:val="28"/>
        </w:rPr>
        <w:t>s</w:t>
      </w:r>
      <w:r w:rsidR="003525AF">
        <w:rPr>
          <w:rFonts w:eastAsia="Calibri" w:cs="Arial"/>
          <w:color w:val="000000"/>
          <w:sz w:val="28"/>
          <w:szCs w:val="28"/>
        </w:rPr>
        <w:t xml:space="preserve"> to help young people to encourage one another.</w:t>
      </w:r>
    </w:p>
    <w:p w14:paraId="7A74601D" w14:textId="77777777" w:rsidR="006B0B3F" w:rsidRPr="006B0B3F" w:rsidRDefault="006B0B3F" w:rsidP="006B0B3F">
      <w:pPr>
        <w:spacing w:after="0" w:line="276" w:lineRule="auto"/>
        <w:rPr>
          <w:rFonts w:eastAsia="Calibri" w:cs="Arial"/>
          <w:color w:val="000000"/>
          <w:sz w:val="28"/>
          <w:szCs w:val="28"/>
        </w:rPr>
      </w:pPr>
    </w:p>
    <w:p w14:paraId="5D98215C" w14:textId="17CE25E6" w:rsidR="006B0B3F" w:rsidRPr="006B0B3F" w:rsidRDefault="006B0B3F" w:rsidP="006B0B3F">
      <w:pPr>
        <w:spacing w:after="0" w:line="276" w:lineRule="auto"/>
        <w:rPr>
          <w:rFonts w:eastAsia="Calibri" w:cs="Arial"/>
          <w:color w:val="000000"/>
          <w:sz w:val="28"/>
          <w:szCs w:val="28"/>
        </w:rPr>
      </w:pPr>
      <w:r w:rsidRPr="006B0B3F">
        <w:rPr>
          <w:rFonts w:eastAsia="Calibri" w:cs="Arial"/>
          <w:color w:val="000000"/>
          <w:sz w:val="28"/>
          <w:szCs w:val="28"/>
        </w:rPr>
        <w:t xml:space="preserve">Therapists </w:t>
      </w:r>
      <w:r w:rsidR="003525AF">
        <w:rPr>
          <w:rFonts w:eastAsia="Calibri" w:cs="Arial"/>
          <w:color w:val="000000"/>
          <w:sz w:val="28"/>
          <w:szCs w:val="28"/>
        </w:rPr>
        <w:t xml:space="preserve">can also recognise that young people might have times throughout therapy when </w:t>
      </w:r>
      <w:r w:rsidR="00C80038">
        <w:rPr>
          <w:rFonts w:eastAsia="Calibri" w:cs="Arial"/>
          <w:color w:val="000000"/>
          <w:sz w:val="28"/>
          <w:szCs w:val="28"/>
        </w:rPr>
        <w:t>it feels hard to change</w:t>
      </w:r>
      <w:r w:rsidR="003525AF">
        <w:rPr>
          <w:rFonts w:eastAsia="Calibri" w:cs="Arial"/>
          <w:color w:val="000000"/>
          <w:sz w:val="28"/>
          <w:szCs w:val="28"/>
        </w:rPr>
        <w:t xml:space="preserve">. This could be talked about in individual sessions to help the young person </w:t>
      </w:r>
      <w:r w:rsidR="009721E2">
        <w:rPr>
          <w:rFonts w:eastAsia="Calibri" w:cs="Arial"/>
          <w:color w:val="000000"/>
          <w:sz w:val="28"/>
          <w:szCs w:val="28"/>
        </w:rPr>
        <w:t>manage these feelings better</w:t>
      </w:r>
      <w:r w:rsidR="003525AF">
        <w:rPr>
          <w:rFonts w:eastAsia="Calibri" w:cs="Arial"/>
          <w:color w:val="000000"/>
          <w:sz w:val="28"/>
          <w:szCs w:val="28"/>
        </w:rPr>
        <w:t>.</w:t>
      </w:r>
    </w:p>
    <w:p w14:paraId="3044A4C2" w14:textId="77777777" w:rsidR="006B0B3F" w:rsidRPr="006B0B3F" w:rsidRDefault="006B0B3F" w:rsidP="006B0B3F">
      <w:pPr>
        <w:spacing w:after="0" w:line="276" w:lineRule="auto"/>
        <w:rPr>
          <w:rFonts w:eastAsia="Calibri" w:cs="Arial"/>
          <w:color w:val="000000"/>
          <w:sz w:val="28"/>
          <w:szCs w:val="28"/>
        </w:rPr>
      </w:pPr>
    </w:p>
    <w:p w14:paraId="54717440" w14:textId="11BF5B05" w:rsidR="006B0B3F" w:rsidRDefault="003525AF" w:rsidP="006B0B3F">
      <w:pPr>
        <w:spacing w:after="0" w:line="276" w:lineRule="auto"/>
        <w:rPr>
          <w:rFonts w:eastAsia="Calibri" w:cs="Arial"/>
          <w:color w:val="000000"/>
          <w:sz w:val="28"/>
          <w:szCs w:val="28"/>
        </w:rPr>
      </w:pPr>
      <w:r>
        <w:rPr>
          <w:rFonts w:eastAsia="Calibri" w:cs="Arial"/>
          <w:color w:val="000000"/>
          <w:sz w:val="28"/>
          <w:szCs w:val="28"/>
        </w:rPr>
        <w:t>DBT therapists can continue to evaluate DBT-A, and ask a range of young people for their views to help improve the service.</w:t>
      </w:r>
    </w:p>
    <w:p w14:paraId="51302AFF" w14:textId="77777777" w:rsidR="00C80038" w:rsidRDefault="00C80038" w:rsidP="00605688">
      <w:pPr>
        <w:pStyle w:val="Heading1"/>
        <w:rPr>
          <w:rFonts w:eastAsia="Calibri"/>
          <w:color w:val="7030A0"/>
          <w:sz w:val="36"/>
          <w:szCs w:val="36"/>
        </w:rPr>
      </w:pPr>
    </w:p>
    <w:p w14:paraId="1E7D377F" w14:textId="77777777" w:rsidR="009721E2" w:rsidRPr="009721E2" w:rsidRDefault="009721E2" w:rsidP="009721E2"/>
    <w:p w14:paraId="3FEE60F0" w14:textId="77777777" w:rsidR="00C80038" w:rsidRPr="00C80038" w:rsidRDefault="00C80038" w:rsidP="00C80038"/>
    <w:p w14:paraId="2468948A" w14:textId="77777777" w:rsidR="006B0B3F" w:rsidRDefault="006B0B3F" w:rsidP="00605688">
      <w:pPr>
        <w:pStyle w:val="Heading1"/>
        <w:rPr>
          <w:rFonts w:eastAsia="Calibri"/>
          <w:color w:val="7030A0"/>
          <w:sz w:val="36"/>
          <w:szCs w:val="36"/>
        </w:rPr>
      </w:pPr>
      <w:bookmarkStart w:id="92" w:name="_Toc49087590"/>
      <w:r w:rsidRPr="00605688">
        <w:rPr>
          <w:rFonts w:eastAsia="Calibri"/>
          <w:color w:val="7030A0"/>
          <w:sz w:val="36"/>
          <w:szCs w:val="36"/>
        </w:rPr>
        <w:lastRenderedPageBreak/>
        <w:t>How could this study be improved?</w:t>
      </w:r>
      <w:bookmarkEnd w:id="92"/>
    </w:p>
    <w:p w14:paraId="5B17356B" w14:textId="77777777" w:rsidR="00605688" w:rsidRPr="00605688" w:rsidRDefault="00605688" w:rsidP="00605688"/>
    <w:p w14:paraId="5E32622B" w14:textId="42CE3D64" w:rsidR="008B4A74" w:rsidRDefault="006B0B3F" w:rsidP="008B4A74">
      <w:pPr>
        <w:spacing w:after="0" w:line="276" w:lineRule="auto"/>
        <w:rPr>
          <w:rFonts w:eastAsia="Calibri" w:cs="Arial"/>
          <w:sz w:val="28"/>
          <w:szCs w:val="28"/>
        </w:rPr>
      </w:pPr>
      <w:r w:rsidRPr="006B0B3F">
        <w:rPr>
          <w:rFonts w:eastAsia="Calibri" w:cs="Arial"/>
          <w:sz w:val="28"/>
          <w:szCs w:val="28"/>
        </w:rPr>
        <w:t>Having more participants would increase the</w:t>
      </w:r>
      <w:r w:rsidR="00C80038">
        <w:rPr>
          <w:rFonts w:eastAsia="Calibri" w:cs="Arial"/>
          <w:sz w:val="28"/>
          <w:szCs w:val="28"/>
        </w:rPr>
        <w:t xml:space="preserve"> number of young people’s views;</w:t>
      </w:r>
      <w:r w:rsidRPr="006B0B3F">
        <w:rPr>
          <w:rFonts w:eastAsia="Calibri" w:cs="Arial"/>
          <w:sz w:val="28"/>
          <w:szCs w:val="28"/>
        </w:rPr>
        <w:t xml:space="preserve"> more views </w:t>
      </w:r>
      <w:r w:rsidR="00C80038">
        <w:rPr>
          <w:rFonts w:eastAsia="Calibri" w:cs="Arial"/>
          <w:sz w:val="28"/>
          <w:szCs w:val="28"/>
        </w:rPr>
        <w:t>gives a</w:t>
      </w:r>
      <w:r w:rsidRPr="006B0B3F">
        <w:rPr>
          <w:rFonts w:eastAsia="Calibri" w:cs="Arial"/>
          <w:sz w:val="28"/>
          <w:szCs w:val="28"/>
        </w:rPr>
        <w:t xml:space="preserve"> better understand</w:t>
      </w:r>
      <w:r w:rsidR="00C80038">
        <w:rPr>
          <w:rFonts w:eastAsia="Calibri" w:cs="Arial"/>
          <w:sz w:val="28"/>
          <w:szCs w:val="28"/>
        </w:rPr>
        <w:t>ing of</w:t>
      </w:r>
      <w:r w:rsidRPr="006B0B3F">
        <w:rPr>
          <w:rFonts w:eastAsia="Calibri" w:cs="Arial"/>
          <w:sz w:val="28"/>
          <w:szCs w:val="28"/>
        </w:rPr>
        <w:t xml:space="preserve"> the experience of DBT-A. </w:t>
      </w:r>
    </w:p>
    <w:p w14:paraId="162E3A64" w14:textId="77777777" w:rsidR="008B4A74" w:rsidRDefault="008B4A74" w:rsidP="008B4A74">
      <w:pPr>
        <w:spacing w:after="0" w:line="276" w:lineRule="auto"/>
        <w:rPr>
          <w:rFonts w:eastAsia="Calibri" w:cs="Arial"/>
          <w:sz w:val="28"/>
          <w:szCs w:val="28"/>
        </w:rPr>
      </w:pPr>
    </w:p>
    <w:p w14:paraId="7B3D3270" w14:textId="475F6CFF" w:rsidR="008B4A74" w:rsidRPr="006B0B3F" w:rsidRDefault="009721E2" w:rsidP="008B4A74">
      <w:pPr>
        <w:spacing w:after="0" w:line="276" w:lineRule="auto"/>
        <w:rPr>
          <w:rFonts w:eastAsia="Calibri" w:cs="Arial"/>
          <w:sz w:val="28"/>
          <w:szCs w:val="28"/>
        </w:rPr>
      </w:pPr>
      <w:r>
        <w:rPr>
          <w:rFonts w:eastAsia="Calibri" w:cs="Arial"/>
          <w:sz w:val="28"/>
          <w:szCs w:val="28"/>
        </w:rPr>
        <w:t>M</w:t>
      </w:r>
      <w:r w:rsidR="008B4A74">
        <w:rPr>
          <w:rFonts w:eastAsia="Calibri" w:cs="Arial"/>
          <w:sz w:val="28"/>
          <w:szCs w:val="28"/>
        </w:rPr>
        <w:t xml:space="preserve">ost </w:t>
      </w:r>
      <w:r>
        <w:rPr>
          <w:rFonts w:eastAsia="Calibri" w:cs="Arial"/>
          <w:sz w:val="28"/>
          <w:szCs w:val="28"/>
        </w:rPr>
        <w:t>participants</w:t>
      </w:r>
      <w:r w:rsidR="008B4A74">
        <w:rPr>
          <w:rFonts w:eastAsia="Calibri" w:cs="Arial"/>
          <w:sz w:val="28"/>
          <w:szCs w:val="28"/>
        </w:rPr>
        <w:t xml:space="preserve"> in this study had a positive experience of DBT-</w:t>
      </w:r>
      <w:proofErr w:type="gramStart"/>
      <w:r w:rsidR="008B4A74">
        <w:rPr>
          <w:rFonts w:eastAsia="Calibri" w:cs="Arial"/>
          <w:sz w:val="28"/>
          <w:szCs w:val="28"/>
        </w:rPr>
        <w:t>A</w:t>
      </w:r>
      <w:r w:rsidRPr="009721E2">
        <w:rPr>
          <w:rFonts w:eastAsia="Calibri" w:cs="Arial"/>
          <w:sz w:val="28"/>
          <w:szCs w:val="28"/>
        </w:rPr>
        <w:t xml:space="preserve"> </w:t>
      </w:r>
      <w:r>
        <w:rPr>
          <w:rFonts w:eastAsia="Calibri" w:cs="Arial"/>
          <w:sz w:val="28"/>
          <w:szCs w:val="28"/>
        </w:rPr>
        <w:t>and</w:t>
      </w:r>
      <w:proofErr w:type="gramEnd"/>
      <w:r w:rsidRPr="006B0B3F">
        <w:rPr>
          <w:rFonts w:eastAsia="Calibri" w:cs="Arial"/>
          <w:sz w:val="28"/>
          <w:szCs w:val="28"/>
        </w:rPr>
        <w:t xml:space="preserve"> </w:t>
      </w:r>
      <w:r>
        <w:rPr>
          <w:rFonts w:eastAsia="Calibri" w:cs="Arial"/>
          <w:sz w:val="28"/>
          <w:szCs w:val="28"/>
        </w:rPr>
        <w:t>people</w:t>
      </w:r>
      <w:r w:rsidRPr="006B0B3F">
        <w:rPr>
          <w:rFonts w:eastAsia="Calibri" w:cs="Arial"/>
          <w:sz w:val="28"/>
          <w:szCs w:val="28"/>
        </w:rPr>
        <w:t xml:space="preserve"> who h</w:t>
      </w:r>
      <w:r>
        <w:rPr>
          <w:rFonts w:eastAsia="Calibri" w:cs="Arial"/>
          <w:sz w:val="28"/>
          <w:szCs w:val="28"/>
        </w:rPr>
        <w:t>ad dropped out of therapy were not included</w:t>
      </w:r>
      <w:r w:rsidR="008B4A74">
        <w:rPr>
          <w:rFonts w:eastAsia="Calibri" w:cs="Arial"/>
          <w:sz w:val="28"/>
          <w:szCs w:val="28"/>
        </w:rPr>
        <w:t>. The view</w:t>
      </w:r>
      <w:r w:rsidR="008B4A74" w:rsidRPr="006B0B3F">
        <w:rPr>
          <w:rFonts w:eastAsia="Calibri" w:cs="Arial"/>
          <w:sz w:val="28"/>
          <w:szCs w:val="28"/>
        </w:rPr>
        <w:t xml:space="preserve">point of these young people would help to </w:t>
      </w:r>
      <w:r w:rsidR="00C80038">
        <w:rPr>
          <w:rFonts w:eastAsia="Calibri" w:cs="Arial"/>
          <w:sz w:val="28"/>
          <w:szCs w:val="28"/>
        </w:rPr>
        <w:t xml:space="preserve">understand more about what is challenging about DBT-A and why some people drop-out. </w:t>
      </w:r>
    </w:p>
    <w:p w14:paraId="71328749" w14:textId="77777777" w:rsidR="006B0B3F" w:rsidRPr="006B0B3F" w:rsidRDefault="006B0B3F" w:rsidP="006B0B3F">
      <w:pPr>
        <w:spacing w:after="0" w:line="276" w:lineRule="auto"/>
        <w:rPr>
          <w:rFonts w:eastAsia="Calibri" w:cs="Arial"/>
          <w:sz w:val="28"/>
          <w:szCs w:val="28"/>
        </w:rPr>
      </w:pPr>
    </w:p>
    <w:p w14:paraId="3A7CF26E" w14:textId="725011DC" w:rsidR="006B0B3F" w:rsidRPr="006B0B3F" w:rsidRDefault="006B0B3F" w:rsidP="006B0B3F">
      <w:pPr>
        <w:spacing w:after="0" w:line="276" w:lineRule="auto"/>
        <w:rPr>
          <w:rFonts w:eastAsia="Calibri" w:cs="Arial"/>
          <w:sz w:val="28"/>
          <w:szCs w:val="28"/>
        </w:rPr>
      </w:pPr>
      <w:r w:rsidRPr="006B0B3F">
        <w:rPr>
          <w:rFonts w:eastAsia="Calibri" w:cs="Arial"/>
          <w:sz w:val="28"/>
          <w:szCs w:val="28"/>
        </w:rPr>
        <w:t xml:space="preserve">The participants were asked to take part in this study by their DBT therapist, which might have put some people off taking part, especially </w:t>
      </w:r>
      <w:r w:rsidR="00D34E39">
        <w:rPr>
          <w:rFonts w:eastAsia="Calibri" w:cs="Arial"/>
          <w:sz w:val="28"/>
          <w:szCs w:val="28"/>
        </w:rPr>
        <w:t>young</w:t>
      </w:r>
      <w:r w:rsidRPr="006B0B3F">
        <w:rPr>
          <w:rFonts w:eastAsia="Calibri" w:cs="Arial"/>
          <w:sz w:val="28"/>
          <w:szCs w:val="28"/>
        </w:rPr>
        <w:t xml:space="preserve"> pe</w:t>
      </w:r>
      <w:r w:rsidR="008B4A74">
        <w:rPr>
          <w:rFonts w:eastAsia="Calibri" w:cs="Arial"/>
          <w:sz w:val="28"/>
          <w:szCs w:val="28"/>
        </w:rPr>
        <w:t>ople who were not enjoying DBT</w:t>
      </w:r>
      <w:r w:rsidR="00C80038">
        <w:rPr>
          <w:rFonts w:eastAsia="Calibri" w:cs="Arial"/>
          <w:sz w:val="28"/>
          <w:szCs w:val="28"/>
        </w:rPr>
        <w:t>-A</w:t>
      </w:r>
      <w:r w:rsidR="008B4A74">
        <w:rPr>
          <w:rFonts w:eastAsia="Calibri" w:cs="Arial"/>
          <w:sz w:val="28"/>
          <w:szCs w:val="28"/>
        </w:rPr>
        <w:t xml:space="preserve">. </w:t>
      </w:r>
    </w:p>
    <w:p w14:paraId="1A113EF7" w14:textId="77777777" w:rsidR="006B0B3F" w:rsidRPr="006B0B3F" w:rsidRDefault="006B0B3F" w:rsidP="006B0B3F">
      <w:pPr>
        <w:spacing w:after="0" w:line="360" w:lineRule="auto"/>
        <w:rPr>
          <w:rFonts w:ascii="Times New Roman" w:eastAsia="Calibri" w:hAnsi="Times New Roman" w:cs="Arial"/>
          <w:szCs w:val="24"/>
        </w:rPr>
      </w:pPr>
    </w:p>
    <w:p w14:paraId="22A93E2F" w14:textId="77777777" w:rsidR="006B0B3F" w:rsidRDefault="006B0B3F" w:rsidP="00605688">
      <w:pPr>
        <w:pStyle w:val="Heading1"/>
        <w:rPr>
          <w:rFonts w:eastAsia="Calibri"/>
          <w:color w:val="7030A0"/>
          <w:sz w:val="36"/>
          <w:szCs w:val="36"/>
        </w:rPr>
      </w:pPr>
      <w:bookmarkStart w:id="93" w:name="_Toc49087591"/>
      <w:r w:rsidRPr="00605688">
        <w:rPr>
          <w:rFonts w:eastAsia="Calibri"/>
          <w:color w:val="7030A0"/>
          <w:sz w:val="36"/>
          <w:szCs w:val="36"/>
        </w:rPr>
        <w:t>How could future research help?</w:t>
      </w:r>
      <w:bookmarkEnd w:id="93"/>
    </w:p>
    <w:p w14:paraId="51C34A3E" w14:textId="77777777" w:rsidR="00605688" w:rsidRPr="00605688" w:rsidRDefault="00605688" w:rsidP="009721E2">
      <w:pPr>
        <w:spacing w:line="276" w:lineRule="auto"/>
      </w:pPr>
    </w:p>
    <w:p w14:paraId="4C041D11" w14:textId="3E4EF754" w:rsidR="006B0B3F" w:rsidRPr="006B0B3F" w:rsidRDefault="006B0B3F" w:rsidP="009721E2">
      <w:pPr>
        <w:spacing w:after="0" w:line="276" w:lineRule="auto"/>
        <w:rPr>
          <w:rFonts w:eastAsia="Calibri" w:cs="Arial"/>
          <w:sz w:val="28"/>
          <w:szCs w:val="28"/>
        </w:rPr>
      </w:pPr>
      <w:r w:rsidRPr="006B0B3F">
        <w:rPr>
          <w:rFonts w:eastAsia="Calibri" w:cs="Arial"/>
          <w:sz w:val="28"/>
          <w:szCs w:val="28"/>
        </w:rPr>
        <w:t>Future research could focus on the experiences of young p</w:t>
      </w:r>
      <w:r w:rsidR="00C80038">
        <w:rPr>
          <w:rFonts w:eastAsia="Calibri" w:cs="Arial"/>
          <w:sz w:val="28"/>
          <w:szCs w:val="28"/>
        </w:rPr>
        <w:t xml:space="preserve">eople who dropped out of DBT-A </w:t>
      </w:r>
      <w:r w:rsidRPr="006B0B3F">
        <w:rPr>
          <w:rFonts w:eastAsia="Calibri" w:cs="Arial"/>
          <w:sz w:val="28"/>
          <w:szCs w:val="28"/>
        </w:rPr>
        <w:t>to understand more about what h</w:t>
      </w:r>
      <w:r w:rsidR="00AF6147">
        <w:rPr>
          <w:rFonts w:eastAsia="Calibri" w:cs="Arial"/>
          <w:sz w:val="28"/>
          <w:szCs w:val="28"/>
        </w:rPr>
        <w:t>elps and what prevents change in</w:t>
      </w:r>
      <w:r w:rsidRPr="006B0B3F">
        <w:rPr>
          <w:rFonts w:eastAsia="Calibri" w:cs="Arial"/>
          <w:sz w:val="28"/>
          <w:szCs w:val="28"/>
        </w:rPr>
        <w:t xml:space="preserve"> this therapy.</w:t>
      </w:r>
    </w:p>
    <w:p w14:paraId="54DBE845" w14:textId="77777777" w:rsidR="006B0B3F" w:rsidRPr="006B0B3F" w:rsidRDefault="006B0B3F" w:rsidP="009721E2">
      <w:pPr>
        <w:spacing w:after="0" w:line="276" w:lineRule="auto"/>
        <w:rPr>
          <w:rFonts w:eastAsia="Calibri" w:cs="Arial"/>
          <w:sz w:val="28"/>
          <w:szCs w:val="28"/>
        </w:rPr>
      </w:pPr>
    </w:p>
    <w:p w14:paraId="136A89C4" w14:textId="5016E134" w:rsidR="006B0B3F" w:rsidRPr="006B0B3F" w:rsidRDefault="009721E2" w:rsidP="009721E2">
      <w:pPr>
        <w:spacing w:after="0" w:line="276" w:lineRule="auto"/>
        <w:rPr>
          <w:rFonts w:eastAsia="Calibri" w:cs="Arial"/>
          <w:sz w:val="28"/>
          <w:szCs w:val="28"/>
        </w:rPr>
      </w:pPr>
      <w:r>
        <w:rPr>
          <w:rFonts w:eastAsia="Calibri" w:cs="Arial"/>
          <w:sz w:val="28"/>
          <w:szCs w:val="28"/>
        </w:rPr>
        <w:t>Research could also follow-</w:t>
      </w:r>
      <w:r w:rsidR="006B0B3F" w:rsidRPr="006B0B3F">
        <w:rPr>
          <w:rFonts w:eastAsia="Calibri" w:cs="Arial"/>
          <w:sz w:val="28"/>
          <w:szCs w:val="28"/>
        </w:rPr>
        <w:t xml:space="preserve">up with young people after they have completed DBT-A. This would find out if any of the changes </w:t>
      </w:r>
      <w:r>
        <w:rPr>
          <w:rFonts w:eastAsia="Calibri" w:cs="Arial"/>
          <w:sz w:val="28"/>
          <w:szCs w:val="28"/>
        </w:rPr>
        <w:t>from</w:t>
      </w:r>
      <w:r w:rsidR="006B0B3F" w:rsidRPr="006B0B3F">
        <w:rPr>
          <w:rFonts w:eastAsia="Calibri" w:cs="Arial"/>
          <w:sz w:val="28"/>
          <w:szCs w:val="28"/>
        </w:rPr>
        <w:t xml:space="preserve"> DBT</w:t>
      </w:r>
      <w:r w:rsidR="00C80038">
        <w:rPr>
          <w:rFonts w:eastAsia="Calibri" w:cs="Arial"/>
          <w:sz w:val="28"/>
          <w:szCs w:val="28"/>
        </w:rPr>
        <w:t>-A</w:t>
      </w:r>
      <w:r>
        <w:rPr>
          <w:rFonts w:eastAsia="Calibri" w:cs="Arial"/>
          <w:sz w:val="28"/>
          <w:szCs w:val="28"/>
        </w:rPr>
        <w:t xml:space="preserve"> </w:t>
      </w:r>
      <w:r w:rsidR="006B0B3F" w:rsidRPr="006B0B3F">
        <w:rPr>
          <w:rFonts w:eastAsia="Calibri" w:cs="Arial"/>
          <w:sz w:val="28"/>
          <w:szCs w:val="28"/>
        </w:rPr>
        <w:t xml:space="preserve">were </w:t>
      </w:r>
      <w:r>
        <w:rPr>
          <w:rFonts w:eastAsia="Calibri" w:cs="Arial"/>
          <w:sz w:val="28"/>
          <w:szCs w:val="28"/>
        </w:rPr>
        <w:t>maintained over time</w:t>
      </w:r>
      <w:r w:rsidR="006B0B3F" w:rsidRPr="006B0B3F">
        <w:rPr>
          <w:rFonts w:eastAsia="Calibri" w:cs="Arial"/>
          <w:sz w:val="28"/>
          <w:szCs w:val="28"/>
        </w:rPr>
        <w:t xml:space="preserve">. </w:t>
      </w:r>
    </w:p>
    <w:p w14:paraId="7933F0DA" w14:textId="77777777" w:rsidR="006B0B3F" w:rsidRPr="006B0B3F" w:rsidRDefault="006B0B3F" w:rsidP="006B0B3F">
      <w:pPr>
        <w:spacing w:after="0" w:line="240" w:lineRule="auto"/>
        <w:rPr>
          <w:rFonts w:eastAsia="Calibri" w:cs="Arial"/>
          <w:sz w:val="28"/>
          <w:szCs w:val="28"/>
        </w:rPr>
      </w:pPr>
    </w:p>
    <w:p w14:paraId="58ABD46E" w14:textId="77777777" w:rsidR="006B0B3F" w:rsidRPr="00605688" w:rsidRDefault="006B0B3F" w:rsidP="00605688">
      <w:pPr>
        <w:pStyle w:val="Heading1"/>
        <w:rPr>
          <w:rFonts w:eastAsia="Calibri"/>
          <w:color w:val="7030A0"/>
          <w:sz w:val="36"/>
          <w:szCs w:val="36"/>
        </w:rPr>
      </w:pPr>
      <w:bookmarkStart w:id="94" w:name="_Toc49087592"/>
      <w:r w:rsidRPr="00605688">
        <w:rPr>
          <w:rFonts w:eastAsia="Calibri"/>
          <w:color w:val="7030A0"/>
          <w:sz w:val="36"/>
          <w:szCs w:val="36"/>
        </w:rPr>
        <w:t>Conclusion</w:t>
      </w:r>
      <w:bookmarkEnd w:id="94"/>
    </w:p>
    <w:p w14:paraId="530155E7" w14:textId="77777777" w:rsidR="006B0B3F" w:rsidRPr="006B0B3F" w:rsidRDefault="006B0B3F" w:rsidP="006B0B3F">
      <w:pPr>
        <w:spacing w:after="0" w:line="240" w:lineRule="auto"/>
        <w:rPr>
          <w:rFonts w:eastAsia="Calibri" w:cs="Arial"/>
          <w:szCs w:val="24"/>
        </w:rPr>
      </w:pPr>
    </w:p>
    <w:p w14:paraId="754965DE" w14:textId="3E578420" w:rsidR="006B0B3F" w:rsidRPr="006B0B3F" w:rsidRDefault="006B0B3F" w:rsidP="006B0B3F">
      <w:pPr>
        <w:spacing w:after="0" w:line="276" w:lineRule="auto"/>
        <w:rPr>
          <w:rFonts w:eastAsia="Calibri" w:cs="Arial"/>
          <w:sz w:val="28"/>
          <w:szCs w:val="28"/>
        </w:rPr>
      </w:pPr>
      <w:r w:rsidRPr="006B0B3F">
        <w:rPr>
          <w:rFonts w:eastAsia="Calibri" w:cs="Arial"/>
          <w:sz w:val="28"/>
          <w:szCs w:val="28"/>
        </w:rPr>
        <w:t>The young people in this research found DBT</w:t>
      </w:r>
      <w:r w:rsidR="009721E2">
        <w:rPr>
          <w:rFonts w:eastAsia="Calibri" w:cs="Arial"/>
          <w:sz w:val="28"/>
          <w:szCs w:val="28"/>
        </w:rPr>
        <w:t>-A</w:t>
      </w:r>
      <w:r w:rsidRPr="006B0B3F">
        <w:rPr>
          <w:rFonts w:eastAsia="Calibri" w:cs="Arial"/>
          <w:sz w:val="28"/>
          <w:szCs w:val="28"/>
        </w:rPr>
        <w:t xml:space="preserve"> to be an intense but </w:t>
      </w:r>
      <w:r w:rsidR="008B4A74">
        <w:rPr>
          <w:rFonts w:eastAsia="Calibri" w:cs="Arial"/>
          <w:sz w:val="28"/>
          <w:szCs w:val="28"/>
        </w:rPr>
        <w:t xml:space="preserve">mostly </w:t>
      </w:r>
      <w:r w:rsidRPr="006B0B3F">
        <w:rPr>
          <w:rFonts w:eastAsia="Calibri" w:cs="Arial"/>
          <w:sz w:val="28"/>
          <w:szCs w:val="28"/>
        </w:rPr>
        <w:t>useful therapy experience in helping them to reach their goals. They think that other young people need a lot</w:t>
      </w:r>
      <w:r w:rsidR="00D34E39">
        <w:rPr>
          <w:rFonts w:eastAsia="Calibri" w:cs="Arial"/>
          <w:sz w:val="28"/>
          <w:szCs w:val="28"/>
        </w:rPr>
        <w:t xml:space="preserve"> of</w:t>
      </w:r>
      <w:r w:rsidRPr="006B0B3F">
        <w:rPr>
          <w:rFonts w:eastAsia="Calibri" w:cs="Arial"/>
          <w:sz w:val="28"/>
          <w:szCs w:val="28"/>
        </w:rPr>
        <w:t xml:space="preserve"> motivation </w:t>
      </w:r>
      <w:r w:rsidR="009721E2">
        <w:rPr>
          <w:rFonts w:eastAsia="Calibri" w:cs="Arial"/>
          <w:sz w:val="28"/>
          <w:szCs w:val="28"/>
        </w:rPr>
        <w:t>to engage with this therapy</w:t>
      </w:r>
      <w:r w:rsidRPr="006B0B3F">
        <w:rPr>
          <w:rFonts w:eastAsia="Calibri" w:cs="Arial"/>
          <w:sz w:val="28"/>
          <w:szCs w:val="28"/>
        </w:rPr>
        <w:t xml:space="preserve">. There are things </w:t>
      </w:r>
      <w:r w:rsidR="005E4DC6">
        <w:rPr>
          <w:rFonts w:eastAsia="Calibri" w:cs="Arial"/>
          <w:sz w:val="28"/>
          <w:szCs w:val="28"/>
        </w:rPr>
        <w:t>professionals could do to support</w:t>
      </w:r>
      <w:r w:rsidRPr="006B0B3F">
        <w:rPr>
          <w:rFonts w:eastAsia="Calibri" w:cs="Arial"/>
          <w:sz w:val="28"/>
          <w:szCs w:val="28"/>
        </w:rPr>
        <w:t xml:space="preserve"> young people in DBT-A, and future research is needed to continue to understand young people’s experiences of this therapy.</w:t>
      </w:r>
    </w:p>
    <w:p w14:paraId="1BD5E585" w14:textId="77777777" w:rsidR="006B0B3F" w:rsidRPr="006B0B3F" w:rsidRDefault="006B0B3F" w:rsidP="006B0B3F">
      <w:pPr>
        <w:spacing w:after="0" w:line="240" w:lineRule="auto"/>
        <w:rPr>
          <w:rFonts w:eastAsia="Calibri" w:cs="Arial"/>
          <w:b/>
          <w:color w:val="5F497A"/>
          <w:sz w:val="36"/>
          <w:szCs w:val="36"/>
        </w:rPr>
      </w:pPr>
    </w:p>
    <w:p w14:paraId="77D2DA22" w14:textId="77777777" w:rsidR="006B0B3F" w:rsidRPr="006B0B3F" w:rsidRDefault="006B0B3F" w:rsidP="006B0B3F">
      <w:pPr>
        <w:spacing w:after="0" w:line="240" w:lineRule="auto"/>
        <w:rPr>
          <w:rFonts w:eastAsia="Calibri" w:cs="Arial"/>
          <w:b/>
          <w:color w:val="5F497A"/>
          <w:sz w:val="36"/>
          <w:szCs w:val="36"/>
        </w:rPr>
      </w:pPr>
    </w:p>
    <w:p w14:paraId="6F073ABE" w14:textId="77777777" w:rsidR="006B0B3F" w:rsidRPr="006B0B3F" w:rsidRDefault="006B0B3F" w:rsidP="006B0B3F">
      <w:pPr>
        <w:spacing w:after="0" w:line="240" w:lineRule="auto"/>
        <w:rPr>
          <w:rFonts w:eastAsia="Calibri" w:cs="Arial"/>
          <w:b/>
          <w:color w:val="5F497A"/>
          <w:sz w:val="36"/>
          <w:szCs w:val="36"/>
        </w:rPr>
      </w:pPr>
    </w:p>
    <w:p w14:paraId="6681A582" w14:textId="77777777" w:rsidR="006B0B3F" w:rsidRPr="00605688" w:rsidRDefault="006B0B3F" w:rsidP="00605688">
      <w:pPr>
        <w:pStyle w:val="Heading1"/>
        <w:rPr>
          <w:rFonts w:eastAsia="Calibri"/>
          <w:color w:val="7030A0"/>
          <w:sz w:val="36"/>
          <w:szCs w:val="36"/>
        </w:rPr>
      </w:pPr>
      <w:bookmarkStart w:id="95" w:name="_Toc49087593"/>
      <w:r w:rsidRPr="00605688">
        <w:rPr>
          <w:rFonts w:eastAsia="Calibri"/>
          <w:color w:val="7030A0"/>
          <w:sz w:val="36"/>
          <w:szCs w:val="36"/>
        </w:rPr>
        <w:lastRenderedPageBreak/>
        <w:t>Glossary</w:t>
      </w:r>
      <w:bookmarkEnd w:id="95"/>
      <w:r w:rsidRPr="00605688">
        <w:rPr>
          <w:rFonts w:eastAsia="Calibri"/>
          <w:color w:val="7030A0"/>
          <w:sz w:val="36"/>
          <w:szCs w:val="36"/>
        </w:rPr>
        <w:t xml:space="preserve"> </w:t>
      </w:r>
    </w:p>
    <w:p w14:paraId="16B76577" w14:textId="77777777" w:rsidR="006B0B3F" w:rsidRPr="006B0B3F" w:rsidRDefault="006B0B3F" w:rsidP="006B0B3F">
      <w:pPr>
        <w:spacing w:after="0" w:line="240" w:lineRule="auto"/>
        <w:rPr>
          <w:rFonts w:eastAsia="Calibri" w:cs="Arial"/>
          <w:b/>
          <w:color w:val="5F497A"/>
          <w:sz w:val="36"/>
          <w:szCs w:val="36"/>
        </w:rPr>
      </w:pPr>
    </w:p>
    <w:p w14:paraId="14BC35AA" w14:textId="083E31F8" w:rsidR="006B0B3F" w:rsidRPr="006B0B3F" w:rsidRDefault="006B0B3F" w:rsidP="009721E2">
      <w:pPr>
        <w:spacing w:after="0" w:line="276" w:lineRule="auto"/>
        <w:rPr>
          <w:rFonts w:eastAsia="Calibri" w:cs="Arial"/>
          <w:color w:val="000000"/>
          <w:sz w:val="28"/>
          <w:szCs w:val="28"/>
        </w:rPr>
      </w:pPr>
      <w:r w:rsidRPr="006B0B3F">
        <w:rPr>
          <w:rFonts w:eastAsia="Calibri" w:cs="Arial"/>
          <w:b/>
          <w:color w:val="000000"/>
          <w:sz w:val="28"/>
          <w:szCs w:val="28"/>
        </w:rPr>
        <w:t xml:space="preserve">Consent form: </w:t>
      </w:r>
      <w:r w:rsidRPr="006B0B3F">
        <w:rPr>
          <w:rFonts w:eastAsia="Calibri" w:cs="Arial"/>
          <w:color w:val="000000"/>
          <w:sz w:val="28"/>
          <w:szCs w:val="28"/>
        </w:rPr>
        <w:t>is a form that is signed by a participant before taking part in any research. The form explains what is involved in the research and any risks that might be involved. It ma</w:t>
      </w:r>
      <w:r w:rsidR="00917DD6">
        <w:rPr>
          <w:rFonts w:eastAsia="Calibri" w:cs="Arial"/>
          <w:color w:val="000000"/>
          <w:sz w:val="28"/>
          <w:szCs w:val="28"/>
        </w:rPr>
        <w:t>kes sure that participants know</w:t>
      </w:r>
      <w:r w:rsidRPr="006B0B3F">
        <w:rPr>
          <w:rFonts w:eastAsia="Calibri" w:cs="Arial"/>
          <w:color w:val="000000"/>
          <w:sz w:val="28"/>
          <w:szCs w:val="28"/>
        </w:rPr>
        <w:t xml:space="preserve"> what the research will include before they agree to take part </w:t>
      </w:r>
    </w:p>
    <w:p w14:paraId="13636D6A" w14:textId="77777777" w:rsidR="006B0B3F" w:rsidRPr="006B0B3F" w:rsidRDefault="006B0B3F" w:rsidP="009721E2">
      <w:pPr>
        <w:spacing w:after="0" w:line="276" w:lineRule="auto"/>
        <w:jc w:val="center"/>
        <w:rPr>
          <w:rFonts w:eastAsia="Calibri" w:cs="Arial"/>
          <w:szCs w:val="24"/>
        </w:rPr>
      </w:pPr>
    </w:p>
    <w:p w14:paraId="686926E4" w14:textId="77777777" w:rsidR="006B0B3F" w:rsidRPr="006B0B3F" w:rsidRDefault="006B0B3F" w:rsidP="009721E2">
      <w:pPr>
        <w:spacing w:after="0" w:line="276" w:lineRule="auto"/>
        <w:rPr>
          <w:rFonts w:eastAsia="Calibri" w:cs="Arial"/>
          <w:sz w:val="28"/>
          <w:szCs w:val="28"/>
        </w:rPr>
      </w:pPr>
      <w:r w:rsidRPr="006B0B3F">
        <w:rPr>
          <w:rFonts w:eastAsia="Calibri" w:cs="Arial"/>
          <w:b/>
          <w:sz w:val="28"/>
          <w:szCs w:val="28"/>
        </w:rPr>
        <w:t xml:space="preserve">‘et al’: </w:t>
      </w:r>
      <w:r w:rsidRPr="006B0B3F">
        <w:rPr>
          <w:rFonts w:eastAsia="Calibri" w:cs="Arial"/>
          <w:sz w:val="28"/>
          <w:szCs w:val="28"/>
        </w:rPr>
        <w:t>this is used to describe research with three or more authors. It uses the first authors name and the remaining authors are described as et al. For example, for this research summary it would be Clarke et al (2020), the other authors (Dr Helen Scott and Dr Heather Mason) would be seen in the reference list</w:t>
      </w:r>
    </w:p>
    <w:p w14:paraId="2505D930" w14:textId="77777777" w:rsidR="006B0B3F" w:rsidRPr="006B0B3F" w:rsidRDefault="006B0B3F" w:rsidP="009721E2">
      <w:pPr>
        <w:spacing w:after="0" w:line="276" w:lineRule="auto"/>
        <w:rPr>
          <w:rFonts w:eastAsia="Calibri" w:cs="Arial"/>
          <w:sz w:val="28"/>
          <w:szCs w:val="28"/>
        </w:rPr>
      </w:pPr>
    </w:p>
    <w:p w14:paraId="6C69D08A" w14:textId="77777777" w:rsidR="006B0B3F" w:rsidRPr="006B0B3F" w:rsidRDefault="006B0B3F" w:rsidP="009721E2">
      <w:pPr>
        <w:spacing w:after="0" w:line="276" w:lineRule="auto"/>
        <w:rPr>
          <w:rFonts w:eastAsia="Calibri" w:cs="Arial"/>
          <w:sz w:val="28"/>
          <w:szCs w:val="28"/>
        </w:rPr>
      </w:pPr>
      <w:r w:rsidRPr="006B0B3F">
        <w:rPr>
          <w:rFonts w:eastAsia="Calibri" w:cs="Arial"/>
          <w:b/>
          <w:sz w:val="28"/>
          <w:szCs w:val="28"/>
        </w:rPr>
        <w:t xml:space="preserve">Participant: </w:t>
      </w:r>
      <w:r w:rsidRPr="006B0B3F">
        <w:rPr>
          <w:rFonts w:eastAsia="Calibri" w:cs="Arial"/>
          <w:sz w:val="28"/>
          <w:szCs w:val="28"/>
        </w:rPr>
        <w:t xml:space="preserve">someone who takes part in research </w:t>
      </w:r>
    </w:p>
    <w:p w14:paraId="327230A0" w14:textId="77777777" w:rsidR="006B0B3F" w:rsidRPr="006B0B3F" w:rsidRDefault="006B0B3F" w:rsidP="009721E2">
      <w:pPr>
        <w:spacing w:after="0" w:line="276" w:lineRule="auto"/>
        <w:rPr>
          <w:rFonts w:eastAsia="Calibri" w:cs="Arial"/>
          <w:sz w:val="28"/>
          <w:szCs w:val="28"/>
        </w:rPr>
      </w:pPr>
    </w:p>
    <w:p w14:paraId="61C03294" w14:textId="50BC36C1" w:rsidR="006B0B3F" w:rsidRPr="006B0B3F" w:rsidRDefault="006B0B3F" w:rsidP="009721E2">
      <w:pPr>
        <w:spacing w:after="0" w:line="276" w:lineRule="auto"/>
        <w:rPr>
          <w:rFonts w:eastAsia="Calibri" w:cs="Arial"/>
          <w:sz w:val="28"/>
          <w:szCs w:val="28"/>
        </w:rPr>
      </w:pPr>
      <w:r w:rsidRPr="006B0B3F">
        <w:rPr>
          <w:rFonts w:eastAsia="Calibri" w:cs="Arial"/>
          <w:b/>
          <w:sz w:val="28"/>
          <w:szCs w:val="28"/>
        </w:rPr>
        <w:t xml:space="preserve">Thematic analysis: </w:t>
      </w:r>
      <w:r w:rsidRPr="006B0B3F">
        <w:rPr>
          <w:rFonts w:eastAsia="Calibri" w:cs="Arial"/>
          <w:sz w:val="28"/>
          <w:szCs w:val="28"/>
        </w:rPr>
        <w:t>is a research method used to analyse written information like interviews or diary entries. It aims to find patterns in the information that express how a group of people feel about a topic. In this case, how young people feel about DBT</w:t>
      </w:r>
      <w:r w:rsidR="00AF6147">
        <w:rPr>
          <w:rFonts w:eastAsia="Calibri" w:cs="Arial"/>
          <w:sz w:val="28"/>
          <w:szCs w:val="28"/>
        </w:rPr>
        <w:t>-A</w:t>
      </w:r>
    </w:p>
    <w:p w14:paraId="25614A68" w14:textId="77777777" w:rsidR="006B0B3F" w:rsidRPr="006B0B3F" w:rsidRDefault="006B0B3F" w:rsidP="009721E2">
      <w:pPr>
        <w:spacing w:after="0" w:line="276" w:lineRule="auto"/>
        <w:rPr>
          <w:rFonts w:eastAsia="Calibri" w:cs="Arial"/>
          <w:sz w:val="28"/>
          <w:szCs w:val="28"/>
        </w:rPr>
      </w:pPr>
    </w:p>
    <w:p w14:paraId="20704E2D" w14:textId="7BDE094E" w:rsidR="006B0B3F" w:rsidRPr="006B0B3F" w:rsidRDefault="006B0B3F" w:rsidP="009721E2">
      <w:pPr>
        <w:spacing w:after="0" w:line="276" w:lineRule="auto"/>
        <w:rPr>
          <w:rFonts w:eastAsia="Calibri" w:cs="Arial"/>
          <w:sz w:val="28"/>
          <w:szCs w:val="28"/>
        </w:rPr>
      </w:pPr>
      <w:r w:rsidRPr="006B0B3F">
        <w:rPr>
          <w:rFonts w:eastAsia="Calibri" w:cs="Arial"/>
          <w:b/>
          <w:sz w:val="28"/>
          <w:szCs w:val="28"/>
        </w:rPr>
        <w:t xml:space="preserve">Themes: </w:t>
      </w:r>
      <w:r w:rsidR="009721E2">
        <w:rPr>
          <w:rFonts w:eastAsia="Calibri" w:cs="Arial"/>
          <w:sz w:val="28"/>
          <w:szCs w:val="28"/>
        </w:rPr>
        <w:t>a concept that represents</w:t>
      </w:r>
      <w:r w:rsidRPr="006B0B3F">
        <w:rPr>
          <w:rFonts w:eastAsia="Calibri" w:cs="Arial"/>
          <w:sz w:val="28"/>
          <w:szCs w:val="28"/>
        </w:rPr>
        <w:t xml:space="preserve"> a pattern of ideas </w:t>
      </w:r>
      <w:r w:rsidR="009721E2">
        <w:rPr>
          <w:rFonts w:eastAsia="Calibri" w:cs="Arial"/>
          <w:sz w:val="28"/>
          <w:szCs w:val="28"/>
        </w:rPr>
        <w:t xml:space="preserve">that appear frequently </w:t>
      </w:r>
      <w:r w:rsidRPr="006B0B3F">
        <w:rPr>
          <w:rFonts w:eastAsia="Calibri" w:cs="Arial"/>
          <w:sz w:val="28"/>
          <w:szCs w:val="28"/>
        </w:rPr>
        <w:t xml:space="preserve">across </w:t>
      </w:r>
      <w:r w:rsidR="009721E2">
        <w:rPr>
          <w:rFonts w:eastAsia="Calibri" w:cs="Arial"/>
          <w:sz w:val="28"/>
          <w:szCs w:val="28"/>
        </w:rPr>
        <w:t>a data set</w:t>
      </w:r>
      <w:r w:rsidRPr="006B0B3F">
        <w:rPr>
          <w:rFonts w:eastAsia="Calibri" w:cs="Arial"/>
          <w:sz w:val="28"/>
          <w:szCs w:val="28"/>
        </w:rPr>
        <w:t xml:space="preserve"> (e.g. interviews) </w:t>
      </w:r>
      <w:proofErr w:type="gramStart"/>
      <w:r w:rsidRPr="006B0B3F">
        <w:rPr>
          <w:rFonts w:eastAsia="Calibri" w:cs="Arial"/>
          <w:sz w:val="28"/>
          <w:szCs w:val="28"/>
        </w:rPr>
        <w:t>that help</w:t>
      </w:r>
      <w:proofErr w:type="gramEnd"/>
      <w:r w:rsidRPr="006B0B3F">
        <w:rPr>
          <w:rFonts w:eastAsia="Calibri" w:cs="Arial"/>
          <w:sz w:val="28"/>
          <w:szCs w:val="28"/>
        </w:rPr>
        <w:t xml:space="preserve"> to answer a particular research question.</w:t>
      </w:r>
    </w:p>
    <w:p w14:paraId="0F73D863" w14:textId="77777777" w:rsidR="006B0B3F" w:rsidRPr="006B0B3F" w:rsidRDefault="006B0B3F" w:rsidP="006B0B3F">
      <w:pPr>
        <w:spacing w:after="0" w:line="240" w:lineRule="auto"/>
        <w:rPr>
          <w:rFonts w:eastAsia="Calibri" w:cs="Arial"/>
          <w:szCs w:val="24"/>
        </w:rPr>
      </w:pPr>
    </w:p>
    <w:p w14:paraId="6A40FEBE" w14:textId="77777777" w:rsidR="006B0B3F" w:rsidRPr="006B0B3F" w:rsidRDefault="006B0B3F" w:rsidP="006B0B3F">
      <w:pPr>
        <w:spacing w:after="0" w:line="240" w:lineRule="auto"/>
        <w:rPr>
          <w:rFonts w:eastAsia="Calibri" w:cs="Arial"/>
          <w:szCs w:val="24"/>
        </w:rPr>
      </w:pPr>
    </w:p>
    <w:p w14:paraId="5A79A261" w14:textId="77777777" w:rsidR="006B0B3F" w:rsidRPr="006B0B3F" w:rsidRDefault="006B0B3F" w:rsidP="006B0B3F">
      <w:pPr>
        <w:spacing w:after="200" w:line="276" w:lineRule="auto"/>
        <w:rPr>
          <w:rFonts w:eastAsia="Calibri" w:cs="Arial"/>
          <w:szCs w:val="24"/>
        </w:rPr>
      </w:pPr>
      <w:r w:rsidRPr="006B0B3F">
        <w:rPr>
          <w:rFonts w:eastAsia="Calibri" w:cs="Arial"/>
          <w:szCs w:val="24"/>
        </w:rPr>
        <w:br w:type="page"/>
      </w:r>
    </w:p>
    <w:p w14:paraId="07573789" w14:textId="77777777" w:rsidR="006B0B3F" w:rsidRPr="00605688" w:rsidRDefault="006B0B3F" w:rsidP="00605688">
      <w:pPr>
        <w:pStyle w:val="Heading1"/>
        <w:rPr>
          <w:rFonts w:eastAsia="Calibri"/>
          <w:color w:val="7030A0"/>
          <w:sz w:val="36"/>
          <w:szCs w:val="36"/>
        </w:rPr>
      </w:pPr>
      <w:bookmarkStart w:id="96" w:name="_Toc49087594"/>
      <w:r w:rsidRPr="00605688">
        <w:rPr>
          <w:rFonts w:eastAsia="Calibri"/>
          <w:color w:val="7030A0"/>
          <w:sz w:val="36"/>
          <w:szCs w:val="36"/>
        </w:rPr>
        <w:lastRenderedPageBreak/>
        <w:t>References</w:t>
      </w:r>
      <w:bookmarkEnd w:id="96"/>
      <w:r w:rsidRPr="00605688">
        <w:rPr>
          <w:rFonts w:eastAsia="Calibri"/>
          <w:color w:val="7030A0"/>
          <w:sz w:val="36"/>
          <w:szCs w:val="36"/>
        </w:rPr>
        <w:t xml:space="preserve"> </w:t>
      </w:r>
    </w:p>
    <w:p w14:paraId="37FA4382" w14:textId="77777777" w:rsidR="00605688" w:rsidRPr="006B0B3F" w:rsidRDefault="00605688" w:rsidP="006B0B3F">
      <w:pPr>
        <w:spacing w:after="0" w:line="240" w:lineRule="auto"/>
        <w:rPr>
          <w:rFonts w:eastAsia="Calibri" w:cs="Arial"/>
          <w:szCs w:val="24"/>
        </w:rPr>
      </w:pPr>
    </w:p>
    <w:p w14:paraId="16FCA9AC" w14:textId="77777777" w:rsidR="006B0B3F" w:rsidRPr="006B0B3F" w:rsidRDefault="006B0B3F" w:rsidP="006B0B3F">
      <w:pPr>
        <w:spacing w:after="0" w:line="276" w:lineRule="auto"/>
        <w:rPr>
          <w:rFonts w:eastAsia="Times New Roman" w:cs="Arial"/>
          <w:szCs w:val="24"/>
          <w:lang w:eastAsia="en-GB"/>
        </w:rPr>
      </w:pPr>
      <w:r w:rsidRPr="006B0B3F">
        <w:rPr>
          <w:rFonts w:eastAsia="Times New Roman" w:cs="Arial"/>
          <w:szCs w:val="24"/>
          <w:lang w:eastAsia="en-GB"/>
        </w:rPr>
        <w:t xml:space="preserve">Barnicot, K., </w:t>
      </w:r>
      <w:proofErr w:type="spellStart"/>
      <w:r w:rsidRPr="006B0B3F">
        <w:rPr>
          <w:rFonts w:eastAsia="Times New Roman" w:cs="Arial"/>
          <w:szCs w:val="24"/>
          <w:lang w:eastAsia="en-GB"/>
        </w:rPr>
        <w:t>Couldrey</w:t>
      </w:r>
      <w:proofErr w:type="spellEnd"/>
      <w:r w:rsidRPr="006B0B3F">
        <w:rPr>
          <w:rFonts w:eastAsia="Times New Roman" w:cs="Arial"/>
          <w:szCs w:val="24"/>
          <w:lang w:eastAsia="en-GB"/>
        </w:rPr>
        <w:t xml:space="preserve">, L., Sandhu, S., &amp; </w:t>
      </w:r>
      <w:proofErr w:type="spellStart"/>
      <w:r w:rsidRPr="006B0B3F">
        <w:rPr>
          <w:rFonts w:eastAsia="Times New Roman" w:cs="Arial"/>
          <w:szCs w:val="24"/>
          <w:lang w:eastAsia="en-GB"/>
        </w:rPr>
        <w:t>Priebe</w:t>
      </w:r>
      <w:proofErr w:type="spellEnd"/>
      <w:r w:rsidRPr="006B0B3F">
        <w:rPr>
          <w:rFonts w:eastAsia="Times New Roman" w:cs="Arial"/>
          <w:szCs w:val="24"/>
          <w:lang w:eastAsia="en-GB"/>
        </w:rPr>
        <w:t xml:space="preserve">, S. (2015). </w:t>
      </w:r>
      <w:proofErr w:type="gramStart"/>
      <w:r w:rsidRPr="006B0B3F">
        <w:rPr>
          <w:rFonts w:eastAsia="Times New Roman" w:cs="Arial"/>
          <w:szCs w:val="24"/>
          <w:lang w:eastAsia="en-GB"/>
        </w:rPr>
        <w:t>Overcoming barriers to skills training in borderline personality disorder: A qualitative interview study.</w:t>
      </w:r>
      <w:proofErr w:type="gramEnd"/>
      <w:r w:rsidRPr="006B0B3F">
        <w:rPr>
          <w:rFonts w:eastAsia="Times New Roman" w:cs="Arial"/>
          <w:szCs w:val="24"/>
          <w:lang w:eastAsia="en-GB"/>
        </w:rPr>
        <w:t xml:space="preserve"> </w:t>
      </w:r>
      <w:proofErr w:type="spellStart"/>
      <w:proofErr w:type="gramStart"/>
      <w:r w:rsidRPr="006B0B3F">
        <w:rPr>
          <w:rFonts w:eastAsia="Times New Roman" w:cs="Arial"/>
          <w:i/>
          <w:iCs/>
          <w:szCs w:val="24"/>
          <w:lang w:eastAsia="en-GB"/>
        </w:rPr>
        <w:t>PloS</w:t>
      </w:r>
      <w:proofErr w:type="spellEnd"/>
      <w:r w:rsidRPr="006B0B3F">
        <w:rPr>
          <w:rFonts w:eastAsia="Times New Roman" w:cs="Arial"/>
          <w:i/>
          <w:iCs/>
          <w:szCs w:val="24"/>
          <w:lang w:eastAsia="en-GB"/>
        </w:rPr>
        <w:t xml:space="preserve"> one</w:t>
      </w:r>
      <w:r w:rsidRPr="006B0B3F">
        <w:rPr>
          <w:rFonts w:eastAsia="Times New Roman" w:cs="Arial"/>
          <w:szCs w:val="24"/>
          <w:lang w:eastAsia="en-GB"/>
        </w:rPr>
        <w:t xml:space="preserve">, </w:t>
      </w:r>
      <w:r w:rsidRPr="006B0B3F">
        <w:rPr>
          <w:rFonts w:eastAsia="Times New Roman" w:cs="Arial"/>
          <w:i/>
          <w:iCs/>
          <w:szCs w:val="24"/>
          <w:lang w:eastAsia="en-GB"/>
        </w:rPr>
        <w:t>10</w:t>
      </w:r>
      <w:r w:rsidRPr="006B0B3F">
        <w:rPr>
          <w:rFonts w:eastAsia="Times New Roman" w:cs="Arial"/>
          <w:szCs w:val="24"/>
          <w:lang w:eastAsia="en-GB"/>
        </w:rPr>
        <w:t>(10), 1-15.</w:t>
      </w:r>
      <w:proofErr w:type="gramEnd"/>
      <w:r w:rsidRPr="006B0B3F">
        <w:rPr>
          <w:rFonts w:eastAsia="Times New Roman" w:cs="Arial"/>
          <w:szCs w:val="24"/>
          <w:lang w:eastAsia="en-GB"/>
        </w:rPr>
        <w:t xml:space="preserve"> </w:t>
      </w:r>
      <w:r w:rsidRPr="006B0B3F">
        <w:rPr>
          <w:rFonts w:eastAsia="Times New Roman" w:cs="Arial"/>
          <w:szCs w:val="24"/>
          <w:u w:val="single"/>
          <w:lang w:eastAsia="en-GB"/>
        </w:rPr>
        <w:t>https://doi.org/</w:t>
      </w:r>
      <w:r w:rsidRPr="006B0B3F">
        <w:rPr>
          <w:rFonts w:eastAsia="Calibri" w:cs="Arial"/>
          <w:szCs w:val="24"/>
          <w:u w:val="single"/>
        </w:rPr>
        <w:t>10.1371/journal.pone.0140635</w:t>
      </w:r>
    </w:p>
    <w:p w14:paraId="7605DDFC" w14:textId="77777777" w:rsidR="006B0B3F" w:rsidRPr="006B0B3F" w:rsidRDefault="006B0B3F" w:rsidP="006B0B3F">
      <w:pPr>
        <w:spacing w:after="0" w:line="276" w:lineRule="auto"/>
        <w:rPr>
          <w:rFonts w:eastAsia="Times New Roman" w:cs="Arial"/>
          <w:szCs w:val="24"/>
          <w:lang w:eastAsia="en-GB"/>
        </w:rPr>
      </w:pPr>
    </w:p>
    <w:p w14:paraId="5A21F6B8" w14:textId="77777777" w:rsidR="006B0B3F" w:rsidRPr="006B0B3F" w:rsidRDefault="006B0B3F" w:rsidP="006B0B3F">
      <w:pPr>
        <w:spacing w:after="0" w:line="276" w:lineRule="auto"/>
        <w:rPr>
          <w:rFonts w:eastAsia="Calibri" w:cs="Arial"/>
          <w:szCs w:val="24"/>
        </w:rPr>
      </w:pPr>
      <w:proofErr w:type="gramStart"/>
      <w:r w:rsidRPr="006B0B3F">
        <w:rPr>
          <w:rFonts w:eastAsia="Times New Roman" w:cs="Arial"/>
          <w:szCs w:val="24"/>
          <w:lang w:eastAsia="en-GB"/>
        </w:rPr>
        <w:t xml:space="preserve">Carter, G. L., </w:t>
      </w:r>
      <w:proofErr w:type="spellStart"/>
      <w:r w:rsidRPr="006B0B3F">
        <w:rPr>
          <w:rFonts w:eastAsia="Times New Roman" w:cs="Arial"/>
          <w:szCs w:val="24"/>
          <w:lang w:eastAsia="en-GB"/>
        </w:rPr>
        <w:t>Willcox</w:t>
      </w:r>
      <w:proofErr w:type="spellEnd"/>
      <w:r w:rsidRPr="006B0B3F">
        <w:rPr>
          <w:rFonts w:eastAsia="Times New Roman" w:cs="Arial"/>
          <w:szCs w:val="24"/>
          <w:lang w:eastAsia="en-GB"/>
        </w:rPr>
        <w:t xml:space="preserve">, C. H., Lewin, T. J., Conrad, A. M., &amp; </w:t>
      </w:r>
      <w:proofErr w:type="spellStart"/>
      <w:r w:rsidRPr="006B0B3F">
        <w:rPr>
          <w:rFonts w:eastAsia="Times New Roman" w:cs="Arial"/>
          <w:szCs w:val="24"/>
          <w:lang w:eastAsia="en-GB"/>
        </w:rPr>
        <w:t>Bendit</w:t>
      </w:r>
      <w:proofErr w:type="spellEnd"/>
      <w:r w:rsidRPr="006B0B3F">
        <w:rPr>
          <w:rFonts w:eastAsia="Times New Roman" w:cs="Arial"/>
          <w:szCs w:val="24"/>
          <w:lang w:eastAsia="en-GB"/>
        </w:rPr>
        <w:t>, N. (2010).</w:t>
      </w:r>
      <w:proofErr w:type="gramEnd"/>
      <w:r w:rsidRPr="006B0B3F">
        <w:rPr>
          <w:rFonts w:eastAsia="Times New Roman" w:cs="Arial"/>
          <w:szCs w:val="24"/>
          <w:lang w:eastAsia="en-GB"/>
        </w:rPr>
        <w:t xml:space="preserve"> Hunter DBT project: randomized controlled trial of dialectical behaviour therapy in women with borderline personality disorder. </w:t>
      </w:r>
      <w:r w:rsidRPr="006B0B3F">
        <w:rPr>
          <w:rFonts w:eastAsia="Times New Roman" w:cs="Arial"/>
          <w:i/>
          <w:iCs/>
          <w:szCs w:val="24"/>
          <w:lang w:eastAsia="en-GB"/>
        </w:rPr>
        <w:t>Australian and New Zealand Journal of Psychiatry</w:t>
      </w:r>
      <w:r w:rsidRPr="006B0B3F">
        <w:rPr>
          <w:rFonts w:eastAsia="Times New Roman" w:cs="Arial"/>
          <w:szCs w:val="24"/>
          <w:lang w:eastAsia="en-GB"/>
        </w:rPr>
        <w:t xml:space="preserve">, </w:t>
      </w:r>
      <w:r w:rsidRPr="006B0B3F">
        <w:rPr>
          <w:rFonts w:eastAsia="Times New Roman" w:cs="Arial"/>
          <w:i/>
          <w:iCs/>
          <w:szCs w:val="24"/>
          <w:lang w:eastAsia="en-GB"/>
        </w:rPr>
        <w:t>44</w:t>
      </w:r>
      <w:r w:rsidRPr="006B0B3F">
        <w:rPr>
          <w:rFonts w:eastAsia="Times New Roman" w:cs="Arial"/>
          <w:szCs w:val="24"/>
          <w:lang w:eastAsia="en-GB"/>
        </w:rPr>
        <w:t xml:space="preserve">(2), 162-173. </w:t>
      </w:r>
      <w:r w:rsidRPr="006B0B3F">
        <w:rPr>
          <w:rFonts w:eastAsia="Times New Roman" w:cs="Arial"/>
          <w:szCs w:val="24"/>
          <w:u w:val="single"/>
          <w:lang w:eastAsia="en-GB"/>
        </w:rPr>
        <w:t>https://doi.org/</w:t>
      </w:r>
      <w:hyperlink r:id="rId118" w:tgtFrame="_blank" w:history="1">
        <w:r w:rsidRPr="00605688">
          <w:rPr>
            <w:rFonts w:eastAsia="Calibri" w:cs="Arial"/>
            <w:szCs w:val="24"/>
            <w:u w:val="single"/>
            <w:shd w:val="clear" w:color="auto" w:fill="FFFFFF"/>
          </w:rPr>
          <w:t>10.3109/00048670903393621</w:t>
        </w:r>
      </w:hyperlink>
      <w:r w:rsidRPr="006B0B3F">
        <w:rPr>
          <w:rFonts w:eastAsia="Calibri" w:cs="Arial"/>
          <w:szCs w:val="24"/>
        </w:rPr>
        <w:t xml:space="preserve"> </w:t>
      </w:r>
    </w:p>
    <w:p w14:paraId="6402D984" w14:textId="77777777" w:rsidR="006B0B3F" w:rsidRPr="006B0B3F" w:rsidRDefault="006B0B3F" w:rsidP="006B0B3F">
      <w:pPr>
        <w:spacing w:after="0" w:line="276" w:lineRule="auto"/>
        <w:rPr>
          <w:rFonts w:eastAsia="Times New Roman" w:cs="Arial"/>
          <w:szCs w:val="24"/>
          <w:lang w:eastAsia="en-GB"/>
        </w:rPr>
      </w:pPr>
    </w:p>
    <w:p w14:paraId="5C5F93A3" w14:textId="77777777" w:rsidR="006B0B3F" w:rsidRPr="006B0B3F" w:rsidRDefault="006B0B3F" w:rsidP="006B0B3F">
      <w:pPr>
        <w:spacing w:after="0" w:line="276" w:lineRule="auto"/>
        <w:rPr>
          <w:rFonts w:eastAsia="Calibri" w:cs="Arial"/>
          <w:szCs w:val="24"/>
        </w:rPr>
      </w:pPr>
      <w:proofErr w:type="gramStart"/>
      <w:r w:rsidRPr="006B0B3F">
        <w:rPr>
          <w:rFonts w:eastAsia="Calibri" w:cs="Arial"/>
          <w:szCs w:val="24"/>
        </w:rPr>
        <w:t>Department of Health.</w:t>
      </w:r>
      <w:proofErr w:type="gramEnd"/>
      <w:r w:rsidRPr="006B0B3F">
        <w:rPr>
          <w:rFonts w:eastAsia="Calibri" w:cs="Arial"/>
          <w:szCs w:val="24"/>
        </w:rPr>
        <w:t xml:space="preserve"> (2015). </w:t>
      </w:r>
      <w:r w:rsidRPr="006B0B3F">
        <w:rPr>
          <w:rFonts w:eastAsia="Calibri" w:cs="Arial"/>
          <w:i/>
          <w:szCs w:val="24"/>
        </w:rPr>
        <w:t>Future in Mind: Promoting, protecting and improving our children and young people’s mental health and wellbeing</w:t>
      </w:r>
      <w:r w:rsidRPr="006B0B3F">
        <w:rPr>
          <w:rFonts w:eastAsia="Calibri" w:cs="Arial"/>
          <w:szCs w:val="24"/>
        </w:rPr>
        <w:t xml:space="preserve"> (Report No. 02939). </w:t>
      </w:r>
      <w:proofErr w:type="gramStart"/>
      <w:r w:rsidRPr="006B0B3F">
        <w:rPr>
          <w:rFonts w:eastAsia="Calibri" w:cs="Arial"/>
          <w:szCs w:val="24"/>
        </w:rPr>
        <w:t>NHS England Publication Gateway.</w:t>
      </w:r>
      <w:proofErr w:type="gramEnd"/>
    </w:p>
    <w:p w14:paraId="59AFC9A0" w14:textId="77777777" w:rsidR="006B0B3F" w:rsidRPr="006B0B3F" w:rsidRDefault="006B0B3F" w:rsidP="006B0B3F">
      <w:pPr>
        <w:spacing w:after="0" w:line="276" w:lineRule="auto"/>
        <w:rPr>
          <w:rFonts w:eastAsia="Times New Roman" w:cs="Arial"/>
          <w:szCs w:val="24"/>
          <w:lang w:eastAsia="en-GB"/>
        </w:rPr>
      </w:pPr>
    </w:p>
    <w:p w14:paraId="47D6F12A" w14:textId="77777777" w:rsidR="006B0B3F" w:rsidRPr="006B0B3F" w:rsidRDefault="006B0B3F" w:rsidP="006B0B3F">
      <w:pPr>
        <w:spacing w:after="0" w:line="240" w:lineRule="auto"/>
        <w:rPr>
          <w:rFonts w:eastAsia="Calibri" w:cs="Arial"/>
        </w:rPr>
      </w:pPr>
      <w:proofErr w:type="spellStart"/>
      <w:proofErr w:type="gramStart"/>
      <w:r w:rsidRPr="006B0B3F">
        <w:rPr>
          <w:rFonts w:eastAsia="Calibri" w:cs="Arial"/>
        </w:rPr>
        <w:t>Fleischhaker</w:t>
      </w:r>
      <w:proofErr w:type="spellEnd"/>
      <w:r w:rsidRPr="006B0B3F">
        <w:rPr>
          <w:rFonts w:eastAsia="Calibri" w:cs="Arial"/>
        </w:rPr>
        <w:t xml:space="preserve">, C., </w:t>
      </w:r>
      <w:proofErr w:type="spellStart"/>
      <w:r w:rsidRPr="006B0B3F">
        <w:rPr>
          <w:rFonts w:eastAsia="Calibri" w:cs="Arial"/>
        </w:rPr>
        <w:t>Böhme</w:t>
      </w:r>
      <w:proofErr w:type="spellEnd"/>
      <w:r w:rsidRPr="006B0B3F">
        <w:rPr>
          <w:rFonts w:eastAsia="Calibri" w:cs="Arial"/>
        </w:rPr>
        <w:t xml:space="preserve">, R., </w:t>
      </w:r>
      <w:proofErr w:type="spellStart"/>
      <w:r w:rsidRPr="006B0B3F">
        <w:rPr>
          <w:rFonts w:eastAsia="Calibri" w:cs="Arial"/>
        </w:rPr>
        <w:t>Sixt</w:t>
      </w:r>
      <w:proofErr w:type="spellEnd"/>
      <w:r w:rsidRPr="006B0B3F">
        <w:rPr>
          <w:rFonts w:eastAsia="Calibri" w:cs="Arial"/>
        </w:rPr>
        <w:t xml:space="preserve">, B., </w:t>
      </w:r>
      <w:proofErr w:type="spellStart"/>
      <w:r w:rsidRPr="006B0B3F">
        <w:rPr>
          <w:rFonts w:eastAsia="Calibri" w:cs="Arial"/>
        </w:rPr>
        <w:t>Brück</w:t>
      </w:r>
      <w:proofErr w:type="spellEnd"/>
      <w:r w:rsidRPr="006B0B3F">
        <w:rPr>
          <w:rFonts w:eastAsia="Calibri" w:cs="Arial"/>
        </w:rPr>
        <w:t>, C., Schneider, C., &amp; Schulz, E. (2011).</w:t>
      </w:r>
      <w:proofErr w:type="gramEnd"/>
      <w:r w:rsidRPr="006B0B3F">
        <w:rPr>
          <w:rFonts w:eastAsia="Calibri" w:cs="Arial"/>
        </w:rPr>
        <w:t xml:space="preserve"> Dialectical </w:t>
      </w:r>
      <w:proofErr w:type="spellStart"/>
      <w:r w:rsidRPr="006B0B3F">
        <w:rPr>
          <w:rFonts w:eastAsia="Calibri" w:cs="Arial"/>
        </w:rPr>
        <w:t>behavioral</w:t>
      </w:r>
      <w:proofErr w:type="spellEnd"/>
      <w:r w:rsidRPr="006B0B3F">
        <w:rPr>
          <w:rFonts w:eastAsia="Calibri" w:cs="Arial"/>
        </w:rPr>
        <w:t xml:space="preserve"> therapy for adolescents (DBT-A): a clinical trial for patients with suicidal and self-injurious </w:t>
      </w:r>
      <w:proofErr w:type="spellStart"/>
      <w:r w:rsidRPr="006B0B3F">
        <w:rPr>
          <w:rFonts w:eastAsia="Calibri" w:cs="Arial"/>
        </w:rPr>
        <w:t>behavior</w:t>
      </w:r>
      <w:proofErr w:type="spellEnd"/>
      <w:r w:rsidRPr="006B0B3F">
        <w:rPr>
          <w:rFonts w:eastAsia="Calibri" w:cs="Arial"/>
        </w:rPr>
        <w:t xml:space="preserve"> and borderline symptoms with a one-year follow-up. </w:t>
      </w:r>
      <w:proofErr w:type="gramStart"/>
      <w:r w:rsidRPr="006B0B3F">
        <w:rPr>
          <w:rFonts w:eastAsia="Calibri" w:cs="Arial"/>
        </w:rPr>
        <w:t>Child and adolescent psychiatry and mental health, 5(1), 3.</w:t>
      </w:r>
      <w:proofErr w:type="gramEnd"/>
      <w:r w:rsidRPr="006B0B3F">
        <w:rPr>
          <w:rFonts w:eastAsia="Calibri" w:cs="Arial"/>
        </w:rPr>
        <w:t xml:space="preserve"> </w:t>
      </w:r>
    </w:p>
    <w:p w14:paraId="1BEEC3A2" w14:textId="77777777" w:rsidR="006B0B3F" w:rsidRPr="006B0B3F" w:rsidRDefault="006B0B3F" w:rsidP="006B0B3F">
      <w:pPr>
        <w:spacing w:after="0" w:line="240" w:lineRule="auto"/>
        <w:rPr>
          <w:rFonts w:eastAsia="Calibri" w:cs="Arial"/>
        </w:rPr>
      </w:pPr>
      <w:r w:rsidRPr="006B0B3F">
        <w:rPr>
          <w:rFonts w:eastAsia="Calibri" w:cs="Arial"/>
        </w:rPr>
        <w:t>https://doi.org/</w:t>
      </w:r>
      <w:hyperlink r:id="rId119" w:tgtFrame="pmc_ext" w:history="1">
        <w:r w:rsidRPr="00605688">
          <w:rPr>
            <w:rFonts w:eastAsia="Calibri" w:cs="Arial"/>
            <w:u w:val="single"/>
          </w:rPr>
          <w:t>10.1186/1753-2000-5-3</w:t>
        </w:r>
      </w:hyperlink>
      <w:r w:rsidRPr="006B0B3F">
        <w:rPr>
          <w:rFonts w:eastAsia="Calibri" w:cs="Arial"/>
        </w:rPr>
        <w:t xml:space="preserve"> </w:t>
      </w:r>
    </w:p>
    <w:p w14:paraId="31D3DC7E" w14:textId="77777777" w:rsidR="006B0B3F" w:rsidRPr="006B0B3F" w:rsidRDefault="006B0B3F" w:rsidP="006B0B3F">
      <w:pPr>
        <w:spacing w:after="0" w:line="276" w:lineRule="auto"/>
        <w:rPr>
          <w:rFonts w:eastAsia="Times New Roman" w:cs="Arial"/>
          <w:szCs w:val="24"/>
          <w:lang w:eastAsia="en-GB"/>
        </w:rPr>
      </w:pPr>
    </w:p>
    <w:p w14:paraId="27BEA1EB" w14:textId="77777777" w:rsidR="006B0B3F" w:rsidRPr="006B0B3F" w:rsidRDefault="006B0B3F" w:rsidP="006B0B3F">
      <w:pPr>
        <w:spacing w:after="0" w:line="276" w:lineRule="auto"/>
        <w:rPr>
          <w:rFonts w:eastAsia="Calibri" w:cs="Arial"/>
          <w:szCs w:val="24"/>
          <w:u w:val="single"/>
          <w:shd w:val="clear" w:color="auto" w:fill="FFFFFF"/>
        </w:rPr>
      </w:pPr>
      <w:proofErr w:type="gramStart"/>
      <w:r w:rsidRPr="006B0B3F">
        <w:rPr>
          <w:rFonts w:eastAsia="Calibri" w:cs="Arial"/>
          <w:szCs w:val="24"/>
          <w:shd w:val="clear" w:color="auto" w:fill="FFFFFF"/>
        </w:rPr>
        <w:t xml:space="preserve">Flynn, D., </w:t>
      </w:r>
      <w:proofErr w:type="spellStart"/>
      <w:r w:rsidRPr="006B0B3F">
        <w:rPr>
          <w:rFonts w:eastAsia="Calibri" w:cs="Arial"/>
          <w:szCs w:val="24"/>
          <w:shd w:val="clear" w:color="auto" w:fill="FFFFFF"/>
        </w:rPr>
        <w:t>Kells</w:t>
      </w:r>
      <w:proofErr w:type="spellEnd"/>
      <w:r w:rsidRPr="006B0B3F">
        <w:rPr>
          <w:rFonts w:eastAsia="Calibri" w:cs="Arial"/>
          <w:szCs w:val="24"/>
          <w:shd w:val="clear" w:color="auto" w:fill="FFFFFF"/>
        </w:rPr>
        <w:t xml:space="preserve">, M., Joyce, M., Corcoran, P., Gillespie, C., Suarez, C., Swales, M., &amp; </w:t>
      </w:r>
      <w:proofErr w:type="spellStart"/>
      <w:r w:rsidRPr="006B0B3F">
        <w:rPr>
          <w:rFonts w:eastAsia="Calibri" w:cs="Arial"/>
          <w:szCs w:val="24"/>
          <w:shd w:val="clear" w:color="auto" w:fill="FFFFFF"/>
        </w:rPr>
        <w:t>Arensman</w:t>
      </w:r>
      <w:proofErr w:type="spellEnd"/>
      <w:r w:rsidRPr="006B0B3F">
        <w:rPr>
          <w:rFonts w:eastAsia="Calibri" w:cs="Arial"/>
          <w:szCs w:val="24"/>
          <w:shd w:val="clear" w:color="auto" w:fill="FFFFFF"/>
        </w:rPr>
        <w:t>, E. (2018).</w:t>
      </w:r>
      <w:proofErr w:type="gramEnd"/>
      <w:r w:rsidRPr="006B0B3F">
        <w:rPr>
          <w:rFonts w:eastAsia="Calibri" w:cs="Arial"/>
          <w:szCs w:val="24"/>
          <w:shd w:val="clear" w:color="auto" w:fill="FFFFFF"/>
        </w:rPr>
        <w:t xml:space="preserve"> Innovations in Practice: Dialectical behaviour therapy for adolescents: multisite implementation and evaluation of a 16</w:t>
      </w:r>
      <w:r w:rsidRPr="006B0B3F">
        <w:rPr>
          <w:rFonts w:ascii="Cambria Math" w:eastAsia="Calibri" w:hAnsi="Cambria Math" w:cs="Cambria Math"/>
          <w:szCs w:val="24"/>
          <w:shd w:val="clear" w:color="auto" w:fill="FFFFFF"/>
        </w:rPr>
        <w:t>‐</w:t>
      </w:r>
      <w:r w:rsidRPr="006B0B3F">
        <w:rPr>
          <w:rFonts w:eastAsia="Calibri" w:cs="Arial"/>
          <w:szCs w:val="24"/>
          <w:shd w:val="clear" w:color="auto" w:fill="FFFFFF"/>
        </w:rPr>
        <w:t>week programme in a public community mental health setting. </w:t>
      </w:r>
      <w:r w:rsidRPr="006B0B3F">
        <w:rPr>
          <w:rFonts w:eastAsia="Calibri" w:cs="Arial"/>
          <w:i/>
          <w:iCs/>
          <w:szCs w:val="24"/>
          <w:shd w:val="clear" w:color="auto" w:fill="FFFFFF"/>
        </w:rPr>
        <w:t>Child and Adolescent Mental Health</w:t>
      </w:r>
      <w:r w:rsidRPr="006B0B3F">
        <w:rPr>
          <w:rFonts w:eastAsia="Calibri" w:cs="Arial"/>
          <w:szCs w:val="24"/>
          <w:shd w:val="clear" w:color="auto" w:fill="FFFFFF"/>
        </w:rPr>
        <w:t>, </w:t>
      </w:r>
      <w:r w:rsidRPr="006B0B3F">
        <w:rPr>
          <w:rFonts w:eastAsia="Calibri" w:cs="Arial"/>
          <w:i/>
          <w:iCs/>
          <w:szCs w:val="24"/>
          <w:shd w:val="clear" w:color="auto" w:fill="FFFFFF"/>
        </w:rPr>
        <w:t>24</w:t>
      </w:r>
      <w:r w:rsidRPr="006B0B3F">
        <w:rPr>
          <w:rFonts w:eastAsia="Calibri" w:cs="Arial"/>
          <w:szCs w:val="24"/>
          <w:shd w:val="clear" w:color="auto" w:fill="FFFFFF"/>
        </w:rPr>
        <w:t xml:space="preserve">(1), 76-83. </w:t>
      </w:r>
      <w:hyperlink r:id="rId120" w:history="1">
        <w:r w:rsidRPr="00605688">
          <w:rPr>
            <w:rFonts w:eastAsia="Calibri" w:cs="Arial"/>
            <w:bCs/>
            <w:szCs w:val="24"/>
            <w:u w:val="single"/>
            <w:shd w:val="clear" w:color="auto" w:fill="FFFFFF"/>
          </w:rPr>
          <w:t>https://doi.org/10.1111/camh.12298</w:t>
        </w:r>
      </w:hyperlink>
    </w:p>
    <w:p w14:paraId="57568D89" w14:textId="77777777" w:rsidR="006B0B3F" w:rsidRPr="006B0B3F" w:rsidRDefault="006B0B3F" w:rsidP="006B0B3F">
      <w:pPr>
        <w:spacing w:after="0" w:line="276" w:lineRule="auto"/>
        <w:rPr>
          <w:rFonts w:eastAsia="Times New Roman" w:cs="Arial"/>
          <w:szCs w:val="24"/>
          <w:lang w:eastAsia="en-GB"/>
        </w:rPr>
      </w:pPr>
    </w:p>
    <w:p w14:paraId="2E80A074" w14:textId="77777777" w:rsidR="006B0B3F" w:rsidRPr="006B0B3F" w:rsidRDefault="006B0B3F" w:rsidP="006B0B3F">
      <w:pPr>
        <w:spacing w:after="0" w:line="276" w:lineRule="auto"/>
        <w:rPr>
          <w:rFonts w:eastAsia="Times New Roman" w:cs="Arial"/>
          <w:szCs w:val="24"/>
          <w:lang w:eastAsia="en-GB"/>
        </w:rPr>
      </w:pPr>
      <w:proofErr w:type="gramStart"/>
      <w:r w:rsidRPr="006B0B3F">
        <w:rPr>
          <w:rFonts w:eastAsia="Times New Roman" w:cs="Arial"/>
          <w:szCs w:val="24"/>
          <w:lang w:eastAsia="en-GB"/>
        </w:rPr>
        <w:t xml:space="preserve">James, A. C., </w:t>
      </w:r>
      <w:proofErr w:type="spellStart"/>
      <w:r w:rsidRPr="006B0B3F">
        <w:rPr>
          <w:rFonts w:eastAsia="Times New Roman" w:cs="Arial"/>
          <w:szCs w:val="24"/>
          <w:lang w:eastAsia="en-GB"/>
        </w:rPr>
        <w:t>Winmill</w:t>
      </w:r>
      <w:proofErr w:type="spellEnd"/>
      <w:r w:rsidRPr="006B0B3F">
        <w:rPr>
          <w:rFonts w:eastAsia="Times New Roman" w:cs="Arial"/>
          <w:szCs w:val="24"/>
          <w:lang w:eastAsia="en-GB"/>
        </w:rPr>
        <w:t xml:space="preserve">, L., Anderson, C., &amp; </w:t>
      </w:r>
      <w:proofErr w:type="spellStart"/>
      <w:r w:rsidRPr="006B0B3F">
        <w:rPr>
          <w:rFonts w:eastAsia="Times New Roman" w:cs="Arial"/>
          <w:szCs w:val="24"/>
          <w:lang w:eastAsia="en-GB"/>
        </w:rPr>
        <w:t>Alfoadari</w:t>
      </w:r>
      <w:proofErr w:type="spellEnd"/>
      <w:r w:rsidRPr="006B0B3F">
        <w:rPr>
          <w:rFonts w:eastAsia="Times New Roman" w:cs="Arial"/>
          <w:szCs w:val="24"/>
          <w:lang w:eastAsia="en-GB"/>
        </w:rPr>
        <w:t>, K. (2011).</w:t>
      </w:r>
      <w:proofErr w:type="gramEnd"/>
      <w:r w:rsidRPr="006B0B3F">
        <w:rPr>
          <w:rFonts w:eastAsia="Times New Roman" w:cs="Arial"/>
          <w:szCs w:val="24"/>
          <w:lang w:eastAsia="en-GB"/>
        </w:rPr>
        <w:t xml:space="preserve"> </w:t>
      </w:r>
      <w:proofErr w:type="gramStart"/>
      <w:r w:rsidRPr="006B0B3F">
        <w:rPr>
          <w:rFonts w:eastAsia="Times New Roman" w:cs="Arial"/>
          <w:szCs w:val="24"/>
          <w:lang w:eastAsia="en-GB"/>
        </w:rPr>
        <w:t>A preliminary study of an extension of a community dialectic behaviour therapy (DBT) programme to adolescents in the looked after care system.</w:t>
      </w:r>
      <w:proofErr w:type="gramEnd"/>
      <w:r w:rsidRPr="006B0B3F">
        <w:rPr>
          <w:rFonts w:eastAsia="Times New Roman" w:cs="Arial"/>
          <w:szCs w:val="24"/>
          <w:lang w:eastAsia="en-GB"/>
        </w:rPr>
        <w:t xml:space="preserve"> </w:t>
      </w:r>
      <w:r w:rsidRPr="006B0B3F">
        <w:rPr>
          <w:rFonts w:eastAsia="Times New Roman" w:cs="Arial"/>
          <w:i/>
          <w:iCs/>
          <w:szCs w:val="24"/>
          <w:lang w:eastAsia="en-GB"/>
        </w:rPr>
        <w:t>Child and Adolescent Mental Health</w:t>
      </w:r>
      <w:r w:rsidRPr="006B0B3F">
        <w:rPr>
          <w:rFonts w:eastAsia="Times New Roman" w:cs="Arial"/>
          <w:szCs w:val="24"/>
          <w:lang w:eastAsia="en-GB"/>
        </w:rPr>
        <w:t xml:space="preserve">, </w:t>
      </w:r>
      <w:r w:rsidRPr="006B0B3F">
        <w:rPr>
          <w:rFonts w:eastAsia="Times New Roman" w:cs="Arial"/>
          <w:i/>
          <w:iCs/>
          <w:szCs w:val="24"/>
          <w:lang w:eastAsia="en-GB"/>
        </w:rPr>
        <w:t>16</w:t>
      </w:r>
      <w:r w:rsidRPr="006B0B3F">
        <w:rPr>
          <w:rFonts w:eastAsia="Times New Roman" w:cs="Arial"/>
          <w:szCs w:val="24"/>
          <w:lang w:eastAsia="en-GB"/>
        </w:rPr>
        <w:t xml:space="preserve">(1), 9-13. </w:t>
      </w:r>
      <w:hyperlink r:id="rId121" w:history="1">
        <w:r w:rsidRPr="00605688">
          <w:rPr>
            <w:rFonts w:eastAsia="Calibri" w:cs="Arial"/>
            <w:bCs/>
            <w:szCs w:val="24"/>
            <w:u w:val="single"/>
            <w:shd w:val="clear" w:color="auto" w:fill="FFFFFF"/>
          </w:rPr>
          <w:t>https://doi.org/10.1111/j.1475-3588.2010.00571.x</w:t>
        </w:r>
      </w:hyperlink>
    </w:p>
    <w:p w14:paraId="17985A42" w14:textId="77777777" w:rsidR="006B0B3F" w:rsidRPr="006B0B3F" w:rsidRDefault="006B0B3F" w:rsidP="006B0B3F">
      <w:pPr>
        <w:spacing w:after="0" w:line="276" w:lineRule="auto"/>
        <w:rPr>
          <w:rFonts w:eastAsia="Times New Roman" w:cs="Arial"/>
          <w:szCs w:val="24"/>
          <w:lang w:eastAsia="en-GB"/>
        </w:rPr>
      </w:pPr>
    </w:p>
    <w:p w14:paraId="4ACB60D4" w14:textId="77777777" w:rsidR="006B0B3F" w:rsidRPr="006B0B3F" w:rsidRDefault="006B0B3F" w:rsidP="006B0B3F">
      <w:pPr>
        <w:spacing w:after="0" w:line="276" w:lineRule="auto"/>
        <w:rPr>
          <w:rFonts w:eastAsia="Times New Roman" w:cs="Arial"/>
          <w:szCs w:val="24"/>
          <w:lang w:eastAsia="en-GB"/>
        </w:rPr>
      </w:pPr>
    </w:p>
    <w:p w14:paraId="774E9076" w14:textId="77777777" w:rsidR="006B0B3F" w:rsidRPr="006B0B3F" w:rsidRDefault="006B0B3F" w:rsidP="006B0B3F">
      <w:pPr>
        <w:spacing w:after="0" w:line="276" w:lineRule="auto"/>
        <w:rPr>
          <w:rFonts w:eastAsia="Calibri" w:cs="Arial"/>
          <w:szCs w:val="24"/>
        </w:rPr>
      </w:pPr>
      <w:proofErr w:type="gramStart"/>
      <w:r w:rsidRPr="006B0B3F">
        <w:rPr>
          <w:rFonts w:eastAsia="Times New Roman" w:cs="Arial"/>
          <w:szCs w:val="24"/>
          <w:lang w:eastAsia="en-GB"/>
        </w:rPr>
        <w:t xml:space="preserve">Katz, L. Y., Cox, B. J., </w:t>
      </w:r>
      <w:proofErr w:type="spellStart"/>
      <w:r w:rsidRPr="006B0B3F">
        <w:rPr>
          <w:rFonts w:eastAsia="Times New Roman" w:cs="Arial"/>
          <w:szCs w:val="24"/>
          <w:lang w:eastAsia="en-GB"/>
        </w:rPr>
        <w:t>Gunasekara</w:t>
      </w:r>
      <w:proofErr w:type="spellEnd"/>
      <w:r w:rsidRPr="006B0B3F">
        <w:rPr>
          <w:rFonts w:eastAsia="Times New Roman" w:cs="Arial"/>
          <w:szCs w:val="24"/>
          <w:lang w:eastAsia="en-GB"/>
        </w:rPr>
        <w:t>, S., &amp; Miller, A. L. (2004).</w:t>
      </w:r>
      <w:proofErr w:type="gramEnd"/>
      <w:r w:rsidRPr="006B0B3F">
        <w:rPr>
          <w:rFonts w:eastAsia="Times New Roman" w:cs="Arial"/>
          <w:szCs w:val="24"/>
          <w:lang w:eastAsia="en-GB"/>
        </w:rPr>
        <w:t xml:space="preserve"> </w:t>
      </w:r>
      <w:proofErr w:type="gramStart"/>
      <w:r w:rsidRPr="006B0B3F">
        <w:rPr>
          <w:rFonts w:eastAsia="Times New Roman" w:cs="Arial"/>
          <w:szCs w:val="24"/>
          <w:lang w:eastAsia="en-GB"/>
        </w:rPr>
        <w:t xml:space="preserve">Feasibility of dialectical </w:t>
      </w:r>
      <w:proofErr w:type="spellStart"/>
      <w:r w:rsidRPr="006B0B3F">
        <w:rPr>
          <w:rFonts w:eastAsia="Times New Roman" w:cs="Arial"/>
          <w:szCs w:val="24"/>
          <w:lang w:eastAsia="en-GB"/>
        </w:rPr>
        <w:t>behavior</w:t>
      </w:r>
      <w:proofErr w:type="spellEnd"/>
      <w:r w:rsidRPr="006B0B3F">
        <w:rPr>
          <w:rFonts w:eastAsia="Times New Roman" w:cs="Arial"/>
          <w:szCs w:val="24"/>
          <w:lang w:eastAsia="en-GB"/>
        </w:rPr>
        <w:t xml:space="preserve"> therapy for suicidal adolescent inpatients.</w:t>
      </w:r>
      <w:proofErr w:type="gramEnd"/>
      <w:r w:rsidRPr="006B0B3F">
        <w:rPr>
          <w:rFonts w:eastAsia="Times New Roman" w:cs="Arial"/>
          <w:szCs w:val="24"/>
          <w:lang w:eastAsia="en-GB"/>
        </w:rPr>
        <w:t xml:space="preserve"> </w:t>
      </w:r>
      <w:r w:rsidRPr="006B0B3F">
        <w:rPr>
          <w:rFonts w:eastAsia="Times New Roman" w:cs="Arial"/>
          <w:i/>
          <w:iCs/>
          <w:szCs w:val="24"/>
          <w:lang w:eastAsia="en-GB"/>
        </w:rPr>
        <w:t>Journal of the American Academy of Child &amp; Adolescent Psychiatry</w:t>
      </w:r>
      <w:r w:rsidRPr="006B0B3F">
        <w:rPr>
          <w:rFonts w:eastAsia="Times New Roman" w:cs="Arial"/>
          <w:szCs w:val="24"/>
          <w:lang w:eastAsia="en-GB"/>
        </w:rPr>
        <w:t xml:space="preserve">, </w:t>
      </w:r>
      <w:r w:rsidRPr="006B0B3F">
        <w:rPr>
          <w:rFonts w:eastAsia="Times New Roman" w:cs="Arial"/>
          <w:i/>
          <w:iCs/>
          <w:szCs w:val="24"/>
          <w:lang w:eastAsia="en-GB"/>
        </w:rPr>
        <w:t>43</w:t>
      </w:r>
      <w:r w:rsidRPr="006B0B3F">
        <w:rPr>
          <w:rFonts w:eastAsia="Times New Roman" w:cs="Arial"/>
          <w:szCs w:val="24"/>
          <w:lang w:eastAsia="en-GB"/>
        </w:rPr>
        <w:t xml:space="preserve">(3), 276-282. </w:t>
      </w:r>
      <w:hyperlink r:id="rId122" w:tgtFrame="_blank" w:tooltip="Persistent link using digital object identifier" w:history="1">
        <w:r w:rsidRPr="00605688">
          <w:rPr>
            <w:rFonts w:eastAsia="Calibri" w:cs="Arial"/>
            <w:szCs w:val="24"/>
            <w:u w:val="single"/>
          </w:rPr>
          <w:t>https://doi.org/10.1097/00004583-200403000-00008</w:t>
        </w:r>
      </w:hyperlink>
    </w:p>
    <w:p w14:paraId="1C08EAD7" w14:textId="77777777" w:rsidR="006B0B3F" w:rsidRPr="006B0B3F" w:rsidRDefault="006B0B3F" w:rsidP="006B0B3F">
      <w:pPr>
        <w:spacing w:after="0" w:line="240" w:lineRule="auto"/>
        <w:rPr>
          <w:rFonts w:eastAsia="Calibri" w:cs="Arial"/>
          <w:szCs w:val="24"/>
        </w:rPr>
      </w:pPr>
    </w:p>
    <w:p w14:paraId="1D260A35" w14:textId="77777777" w:rsidR="006B0B3F" w:rsidRPr="006B0B3F" w:rsidRDefault="006B0B3F" w:rsidP="006B0B3F">
      <w:pPr>
        <w:spacing w:after="0" w:line="276" w:lineRule="auto"/>
        <w:rPr>
          <w:rFonts w:eastAsia="Calibri" w:cs="Arial"/>
          <w:szCs w:val="24"/>
          <w:shd w:val="clear" w:color="auto" w:fill="FFFFFF"/>
        </w:rPr>
      </w:pPr>
      <w:r w:rsidRPr="006B0B3F">
        <w:rPr>
          <w:rFonts w:eastAsia="Calibri" w:cs="Arial"/>
          <w:szCs w:val="24"/>
          <w:shd w:val="clear" w:color="auto" w:fill="FFFFFF"/>
        </w:rPr>
        <w:t>Linehan, M. M. (1993). </w:t>
      </w:r>
      <w:proofErr w:type="gramStart"/>
      <w:r w:rsidRPr="006B0B3F">
        <w:rPr>
          <w:rFonts w:eastAsia="Calibri" w:cs="Arial"/>
          <w:i/>
          <w:iCs/>
          <w:szCs w:val="24"/>
          <w:shd w:val="clear" w:color="auto" w:fill="FFFFFF"/>
        </w:rPr>
        <w:t>Cognitive-</w:t>
      </w:r>
      <w:proofErr w:type="spellStart"/>
      <w:r w:rsidRPr="006B0B3F">
        <w:rPr>
          <w:rFonts w:eastAsia="Calibri" w:cs="Arial"/>
          <w:i/>
          <w:iCs/>
          <w:szCs w:val="24"/>
          <w:shd w:val="clear" w:color="auto" w:fill="FFFFFF"/>
        </w:rPr>
        <w:t>behavioral</w:t>
      </w:r>
      <w:proofErr w:type="spellEnd"/>
      <w:r w:rsidRPr="006B0B3F">
        <w:rPr>
          <w:rFonts w:eastAsia="Calibri" w:cs="Arial"/>
          <w:i/>
          <w:iCs/>
          <w:szCs w:val="24"/>
          <w:shd w:val="clear" w:color="auto" w:fill="FFFFFF"/>
        </w:rPr>
        <w:t xml:space="preserve"> treatment of borderline personality disorder</w:t>
      </w:r>
      <w:r w:rsidRPr="006B0B3F">
        <w:rPr>
          <w:rFonts w:eastAsia="Calibri" w:cs="Arial"/>
          <w:szCs w:val="24"/>
          <w:shd w:val="clear" w:color="auto" w:fill="FFFFFF"/>
        </w:rPr>
        <w:t>.</w:t>
      </w:r>
      <w:proofErr w:type="gramEnd"/>
      <w:r w:rsidRPr="006B0B3F">
        <w:rPr>
          <w:rFonts w:eastAsia="Calibri" w:cs="Arial"/>
          <w:szCs w:val="24"/>
          <w:shd w:val="clear" w:color="auto" w:fill="FFFFFF"/>
        </w:rPr>
        <w:t xml:space="preserve"> </w:t>
      </w:r>
      <w:proofErr w:type="gramStart"/>
      <w:r w:rsidRPr="006B0B3F">
        <w:rPr>
          <w:rFonts w:eastAsia="Calibri" w:cs="Arial"/>
          <w:szCs w:val="24"/>
          <w:shd w:val="clear" w:color="auto" w:fill="FFFFFF"/>
        </w:rPr>
        <w:t>Guilford Publications.</w:t>
      </w:r>
      <w:proofErr w:type="gramEnd"/>
    </w:p>
    <w:p w14:paraId="57624D66" w14:textId="77777777" w:rsidR="006B0B3F" w:rsidRPr="006B0B3F" w:rsidRDefault="006B0B3F" w:rsidP="006B0B3F">
      <w:pPr>
        <w:spacing w:after="0" w:line="276" w:lineRule="auto"/>
        <w:rPr>
          <w:rFonts w:eastAsia="Times New Roman" w:cs="Arial"/>
          <w:szCs w:val="24"/>
          <w:lang w:eastAsia="en-GB"/>
        </w:rPr>
      </w:pPr>
    </w:p>
    <w:p w14:paraId="4335F4F8" w14:textId="77777777" w:rsidR="006B0B3F" w:rsidRPr="00605688" w:rsidRDefault="006B0B3F" w:rsidP="006B0B3F">
      <w:pPr>
        <w:spacing w:after="0" w:line="276" w:lineRule="auto"/>
        <w:rPr>
          <w:rFonts w:eastAsia="Calibri" w:cs="Arial"/>
          <w:szCs w:val="24"/>
          <w:u w:val="single"/>
          <w:shd w:val="clear" w:color="auto" w:fill="FFFFFF"/>
        </w:rPr>
      </w:pPr>
    </w:p>
    <w:p w14:paraId="08039774" w14:textId="77777777" w:rsidR="006B0B3F" w:rsidRPr="006B0B3F" w:rsidRDefault="006B0B3F" w:rsidP="006B0B3F">
      <w:pPr>
        <w:spacing w:after="0" w:line="276" w:lineRule="auto"/>
        <w:rPr>
          <w:rFonts w:eastAsia="Calibri" w:cs="Arial"/>
          <w:szCs w:val="24"/>
        </w:rPr>
      </w:pPr>
      <w:proofErr w:type="spellStart"/>
      <w:proofErr w:type="gramStart"/>
      <w:r w:rsidRPr="006B0B3F">
        <w:rPr>
          <w:rFonts w:eastAsia="Calibri" w:cs="Arial"/>
          <w:szCs w:val="24"/>
          <w:shd w:val="clear" w:color="auto" w:fill="FFFFFF"/>
        </w:rPr>
        <w:t>McDonell</w:t>
      </w:r>
      <w:proofErr w:type="spellEnd"/>
      <w:r w:rsidRPr="006B0B3F">
        <w:rPr>
          <w:rFonts w:eastAsia="Calibri" w:cs="Arial"/>
          <w:szCs w:val="24"/>
          <w:shd w:val="clear" w:color="auto" w:fill="FFFFFF"/>
        </w:rPr>
        <w:t xml:space="preserve">, M. G., Tarantino, J., Dubose, A. P., </w:t>
      </w:r>
      <w:proofErr w:type="spellStart"/>
      <w:r w:rsidRPr="006B0B3F">
        <w:rPr>
          <w:rFonts w:eastAsia="Calibri" w:cs="Arial"/>
          <w:szCs w:val="24"/>
          <w:shd w:val="clear" w:color="auto" w:fill="FFFFFF"/>
        </w:rPr>
        <w:t>Matestic</w:t>
      </w:r>
      <w:proofErr w:type="spellEnd"/>
      <w:r w:rsidRPr="006B0B3F">
        <w:rPr>
          <w:rFonts w:eastAsia="Calibri" w:cs="Arial"/>
          <w:szCs w:val="24"/>
          <w:shd w:val="clear" w:color="auto" w:fill="FFFFFF"/>
        </w:rPr>
        <w:t xml:space="preserve">, P., Steinmetz, K., </w:t>
      </w:r>
      <w:proofErr w:type="spellStart"/>
      <w:r w:rsidRPr="006B0B3F">
        <w:rPr>
          <w:rFonts w:eastAsia="Calibri" w:cs="Arial"/>
          <w:szCs w:val="24"/>
          <w:shd w:val="clear" w:color="auto" w:fill="FFFFFF"/>
        </w:rPr>
        <w:t>Galbreath</w:t>
      </w:r>
      <w:proofErr w:type="spellEnd"/>
      <w:r w:rsidRPr="006B0B3F">
        <w:rPr>
          <w:rFonts w:eastAsia="Calibri" w:cs="Arial"/>
          <w:szCs w:val="24"/>
          <w:shd w:val="clear" w:color="auto" w:fill="FFFFFF"/>
        </w:rPr>
        <w:t>, H., &amp; McClellan, J. M. (2010).</w:t>
      </w:r>
      <w:proofErr w:type="gramEnd"/>
      <w:r w:rsidRPr="006B0B3F">
        <w:rPr>
          <w:rFonts w:eastAsia="Calibri" w:cs="Arial"/>
          <w:szCs w:val="24"/>
          <w:shd w:val="clear" w:color="auto" w:fill="FFFFFF"/>
        </w:rPr>
        <w:t xml:space="preserve"> </w:t>
      </w:r>
      <w:proofErr w:type="gramStart"/>
      <w:r w:rsidRPr="006B0B3F">
        <w:rPr>
          <w:rFonts w:eastAsia="Calibri" w:cs="Arial"/>
          <w:szCs w:val="24"/>
          <w:shd w:val="clear" w:color="auto" w:fill="FFFFFF"/>
        </w:rPr>
        <w:t xml:space="preserve">A pilot evaluation of dialectical behavioural therapy in </w:t>
      </w:r>
      <w:r w:rsidRPr="006B0B3F">
        <w:rPr>
          <w:rFonts w:eastAsia="Calibri" w:cs="Arial"/>
          <w:szCs w:val="24"/>
          <w:shd w:val="clear" w:color="auto" w:fill="FFFFFF"/>
        </w:rPr>
        <w:lastRenderedPageBreak/>
        <w:t>adolescent long-term inpatient care.</w:t>
      </w:r>
      <w:proofErr w:type="gramEnd"/>
      <w:r w:rsidRPr="006B0B3F">
        <w:rPr>
          <w:rFonts w:eastAsia="Calibri" w:cs="Arial"/>
          <w:szCs w:val="24"/>
          <w:shd w:val="clear" w:color="auto" w:fill="FFFFFF"/>
        </w:rPr>
        <w:t> </w:t>
      </w:r>
      <w:r w:rsidRPr="00605688">
        <w:rPr>
          <w:rFonts w:eastAsia="Calibri" w:cs="Arial"/>
          <w:i/>
          <w:iCs/>
          <w:szCs w:val="24"/>
          <w:shd w:val="clear" w:color="auto" w:fill="FFFFFF"/>
        </w:rPr>
        <w:t>Child and Adolescent Mental Health, 15</w:t>
      </w:r>
      <w:r w:rsidRPr="006B0B3F">
        <w:rPr>
          <w:rFonts w:eastAsia="Calibri" w:cs="Arial"/>
          <w:szCs w:val="24"/>
          <w:shd w:val="clear" w:color="auto" w:fill="FFFFFF"/>
        </w:rPr>
        <w:t>(4), 193–196. </w:t>
      </w:r>
      <w:hyperlink r:id="rId123" w:tgtFrame="_blank" w:history="1">
        <w:r w:rsidRPr="00605688">
          <w:rPr>
            <w:rFonts w:eastAsia="Calibri" w:cs="Arial"/>
            <w:szCs w:val="24"/>
            <w:u w:val="single"/>
            <w:shd w:val="clear" w:color="auto" w:fill="FFFFFF"/>
          </w:rPr>
          <w:t>https://doi.org/10.1111/j.1475-3588.2010.00569.x</w:t>
        </w:r>
      </w:hyperlink>
    </w:p>
    <w:p w14:paraId="0CD5E9F4" w14:textId="77777777" w:rsidR="006B0B3F" w:rsidRPr="006B0B3F" w:rsidRDefault="006B0B3F" w:rsidP="006B0B3F">
      <w:pPr>
        <w:spacing w:after="0" w:line="276" w:lineRule="auto"/>
        <w:rPr>
          <w:rFonts w:eastAsia="Times New Roman" w:cs="Arial"/>
          <w:szCs w:val="24"/>
          <w:lang w:eastAsia="en-GB"/>
        </w:rPr>
      </w:pPr>
    </w:p>
    <w:p w14:paraId="057CDA96" w14:textId="77777777" w:rsidR="006B0B3F" w:rsidRPr="006B0B3F" w:rsidRDefault="006B0B3F" w:rsidP="006B0B3F">
      <w:pPr>
        <w:spacing w:after="0" w:line="276" w:lineRule="auto"/>
        <w:rPr>
          <w:rFonts w:eastAsia="Times New Roman" w:cs="Arial"/>
          <w:szCs w:val="24"/>
          <w:lang w:eastAsia="en-GB"/>
        </w:rPr>
      </w:pPr>
      <w:proofErr w:type="gramStart"/>
      <w:r w:rsidRPr="006B0B3F">
        <w:rPr>
          <w:rFonts w:eastAsia="Times New Roman" w:cs="Arial"/>
          <w:szCs w:val="24"/>
          <w:lang w:eastAsia="en-GB"/>
        </w:rPr>
        <w:t xml:space="preserve">Miller, A. L., </w:t>
      </w:r>
      <w:proofErr w:type="spellStart"/>
      <w:r w:rsidRPr="006B0B3F">
        <w:rPr>
          <w:rFonts w:eastAsia="Times New Roman" w:cs="Arial"/>
          <w:szCs w:val="24"/>
          <w:lang w:eastAsia="en-GB"/>
        </w:rPr>
        <w:t>Rathus</w:t>
      </w:r>
      <w:proofErr w:type="spellEnd"/>
      <w:r w:rsidRPr="006B0B3F">
        <w:rPr>
          <w:rFonts w:eastAsia="Times New Roman" w:cs="Arial"/>
          <w:szCs w:val="24"/>
          <w:lang w:eastAsia="en-GB"/>
        </w:rPr>
        <w:t>, J. H., &amp; Linehan, M. M. (2007).</w:t>
      </w:r>
      <w:proofErr w:type="gramEnd"/>
      <w:r w:rsidRPr="006B0B3F">
        <w:rPr>
          <w:rFonts w:eastAsia="Times New Roman" w:cs="Arial"/>
          <w:szCs w:val="24"/>
          <w:lang w:eastAsia="en-GB"/>
        </w:rPr>
        <w:t xml:space="preserve"> </w:t>
      </w:r>
      <w:proofErr w:type="gramStart"/>
      <w:r w:rsidRPr="006B0B3F">
        <w:rPr>
          <w:rFonts w:eastAsia="Times New Roman" w:cs="Arial"/>
          <w:i/>
          <w:iCs/>
          <w:szCs w:val="24"/>
          <w:lang w:eastAsia="en-GB"/>
        </w:rPr>
        <w:t xml:space="preserve">Dialectical </w:t>
      </w:r>
      <w:proofErr w:type="spellStart"/>
      <w:r w:rsidRPr="006B0B3F">
        <w:rPr>
          <w:rFonts w:eastAsia="Times New Roman" w:cs="Arial"/>
          <w:i/>
          <w:iCs/>
          <w:szCs w:val="24"/>
          <w:lang w:eastAsia="en-GB"/>
        </w:rPr>
        <w:t>behavior</w:t>
      </w:r>
      <w:proofErr w:type="spellEnd"/>
      <w:r w:rsidRPr="006B0B3F">
        <w:rPr>
          <w:rFonts w:eastAsia="Times New Roman" w:cs="Arial"/>
          <w:i/>
          <w:iCs/>
          <w:szCs w:val="24"/>
          <w:lang w:eastAsia="en-GB"/>
        </w:rPr>
        <w:t xml:space="preserve"> therapy with suicidal adolescents</w:t>
      </w:r>
      <w:r w:rsidRPr="006B0B3F">
        <w:rPr>
          <w:rFonts w:eastAsia="Times New Roman" w:cs="Arial"/>
          <w:szCs w:val="24"/>
          <w:lang w:eastAsia="en-GB"/>
        </w:rPr>
        <w:t>.</w:t>
      </w:r>
      <w:proofErr w:type="gramEnd"/>
      <w:r w:rsidRPr="006B0B3F">
        <w:rPr>
          <w:rFonts w:eastAsia="Times New Roman" w:cs="Arial"/>
          <w:szCs w:val="24"/>
          <w:lang w:eastAsia="en-GB"/>
        </w:rPr>
        <w:t xml:space="preserve"> </w:t>
      </w:r>
      <w:proofErr w:type="gramStart"/>
      <w:r w:rsidRPr="006B0B3F">
        <w:rPr>
          <w:rFonts w:eastAsia="Times New Roman" w:cs="Arial"/>
          <w:szCs w:val="24"/>
          <w:lang w:eastAsia="en-GB"/>
        </w:rPr>
        <w:t>Guilford Press.</w:t>
      </w:r>
      <w:proofErr w:type="gramEnd"/>
    </w:p>
    <w:p w14:paraId="21DA4EA9" w14:textId="77777777" w:rsidR="006B0B3F" w:rsidRPr="00605688" w:rsidRDefault="006B0B3F" w:rsidP="006B0B3F">
      <w:pPr>
        <w:spacing w:after="0" w:line="276" w:lineRule="auto"/>
        <w:rPr>
          <w:rFonts w:eastAsia="Calibri" w:cs="Arial"/>
          <w:szCs w:val="24"/>
          <w:u w:val="single"/>
          <w:shd w:val="clear" w:color="auto" w:fill="FFFFFF"/>
        </w:rPr>
      </w:pPr>
    </w:p>
    <w:p w14:paraId="4F087CA4" w14:textId="77777777" w:rsidR="006B0B3F" w:rsidRPr="006B0B3F" w:rsidRDefault="006B0B3F" w:rsidP="006B0B3F">
      <w:pPr>
        <w:spacing w:after="0" w:line="276" w:lineRule="auto"/>
        <w:rPr>
          <w:rFonts w:eastAsia="Calibri" w:cs="Arial"/>
          <w:szCs w:val="24"/>
        </w:rPr>
      </w:pPr>
      <w:r w:rsidRPr="006B0B3F">
        <w:rPr>
          <w:rFonts w:eastAsia="Calibri" w:cs="Arial"/>
          <w:szCs w:val="24"/>
        </w:rPr>
        <w:t xml:space="preserve">NHS Digital. </w:t>
      </w:r>
      <w:proofErr w:type="gramStart"/>
      <w:r w:rsidRPr="006B0B3F">
        <w:rPr>
          <w:rFonts w:eastAsia="Calibri" w:cs="Arial"/>
          <w:szCs w:val="24"/>
        </w:rPr>
        <w:t xml:space="preserve">(2018). </w:t>
      </w:r>
      <w:r w:rsidRPr="006B0B3F">
        <w:rPr>
          <w:rFonts w:eastAsia="Calibri" w:cs="Arial"/>
          <w:i/>
          <w:szCs w:val="24"/>
        </w:rPr>
        <w:t>Mental Health of Children and Young People in England 2017</w:t>
      </w:r>
      <w:r w:rsidRPr="006B0B3F">
        <w:rPr>
          <w:rFonts w:eastAsia="Calibri" w:cs="Arial"/>
          <w:szCs w:val="24"/>
        </w:rPr>
        <w:t>.</w:t>
      </w:r>
      <w:proofErr w:type="gramEnd"/>
      <w:r w:rsidRPr="006B0B3F">
        <w:rPr>
          <w:rFonts w:eastAsia="Calibri" w:cs="Arial"/>
          <w:szCs w:val="24"/>
        </w:rPr>
        <w:t xml:space="preserve"> NHS Digital.</w:t>
      </w:r>
    </w:p>
    <w:p w14:paraId="13A271DA" w14:textId="77777777" w:rsidR="006B0B3F" w:rsidRPr="006B0B3F" w:rsidRDefault="006B0B3F" w:rsidP="006B0B3F">
      <w:pPr>
        <w:spacing w:after="0" w:line="276" w:lineRule="auto"/>
        <w:rPr>
          <w:rFonts w:eastAsia="Times New Roman" w:cs="Arial"/>
          <w:szCs w:val="24"/>
          <w:lang w:eastAsia="en-GB"/>
        </w:rPr>
      </w:pPr>
    </w:p>
    <w:p w14:paraId="59F67C9B" w14:textId="77777777" w:rsidR="006B0B3F" w:rsidRPr="006B0B3F" w:rsidRDefault="006B0B3F" w:rsidP="006B0B3F">
      <w:pPr>
        <w:spacing w:after="0" w:line="276" w:lineRule="auto"/>
        <w:rPr>
          <w:rFonts w:eastAsia="Times New Roman" w:cs="Arial"/>
          <w:szCs w:val="24"/>
          <w:lang w:eastAsia="en-GB"/>
        </w:rPr>
      </w:pPr>
      <w:proofErr w:type="spellStart"/>
      <w:proofErr w:type="gramStart"/>
      <w:r w:rsidRPr="006B0B3F">
        <w:rPr>
          <w:rFonts w:eastAsia="Calibri" w:cs="Arial"/>
          <w:szCs w:val="24"/>
          <w:shd w:val="clear" w:color="auto" w:fill="FFFFFF"/>
        </w:rPr>
        <w:t>Rathus</w:t>
      </w:r>
      <w:proofErr w:type="spellEnd"/>
      <w:r w:rsidRPr="006B0B3F">
        <w:rPr>
          <w:rFonts w:eastAsia="Calibri" w:cs="Arial"/>
          <w:szCs w:val="24"/>
          <w:shd w:val="clear" w:color="auto" w:fill="FFFFFF"/>
        </w:rPr>
        <w:t>, J. H., &amp; Miller, A. L. (2015).</w:t>
      </w:r>
      <w:proofErr w:type="gramEnd"/>
      <w:r w:rsidRPr="006B0B3F">
        <w:rPr>
          <w:rFonts w:eastAsia="Calibri" w:cs="Arial"/>
          <w:szCs w:val="24"/>
          <w:shd w:val="clear" w:color="auto" w:fill="FFFFFF"/>
        </w:rPr>
        <w:t> </w:t>
      </w:r>
      <w:proofErr w:type="gramStart"/>
      <w:r w:rsidRPr="006B0B3F">
        <w:rPr>
          <w:rFonts w:eastAsia="Calibri" w:cs="Arial"/>
          <w:i/>
          <w:iCs/>
          <w:szCs w:val="24"/>
          <w:shd w:val="clear" w:color="auto" w:fill="FFFFFF"/>
        </w:rPr>
        <w:t>DBT skills manual for adolescents</w:t>
      </w:r>
      <w:r w:rsidRPr="006B0B3F">
        <w:rPr>
          <w:rFonts w:eastAsia="Calibri" w:cs="Arial"/>
          <w:szCs w:val="24"/>
          <w:shd w:val="clear" w:color="auto" w:fill="FFFFFF"/>
        </w:rPr>
        <w:t>.</w:t>
      </w:r>
      <w:proofErr w:type="gramEnd"/>
      <w:r w:rsidRPr="006B0B3F">
        <w:rPr>
          <w:rFonts w:eastAsia="Calibri" w:cs="Arial"/>
          <w:szCs w:val="24"/>
          <w:shd w:val="clear" w:color="auto" w:fill="FFFFFF"/>
        </w:rPr>
        <w:t xml:space="preserve"> </w:t>
      </w:r>
      <w:proofErr w:type="gramStart"/>
      <w:r w:rsidRPr="006B0B3F">
        <w:rPr>
          <w:rFonts w:eastAsia="Calibri" w:cs="Arial"/>
          <w:szCs w:val="24"/>
          <w:shd w:val="clear" w:color="auto" w:fill="FFFFFF"/>
        </w:rPr>
        <w:t>Guilford Publications.</w:t>
      </w:r>
      <w:proofErr w:type="gramEnd"/>
    </w:p>
    <w:p w14:paraId="601719ED" w14:textId="77777777" w:rsidR="006B0B3F" w:rsidRPr="006B0B3F" w:rsidRDefault="006B0B3F" w:rsidP="006B0B3F">
      <w:pPr>
        <w:spacing w:after="0" w:line="276" w:lineRule="auto"/>
        <w:rPr>
          <w:rFonts w:eastAsia="Times New Roman" w:cs="Arial"/>
          <w:szCs w:val="24"/>
          <w:lang w:eastAsia="en-GB"/>
        </w:rPr>
      </w:pPr>
    </w:p>
    <w:p w14:paraId="714A8E35" w14:textId="77777777" w:rsidR="006B0B3F" w:rsidRPr="006B0B3F" w:rsidRDefault="006B0B3F" w:rsidP="006B0B3F">
      <w:pPr>
        <w:spacing w:after="0" w:line="276" w:lineRule="auto"/>
        <w:rPr>
          <w:rFonts w:eastAsia="Calibri" w:cs="Arial"/>
          <w:szCs w:val="24"/>
          <w:shd w:val="clear" w:color="auto" w:fill="FFFFFF"/>
        </w:rPr>
      </w:pPr>
      <w:proofErr w:type="spellStart"/>
      <w:proofErr w:type="gramStart"/>
      <w:r w:rsidRPr="006B0B3F">
        <w:rPr>
          <w:rFonts w:eastAsia="Calibri" w:cs="Arial"/>
          <w:szCs w:val="24"/>
          <w:shd w:val="clear" w:color="auto" w:fill="FFFFFF"/>
        </w:rPr>
        <w:t>Salbach-Andrae</w:t>
      </w:r>
      <w:proofErr w:type="spellEnd"/>
      <w:r w:rsidRPr="006B0B3F">
        <w:rPr>
          <w:rFonts w:eastAsia="Calibri" w:cs="Arial"/>
          <w:szCs w:val="24"/>
          <w:shd w:val="clear" w:color="auto" w:fill="FFFFFF"/>
        </w:rPr>
        <w:t xml:space="preserve">, H., </w:t>
      </w:r>
      <w:proofErr w:type="spellStart"/>
      <w:r w:rsidRPr="006B0B3F">
        <w:rPr>
          <w:rFonts w:eastAsia="Calibri" w:cs="Arial"/>
          <w:szCs w:val="24"/>
          <w:shd w:val="clear" w:color="auto" w:fill="FFFFFF"/>
        </w:rPr>
        <w:t>Bohnekamp</w:t>
      </w:r>
      <w:proofErr w:type="spellEnd"/>
      <w:r w:rsidRPr="006B0B3F">
        <w:rPr>
          <w:rFonts w:eastAsia="Calibri" w:cs="Arial"/>
          <w:szCs w:val="24"/>
          <w:shd w:val="clear" w:color="auto" w:fill="FFFFFF"/>
        </w:rPr>
        <w:t xml:space="preserve">, I., Pfeiffer, E., </w:t>
      </w:r>
      <w:proofErr w:type="spellStart"/>
      <w:r w:rsidRPr="006B0B3F">
        <w:rPr>
          <w:rFonts w:eastAsia="Calibri" w:cs="Arial"/>
          <w:szCs w:val="24"/>
          <w:shd w:val="clear" w:color="auto" w:fill="FFFFFF"/>
        </w:rPr>
        <w:t>Lehmkuhl</w:t>
      </w:r>
      <w:proofErr w:type="spellEnd"/>
      <w:r w:rsidRPr="006B0B3F">
        <w:rPr>
          <w:rFonts w:eastAsia="Calibri" w:cs="Arial"/>
          <w:szCs w:val="24"/>
          <w:shd w:val="clear" w:color="auto" w:fill="FFFFFF"/>
        </w:rPr>
        <w:t>, U., &amp; Miller, A. L. (2008).</w:t>
      </w:r>
      <w:proofErr w:type="gramEnd"/>
      <w:r w:rsidRPr="006B0B3F">
        <w:rPr>
          <w:rFonts w:eastAsia="Calibri" w:cs="Arial"/>
          <w:szCs w:val="24"/>
          <w:shd w:val="clear" w:color="auto" w:fill="FFFFFF"/>
        </w:rPr>
        <w:t xml:space="preserve"> Dialectical </w:t>
      </w:r>
      <w:proofErr w:type="spellStart"/>
      <w:r w:rsidRPr="006B0B3F">
        <w:rPr>
          <w:rFonts w:eastAsia="Calibri" w:cs="Arial"/>
          <w:szCs w:val="24"/>
          <w:shd w:val="clear" w:color="auto" w:fill="FFFFFF"/>
        </w:rPr>
        <w:t>behavior</w:t>
      </w:r>
      <w:proofErr w:type="spellEnd"/>
      <w:r w:rsidRPr="006B0B3F">
        <w:rPr>
          <w:rFonts w:eastAsia="Calibri" w:cs="Arial"/>
          <w:szCs w:val="24"/>
          <w:shd w:val="clear" w:color="auto" w:fill="FFFFFF"/>
        </w:rPr>
        <w:t xml:space="preserve"> therapy of anorexia and bulimia nervosa among adolescents: A case series. </w:t>
      </w:r>
      <w:proofErr w:type="gramStart"/>
      <w:r w:rsidRPr="006B0B3F">
        <w:rPr>
          <w:rFonts w:eastAsia="Calibri" w:cs="Arial"/>
          <w:i/>
          <w:iCs/>
          <w:szCs w:val="24"/>
          <w:shd w:val="clear" w:color="auto" w:fill="FFFFFF"/>
        </w:rPr>
        <w:t xml:space="preserve">Cognitive and </w:t>
      </w:r>
      <w:proofErr w:type="spellStart"/>
      <w:r w:rsidRPr="006B0B3F">
        <w:rPr>
          <w:rFonts w:eastAsia="Calibri" w:cs="Arial"/>
          <w:i/>
          <w:iCs/>
          <w:szCs w:val="24"/>
          <w:shd w:val="clear" w:color="auto" w:fill="FFFFFF"/>
        </w:rPr>
        <w:t>behavioral</w:t>
      </w:r>
      <w:proofErr w:type="spellEnd"/>
      <w:r w:rsidRPr="006B0B3F">
        <w:rPr>
          <w:rFonts w:eastAsia="Calibri" w:cs="Arial"/>
          <w:i/>
          <w:iCs/>
          <w:szCs w:val="24"/>
          <w:shd w:val="clear" w:color="auto" w:fill="FFFFFF"/>
        </w:rPr>
        <w:t xml:space="preserve"> practice</w:t>
      </w:r>
      <w:r w:rsidRPr="006B0B3F">
        <w:rPr>
          <w:rFonts w:eastAsia="Calibri" w:cs="Arial"/>
          <w:szCs w:val="24"/>
          <w:shd w:val="clear" w:color="auto" w:fill="FFFFFF"/>
        </w:rPr>
        <w:t>, </w:t>
      </w:r>
      <w:r w:rsidRPr="006B0B3F">
        <w:rPr>
          <w:rFonts w:eastAsia="Calibri" w:cs="Arial"/>
          <w:i/>
          <w:iCs/>
          <w:szCs w:val="24"/>
          <w:shd w:val="clear" w:color="auto" w:fill="FFFFFF"/>
        </w:rPr>
        <w:t>15</w:t>
      </w:r>
      <w:r w:rsidRPr="006B0B3F">
        <w:rPr>
          <w:rFonts w:eastAsia="Calibri" w:cs="Arial"/>
          <w:szCs w:val="24"/>
          <w:shd w:val="clear" w:color="auto" w:fill="FFFFFF"/>
        </w:rPr>
        <w:t>(4), 415-425.</w:t>
      </w:r>
      <w:proofErr w:type="gramEnd"/>
      <w:r w:rsidRPr="006B0B3F">
        <w:rPr>
          <w:rFonts w:eastAsia="Calibri" w:cs="Arial"/>
          <w:szCs w:val="24"/>
          <w:shd w:val="clear" w:color="auto" w:fill="FFFFFF"/>
        </w:rPr>
        <w:t xml:space="preserve"> </w:t>
      </w:r>
      <w:r w:rsidRPr="006B0B3F">
        <w:rPr>
          <w:rFonts w:eastAsia="Calibri" w:cs="Arial"/>
          <w:szCs w:val="24"/>
          <w:u w:val="single"/>
          <w:shd w:val="clear" w:color="auto" w:fill="FFFFFF"/>
        </w:rPr>
        <w:t>https://doi.org/10.1016/j.cbpra.2008.04.001</w:t>
      </w:r>
    </w:p>
    <w:p w14:paraId="543E83C9" w14:textId="77777777" w:rsidR="006B0B3F" w:rsidRPr="006B0B3F" w:rsidRDefault="006B0B3F" w:rsidP="006B0B3F">
      <w:pPr>
        <w:spacing w:after="0" w:line="276" w:lineRule="auto"/>
        <w:rPr>
          <w:rFonts w:eastAsia="Times New Roman" w:cs="Arial"/>
          <w:szCs w:val="24"/>
          <w:lang w:eastAsia="en-GB"/>
        </w:rPr>
      </w:pPr>
    </w:p>
    <w:p w14:paraId="7D528BA9" w14:textId="77777777" w:rsidR="006B0B3F" w:rsidRPr="006B0B3F" w:rsidRDefault="006B0B3F" w:rsidP="006B0B3F">
      <w:pPr>
        <w:spacing w:after="0" w:line="240" w:lineRule="auto"/>
        <w:rPr>
          <w:rFonts w:eastAsia="Calibri" w:cs="Arial"/>
          <w:szCs w:val="24"/>
        </w:rPr>
      </w:pPr>
    </w:p>
    <w:p w14:paraId="62C4C3D6" w14:textId="77777777" w:rsidR="006B0B3F" w:rsidRPr="006B0B3F" w:rsidRDefault="006B0B3F" w:rsidP="006B0B3F">
      <w:pPr>
        <w:spacing w:after="0" w:line="240" w:lineRule="auto"/>
        <w:rPr>
          <w:rFonts w:eastAsia="Calibri" w:cs="Arial"/>
          <w:szCs w:val="24"/>
        </w:rPr>
      </w:pPr>
    </w:p>
    <w:p w14:paraId="3199C2E2" w14:textId="77777777" w:rsidR="006B0B3F" w:rsidRPr="006B0B3F" w:rsidRDefault="006B0B3F" w:rsidP="006B0B3F">
      <w:pPr>
        <w:spacing w:after="0" w:line="240" w:lineRule="auto"/>
        <w:rPr>
          <w:rFonts w:eastAsia="Calibri" w:cs="Arial"/>
          <w:szCs w:val="24"/>
        </w:rPr>
      </w:pPr>
    </w:p>
    <w:p w14:paraId="72D61F48" w14:textId="77777777" w:rsidR="00605688" w:rsidRDefault="00605688" w:rsidP="006B142C">
      <w:pPr>
        <w:spacing w:after="0" w:line="360" w:lineRule="auto"/>
        <w:rPr>
          <w:rFonts w:eastAsia="Times New Roman" w:cs="Arial"/>
          <w:color w:val="222222"/>
          <w:szCs w:val="24"/>
          <w:lang w:eastAsia="en-GB"/>
        </w:rPr>
        <w:sectPr w:rsidR="00605688" w:rsidSect="00605688">
          <w:pgSz w:w="11906" w:h="16838"/>
          <w:pgMar w:top="1440" w:right="1440" w:bottom="1440" w:left="1440" w:header="709" w:footer="709" w:gutter="0"/>
          <w:cols w:space="708"/>
          <w:docGrid w:linePitch="360"/>
        </w:sectPr>
      </w:pPr>
    </w:p>
    <w:p w14:paraId="1B7AFC6D" w14:textId="77777777" w:rsidR="00605688" w:rsidRPr="004A1AB3" w:rsidRDefault="00605688" w:rsidP="00F6218F">
      <w:pPr>
        <w:pStyle w:val="Heading1"/>
      </w:pPr>
      <w:bookmarkStart w:id="97" w:name="_Toc49087595"/>
      <w:r w:rsidRPr="004A1AB3">
        <w:lastRenderedPageBreak/>
        <w:t xml:space="preserve">Appendix </w:t>
      </w:r>
      <w:r>
        <w:t>A</w:t>
      </w:r>
      <w:r w:rsidRPr="004A1AB3">
        <w:t xml:space="preserve"> – Journal Submission Guidelines for Paper 1</w:t>
      </w:r>
      <w:bookmarkEnd w:id="97"/>
    </w:p>
    <w:p w14:paraId="5832B165" w14:textId="77777777" w:rsidR="00605688" w:rsidRDefault="00605688" w:rsidP="00605688">
      <w:pPr>
        <w:rPr>
          <w:rFonts w:cs="Arial"/>
          <w:b/>
        </w:rPr>
      </w:pPr>
      <w:r>
        <w:rPr>
          <w:noProof/>
          <w:lang w:eastAsia="en-GB"/>
        </w:rPr>
        <w:drawing>
          <wp:inline distT="0" distB="0" distL="0" distR="0" wp14:anchorId="26CCE92D" wp14:editId="1E1A35C5">
            <wp:extent cx="4763135" cy="612140"/>
            <wp:effectExtent l="0" t="0" r="0" b="0"/>
            <wp:docPr id="63" name="Picture 63" descr="Clinical Psychology &amp; Psych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ical Psychology &amp; Psychotherap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3135" cy="612140"/>
                    </a:xfrm>
                    <a:prstGeom prst="rect">
                      <a:avLst/>
                    </a:prstGeom>
                    <a:noFill/>
                    <a:ln>
                      <a:noFill/>
                    </a:ln>
                  </pic:spPr>
                </pic:pic>
              </a:graphicData>
            </a:graphic>
          </wp:inline>
        </w:drawing>
      </w:r>
    </w:p>
    <w:p w14:paraId="2BCC5AB1" w14:textId="77777777" w:rsidR="00605688" w:rsidRPr="004A1AB3" w:rsidRDefault="00605688" w:rsidP="00605688">
      <w:pPr>
        <w:rPr>
          <w:rFonts w:cs="Arial"/>
          <w:szCs w:val="24"/>
        </w:rPr>
      </w:pPr>
      <w:r w:rsidRPr="004A1AB3">
        <w:rPr>
          <w:rFonts w:cs="Arial"/>
          <w:szCs w:val="24"/>
        </w:rPr>
        <w:t>From</w:t>
      </w:r>
      <w:r>
        <w:rPr>
          <w:rFonts w:cs="Arial"/>
          <w:szCs w:val="24"/>
        </w:rPr>
        <w:t>:</w:t>
      </w:r>
      <w:r w:rsidRPr="004A1AB3">
        <w:rPr>
          <w:rFonts w:cs="Arial"/>
          <w:szCs w:val="24"/>
        </w:rPr>
        <w:t xml:space="preserve"> </w:t>
      </w:r>
      <w:hyperlink r:id="rId125" w:history="1">
        <w:r w:rsidRPr="004A1AB3">
          <w:rPr>
            <w:rStyle w:val="Hyperlink"/>
            <w:rFonts w:cs="Arial"/>
          </w:rPr>
          <w:t>https://onlinelibrary.wiley.com/page/journal/10990879/homepage/forauthors.html</w:t>
        </w:r>
      </w:hyperlink>
      <w:r w:rsidRPr="004A1AB3">
        <w:rPr>
          <w:rFonts w:cs="Arial"/>
          <w:szCs w:val="24"/>
        </w:rPr>
        <w:t xml:space="preserve"> </w:t>
      </w:r>
    </w:p>
    <w:p w14:paraId="59BFFA76"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i/>
          <w:iCs/>
          <w:color w:val="1C1D1E"/>
        </w:rPr>
        <w:t>Clinical Psychology &amp; Psychotherapy </w:t>
      </w:r>
      <w:r w:rsidRPr="00C50077">
        <w:rPr>
          <w:rFonts w:ascii="Arial" w:hAnsi="Arial" w:cs="Arial"/>
          <w:color w:val="1C1D1E"/>
        </w:rPr>
        <w:t>aims to keep clinical psychologists and psychotherapists up to date with new developments in their fields. The Journal will provide an integrative impetus both between theory and practice and between different orientations within clinical psychology and psychotherapy. </w:t>
      </w:r>
      <w:r w:rsidRPr="00C50077">
        <w:rPr>
          <w:rFonts w:ascii="Arial" w:hAnsi="Arial" w:cs="Arial"/>
          <w:i/>
          <w:iCs/>
          <w:color w:val="1C1D1E"/>
        </w:rPr>
        <w:t>Clinical Psychology &amp; Psychotherapy </w:t>
      </w:r>
      <w:r w:rsidRPr="00C50077">
        <w:rPr>
          <w:rFonts w:ascii="Arial" w:hAnsi="Arial" w:cs="Arial"/>
          <w:color w:val="1C1D1E"/>
        </w:rPr>
        <w:t>will be a forum in which practi</w:t>
      </w:r>
      <w:r>
        <w:rPr>
          <w:rFonts w:ascii="Arial" w:hAnsi="Arial" w:cs="Arial"/>
          <w:color w:val="1C1D1E"/>
        </w:rPr>
        <w:t>tion</w:t>
      </w:r>
      <w:r w:rsidRPr="00C50077">
        <w:rPr>
          <w:rFonts w:ascii="Arial" w:hAnsi="Arial" w:cs="Arial"/>
          <w:color w:val="1C1D1E"/>
        </w:rPr>
        <w:t>ers can present their wealth of expertise and innovations in order to make these available to a wider audience. Equally, the Journal will contain reports from researchers who want to address a larger clinical audience with clinically relevant issues and clinically valid research. The journal is primarily focused on clinical studies of clinical populations and therefore no longer normally accepts student-based studies.</w:t>
      </w:r>
    </w:p>
    <w:p w14:paraId="34F8699E"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This is a journal for those who want to inform and be informed about the challenging field of clinical psychology and psychotherapy.</w:t>
      </w:r>
    </w:p>
    <w:p w14:paraId="38F8A9B1" w14:textId="77777777" w:rsidR="00605688"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 xml:space="preserve">Submissions which fall outside of Aims and </w:t>
      </w:r>
      <w:proofErr w:type="gramStart"/>
      <w:r w:rsidRPr="00C50077">
        <w:rPr>
          <w:rFonts w:ascii="Arial" w:hAnsi="Arial" w:cs="Arial"/>
          <w:color w:val="1C1D1E"/>
        </w:rPr>
        <w:t>Scope,</w:t>
      </w:r>
      <w:proofErr w:type="gramEnd"/>
      <w:r w:rsidRPr="00C50077">
        <w:rPr>
          <w:rFonts w:ascii="Arial" w:hAnsi="Arial" w:cs="Arial"/>
          <w:color w:val="1C1D1E"/>
        </w:rPr>
        <w:t xml:space="preserve"> are not clinically relevant and/or are based on studies of student populations will not be considered for publication and will be returned to the author.</w:t>
      </w:r>
    </w:p>
    <w:p w14:paraId="3692B63B" w14:textId="77777777" w:rsidR="00605688" w:rsidRPr="00C50077" w:rsidRDefault="00605688" w:rsidP="00605688">
      <w:pPr>
        <w:pStyle w:val="NormalWeb"/>
        <w:shd w:val="clear" w:color="auto" w:fill="FFFFFF"/>
        <w:spacing w:before="75" w:after="75"/>
        <w:rPr>
          <w:rFonts w:ascii="Arial" w:hAnsi="Arial" w:cs="Arial"/>
          <w:color w:val="1C1D1E"/>
        </w:rPr>
      </w:pPr>
    </w:p>
    <w:p w14:paraId="3565C17D" w14:textId="77777777" w:rsidR="00605688" w:rsidRPr="00C50077" w:rsidRDefault="00605688" w:rsidP="00605688">
      <w:pPr>
        <w:pStyle w:val="NormalWeb"/>
        <w:shd w:val="clear" w:color="auto" w:fill="FFFFFF"/>
        <w:spacing w:before="75" w:after="75"/>
        <w:rPr>
          <w:rFonts w:ascii="Arial" w:hAnsi="Arial" w:cs="Arial"/>
          <w:color w:val="1C1D1E"/>
        </w:rPr>
      </w:pPr>
      <w:bookmarkStart w:id="98" w:name="categories"/>
      <w:bookmarkEnd w:id="98"/>
      <w:r w:rsidRPr="00C50077">
        <w:rPr>
          <w:rFonts w:ascii="Arial" w:hAnsi="Arial" w:cs="Arial"/>
          <w:b/>
          <w:bCs/>
          <w:color w:val="1C1D1E"/>
        </w:rPr>
        <w:t>2. MANUSCRIPT CATEGORIES AND REQUIREMENTS</w:t>
      </w:r>
    </w:p>
    <w:p w14:paraId="1BBC99E6"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Research articles:</w:t>
      </w:r>
      <w:r w:rsidRPr="00C50077">
        <w:rPr>
          <w:rFonts w:ascii="Arial" w:hAnsi="Arial" w:cs="Arial"/>
          <w:color w:val="1C1D1E"/>
        </w:rPr>
        <w:t> Substantial articles making a significant theoretical or empirical contribution (submissions should be limited to a maximum of 5,500 words excluding captions and references). </w:t>
      </w:r>
    </w:p>
    <w:p w14:paraId="2D68DCF4"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Reviews:</w:t>
      </w:r>
      <w:r w:rsidRPr="00C50077">
        <w:rPr>
          <w:rFonts w:ascii="Arial" w:hAnsi="Arial" w:cs="Arial"/>
          <w:color w:val="1C1D1E"/>
        </w:rPr>
        <w:t> Articles providing comprehensive reviews or meta-analyses with an emphasis on clinically relevant studies (review submissions have no word limit).</w:t>
      </w:r>
    </w:p>
    <w:p w14:paraId="2AF152A9"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Assessments:</w:t>
      </w:r>
      <w:r>
        <w:rPr>
          <w:rFonts w:ascii="Arial" w:hAnsi="Arial" w:cs="Arial"/>
          <w:b/>
          <w:bCs/>
          <w:color w:val="1C1D1E"/>
        </w:rPr>
        <w:t xml:space="preserve"> </w:t>
      </w:r>
      <w:r w:rsidRPr="00C50077">
        <w:rPr>
          <w:rFonts w:ascii="Arial" w:hAnsi="Arial" w:cs="Arial"/>
          <w:color w:val="1C1D1E"/>
        </w:rPr>
        <w:t>Articles reporting useful information and data about new or existing measures (assessment submissions should be limited to a maximum of 3,500 words).</w:t>
      </w:r>
    </w:p>
    <w:p w14:paraId="06FCE4F4" w14:textId="77777777" w:rsidR="00605688"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Practitioner Reports:</w:t>
      </w:r>
      <w:r w:rsidRPr="00C50077">
        <w:rPr>
          <w:rFonts w:ascii="Arial" w:hAnsi="Arial" w:cs="Arial"/>
          <w:color w:val="1C1D1E"/>
        </w:rPr>
        <w:t> Shorter articles (a maximum of 2,000 words excluding captions and references) that typically contain interesting clinical material. These should use (validated) quantitative measures and add substantially to the literature (i.e. be innovative).</w:t>
      </w:r>
    </w:p>
    <w:p w14:paraId="2EE82A07" w14:textId="77777777" w:rsidR="00605688" w:rsidRPr="00C50077" w:rsidRDefault="00605688" w:rsidP="00605688">
      <w:pPr>
        <w:pStyle w:val="NormalWeb"/>
        <w:shd w:val="clear" w:color="auto" w:fill="FFFFFF"/>
        <w:spacing w:before="75" w:after="75"/>
        <w:rPr>
          <w:rFonts w:ascii="Arial" w:hAnsi="Arial" w:cs="Arial"/>
          <w:color w:val="1C1D1E"/>
        </w:rPr>
      </w:pPr>
      <w:bookmarkStart w:id="99" w:name="preparing"/>
      <w:bookmarkEnd w:id="99"/>
      <w:r w:rsidRPr="00C50077">
        <w:rPr>
          <w:rFonts w:ascii="Arial" w:hAnsi="Arial" w:cs="Arial"/>
          <w:b/>
          <w:bCs/>
          <w:color w:val="1C1D1E"/>
        </w:rPr>
        <w:t>3. PREPARING THE SUBMISSION</w:t>
      </w:r>
    </w:p>
    <w:p w14:paraId="1BA109AA"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Parts of the Manuscript</w:t>
      </w:r>
      <w:r w:rsidRPr="00C50077">
        <w:rPr>
          <w:rFonts w:ascii="Arial" w:hAnsi="Arial" w:cs="Arial"/>
          <w:color w:val="1C1D1E"/>
        </w:rPr>
        <w:br/>
        <w:t>The manuscript should be submitted in separate files: title page; main text file; figures.</w:t>
      </w:r>
    </w:p>
    <w:p w14:paraId="0BFC7E4D"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File types</w:t>
      </w:r>
    </w:p>
    <w:p w14:paraId="708604A5"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Preferred formats for the text and tables of your manuscript are .doc, .</w:t>
      </w:r>
      <w:proofErr w:type="spellStart"/>
      <w:r w:rsidRPr="00C50077">
        <w:rPr>
          <w:rFonts w:ascii="Arial" w:hAnsi="Arial" w:cs="Arial"/>
          <w:color w:val="1C1D1E"/>
        </w:rPr>
        <w:t>docx</w:t>
      </w:r>
      <w:proofErr w:type="spellEnd"/>
      <w:r w:rsidRPr="00C50077">
        <w:rPr>
          <w:rFonts w:ascii="Arial" w:hAnsi="Arial" w:cs="Arial"/>
          <w:color w:val="1C1D1E"/>
        </w:rPr>
        <w:t>, .rtf, .</w:t>
      </w:r>
      <w:proofErr w:type="spellStart"/>
      <w:r w:rsidRPr="00C50077">
        <w:rPr>
          <w:rFonts w:ascii="Arial" w:hAnsi="Arial" w:cs="Arial"/>
          <w:color w:val="1C1D1E"/>
        </w:rPr>
        <w:t>ppt</w:t>
      </w:r>
      <w:proofErr w:type="spellEnd"/>
      <w:r w:rsidRPr="00C50077">
        <w:rPr>
          <w:rFonts w:ascii="Arial" w:hAnsi="Arial" w:cs="Arial"/>
          <w:color w:val="1C1D1E"/>
        </w:rPr>
        <w:t>, .</w:t>
      </w:r>
      <w:proofErr w:type="spellStart"/>
      <w:r w:rsidRPr="00C50077">
        <w:rPr>
          <w:rFonts w:ascii="Arial" w:hAnsi="Arial" w:cs="Arial"/>
          <w:color w:val="1C1D1E"/>
        </w:rPr>
        <w:t>xls</w:t>
      </w:r>
      <w:proofErr w:type="spellEnd"/>
      <w:r w:rsidRPr="00C50077">
        <w:rPr>
          <w:rFonts w:ascii="Arial" w:hAnsi="Arial" w:cs="Arial"/>
          <w:color w:val="1C1D1E"/>
        </w:rPr>
        <w:t xml:space="preserve">. </w:t>
      </w:r>
      <w:proofErr w:type="spellStart"/>
      <w:r w:rsidRPr="00C50077">
        <w:rPr>
          <w:rFonts w:ascii="Arial" w:hAnsi="Arial" w:cs="Arial"/>
          <w:color w:val="1C1D1E"/>
        </w:rPr>
        <w:t>LaTeX</w:t>
      </w:r>
      <w:proofErr w:type="spellEnd"/>
      <w:r w:rsidRPr="00C50077">
        <w:rPr>
          <w:rFonts w:ascii="Arial" w:hAnsi="Arial" w:cs="Arial"/>
          <w:color w:val="1C1D1E"/>
        </w:rPr>
        <w:t xml:space="preserve"> files may be submitted provided that an .eps or .pdf file </w:t>
      </w:r>
      <w:r w:rsidRPr="00C50077">
        <w:rPr>
          <w:rFonts w:ascii="Arial" w:hAnsi="Arial" w:cs="Arial"/>
          <w:color w:val="1C1D1E"/>
        </w:rPr>
        <w:lastRenderedPageBreak/>
        <w:t>is provided in addition to the source files. Figures may be provided in .tiff or .eps format.</w:t>
      </w:r>
    </w:p>
    <w:p w14:paraId="606D2261"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i/>
          <w:iCs/>
          <w:color w:val="1C1D1E"/>
        </w:rPr>
        <w:t>New Manuscript</w:t>
      </w:r>
      <w:r w:rsidRPr="00C50077">
        <w:rPr>
          <w:rFonts w:ascii="Arial" w:hAnsi="Arial" w:cs="Arial"/>
          <w:color w:val="1C1D1E"/>
        </w:rPr>
        <w:br/>
        <w:t>Non-</w:t>
      </w:r>
      <w:proofErr w:type="spellStart"/>
      <w:r w:rsidRPr="00C50077">
        <w:rPr>
          <w:rFonts w:ascii="Arial" w:hAnsi="Arial" w:cs="Arial"/>
          <w:color w:val="1C1D1E"/>
        </w:rPr>
        <w:t>LaTeX</w:t>
      </w:r>
      <w:proofErr w:type="spellEnd"/>
      <w:r w:rsidRPr="00C50077">
        <w:rPr>
          <w:rFonts w:ascii="Arial" w:hAnsi="Arial" w:cs="Arial"/>
          <w:color w:val="1C1D1E"/>
        </w:rPr>
        <w:t xml:space="preserve"> users: Upload your manuscript files. At this stage, further source files do not need to be uploaded.</w:t>
      </w:r>
      <w:r w:rsidRPr="00C50077">
        <w:rPr>
          <w:rFonts w:ascii="Arial" w:hAnsi="Arial" w:cs="Arial"/>
          <w:color w:val="1C1D1E"/>
        </w:rPr>
        <w:br/>
      </w:r>
      <w:proofErr w:type="spellStart"/>
      <w:r w:rsidRPr="00C50077">
        <w:rPr>
          <w:rFonts w:ascii="Arial" w:hAnsi="Arial" w:cs="Arial"/>
          <w:color w:val="1C1D1E"/>
        </w:rPr>
        <w:t>LaTeX</w:t>
      </w:r>
      <w:proofErr w:type="spellEnd"/>
      <w:r w:rsidRPr="00C50077">
        <w:rPr>
          <w:rFonts w:ascii="Arial" w:hAnsi="Arial" w:cs="Arial"/>
          <w:color w:val="1C1D1E"/>
        </w:rPr>
        <w:t xml:space="preserve"> users: For reviewing purposes you should upload a single .pdf that you have generated from your source files. You must use the File Designation "Main Document" from the dropdown box.</w:t>
      </w:r>
    </w:p>
    <w:p w14:paraId="55CCC791"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i/>
          <w:iCs/>
          <w:color w:val="1C1D1E"/>
        </w:rPr>
        <w:t>Revised Manuscript</w:t>
      </w:r>
    </w:p>
    <w:p w14:paraId="2C10E7D5"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Non-</w:t>
      </w:r>
      <w:proofErr w:type="spellStart"/>
      <w:r w:rsidRPr="00C50077">
        <w:rPr>
          <w:rFonts w:ascii="Arial" w:hAnsi="Arial" w:cs="Arial"/>
          <w:color w:val="1C1D1E"/>
        </w:rPr>
        <w:t>LaTeX</w:t>
      </w:r>
      <w:proofErr w:type="spellEnd"/>
      <w:r w:rsidRPr="00C50077">
        <w:rPr>
          <w:rFonts w:ascii="Arial" w:hAnsi="Arial" w:cs="Arial"/>
          <w:color w:val="1C1D1E"/>
        </w:rPr>
        <w:t xml:space="preserve"> users: Editable source files must be uploaded at this stage. Tables must be on separate pages after the reference list, and not be incorporated into the main text. Figures should be uploaded as separate figure files.</w:t>
      </w:r>
      <w:r w:rsidRPr="00C50077">
        <w:rPr>
          <w:rFonts w:ascii="Arial" w:hAnsi="Arial" w:cs="Arial"/>
          <w:color w:val="1C1D1E"/>
        </w:rPr>
        <w:br/>
      </w:r>
      <w:proofErr w:type="spellStart"/>
      <w:r w:rsidRPr="00C50077">
        <w:rPr>
          <w:rFonts w:ascii="Arial" w:hAnsi="Arial" w:cs="Arial"/>
          <w:color w:val="1C1D1E"/>
        </w:rPr>
        <w:t>LaTeX</w:t>
      </w:r>
      <w:proofErr w:type="spellEnd"/>
      <w:r w:rsidRPr="00C50077">
        <w:rPr>
          <w:rFonts w:ascii="Arial" w:hAnsi="Arial" w:cs="Arial"/>
          <w:color w:val="1C1D1E"/>
        </w:rPr>
        <w:t xml:space="preserve"> users: When submitting your revision you must still upload a single .pdf that you have generated from your revised source files. You must use the File Designation "Main Document" from the dropdown box. In addition you must upload your </w:t>
      </w:r>
      <w:proofErr w:type="spellStart"/>
      <w:r w:rsidRPr="00C50077">
        <w:rPr>
          <w:rFonts w:ascii="Arial" w:hAnsi="Arial" w:cs="Arial"/>
          <w:color w:val="1C1D1E"/>
        </w:rPr>
        <w:t>TeX</w:t>
      </w:r>
      <w:proofErr w:type="spellEnd"/>
      <w:r w:rsidRPr="00C50077">
        <w:rPr>
          <w:rFonts w:ascii="Arial" w:hAnsi="Arial" w:cs="Arial"/>
          <w:color w:val="1C1D1E"/>
        </w:rPr>
        <w:t xml:space="preserve"> source files. For all your source files you must use the File Designation "Supplemental Material not for review". Previous versions of uploaded documents must be deleted. If your manuscript is accepted for publication we will use the files you upload to typeset your article within a totally digital workflow.</w:t>
      </w:r>
    </w:p>
    <w:p w14:paraId="1F9AAE46"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The text file should be presented in the following order:</w:t>
      </w:r>
    </w:p>
    <w:p w14:paraId="0C1C6962"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A short informative title containing the major key words. The title should not contain abbreviations (see Wiley's </w:t>
      </w:r>
      <w:hyperlink r:id="rId126" w:history="1">
        <w:r w:rsidRPr="00C50077">
          <w:rPr>
            <w:rStyle w:val="Hyperlink"/>
            <w:rFonts w:cs="Arial"/>
            <w:color w:val="005274"/>
          </w:rPr>
          <w:t>best practice SEO tips</w:t>
        </w:r>
      </w:hyperlink>
      <w:r w:rsidRPr="00C50077">
        <w:rPr>
          <w:rFonts w:cs="Arial"/>
          <w:color w:val="1C1D1E"/>
        </w:rPr>
        <w:t>);</w:t>
      </w:r>
    </w:p>
    <w:p w14:paraId="39037FB0"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A short running title of less than 40 characters;</w:t>
      </w:r>
    </w:p>
    <w:p w14:paraId="5646476C"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The full names of the authors;</w:t>
      </w:r>
    </w:p>
    <w:p w14:paraId="612ED4D2"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The author's institutional affiliations where the work was conducted, with a footnote for the author’s present address if different from where the work was conducted;</w:t>
      </w:r>
    </w:p>
    <w:p w14:paraId="5CA76D48"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Conflict of Interest statement;</w:t>
      </w:r>
    </w:p>
    <w:p w14:paraId="1E1839B3"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Acknowledgments;</w:t>
      </w:r>
    </w:p>
    <w:p w14:paraId="226A5A00"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Abstract, Key Practitioner Message and keywords;</w:t>
      </w:r>
    </w:p>
    <w:p w14:paraId="650B80E6"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Main text;</w:t>
      </w:r>
    </w:p>
    <w:p w14:paraId="055CDBAA"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References;</w:t>
      </w:r>
    </w:p>
    <w:p w14:paraId="5663AFA5"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Tables (each table complete with title and footnotes);</w:t>
      </w:r>
    </w:p>
    <w:p w14:paraId="49563132" w14:textId="77777777" w:rsidR="00605688" w:rsidRPr="00C50077" w:rsidRDefault="00605688" w:rsidP="00605688">
      <w:pPr>
        <w:numPr>
          <w:ilvl w:val="0"/>
          <w:numId w:val="8"/>
        </w:numPr>
        <w:shd w:val="clear" w:color="auto" w:fill="FFFFFF"/>
        <w:spacing w:before="100" w:beforeAutospacing="1" w:after="100" w:afterAutospacing="1" w:line="240" w:lineRule="auto"/>
        <w:rPr>
          <w:rFonts w:cs="Arial"/>
          <w:color w:val="1C1D1E"/>
        </w:rPr>
      </w:pPr>
      <w:r w:rsidRPr="00C50077">
        <w:rPr>
          <w:rFonts w:cs="Arial"/>
          <w:color w:val="1C1D1E"/>
        </w:rPr>
        <w:t>Figure legends;</w:t>
      </w:r>
    </w:p>
    <w:p w14:paraId="0AAA265B"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Figures and appendices and other supporting information should be supplied as separate files.</w:t>
      </w:r>
    </w:p>
    <w:p w14:paraId="3C8E26B5"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Authorship</w:t>
      </w:r>
      <w:r w:rsidRPr="00C50077">
        <w:rPr>
          <w:rFonts w:ascii="Arial" w:hAnsi="Arial" w:cs="Arial"/>
          <w:color w:val="1C1D1E"/>
        </w:rPr>
        <w:br/>
        <w:t>Please refer to the journal’s </w:t>
      </w:r>
      <w:hyperlink r:id="rId127" w:anchor="authorship" w:history="1">
        <w:r w:rsidRPr="00C50077">
          <w:rPr>
            <w:rStyle w:val="Hyperlink"/>
            <w:rFonts w:ascii="Arial" w:hAnsi="Arial" w:cs="Arial"/>
            <w:color w:val="005274"/>
          </w:rPr>
          <w:t>Authorship</w:t>
        </w:r>
      </w:hyperlink>
      <w:r w:rsidRPr="00C50077">
        <w:rPr>
          <w:rFonts w:ascii="Arial" w:hAnsi="Arial" w:cs="Arial"/>
          <w:color w:val="1C1D1E"/>
        </w:rPr>
        <w:t> policy in the Editorial Policies and Ethical Considerations section below for details on author listing eligibility.</w:t>
      </w:r>
    </w:p>
    <w:p w14:paraId="346FC9B1"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Acknowledgments</w:t>
      </w:r>
      <w:r w:rsidRPr="00C50077">
        <w:rPr>
          <w:rFonts w:ascii="Arial" w:hAnsi="Arial" w:cs="Arial"/>
          <w:color w:val="1C1D1E"/>
        </w:rPr>
        <w:br/>
        <w:t xml:space="preserve">Contributions from anyone who does not meet the criteria for authorship should be listed, with permission from the contributor, in an Acknowledgments section. Financial and material support should also be mentioned, including the name(s) of any sponsor(s) of the research </w:t>
      </w:r>
      <w:r w:rsidRPr="00C50077">
        <w:rPr>
          <w:rFonts w:ascii="Arial" w:hAnsi="Arial" w:cs="Arial"/>
          <w:color w:val="1C1D1E"/>
        </w:rPr>
        <w:lastRenderedPageBreak/>
        <w:t>contained in the paper, along with grant number(s). Thanks to anonymous reviewers are not appropriate.</w:t>
      </w:r>
    </w:p>
    <w:p w14:paraId="3F996045"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Conflict of Interest Statement</w:t>
      </w:r>
      <w:r w:rsidRPr="00C50077">
        <w:rPr>
          <w:rFonts w:ascii="Arial" w:hAnsi="Arial" w:cs="Arial"/>
          <w:b/>
          <w:bCs/>
          <w:i/>
          <w:iCs/>
          <w:color w:val="1C1D1E"/>
        </w:rPr>
        <w:br/>
      </w:r>
      <w:r w:rsidRPr="00C50077">
        <w:rPr>
          <w:rFonts w:ascii="Arial" w:hAnsi="Arial" w:cs="Arial"/>
          <w:color w:val="1C1D1E"/>
        </w:rPr>
        <w:t>Authors will be asked to provide a conflict of interest statement during the submission process. For details on what to include in this section, see the </w:t>
      </w:r>
      <w:hyperlink r:id="rId128" w:anchor="conflict" w:history="1">
        <w:r w:rsidRPr="00C50077">
          <w:rPr>
            <w:rStyle w:val="Hyperlink"/>
            <w:rFonts w:ascii="Arial" w:hAnsi="Arial" w:cs="Arial"/>
            <w:color w:val="005274"/>
          </w:rPr>
          <w:t>Conflict of Interest</w:t>
        </w:r>
      </w:hyperlink>
      <w:r w:rsidRPr="00C50077">
        <w:rPr>
          <w:rFonts w:ascii="Arial" w:hAnsi="Arial" w:cs="Arial"/>
          <w:color w:val="1C1D1E"/>
        </w:rPr>
        <w:t> section in the Editorial Policies and Ethical Considerations section below. Submitting authors should ensure they liaise with all co-authors to confirm agreement with the final statement.</w:t>
      </w:r>
    </w:p>
    <w:p w14:paraId="7A0F1027" w14:textId="77777777" w:rsidR="00605688" w:rsidRDefault="00605688" w:rsidP="00605688">
      <w:pPr>
        <w:pStyle w:val="NormalWeb"/>
        <w:shd w:val="clear" w:color="auto" w:fill="FFFFFF"/>
        <w:spacing w:before="75" w:after="75"/>
        <w:rPr>
          <w:rFonts w:ascii="Arial" w:hAnsi="Arial" w:cs="Arial"/>
          <w:b/>
          <w:bCs/>
          <w:i/>
          <w:iCs/>
          <w:color w:val="1C1D1E"/>
        </w:rPr>
      </w:pPr>
      <w:r w:rsidRPr="00C50077">
        <w:rPr>
          <w:rFonts w:ascii="Arial" w:hAnsi="Arial" w:cs="Arial"/>
          <w:b/>
          <w:bCs/>
          <w:i/>
          <w:iCs/>
          <w:color w:val="1C1D1E"/>
        </w:rPr>
        <w:t>Abstract</w:t>
      </w:r>
    </w:p>
    <w:p w14:paraId="2EEBA73F"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Enter an abstract of no more than 250 words containing the major keywords. An abstract is a concise summary of the whole paper, not just the conclusions, and is understandable without reference to the rest of the paper. It should contain no citation to other published work.</w:t>
      </w:r>
    </w:p>
    <w:p w14:paraId="217BF820" w14:textId="77777777" w:rsidR="00605688" w:rsidRDefault="00605688" w:rsidP="00605688">
      <w:pPr>
        <w:pStyle w:val="NormalWeb"/>
        <w:shd w:val="clear" w:color="auto" w:fill="FFFFFF"/>
        <w:spacing w:before="75" w:after="75"/>
        <w:rPr>
          <w:rFonts w:ascii="Arial" w:hAnsi="Arial" w:cs="Arial"/>
          <w:b/>
          <w:bCs/>
          <w:i/>
          <w:iCs/>
          <w:color w:val="1C1D1E"/>
        </w:rPr>
      </w:pPr>
      <w:r w:rsidRPr="00C50077">
        <w:rPr>
          <w:rFonts w:ascii="Arial" w:hAnsi="Arial" w:cs="Arial"/>
          <w:b/>
          <w:bCs/>
          <w:i/>
          <w:iCs/>
          <w:color w:val="1C1D1E"/>
        </w:rPr>
        <w:t>Key Practitioner Message</w:t>
      </w:r>
    </w:p>
    <w:p w14:paraId="2BEAAE1B"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All articles should include a Key Practitioner Message of 3-5 bullet points summarizing the relevance of the article to practice.</w:t>
      </w:r>
    </w:p>
    <w:p w14:paraId="65260A6A"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Keywords</w:t>
      </w:r>
      <w:r w:rsidRPr="00C50077">
        <w:rPr>
          <w:rFonts w:ascii="Arial" w:hAnsi="Arial" w:cs="Arial"/>
          <w:color w:val="1C1D1E"/>
        </w:rPr>
        <w:br/>
        <w:t>Please provide five-six keywords (see </w:t>
      </w:r>
      <w:hyperlink r:id="rId129" w:history="1">
        <w:r w:rsidRPr="00C50077">
          <w:rPr>
            <w:rStyle w:val="Hyperlink"/>
            <w:rFonts w:ascii="Arial" w:hAnsi="Arial" w:cs="Arial"/>
            <w:color w:val="005274"/>
          </w:rPr>
          <w:t>Wiley's best practice SEO tips</w:t>
        </w:r>
      </w:hyperlink>
      <w:r w:rsidRPr="00C50077">
        <w:rPr>
          <w:rFonts w:ascii="Arial" w:hAnsi="Arial" w:cs="Arial"/>
          <w:color w:val="1C1D1E"/>
        </w:rPr>
        <w:t>).</w:t>
      </w:r>
    </w:p>
    <w:p w14:paraId="7F6A5EB8"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Main Text</w:t>
      </w:r>
    </w:p>
    <w:p w14:paraId="2EC0AD5C" w14:textId="77777777" w:rsidR="00605688" w:rsidRPr="00C50077" w:rsidRDefault="00605688" w:rsidP="00605688">
      <w:pPr>
        <w:numPr>
          <w:ilvl w:val="0"/>
          <w:numId w:val="9"/>
        </w:numPr>
        <w:shd w:val="clear" w:color="auto" w:fill="FFFFFF"/>
        <w:spacing w:before="100" w:beforeAutospacing="1" w:after="100" w:afterAutospacing="1" w:line="240" w:lineRule="auto"/>
        <w:rPr>
          <w:rFonts w:cs="Arial"/>
          <w:color w:val="1C1D1E"/>
        </w:rPr>
      </w:pPr>
      <w:r w:rsidRPr="00C50077">
        <w:rPr>
          <w:rFonts w:cs="Arial"/>
          <w:color w:val="1C1D1E"/>
        </w:rPr>
        <w:t>The journal uses US spelling; however, authors may submit using either option, as spelling of accepted papers is converted during the production process.</w:t>
      </w:r>
    </w:p>
    <w:p w14:paraId="30C76748" w14:textId="77777777" w:rsidR="00605688" w:rsidRPr="00C50077" w:rsidRDefault="00605688" w:rsidP="00605688">
      <w:pPr>
        <w:numPr>
          <w:ilvl w:val="0"/>
          <w:numId w:val="9"/>
        </w:numPr>
        <w:shd w:val="clear" w:color="auto" w:fill="FFFFFF"/>
        <w:spacing w:before="100" w:beforeAutospacing="1" w:after="100" w:afterAutospacing="1" w:line="240" w:lineRule="auto"/>
        <w:rPr>
          <w:rFonts w:cs="Arial"/>
          <w:color w:val="1C1D1E"/>
        </w:rPr>
      </w:pPr>
      <w:r w:rsidRPr="00C50077">
        <w:rPr>
          <w:rFonts w:cs="Arial"/>
          <w:color w:val="1C1D1E"/>
        </w:rPr>
        <w:t>Footnotes to the text are not allowed and any such material should be incorporated into the text as parenthetical matter.</w:t>
      </w:r>
    </w:p>
    <w:p w14:paraId="6CD20C38"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References</w:t>
      </w:r>
      <w:r w:rsidRPr="00C50077">
        <w:rPr>
          <w:rFonts w:ascii="Arial" w:hAnsi="Arial" w:cs="Arial"/>
          <w:b/>
          <w:bCs/>
          <w:i/>
          <w:iCs/>
          <w:color w:val="1C1D1E"/>
        </w:rPr>
        <w:br/>
      </w:r>
      <w:proofErr w:type="spellStart"/>
      <w:r w:rsidRPr="00C50077">
        <w:rPr>
          <w:rFonts w:ascii="Arial" w:hAnsi="Arial" w:cs="Arial"/>
          <w:color w:val="1C1D1E"/>
        </w:rPr>
        <w:t>References</w:t>
      </w:r>
      <w:proofErr w:type="spellEnd"/>
      <w:r w:rsidRPr="00C50077">
        <w:rPr>
          <w:rFonts w:ascii="Arial" w:hAnsi="Arial" w:cs="Arial"/>
          <w:color w:val="1C1D1E"/>
        </w:rPr>
        <w:t xml:space="preserve"> should be prepared according to the </w:t>
      </w:r>
      <w:r w:rsidRPr="00C50077">
        <w:rPr>
          <w:rFonts w:ascii="Arial" w:hAnsi="Arial" w:cs="Arial"/>
          <w:i/>
          <w:iCs/>
          <w:color w:val="1C1D1E"/>
        </w:rPr>
        <w:t>Publication Manual of the American Psychological Association</w:t>
      </w:r>
      <w:r w:rsidRPr="00C50077">
        <w:rPr>
          <w:rFonts w:ascii="Arial" w:hAnsi="Arial" w:cs="Arial"/>
          <w:color w:val="1C1D1E"/>
        </w:rPr>
        <w:t> (6th edition). This means in-text citations should follow the author-date method whereby the author's last name and the year of publication for the source should appear in the text, for example, (Jones, 1998). The complete reference list should appear alphabetically by name at the end of the paper. Please note that for journal articles, issue numbers are not included unless each issue in the volume begins with page 1, and a DOI should be provided for all references where available.</w:t>
      </w:r>
    </w:p>
    <w:p w14:paraId="512BC318"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For more information about APA referencing style, please refer to the </w:t>
      </w:r>
      <w:hyperlink r:id="rId130" w:history="1">
        <w:r w:rsidRPr="00C50077">
          <w:rPr>
            <w:rStyle w:val="Hyperlink"/>
            <w:rFonts w:ascii="Arial" w:hAnsi="Arial" w:cs="Arial"/>
            <w:color w:val="005274"/>
          </w:rPr>
          <w:t>APA FAQ</w:t>
        </w:r>
      </w:hyperlink>
      <w:r w:rsidRPr="00C50077">
        <w:rPr>
          <w:rFonts w:ascii="Arial" w:hAnsi="Arial" w:cs="Arial"/>
          <w:color w:val="1C1D1E"/>
        </w:rPr>
        <w:t>.</w:t>
      </w:r>
    </w:p>
    <w:p w14:paraId="16E84836"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Endnotes</w:t>
      </w:r>
      <w:r w:rsidRPr="00C50077">
        <w:rPr>
          <w:rFonts w:ascii="Arial" w:hAnsi="Arial" w:cs="Arial"/>
          <w:color w:val="1C1D1E"/>
        </w:rPr>
        <w:br/>
      </w:r>
      <w:proofErr w:type="spellStart"/>
      <w:r w:rsidRPr="00C50077">
        <w:rPr>
          <w:rFonts w:ascii="Arial" w:hAnsi="Arial" w:cs="Arial"/>
          <w:color w:val="1C1D1E"/>
        </w:rPr>
        <w:t>Endnotes</w:t>
      </w:r>
      <w:proofErr w:type="spellEnd"/>
      <w:r w:rsidRPr="00C50077">
        <w:rPr>
          <w:rFonts w:ascii="Arial" w:hAnsi="Arial" w:cs="Arial"/>
          <w:color w:val="1C1D1E"/>
        </w:rPr>
        <w:t xml:space="preserve"> should be placed as a list at the end of the paper only, not at the foot of each page. They should be numbered in the list and referred to in the text with consecutive, superscript Arabic numerals. Keep endnotes brief; they should contain only short comments tangential to the main argument of the paper.</w:t>
      </w:r>
    </w:p>
    <w:p w14:paraId="682706F2"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Tables</w:t>
      </w:r>
      <w:r w:rsidRPr="00C50077">
        <w:rPr>
          <w:rFonts w:ascii="Arial" w:hAnsi="Arial" w:cs="Arial"/>
          <w:color w:val="1C1D1E"/>
        </w:rPr>
        <w:br/>
      </w:r>
      <w:proofErr w:type="spellStart"/>
      <w:r w:rsidRPr="00C50077">
        <w:rPr>
          <w:rFonts w:ascii="Arial" w:hAnsi="Arial" w:cs="Arial"/>
          <w:color w:val="1C1D1E"/>
        </w:rPr>
        <w:t>Tables</w:t>
      </w:r>
      <w:proofErr w:type="spellEnd"/>
      <w:r w:rsidRPr="00C50077">
        <w:rPr>
          <w:rFonts w:ascii="Arial" w:hAnsi="Arial" w:cs="Arial"/>
          <w:color w:val="1C1D1E"/>
        </w:rPr>
        <w:t xml:space="preserve"> should be self-contained and complement, not duplicate, information contained in the text. They should be supplied as editable files, not pasted as </w:t>
      </w:r>
      <w:r w:rsidRPr="00C50077">
        <w:rPr>
          <w:rFonts w:ascii="Arial" w:hAnsi="Arial" w:cs="Arial"/>
          <w:color w:val="1C1D1E"/>
        </w:rPr>
        <w:lastRenderedPageBreak/>
        <w:t>images. Legends should be concise but comprehensive – the table, legend, and footnotes must be understandable without reference to the text. All abbreviations must be defined in footnotes. Footnote symbols: †, ‡, §, ¶, should be used (in that order) and *, **, *** should be reserved for P-values. Statistical measures such as SD or SEM should be identified in the headings.</w:t>
      </w:r>
    </w:p>
    <w:p w14:paraId="3C426F1F"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Figure Legends</w:t>
      </w:r>
      <w:r w:rsidRPr="00C50077">
        <w:rPr>
          <w:rFonts w:ascii="Arial" w:hAnsi="Arial" w:cs="Arial"/>
          <w:color w:val="1C1D1E"/>
        </w:rPr>
        <w:br/>
      </w:r>
      <w:proofErr w:type="spellStart"/>
      <w:r w:rsidRPr="00C50077">
        <w:rPr>
          <w:rFonts w:ascii="Arial" w:hAnsi="Arial" w:cs="Arial"/>
          <w:color w:val="1C1D1E"/>
        </w:rPr>
        <w:t>Legends</w:t>
      </w:r>
      <w:proofErr w:type="spellEnd"/>
      <w:r w:rsidRPr="00C50077">
        <w:rPr>
          <w:rFonts w:ascii="Arial" w:hAnsi="Arial" w:cs="Arial"/>
          <w:color w:val="1C1D1E"/>
        </w:rPr>
        <w:t xml:space="preserve"> should be concise but comprehensive – the figure and its legend must be understandable without reference to the text. Include definitions of any symbols used and define/explain all abbreviations and units of measurement.</w:t>
      </w:r>
    </w:p>
    <w:p w14:paraId="5BADBFBE"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Figures</w:t>
      </w:r>
      <w:r w:rsidRPr="00C50077">
        <w:rPr>
          <w:rFonts w:ascii="Arial" w:hAnsi="Arial" w:cs="Arial"/>
          <w:b/>
          <w:bCs/>
          <w:i/>
          <w:iCs/>
          <w:color w:val="1C1D1E"/>
        </w:rPr>
        <w:br/>
      </w:r>
      <w:proofErr w:type="gramStart"/>
      <w:r w:rsidRPr="00C50077">
        <w:rPr>
          <w:rFonts w:ascii="Arial" w:hAnsi="Arial" w:cs="Arial"/>
          <w:color w:val="1C1D1E"/>
        </w:rPr>
        <w:t>Although</w:t>
      </w:r>
      <w:proofErr w:type="gramEnd"/>
      <w:r w:rsidRPr="00C50077">
        <w:rPr>
          <w:rFonts w:ascii="Arial" w:hAnsi="Arial" w:cs="Arial"/>
          <w:color w:val="1C1D1E"/>
        </w:rPr>
        <w:t xml:space="preserve"> authors are encouraged to send the highest-quality figures possible, for peer-review purposes, a wide variety of formats, sizes, and resolutions are accepted. Click </w:t>
      </w:r>
      <w:hyperlink r:id="rId131" w:history="1">
        <w:r w:rsidRPr="00C50077">
          <w:rPr>
            <w:rStyle w:val="Hyperlink"/>
            <w:rFonts w:ascii="Arial" w:hAnsi="Arial" w:cs="Arial"/>
            <w:color w:val="005274"/>
          </w:rPr>
          <w:t>here</w:t>
        </w:r>
      </w:hyperlink>
      <w:r w:rsidRPr="00C50077">
        <w:rPr>
          <w:rFonts w:ascii="Arial" w:hAnsi="Arial" w:cs="Arial"/>
          <w:color w:val="1C1D1E"/>
        </w:rPr>
        <w:t> for the basic figure requirements for figures submitted with manuscripts for initial peer review, as well as the more detailed post-acceptance figure requirements.</w:t>
      </w:r>
    </w:p>
    <w:p w14:paraId="33A1C0CE"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Figures submitted in color</w:t>
      </w:r>
      <w:r w:rsidRPr="00C50077">
        <w:rPr>
          <w:rFonts w:ascii="Arial" w:hAnsi="Arial" w:cs="Arial"/>
          <w:color w:val="1C1D1E"/>
        </w:rPr>
        <w:t> may be reproduced in color online free of charge. Please note, however, that it is preferable that line figures (e.g. graphs and charts) are supplied in black and white so that they are legible if printed by a reader in black and white. The cost of printing color illustrations in the journal will be charged to the author. The cost is £150 for the first figure and £50 for each figure thereafter. If color illustrations are supplied electronically in either TIFF or EPS format, they may be used in the PDF of the article at no cost to the author, even if this illustration was printed in black and white in the journal. The PDF will appear on the Wiley Online Library site.</w:t>
      </w:r>
    </w:p>
    <w:p w14:paraId="5F6E5E13"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Additional Files</w:t>
      </w:r>
    </w:p>
    <w:p w14:paraId="281BE46F"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Appendices</w:t>
      </w:r>
      <w:r w:rsidRPr="00C50077">
        <w:rPr>
          <w:rFonts w:ascii="Arial" w:hAnsi="Arial" w:cs="Arial"/>
          <w:b/>
          <w:bCs/>
          <w:i/>
          <w:iCs/>
          <w:color w:val="1C1D1E"/>
        </w:rPr>
        <w:br/>
      </w:r>
      <w:proofErr w:type="spellStart"/>
      <w:r w:rsidRPr="00C50077">
        <w:rPr>
          <w:rFonts w:ascii="Arial" w:hAnsi="Arial" w:cs="Arial"/>
          <w:color w:val="1C1D1E"/>
        </w:rPr>
        <w:t>Appendices</w:t>
      </w:r>
      <w:proofErr w:type="spellEnd"/>
      <w:r w:rsidRPr="00C50077">
        <w:rPr>
          <w:rFonts w:ascii="Arial" w:hAnsi="Arial" w:cs="Arial"/>
          <w:color w:val="1C1D1E"/>
        </w:rPr>
        <w:t xml:space="preserve"> will be published after the references. For submission they should be supplied as separate files but referred to in the text.</w:t>
      </w:r>
    </w:p>
    <w:p w14:paraId="51172E85"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General Style Points</w:t>
      </w:r>
    </w:p>
    <w:p w14:paraId="01608700"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The following points provide general advice on formatting and style.</w:t>
      </w:r>
    </w:p>
    <w:p w14:paraId="6F27C6F1" w14:textId="77777777" w:rsidR="00605688" w:rsidRPr="00C50077" w:rsidRDefault="00605688" w:rsidP="00605688">
      <w:pPr>
        <w:numPr>
          <w:ilvl w:val="0"/>
          <w:numId w:val="10"/>
        </w:numPr>
        <w:shd w:val="clear" w:color="auto" w:fill="FFFFFF"/>
        <w:spacing w:before="100" w:beforeAutospacing="1" w:after="100" w:afterAutospacing="1" w:line="240" w:lineRule="auto"/>
        <w:rPr>
          <w:rFonts w:cs="Arial"/>
          <w:color w:val="1C1D1E"/>
        </w:rPr>
      </w:pPr>
      <w:r w:rsidRPr="00C50077">
        <w:rPr>
          <w:rFonts w:cs="Arial"/>
          <w:b/>
          <w:bCs/>
          <w:color w:val="1C1D1E"/>
        </w:rPr>
        <w:t>Abbreviations:</w:t>
      </w:r>
      <w:r w:rsidRPr="00C50077">
        <w:rPr>
          <w:rFonts w:cs="Arial"/>
          <w:color w:val="1C1D1E"/>
        </w:rPr>
        <w:t> In general, terms should not be abbreviated unless they are used repeatedly and the abbreviation is helpful to the reader. Initially, use the word in full, followed by the abbreviation in parentheses. Thereafter use the abbreviation only.</w:t>
      </w:r>
    </w:p>
    <w:p w14:paraId="6407F161" w14:textId="77777777" w:rsidR="00605688" w:rsidRPr="00C50077" w:rsidRDefault="00605688" w:rsidP="00605688">
      <w:pPr>
        <w:numPr>
          <w:ilvl w:val="0"/>
          <w:numId w:val="10"/>
        </w:numPr>
        <w:shd w:val="clear" w:color="auto" w:fill="FFFFFF"/>
        <w:spacing w:before="100" w:beforeAutospacing="1" w:after="100" w:afterAutospacing="1" w:line="240" w:lineRule="auto"/>
        <w:rPr>
          <w:rFonts w:cs="Arial"/>
          <w:color w:val="1C1D1E"/>
        </w:rPr>
      </w:pPr>
      <w:r w:rsidRPr="00C50077">
        <w:rPr>
          <w:rFonts w:cs="Arial"/>
          <w:b/>
          <w:bCs/>
          <w:color w:val="1C1D1E"/>
        </w:rPr>
        <w:t>Units of measurement:</w:t>
      </w:r>
      <w:r w:rsidRPr="00C50077">
        <w:rPr>
          <w:rFonts w:cs="Arial"/>
          <w:color w:val="1C1D1E"/>
        </w:rPr>
        <w:t> Measurements should be given in SI or SI-derived units. Visit the </w:t>
      </w:r>
      <w:hyperlink r:id="rId132" w:history="1">
        <w:r w:rsidRPr="00C50077">
          <w:rPr>
            <w:rStyle w:val="Hyperlink"/>
            <w:rFonts w:cs="Arial"/>
            <w:color w:val="005274"/>
          </w:rPr>
          <w:t xml:space="preserve">Bureau International des </w:t>
        </w:r>
        <w:proofErr w:type="spellStart"/>
        <w:r w:rsidRPr="00C50077">
          <w:rPr>
            <w:rStyle w:val="Hyperlink"/>
            <w:rFonts w:cs="Arial"/>
            <w:color w:val="005274"/>
          </w:rPr>
          <w:t>Poids</w:t>
        </w:r>
        <w:proofErr w:type="spellEnd"/>
        <w:r w:rsidRPr="00C50077">
          <w:rPr>
            <w:rStyle w:val="Hyperlink"/>
            <w:rFonts w:cs="Arial"/>
            <w:color w:val="005274"/>
          </w:rPr>
          <w:t xml:space="preserve"> </w:t>
        </w:r>
        <w:proofErr w:type="gramStart"/>
        <w:r w:rsidRPr="00C50077">
          <w:rPr>
            <w:rStyle w:val="Hyperlink"/>
            <w:rFonts w:cs="Arial"/>
            <w:color w:val="005274"/>
          </w:rPr>
          <w:t>et</w:t>
        </w:r>
        <w:proofErr w:type="gramEnd"/>
        <w:r w:rsidRPr="00C50077">
          <w:rPr>
            <w:rStyle w:val="Hyperlink"/>
            <w:rFonts w:cs="Arial"/>
            <w:color w:val="005274"/>
          </w:rPr>
          <w:t xml:space="preserve"> </w:t>
        </w:r>
        <w:proofErr w:type="spellStart"/>
        <w:r w:rsidRPr="00C50077">
          <w:rPr>
            <w:rStyle w:val="Hyperlink"/>
            <w:rFonts w:cs="Arial"/>
            <w:color w:val="005274"/>
          </w:rPr>
          <w:t>Mesures</w:t>
        </w:r>
        <w:proofErr w:type="spellEnd"/>
        <w:r w:rsidRPr="00C50077">
          <w:rPr>
            <w:rStyle w:val="Hyperlink"/>
            <w:rFonts w:cs="Arial"/>
            <w:color w:val="005274"/>
          </w:rPr>
          <w:t xml:space="preserve"> (BIPM) website</w:t>
        </w:r>
      </w:hyperlink>
      <w:r w:rsidRPr="00C50077">
        <w:rPr>
          <w:rFonts w:cs="Arial"/>
          <w:color w:val="1C1D1E"/>
        </w:rPr>
        <w:t> for more information about SI units.</w:t>
      </w:r>
    </w:p>
    <w:p w14:paraId="1FC3F5ED" w14:textId="77777777" w:rsidR="00605688" w:rsidRPr="00C50077" w:rsidRDefault="00605688" w:rsidP="00605688">
      <w:pPr>
        <w:numPr>
          <w:ilvl w:val="0"/>
          <w:numId w:val="10"/>
        </w:numPr>
        <w:shd w:val="clear" w:color="auto" w:fill="FFFFFF"/>
        <w:spacing w:before="100" w:beforeAutospacing="1" w:after="100" w:afterAutospacing="1" w:line="240" w:lineRule="auto"/>
        <w:rPr>
          <w:rFonts w:cs="Arial"/>
          <w:color w:val="1C1D1E"/>
        </w:rPr>
      </w:pPr>
      <w:r w:rsidRPr="00C50077">
        <w:rPr>
          <w:rFonts w:cs="Arial"/>
          <w:b/>
          <w:bCs/>
          <w:color w:val="1C1D1E"/>
        </w:rPr>
        <w:t>Numbers:</w:t>
      </w:r>
      <w:r w:rsidRPr="00C50077">
        <w:rPr>
          <w:rFonts w:cs="Arial"/>
          <w:color w:val="1C1D1E"/>
        </w:rPr>
        <w:t> numbers under 10 are spelled out, except for: measurements with a unit (8mmol/l); age (6 weeks old), or lists with other numbers (11 dogs, 9 cats, 4 gerbils).</w:t>
      </w:r>
    </w:p>
    <w:p w14:paraId="3BBE36DA" w14:textId="77777777" w:rsidR="00605688" w:rsidRPr="00C50077" w:rsidRDefault="00605688" w:rsidP="00605688">
      <w:pPr>
        <w:numPr>
          <w:ilvl w:val="0"/>
          <w:numId w:val="10"/>
        </w:numPr>
        <w:shd w:val="clear" w:color="auto" w:fill="FFFFFF"/>
        <w:spacing w:before="100" w:beforeAutospacing="1" w:after="100" w:afterAutospacing="1" w:line="240" w:lineRule="auto"/>
        <w:rPr>
          <w:rFonts w:cs="Arial"/>
          <w:color w:val="1C1D1E"/>
        </w:rPr>
      </w:pPr>
      <w:r w:rsidRPr="00C50077">
        <w:rPr>
          <w:rFonts w:cs="Arial"/>
          <w:b/>
          <w:bCs/>
          <w:color w:val="1C1D1E"/>
        </w:rPr>
        <w:t>Trade Names:</w:t>
      </w:r>
      <w:r w:rsidRPr="00C50077">
        <w:rPr>
          <w:rFonts w:cs="Arial"/>
          <w:color w:val="1C1D1E"/>
        </w:rPr>
        <w:t xml:space="preserve"> Chemical substances should be referred to by the generic name only. Trade names should not be used. Drugs should be referred to by their generic names. If proprietary drugs have been used in the study, refer to these by their generic name, mentioning the </w:t>
      </w:r>
      <w:r w:rsidRPr="00C50077">
        <w:rPr>
          <w:rFonts w:cs="Arial"/>
          <w:color w:val="1C1D1E"/>
        </w:rPr>
        <w:lastRenderedPageBreak/>
        <w:t>proprietary name and the name and location of the manufacturer in parentheses.</w:t>
      </w:r>
    </w:p>
    <w:p w14:paraId="0B4B140D"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Wiley Author Resources</w:t>
      </w:r>
      <w:r w:rsidRPr="00C50077">
        <w:rPr>
          <w:rFonts w:ascii="Arial" w:hAnsi="Arial" w:cs="Arial"/>
          <w:color w:val="1C1D1E"/>
        </w:rPr>
        <w:br/>
      </w:r>
      <w:r w:rsidRPr="00C50077">
        <w:rPr>
          <w:rFonts w:ascii="Arial" w:hAnsi="Arial" w:cs="Arial"/>
          <w:b/>
          <w:bCs/>
          <w:i/>
          <w:iCs/>
          <w:color w:val="1C1D1E"/>
        </w:rPr>
        <w:t>Manuscript Preparation Tips:</w:t>
      </w:r>
      <w:r w:rsidRPr="00C50077">
        <w:rPr>
          <w:rFonts w:ascii="Arial" w:hAnsi="Arial" w:cs="Arial"/>
          <w:color w:val="1C1D1E"/>
        </w:rPr>
        <w:t> Wiley has a range of resources for authors preparing manuscripts for submission available </w:t>
      </w:r>
      <w:hyperlink r:id="rId133" w:history="1">
        <w:r w:rsidRPr="00C50077">
          <w:rPr>
            <w:rStyle w:val="Hyperlink"/>
            <w:rFonts w:ascii="Arial" w:hAnsi="Arial" w:cs="Arial"/>
            <w:color w:val="005274"/>
          </w:rPr>
          <w:t>here</w:t>
        </w:r>
      </w:hyperlink>
      <w:r w:rsidRPr="00C50077">
        <w:rPr>
          <w:rFonts w:ascii="Arial" w:hAnsi="Arial" w:cs="Arial"/>
          <w:color w:val="1C1D1E"/>
        </w:rPr>
        <w:t>. In particular, authors may benefit from referring to Wiley’s best practice tips on </w:t>
      </w:r>
      <w:hyperlink r:id="rId134" w:history="1">
        <w:r w:rsidRPr="00C50077">
          <w:rPr>
            <w:rStyle w:val="Hyperlink"/>
            <w:rFonts w:ascii="Arial" w:hAnsi="Arial" w:cs="Arial"/>
            <w:color w:val="005274"/>
          </w:rPr>
          <w:t>Writing for Search Engine Optimization</w:t>
        </w:r>
      </w:hyperlink>
      <w:r w:rsidRPr="00C50077">
        <w:rPr>
          <w:rFonts w:ascii="Arial" w:hAnsi="Arial" w:cs="Arial"/>
          <w:color w:val="1C1D1E"/>
        </w:rPr>
        <w:t>.</w:t>
      </w:r>
      <w:r w:rsidRPr="00C50077">
        <w:rPr>
          <w:rFonts w:ascii="Arial" w:hAnsi="Arial" w:cs="Arial"/>
          <w:color w:val="1C1D1E"/>
        </w:rPr>
        <w:br/>
      </w:r>
      <w:r w:rsidRPr="00C50077">
        <w:rPr>
          <w:rFonts w:ascii="Arial" w:hAnsi="Arial" w:cs="Arial"/>
          <w:b/>
          <w:bCs/>
          <w:i/>
          <w:iCs/>
          <w:color w:val="1C1D1E"/>
        </w:rPr>
        <w:t>Editing, Translation, and Formatting Support:</w:t>
      </w:r>
      <w:r w:rsidRPr="00C50077">
        <w:rPr>
          <w:rFonts w:ascii="Arial" w:hAnsi="Arial" w:cs="Arial"/>
          <w:color w:val="1C1D1E"/>
        </w:rPr>
        <w:t> </w:t>
      </w:r>
      <w:hyperlink r:id="rId135" w:history="1">
        <w:r w:rsidRPr="00C50077">
          <w:rPr>
            <w:rStyle w:val="Hyperlink"/>
            <w:rFonts w:ascii="Arial" w:hAnsi="Arial" w:cs="Arial"/>
            <w:color w:val="005274"/>
          </w:rPr>
          <w:t>Wiley Editing Services</w:t>
        </w:r>
      </w:hyperlink>
      <w:r w:rsidRPr="00C50077">
        <w:rPr>
          <w:rFonts w:ascii="Arial" w:hAnsi="Arial" w:cs="Arial"/>
          <w:color w:val="1C1D1E"/>
        </w:rPr>
        <w:t> can greatly improve the chances of a manuscript being accepted. Offering expert help in English language editing, translation, manuscript formatting, and figure preparation, Wiley Editing Services ensures that the manuscript is ready for submission.</w:t>
      </w:r>
    </w:p>
    <w:p w14:paraId="5A4CFBCE" w14:textId="77777777" w:rsidR="00605688"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i/>
          <w:iCs/>
          <w:color w:val="1C1D1E"/>
        </w:rPr>
        <w:t>Video Abstracts</w:t>
      </w:r>
      <w:r w:rsidRPr="00C50077">
        <w:rPr>
          <w:rFonts w:ascii="Arial" w:hAnsi="Arial" w:cs="Arial"/>
          <w:color w:val="1C1D1E"/>
        </w:rPr>
        <w:t> A video abstract can be a quick way to make the message of your research accessible to a much larger audience. Wiley and its partner Research Square offer a service of professionally produced video abstracts, available to authors of articles accepted in this journal. You can learn more about it by </w:t>
      </w:r>
      <w:hyperlink r:id="rId136" w:history="1">
        <w:r w:rsidRPr="00C50077">
          <w:rPr>
            <w:rStyle w:val="Hyperlink"/>
            <w:rFonts w:ascii="Arial" w:hAnsi="Arial" w:cs="Arial"/>
            <w:color w:val="005274"/>
          </w:rPr>
          <w:t>clicking here</w:t>
        </w:r>
      </w:hyperlink>
      <w:r w:rsidRPr="00C50077">
        <w:rPr>
          <w:rFonts w:ascii="Arial" w:hAnsi="Arial" w:cs="Arial"/>
          <w:color w:val="1C1D1E"/>
        </w:rPr>
        <w:t>. If you have any questions, please direct them to </w:t>
      </w:r>
      <w:hyperlink r:id="rId137" w:history="1">
        <w:r w:rsidRPr="00C50077">
          <w:rPr>
            <w:rStyle w:val="Hyperlink"/>
            <w:rFonts w:ascii="Arial" w:hAnsi="Arial" w:cs="Arial"/>
            <w:color w:val="005274"/>
          </w:rPr>
          <w:t>videoabstracts@wiley.com</w:t>
        </w:r>
      </w:hyperlink>
      <w:r w:rsidRPr="00C50077">
        <w:rPr>
          <w:rFonts w:ascii="Arial" w:hAnsi="Arial" w:cs="Arial"/>
          <w:color w:val="1C1D1E"/>
        </w:rPr>
        <w:t>. </w:t>
      </w:r>
    </w:p>
    <w:p w14:paraId="5664F9CE" w14:textId="77777777" w:rsidR="00605688" w:rsidRPr="00C50077" w:rsidRDefault="00605688" w:rsidP="00605688">
      <w:pPr>
        <w:pStyle w:val="NormalWeb"/>
        <w:shd w:val="clear" w:color="auto" w:fill="FFFFFF"/>
        <w:spacing w:before="75" w:after="75"/>
        <w:rPr>
          <w:rFonts w:ascii="Arial" w:hAnsi="Arial" w:cs="Arial"/>
          <w:color w:val="1C1D1E"/>
        </w:rPr>
      </w:pPr>
    </w:p>
    <w:p w14:paraId="7AD04A38" w14:textId="77777777" w:rsidR="00605688" w:rsidRPr="00C50077" w:rsidRDefault="00605688" w:rsidP="00605688">
      <w:pPr>
        <w:pStyle w:val="NormalWeb"/>
        <w:shd w:val="clear" w:color="auto" w:fill="FFFFFF"/>
        <w:spacing w:before="75" w:after="75"/>
        <w:rPr>
          <w:rFonts w:ascii="Arial" w:hAnsi="Arial" w:cs="Arial"/>
          <w:color w:val="1C1D1E"/>
        </w:rPr>
      </w:pPr>
      <w:bookmarkStart w:id="100" w:name="editorial"/>
      <w:bookmarkEnd w:id="100"/>
      <w:r w:rsidRPr="00C50077">
        <w:rPr>
          <w:rFonts w:ascii="Arial" w:hAnsi="Arial" w:cs="Arial"/>
          <w:b/>
          <w:bCs/>
          <w:color w:val="1C1D1E"/>
        </w:rPr>
        <w:t>4. EDITORIAL POLICIES AND ETHICAL CONSIDERATIONS</w:t>
      </w:r>
    </w:p>
    <w:p w14:paraId="23BC4640"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Peer Review and Acceptance</w:t>
      </w:r>
      <w:r w:rsidRPr="00C50077">
        <w:rPr>
          <w:rFonts w:ascii="Arial" w:hAnsi="Arial" w:cs="Arial"/>
          <w:color w:val="1C1D1E"/>
        </w:rPr>
        <w:br/>
      </w:r>
      <w:proofErr w:type="gramStart"/>
      <w:r w:rsidRPr="00C50077">
        <w:rPr>
          <w:rFonts w:ascii="Arial" w:hAnsi="Arial" w:cs="Arial"/>
          <w:color w:val="1C1D1E"/>
        </w:rPr>
        <w:t>The</w:t>
      </w:r>
      <w:proofErr w:type="gramEnd"/>
      <w:r w:rsidRPr="00C50077">
        <w:rPr>
          <w:rFonts w:ascii="Arial" w:hAnsi="Arial" w:cs="Arial"/>
          <w:color w:val="1C1D1E"/>
        </w:rPr>
        <w:t xml:space="preserve"> acceptance criteria for all papers are the quality and originality of the research and its significance to journal readership. Except where otherwise stated, manuscripts are single-blind peer reviewed. Papers will only be sent to review if the Editor-in-Chief determines that the paper meets the appropriate quality and relevance requirements.</w:t>
      </w:r>
    </w:p>
    <w:p w14:paraId="08DFBB21"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Wiley's policy on the confidentiality of the review process is available </w:t>
      </w:r>
      <w:hyperlink r:id="rId138" w:history="1">
        <w:r w:rsidRPr="00C50077">
          <w:rPr>
            <w:rStyle w:val="Hyperlink"/>
            <w:rFonts w:ascii="Arial" w:hAnsi="Arial" w:cs="Arial"/>
            <w:color w:val="005274"/>
          </w:rPr>
          <w:t>here</w:t>
        </w:r>
      </w:hyperlink>
      <w:r w:rsidRPr="00C50077">
        <w:rPr>
          <w:rFonts w:ascii="Arial" w:hAnsi="Arial" w:cs="Arial"/>
          <w:color w:val="1C1D1E"/>
        </w:rPr>
        <w:t>.</w:t>
      </w:r>
    </w:p>
    <w:p w14:paraId="0A1A851B"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Data Sharing and Data Accessibility</w:t>
      </w:r>
      <w:r w:rsidRPr="00C50077">
        <w:rPr>
          <w:rFonts w:ascii="Arial" w:hAnsi="Arial" w:cs="Arial"/>
          <w:color w:val="1C1D1E"/>
        </w:rPr>
        <w:br/>
        <w:t>The journal encourages authors to share the data and other artefacts supporting the results in the paper by archiving it in an appropriate public repository. Authors should include a data accessibility statement, including a link to the repository they have used, in order that this statement can be published alongside their paper.</w:t>
      </w:r>
    </w:p>
    <w:p w14:paraId="3671256A" w14:textId="77777777" w:rsidR="00605688" w:rsidRPr="00C50077" w:rsidRDefault="00605688" w:rsidP="00605688">
      <w:pPr>
        <w:pStyle w:val="NormalWeb"/>
        <w:shd w:val="clear" w:color="auto" w:fill="FFFFFF"/>
        <w:spacing w:before="75" w:after="75"/>
        <w:rPr>
          <w:rFonts w:ascii="Arial" w:hAnsi="Arial" w:cs="Arial"/>
          <w:color w:val="1C1D1E"/>
        </w:rPr>
      </w:pPr>
      <w:bookmarkStart w:id="101" w:name="conflict"/>
      <w:r w:rsidRPr="00C50077">
        <w:rPr>
          <w:rFonts w:ascii="Arial" w:hAnsi="Arial" w:cs="Arial"/>
          <w:b/>
          <w:bCs/>
          <w:color w:val="1C1D1E"/>
        </w:rPr>
        <w:t>Conflict of Interest</w:t>
      </w:r>
    </w:p>
    <w:p w14:paraId="2DB52DB9"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The journal requires that all authors disclose any potential sources of conflict of interest. 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Potential sources of conflict of interest include, but are not limited to: patent or stock ownership, membership of a company board of directors, membership of an advisory board or committee for a company, and consultancy for or receipt of speaker's fees from a company. The existence of a conflict of interest does not preclude publication. </w:t>
      </w:r>
      <w:r w:rsidRPr="00C50077">
        <w:rPr>
          <w:rFonts w:ascii="Arial" w:hAnsi="Arial" w:cs="Arial"/>
          <w:b/>
          <w:bCs/>
          <w:color w:val="1C1D1E"/>
        </w:rPr>
        <w:t>If the authors have no conflict of interest to declare, they must also state this at submission</w:t>
      </w:r>
      <w:r w:rsidRPr="00C50077">
        <w:rPr>
          <w:rFonts w:ascii="Arial" w:hAnsi="Arial" w:cs="Arial"/>
          <w:color w:val="1C1D1E"/>
        </w:rPr>
        <w:t xml:space="preserve">. It is the responsibility of the corresponding author to review this policy with all </w:t>
      </w:r>
      <w:r w:rsidRPr="00C50077">
        <w:rPr>
          <w:rFonts w:ascii="Arial" w:hAnsi="Arial" w:cs="Arial"/>
          <w:color w:val="1C1D1E"/>
        </w:rPr>
        <w:lastRenderedPageBreak/>
        <w:t>authors and collectively to disclose with the submission ALL pertinent commercial and other relationships.</w:t>
      </w:r>
    </w:p>
    <w:p w14:paraId="1AA7E05C"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Funding</w:t>
      </w:r>
      <w:r w:rsidRPr="00C50077">
        <w:rPr>
          <w:rFonts w:ascii="Arial" w:hAnsi="Arial" w:cs="Arial"/>
          <w:color w:val="1C1D1E"/>
        </w:rPr>
        <w:br/>
        <w:t>Authors should list all funding sources in the Acknowledgments section. Authors are responsible for the accuracy of their funder designation. If in doubt, please check the Open Funder Registry for the correct nomenclature: </w:t>
      </w:r>
      <w:hyperlink r:id="rId139" w:history="1">
        <w:r w:rsidRPr="00C50077">
          <w:rPr>
            <w:rStyle w:val="Hyperlink"/>
            <w:rFonts w:ascii="Arial" w:hAnsi="Arial" w:cs="Arial"/>
            <w:color w:val="005274"/>
          </w:rPr>
          <w:t>https://www.crossref.org/services/funder-registry/</w:t>
        </w:r>
      </w:hyperlink>
    </w:p>
    <w:bookmarkEnd w:id="101"/>
    <w:p w14:paraId="3556EE35"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Authorship</w:t>
      </w:r>
    </w:p>
    <w:p w14:paraId="62FD375A"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The list of authors should accurately illustrate who contributed to the work and how. All those listed as authors should qualify for authorship according to the following criteria:</w:t>
      </w:r>
    </w:p>
    <w:p w14:paraId="27415834" w14:textId="77777777" w:rsidR="00605688" w:rsidRPr="00C50077" w:rsidRDefault="00605688" w:rsidP="00605688">
      <w:pPr>
        <w:numPr>
          <w:ilvl w:val="0"/>
          <w:numId w:val="11"/>
        </w:numPr>
        <w:shd w:val="clear" w:color="auto" w:fill="FFFFFF"/>
        <w:spacing w:before="100" w:beforeAutospacing="1" w:after="100" w:afterAutospacing="1" w:line="240" w:lineRule="auto"/>
        <w:rPr>
          <w:rFonts w:cs="Arial"/>
          <w:color w:val="1C1D1E"/>
        </w:rPr>
      </w:pPr>
      <w:r w:rsidRPr="00C50077">
        <w:rPr>
          <w:rFonts w:cs="Arial"/>
          <w:color w:val="1C1D1E"/>
        </w:rPr>
        <w:t>Have made substantial contributions to conception and design, or acquisition of data, or analysis and interpretation of data;</w:t>
      </w:r>
    </w:p>
    <w:p w14:paraId="10E19AEF" w14:textId="77777777" w:rsidR="00605688" w:rsidRPr="00C50077" w:rsidRDefault="00605688" w:rsidP="00605688">
      <w:pPr>
        <w:numPr>
          <w:ilvl w:val="0"/>
          <w:numId w:val="11"/>
        </w:numPr>
        <w:shd w:val="clear" w:color="auto" w:fill="FFFFFF"/>
        <w:spacing w:before="100" w:beforeAutospacing="1" w:after="100" w:afterAutospacing="1" w:line="240" w:lineRule="auto"/>
        <w:rPr>
          <w:rFonts w:cs="Arial"/>
          <w:color w:val="1C1D1E"/>
        </w:rPr>
      </w:pPr>
      <w:r w:rsidRPr="00C50077">
        <w:rPr>
          <w:rFonts w:cs="Arial"/>
          <w:color w:val="1C1D1E"/>
        </w:rPr>
        <w:t>Been involved in drafting the manuscript or revising it critically for important intellectual content;</w:t>
      </w:r>
    </w:p>
    <w:p w14:paraId="3A0186B6" w14:textId="77777777" w:rsidR="00605688" w:rsidRPr="00C50077" w:rsidRDefault="00605688" w:rsidP="00605688">
      <w:pPr>
        <w:numPr>
          <w:ilvl w:val="0"/>
          <w:numId w:val="11"/>
        </w:numPr>
        <w:shd w:val="clear" w:color="auto" w:fill="FFFFFF"/>
        <w:spacing w:before="100" w:beforeAutospacing="1" w:after="100" w:afterAutospacing="1" w:line="240" w:lineRule="auto"/>
        <w:rPr>
          <w:rFonts w:cs="Arial"/>
          <w:color w:val="1C1D1E"/>
        </w:rPr>
      </w:pPr>
      <w:r w:rsidRPr="00C50077">
        <w:rPr>
          <w:rFonts w:cs="Arial"/>
          <w:color w:val="1C1D1E"/>
        </w:rPr>
        <w:t>Given final approval of the version to be published. Each author should have participated sufficiently in the work to take public responsibility for appropriate portions of the content; and</w:t>
      </w:r>
    </w:p>
    <w:p w14:paraId="6799BD52" w14:textId="77777777" w:rsidR="00605688" w:rsidRPr="00C50077" w:rsidRDefault="00605688" w:rsidP="00605688">
      <w:pPr>
        <w:numPr>
          <w:ilvl w:val="0"/>
          <w:numId w:val="11"/>
        </w:numPr>
        <w:shd w:val="clear" w:color="auto" w:fill="FFFFFF"/>
        <w:spacing w:before="100" w:beforeAutospacing="1" w:after="100" w:afterAutospacing="1" w:line="240" w:lineRule="auto"/>
        <w:rPr>
          <w:rFonts w:cs="Arial"/>
          <w:color w:val="1C1D1E"/>
        </w:rPr>
      </w:pPr>
      <w:r w:rsidRPr="00C50077">
        <w:rPr>
          <w:rFonts w:cs="Arial"/>
          <w:color w:val="1C1D1E"/>
        </w:rPr>
        <w:t>Agreed to be accountable for all aspects of the work in ensuring that questions related to the accuracy or integrity of any part of the work are appropriately investigated and resolved.</w:t>
      </w:r>
    </w:p>
    <w:p w14:paraId="1000DE64"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Contributions from anyone who does not meet the criteria for authorship should be listed, with permission from the contributor, in the Acknowledgements statement on the title page (e.g., to recognize contributions from people who provided technical help, collation of data, writing assistance, acquisition of funding, or a department chairperson who provided general support). Prior to submitting the article all authors should agree on the order in which their names will be listed in the manuscript.</w:t>
      </w:r>
    </w:p>
    <w:p w14:paraId="0C604F83" w14:textId="77777777" w:rsidR="00605688" w:rsidRDefault="00605688" w:rsidP="00605688">
      <w:pPr>
        <w:pStyle w:val="NormalWeb"/>
        <w:shd w:val="clear" w:color="auto" w:fill="FFFFFF"/>
        <w:spacing w:before="75" w:after="75"/>
        <w:rPr>
          <w:rFonts w:ascii="Arial" w:hAnsi="Arial" w:cs="Arial"/>
          <w:color w:val="1C1D1E"/>
        </w:rPr>
      </w:pPr>
      <w:proofErr w:type="gramStart"/>
      <w:r w:rsidRPr="00C50077">
        <w:rPr>
          <w:rFonts w:ascii="Arial" w:hAnsi="Arial" w:cs="Arial"/>
          <w:b/>
          <w:bCs/>
          <w:color w:val="1C1D1E"/>
        </w:rPr>
        <w:t>Additional Authorship Options</w:t>
      </w:r>
      <w:r w:rsidRPr="00C50077">
        <w:rPr>
          <w:rFonts w:ascii="Arial" w:hAnsi="Arial" w:cs="Arial"/>
          <w:color w:val="1C1D1E"/>
        </w:rPr>
        <w:t>.</w:t>
      </w:r>
      <w:proofErr w:type="gramEnd"/>
      <w:r w:rsidRPr="00C50077">
        <w:rPr>
          <w:rFonts w:ascii="Arial" w:hAnsi="Arial" w:cs="Arial"/>
          <w:color w:val="1C1D1E"/>
        </w:rPr>
        <w:t xml:space="preserve"> </w:t>
      </w:r>
    </w:p>
    <w:p w14:paraId="65D71C5F"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color w:val="1C1D1E"/>
        </w:rPr>
        <w:t>Joint first or senior authorship: In the case of joint first authorship, a footnote should be added to the author listing, e.g. ‘X and Y should be considered joint first author’ or ‘X and Y should be considered joint senior author.’</w:t>
      </w:r>
    </w:p>
    <w:p w14:paraId="086842CE" w14:textId="77777777" w:rsidR="00605688" w:rsidRPr="00C50077" w:rsidRDefault="00605688" w:rsidP="00605688">
      <w:pPr>
        <w:pStyle w:val="NormalWeb"/>
        <w:shd w:val="clear" w:color="auto" w:fill="FFFFFF"/>
        <w:spacing w:before="75" w:after="75"/>
        <w:rPr>
          <w:rFonts w:ascii="Arial" w:hAnsi="Arial" w:cs="Arial"/>
          <w:color w:val="1C1D1E"/>
        </w:rPr>
      </w:pPr>
      <w:r w:rsidRPr="00C50077">
        <w:rPr>
          <w:rFonts w:ascii="Arial" w:hAnsi="Arial" w:cs="Arial"/>
          <w:b/>
          <w:bCs/>
          <w:color w:val="1C1D1E"/>
        </w:rPr>
        <w:t>Publication Ethics</w:t>
      </w:r>
      <w:r w:rsidRPr="00C50077">
        <w:rPr>
          <w:rFonts w:ascii="Arial" w:hAnsi="Arial" w:cs="Arial"/>
          <w:color w:val="1C1D1E"/>
        </w:rPr>
        <w:br/>
        <w:t>This journal is a member of the </w:t>
      </w:r>
      <w:hyperlink r:id="rId140" w:history="1">
        <w:r w:rsidRPr="00C50077">
          <w:rPr>
            <w:rStyle w:val="Hyperlink"/>
            <w:rFonts w:ascii="Arial" w:hAnsi="Arial" w:cs="Arial"/>
            <w:color w:val="005274"/>
          </w:rPr>
          <w:t>Committee on Publication Ethics (COPE)</w:t>
        </w:r>
      </w:hyperlink>
      <w:r w:rsidRPr="00C50077">
        <w:rPr>
          <w:rFonts w:ascii="Arial" w:hAnsi="Arial" w:cs="Arial"/>
          <w:color w:val="1C1D1E"/>
        </w:rPr>
        <w:t xml:space="preserve">. Note this journal uses </w:t>
      </w:r>
      <w:proofErr w:type="spellStart"/>
      <w:r w:rsidRPr="00C50077">
        <w:rPr>
          <w:rFonts w:ascii="Arial" w:hAnsi="Arial" w:cs="Arial"/>
          <w:color w:val="1C1D1E"/>
        </w:rPr>
        <w:t>iThenticate’s</w:t>
      </w:r>
      <w:proofErr w:type="spellEnd"/>
      <w:r w:rsidRPr="00C50077">
        <w:rPr>
          <w:rFonts w:ascii="Arial" w:hAnsi="Arial" w:cs="Arial"/>
          <w:color w:val="1C1D1E"/>
        </w:rPr>
        <w:t xml:space="preserve"> </w:t>
      </w:r>
      <w:proofErr w:type="spellStart"/>
      <w:r w:rsidRPr="00C50077">
        <w:rPr>
          <w:rFonts w:ascii="Arial" w:hAnsi="Arial" w:cs="Arial"/>
          <w:color w:val="1C1D1E"/>
        </w:rPr>
        <w:t>CrossCheck</w:t>
      </w:r>
      <w:proofErr w:type="spellEnd"/>
      <w:r w:rsidRPr="00C50077">
        <w:rPr>
          <w:rFonts w:ascii="Arial" w:hAnsi="Arial" w:cs="Arial"/>
          <w:color w:val="1C1D1E"/>
        </w:rPr>
        <w:t xml:space="preserve"> software to detect instances of overlapping and similar text in submitted manuscripts. Read Wiley’s </w:t>
      </w:r>
      <w:hyperlink r:id="rId141" w:history="1">
        <w:r w:rsidRPr="00C50077">
          <w:rPr>
            <w:rStyle w:val="Hyperlink"/>
            <w:rFonts w:ascii="Arial" w:hAnsi="Arial" w:cs="Arial"/>
            <w:color w:val="005274"/>
          </w:rPr>
          <w:t>Top 10 Publishing Ethics Tips for Authors</w:t>
        </w:r>
      </w:hyperlink>
      <w:r w:rsidRPr="00C50077">
        <w:rPr>
          <w:rFonts w:ascii="Arial" w:hAnsi="Arial" w:cs="Arial"/>
          <w:color w:val="1C1D1E"/>
        </w:rPr>
        <w:t> and Wiley’s </w:t>
      </w:r>
      <w:hyperlink r:id="rId142" w:history="1">
        <w:r w:rsidRPr="00C50077">
          <w:rPr>
            <w:rStyle w:val="Hyperlink"/>
            <w:rFonts w:ascii="Arial" w:hAnsi="Arial" w:cs="Arial"/>
            <w:color w:val="005274"/>
          </w:rPr>
          <w:t>Publication Ethics Guidelines</w:t>
        </w:r>
      </w:hyperlink>
      <w:r w:rsidRPr="00C50077">
        <w:rPr>
          <w:rFonts w:ascii="Arial" w:hAnsi="Arial" w:cs="Arial"/>
          <w:color w:val="1C1D1E"/>
        </w:rPr>
        <w:t>.</w:t>
      </w:r>
    </w:p>
    <w:p w14:paraId="22D78798" w14:textId="77777777" w:rsidR="00605688" w:rsidRDefault="00605688" w:rsidP="00F6218F">
      <w:pPr>
        <w:pStyle w:val="NormalWeb"/>
        <w:shd w:val="clear" w:color="auto" w:fill="FFFFFF"/>
        <w:spacing w:before="75" w:after="75"/>
        <w:rPr>
          <w:rFonts w:cs="Arial"/>
          <w:b/>
          <w:szCs w:val="24"/>
        </w:rPr>
      </w:pPr>
      <w:proofErr w:type="spellStart"/>
      <w:r w:rsidRPr="00C50077">
        <w:rPr>
          <w:rFonts w:ascii="Arial" w:hAnsi="Arial" w:cs="Arial"/>
          <w:b/>
          <w:bCs/>
          <w:color w:val="1C1D1E"/>
        </w:rPr>
        <w:t>ORCiD</w:t>
      </w:r>
      <w:proofErr w:type="spellEnd"/>
      <w:r w:rsidRPr="00C50077">
        <w:rPr>
          <w:rFonts w:ascii="Arial" w:hAnsi="Arial" w:cs="Arial"/>
          <w:color w:val="1C1D1E"/>
        </w:rPr>
        <w:br/>
        <w:t xml:space="preserve">As part of the journal’s commitment to supporting authors at every step of the publishing process, the journal requires the submitting author (only) to provide an </w:t>
      </w:r>
      <w:proofErr w:type="spellStart"/>
      <w:r w:rsidRPr="00C50077">
        <w:rPr>
          <w:rFonts w:ascii="Arial" w:hAnsi="Arial" w:cs="Arial"/>
          <w:color w:val="1C1D1E"/>
        </w:rPr>
        <w:t>ORCiD</w:t>
      </w:r>
      <w:proofErr w:type="spellEnd"/>
      <w:r w:rsidRPr="00C50077">
        <w:rPr>
          <w:rFonts w:ascii="Arial" w:hAnsi="Arial" w:cs="Arial"/>
          <w:color w:val="1C1D1E"/>
        </w:rPr>
        <w:t xml:space="preserve"> identifier when submitting a manuscript. This takes around 2 minutes to complete. </w:t>
      </w:r>
      <w:hyperlink r:id="rId143" w:history="1">
        <w:r w:rsidRPr="00C50077">
          <w:rPr>
            <w:rStyle w:val="Hyperlink"/>
            <w:rFonts w:ascii="Arial" w:hAnsi="Arial" w:cs="Arial"/>
            <w:color w:val="005274"/>
          </w:rPr>
          <w:t>Find more information here</w:t>
        </w:r>
      </w:hyperlink>
      <w:bookmarkStart w:id="102" w:name="licensing"/>
      <w:bookmarkEnd w:id="102"/>
      <w:r>
        <w:rPr>
          <w:rFonts w:cs="Arial"/>
          <w:b/>
          <w:szCs w:val="24"/>
        </w:rPr>
        <w:br w:type="page"/>
      </w:r>
    </w:p>
    <w:p w14:paraId="417992E2" w14:textId="77777777" w:rsidR="00605688" w:rsidRPr="004A1AB3" w:rsidRDefault="00605688" w:rsidP="00F6218F">
      <w:pPr>
        <w:pStyle w:val="Heading1"/>
      </w:pPr>
      <w:bookmarkStart w:id="103" w:name="_Toc49087596"/>
      <w:r w:rsidRPr="004A1AB3">
        <w:lastRenderedPageBreak/>
        <w:t>Appendix B - Critical Appraisal Skills Programme Qualitative Checklist</w:t>
      </w:r>
      <w:bookmarkEnd w:id="103"/>
      <w:r w:rsidRPr="004A1AB3">
        <w:t xml:space="preserve"> </w:t>
      </w:r>
    </w:p>
    <w:p w14:paraId="7004B892" w14:textId="77777777" w:rsidR="00605688" w:rsidRPr="004A1AB3" w:rsidRDefault="00605688" w:rsidP="00605688">
      <w:pPr>
        <w:pStyle w:val="NormalWeb"/>
        <w:spacing w:line="360" w:lineRule="auto"/>
        <w:ind w:left="448" w:hanging="448"/>
        <w:rPr>
          <w:rFonts w:ascii="Arial" w:hAnsi="Arial" w:cs="Arial"/>
        </w:rPr>
      </w:pPr>
    </w:p>
    <w:p w14:paraId="0029BC65" w14:textId="77777777" w:rsidR="00605688" w:rsidRPr="004A1AB3" w:rsidRDefault="00605688" w:rsidP="00605688">
      <w:pPr>
        <w:pStyle w:val="NormalWeb"/>
        <w:spacing w:line="360" w:lineRule="auto"/>
        <w:rPr>
          <w:rFonts w:ascii="Arial" w:hAnsi="Arial" w:cs="Arial"/>
        </w:rPr>
      </w:pPr>
      <w:r w:rsidRPr="004A1AB3">
        <w:rPr>
          <w:rFonts w:ascii="Arial" w:hAnsi="Arial" w:cs="Arial"/>
        </w:rPr>
        <w:t xml:space="preserve">The CASP (2018) can be accessed here: </w:t>
      </w:r>
    </w:p>
    <w:p w14:paraId="5C2D0BD6" w14:textId="77777777" w:rsidR="00605688" w:rsidRPr="004A1AB3" w:rsidRDefault="00D153E0" w:rsidP="00605688">
      <w:pPr>
        <w:pStyle w:val="NormalWeb"/>
        <w:spacing w:line="360" w:lineRule="auto"/>
        <w:rPr>
          <w:rFonts w:ascii="Arial" w:hAnsi="Arial" w:cs="Arial"/>
        </w:rPr>
      </w:pPr>
      <w:hyperlink r:id="rId144" w:history="1">
        <w:r w:rsidR="00605688" w:rsidRPr="004A1AB3">
          <w:rPr>
            <w:rStyle w:val="Hyperlink"/>
            <w:rFonts w:ascii="Arial" w:hAnsi="Arial" w:cs="Arial"/>
          </w:rPr>
          <w:t>https://casp-uk.net/wp-content/uploads/2018/01/CASP-Qualitative-Checklist-2018.pdf</w:t>
        </w:r>
      </w:hyperlink>
    </w:p>
    <w:p w14:paraId="472C03D5" w14:textId="77777777" w:rsidR="00605688" w:rsidRDefault="00605688">
      <w:pPr>
        <w:rPr>
          <w:rFonts w:cs="Arial"/>
          <w:b/>
          <w:szCs w:val="24"/>
        </w:rPr>
      </w:pPr>
      <w:r>
        <w:rPr>
          <w:rFonts w:cs="Arial"/>
          <w:b/>
          <w:szCs w:val="24"/>
        </w:rPr>
        <w:br w:type="page"/>
      </w:r>
    </w:p>
    <w:p w14:paraId="7E9BEA9A" w14:textId="77777777" w:rsidR="00605688" w:rsidRDefault="00605688" w:rsidP="00605688">
      <w:pPr>
        <w:rPr>
          <w:rFonts w:cs="Arial"/>
          <w:b/>
          <w:szCs w:val="24"/>
        </w:rPr>
        <w:sectPr w:rsidR="00605688" w:rsidSect="00605688">
          <w:pgSz w:w="11906" w:h="16838"/>
          <w:pgMar w:top="1440" w:right="1440" w:bottom="1440" w:left="2268" w:header="708" w:footer="708" w:gutter="0"/>
          <w:cols w:space="708"/>
          <w:docGrid w:linePitch="360"/>
        </w:sectPr>
      </w:pPr>
    </w:p>
    <w:tbl>
      <w:tblPr>
        <w:tblpPr w:leftFromText="180" w:rightFromText="180" w:vertAnchor="page" w:horzAnchor="margin" w:tblpXSpec="center" w:tblpY="2067"/>
        <w:tblW w:w="14284" w:type="dxa"/>
        <w:tblBorders>
          <w:insideH w:val="single" w:sz="4" w:space="0" w:color="auto"/>
          <w:insideV w:val="single" w:sz="4" w:space="0" w:color="auto"/>
        </w:tblBorders>
        <w:tblLayout w:type="fixed"/>
        <w:tblLook w:val="04A0" w:firstRow="1" w:lastRow="0" w:firstColumn="1" w:lastColumn="0" w:noHBand="0" w:noVBand="1"/>
      </w:tblPr>
      <w:tblGrid>
        <w:gridCol w:w="2780"/>
        <w:gridCol w:w="801"/>
        <w:gridCol w:w="1112"/>
        <w:gridCol w:w="834"/>
        <w:gridCol w:w="973"/>
        <w:gridCol w:w="979"/>
        <w:gridCol w:w="688"/>
        <w:gridCol w:w="833"/>
        <w:gridCol w:w="834"/>
        <w:gridCol w:w="833"/>
        <w:gridCol w:w="834"/>
        <w:gridCol w:w="973"/>
        <w:gridCol w:w="834"/>
        <w:gridCol w:w="976"/>
      </w:tblGrid>
      <w:tr w:rsidR="00605688" w14:paraId="2EAE2F5E" w14:textId="77777777" w:rsidTr="00AF6147">
        <w:trPr>
          <w:trHeight w:val="424"/>
        </w:trPr>
        <w:tc>
          <w:tcPr>
            <w:tcW w:w="2780" w:type="dxa"/>
            <w:vMerge w:val="restart"/>
          </w:tcPr>
          <w:p w14:paraId="3E84092F" w14:textId="77777777" w:rsidR="00605688" w:rsidRPr="00D74633" w:rsidRDefault="00605688" w:rsidP="00605688">
            <w:pPr>
              <w:rPr>
                <w:rFonts w:ascii="Arial Narrow" w:hAnsi="Arial Narrow" w:cs="Arial"/>
                <w:b/>
              </w:rPr>
            </w:pPr>
            <w:r w:rsidRPr="00D74633">
              <w:rPr>
                <w:rFonts w:ascii="Arial Narrow" w:hAnsi="Arial Narrow" w:cs="Arial"/>
                <w:b/>
              </w:rPr>
              <w:lastRenderedPageBreak/>
              <w:t>CASP (2018) Quality Checklist – Qualitative Research</w:t>
            </w:r>
          </w:p>
        </w:tc>
        <w:tc>
          <w:tcPr>
            <w:tcW w:w="11504" w:type="dxa"/>
            <w:gridSpan w:val="13"/>
          </w:tcPr>
          <w:p w14:paraId="6A6137FF" w14:textId="77777777" w:rsidR="00605688" w:rsidRPr="00D74633" w:rsidRDefault="00605688" w:rsidP="00605688">
            <w:pPr>
              <w:jc w:val="center"/>
              <w:rPr>
                <w:rFonts w:ascii="Arial Narrow" w:hAnsi="Arial Narrow" w:cs="Arial"/>
                <w:b/>
              </w:rPr>
            </w:pPr>
            <w:r w:rsidRPr="00D74633">
              <w:rPr>
                <w:rFonts w:ascii="Arial Narrow" w:hAnsi="Arial Narrow" w:cs="Arial"/>
                <w:b/>
              </w:rPr>
              <w:t>Study and scores received</w:t>
            </w:r>
          </w:p>
        </w:tc>
      </w:tr>
      <w:tr w:rsidR="00C45ECD" w14:paraId="0B68DD8C" w14:textId="77777777" w:rsidTr="00AF6147">
        <w:trPr>
          <w:trHeight w:val="800"/>
        </w:trPr>
        <w:tc>
          <w:tcPr>
            <w:tcW w:w="2780" w:type="dxa"/>
            <w:vMerge/>
          </w:tcPr>
          <w:p w14:paraId="6B5BFB0B" w14:textId="77777777" w:rsidR="00605688" w:rsidRPr="00D74633" w:rsidRDefault="00605688" w:rsidP="00605688">
            <w:pPr>
              <w:rPr>
                <w:rFonts w:ascii="Arial Narrow" w:hAnsi="Arial Narrow"/>
              </w:rPr>
            </w:pPr>
          </w:p>
        </w:tc>
        <w:tc>
          <w:tcPr>
            <w:tcW w:w="801" w:type="dxa"/>
            <w:shd w:val="clear" w:color="auto" w:fill="D9D9D9" w:themeFill="background1" w:themeFillShade="D9"/>
          </w:tcPr>
          <w:p w14:paraId="42BAC34A" w14:textId="77777777" w:rsidR="00605688" w:rsidRPr="00D74633" w:rsidRDefault="00605688" w:rsidP="00605688">
            <w:pPr>
              <w:jc w:val="center"/>
              <w:rPr>
                <w:rFonts w:ascii="Arial Narrow" w:hAnsi="Arial Narrow"/>
                <w:sz w:val="18"/>
                <w:szCs w:val="18"/>
              </w:rPr>
            </w:pPr>
            <w:proofErr w:type="spellStart"/>
            <w:r w:rsidRPr="00D74633">
              <w:rPr>
                <w:rFonts w:ascii="Arial Narrow" w:hAnsi="Arial Narrow"/>
                <w:sz w:val="18"/>
                <w:szCs w:val="18"/>
              </w:rPr>
              <w:t>Perseius</w:t>
            </w:r>
            <w:proofErr w:type="spellEnd"/>
            <w:r w:rsidRPr="00D74633">
              <w:rPr>
                <w:rFonts w:ascii="Arial Narrow" w:hAnsi="Arial Narrow"/>
                <w:sz w:val="18"/>
                <w:szCs w:val="18"/>
              </w:rPr>
              <w:t xml:space="preserve"> et al. (2003)</w:t>
            </w:r>
          </w:p>
        </w:tc>
        <w:tc>
          <w:tcPr>
            <w:tcW w:w="1112" w:type="dxa"/>
            <w:shd w:val="clear" w:color="auto" w:fill="D9D9D9" w:themeFill="background1" w:themeFillShade="D9"/>
          </w:tcPr>
          <w:p w14:paraId="11E2D61C"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Cunningham et al. (2004)</w:t>
            </w:r>
          </w:p>
        </w:tc>
        <w:tc>
          <w:tcPr>
            <w:tcW w:w="834" w:type="dxa"/>
            <w:shd w:val="clear" w:color="auto" w:fill="D9D9D9" w:themeFill="background1" w:themeFillShade="D9"/>
          </w:tcPr>
          <w:p w14:paraId="463CBD0C"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Hodgetts et al. (2007)</w:t>
            </w:r>
          </w:p>
        </w:tc>
        <w:tc>
          <w:tcPr>
            <w:tcW w:w="973" w:type="dxa"/>
            <w:shd w:val="clear" w:color="auto" w:fill="D9D9D9" w:themeFill="background1" w:themeFillShade="D9"/>
          </w:tcPr>
          <w:p w14:paraId="232D5D23"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Despreles. (2010)</w:t>
            </w:r>
          </w:p>
        </w:tc>
        <w:tc>
          <w:tcPr>
            <w:tcW w:w="979" w:type="dxa"/>
            <w:shd w:val="clear" w:color="auto" w:fill="D9D9D9" w:themeFill="background1" w:themeFillShade="D9"/>
          </w:tcPr>
          <w:p w14:paraId="1E5AD126"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McSherry   et al. (2012)</w:t>
            </w:r>
          </w:p>
        </w:tc>
        <w:tc>
          <w:tcPr>
            <w:tcW w:w="688" w:type="dxa"/>
            <w:shd w:val="clear" w:color="auto" w:fill="D9D9D9" w:themeFill="background1" w:themeFillShade="D9"/>
          </w:tcPr>
          <w:p w14:paraId="1D165295"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Smith. (2013)</w:t>
            </w:r>
          </w:p>
        </w:tc>
        <w:tc>
          <w:tcPr>
            <w:tcW w:w="833" w:type="dxa"/>
            <w:shd w:val="clear" w:color="auto" w:fill="D9D9D9" w:themeFill="background1" w:themeFillShade="D9"/>
          </w:tcPr>
          <w:p w14:paraId="7C6AE54F"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Barnicot et al. (2015)</w:t>
            </w:r>
          </w:p>
        </w:tc>
        <w:tc>
          <w:tcPr>
            <w:tcW w:w="834" w:type="dxa"/>
            <w:shd w:val="clear" w:color="auto" w:fill="D9D9D9" w:themeFill="background1" w:themeFillShade="D9"/>
          </w:tcPr>
          <w:p w14:paraId="2BEBF6F8"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Roscoe et al. (2015)</w:t>
            </w:r>
          </w:p>
        </w:tc>
        <w:tc>
          <w:tcPr>
            <w:tcW w:w="833" w:type="dxa"/>
            <w:shd w:val="clear" w:color="auto" w:fill="D9D9D9" w:themeFill="background1" w:themeFillShade="D9"/>
          </w:tcPr>
          <w:p w14:paraId="166E57E5"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 xml:space="preserve">Russell &amp; </w:t>
            </w:r>
            <w:proofErr w:type="spellStart"/>
            <w:r w:rsidRPr="00D74633">
              <w:rPr>
                <w:rFonts w:ascii="Arial Narrow" w:hAnsi="Arial Narrow"/>
                <w:sz w:val="18"/>
                <w:szCs w:val="18"/>
              </w:rPr>
              <w:t>Siesmaa</w:t>
            </w:r>
            <w:proofErr w:type="spellEnd"/>
            <w:r w:rsidRPr="00D74633">
              <w:rPr>
                <w:rFonts w:ascii="Arial Narrow" w:hAnsi="Arial Narrow"/>
                <w:sz w:val="18"/>
                <w:szCs w:val="18"/>
              </w:rPr>
              <w:t>. (2016)</w:t>
            </w:r>
          </w:p>
        </w:tc>
        <w:tc>
          <w:tcPr>
            <w:tcW w:w="834" w:type="dxa"/>
            <w:shd w:val="clear" w:color="auto" w:fill="D9D9D9" w:themeFill="background1" w:themeFillShade="D9"/>
          </w:tcPr>
          <w:p w14:paraId="222EB0D4"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Thomson &amp; Johnson. (2016)</w:t>
            </w:r>
          </w:p>
        </w:tc>
        <w:tc>
          <w:tcPr>
            <w:tcW w:w="973" w:type="dxa"/>
            <w:shd w:val="clear" w:color="auto" w:fill="D9D9D9" w:themeFill="background1" w:themeFillShade="D9"/>
          </w:tcPr>
          <w:p w14:paraId="7442772D"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Crossland et al. (2017)</w:t>
            </w:r>
          </w:p>
        </w:tc>
        <w:tc>
          <w:tcPr>
            <w:tcW w:w="834" w:type="dxa"/>
            <w:shd w:val="clear" w:color="auto" w:fill="D9D9D9" w:themeFill="background1" w:themeFillShade="D9"/>
          </w:tcPr>
          <w:p w14:paraId="34E2E219"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Slater. (2017)</w:t>
            </w:r>
          </w:p>
        </w:tc>
        <w:tc>
          <w:tcPr>
            <w:tcW w:w="976" w:type="dxa"/>
            <w:shd w:val="clear" w:color="auto" w:fill="D9D9D9" w:themeFill="background1" w:themeFillShade="D9"/>
          </w:tcPr>
          <w:p w14:paraId="7F08B085" w14:textId="77777777" w:rsidR="00605688" w:rsidRPr="00D74633" w:rsidRDefault="00605688" w:rsidP="00605688">
            <w:pPr>
              <w:jc w:val="center"/>
              <w:rPr>
                <w:rFonts w:ascii="Arial Narrow" w:hAnsi="Arial Narrow"/>
                <w:sz w:val="18"/>
                <w:szCs w:val="18"/>
              </w:rPr>
            </w:pPr>
            <w:r w:rsidRPr="00D74633">
              <w:rPr>
                <w:rFonts w:ascii="Arial Narrow" w:hAnsi="Arial Narrow"/>
                <w:sz w:val="18"/>
                <w:szCs w:val="18"/>
              </w:rPr>
              <w:t>Childs-</w:t>
            </w:r>
            <w:proofErr w:type="spellStart"/>
            <w:r w:rsidRPr="00D74633">
              <w:rPr>
                <w:rFonts w:ascii="Arial Narrow" w:hAnsi="Arial Narrow"/>
                <w:sz w:val="18"/>
                <w:szCs w:val="18"/>
              </w:rPr>
              <w:t>Fegredo</w:t>
            </w:r>
            <w:proofErr w:type="spellEnd"/>
            <w:r w:rsidRPr="00D74633">
              <w:rPr>
                <w:rFonts w:ascii="Arial Narrow" w:hAnsi="Arial Narrow"/>
                <w:sz w:val="18"/>
                <w:szCs w:val="18"/>
              </w:rPr>
              <w:t xml:space="preserve"> &amp; </w:t>
            </w:r>
            <w:proofErr w:type="spellStart"/>
            <w:r w:rsidRPr="00D74633">
              <w:rPr>
                <w:rFonts w:ascii="Arial Narrow" w:hAnsi="Arial Narrow"/>
                <w:sz w:val="18"/>
                <w:szCs w:val="18"/>
              </w:rPr>
              <w:t>Fellin</w:t>
            </w:r>
            <w:proofErr w:type="spellEnd"/>
            <w:r w:rsidRPr="00D74633">
              <w:rPr>
                <w:rFonts w:ascii="Arial Narrow" w:hAnsi="Arial Narrow"/>
                <w:sz w:val="18"/>
                <w:szCs w:val="18"/>
              </w:rPr>
              <w:t>. (2018)</w:t>
            </w:r>
          </w:p>
        </w:tc>
      </w:tr>
      <w:tr w:rsidR="00C45ECD" w14:paraId="5EED6EF1" w14:textId="77777777" w:rsidTr="00AF6147">
        <w:trPr>
          <w:trHeight w:val="20"/>
        </w:trPr>
        <w:tc>
          <w:tcPr>
            <w:tcW w:w="2780" w:type="dxa"/>
          </w:tcPr>
          <w:p w14:paraId="510807D2"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1. Clear Aims?</w:t>
            </w:r>
          </w:p>
        </w:tc>
        <w:tc>
          <w:tcPr>
            <w:tcW w:w="801" w:type="dxa"/>
          </w:tcPr>
          <w:p w14:paraId="3C20D377"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1112" w:type="dxa"/>
          </w:tcPr>
          <w:p w14:paraId="525D3D5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5E072CE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5451EB16"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tcPr>
          <w:p w14:paraId="65B49709"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688" w:type="dxa"/>
          </w:tcPr>
          <w:p w14:paraId="5C1331A0"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67639C8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73795D0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11F2E24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2DDEDC9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59C2365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0AAAC5F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6" w:type="dxa"/>
          </w:tcPr>
          <w:p w14:paraId="5479C7A9"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69ECF307" w14:textId="77777777" w:rsidTr="00AF6147">
        <w:trPr>
          <w:trHeight w:val="20"/>
        </w:trPr>
        <w:tc>
          <w:tcPr>
            <w:tcW w:w="2780" w:type="dxa"/>
          </w:tcPr>
          <w:p w14:paraId="55C5F781"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2. Qualitative methodology appropriate?</w:t>
            </w:r>
          </w:p>
        </w:tc>
        <w:tc>
          <w:tcPr>
            <w:tcW w:w="801" w:type="dxa"/>
          </w:tcPr>
          <w:p w14:paraId="26B4F58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1112" w:type="dxa"/>
          </w:tcPr>
          <w:p w14:paraId="073C9BA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3B2B49E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06BFEC2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tcPr>
          <w:p w14:paraId="0BD372F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688" w:type="dxa"/>
          </w:tcPr>
          <w:p w14:paraId="49EDCBD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42B2B33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5C929F0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7FEB72A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069B84A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173DF0A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3E45667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6" w:type="dxa"/>
          </w:tcPr>
          <w:p w14:paraId="0779E25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13A2DEEA" w14:textId="77777777" w:rsidTr="00AF6147">
        <w:trPr>
          <w:trHeight w:val="20"/>
        </w:trPr>
        <w:tc>
          <w:tcPr>
            <w:tcW w:w="2780" w:type="dxa"/>
          </w:tcPr>
          <w:p w14:paraId="42344210"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3. Research design appropriate?</w:t>
            </w:r>
          </w:p>
        </w:tc>
        <w:tc>
          <w:tcPr>
            <w:tcW w:w="801" w:type="dxa"/>
          </w:tcPr>
          <w:p w14:paraId="69D73694"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1112" w:type="dxa"/>
          </w:tcPr>
          <w:p w14:paraId="0055B2A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72B3267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5DD7FB8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tcPr>
          <w:p w14:paraId="41DA215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tcPr>
          <w:p w14:paraId="683F087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5535681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7CE8366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737B7EF4"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63C254B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3139F1D6"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16FF7F67"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6" w:type="dxa"/>
          </w:tcPr>
          <w:p w14:paraId="62C7520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17C172FA" w14:textId="77777777" w:rsidTr="00AF6147">
        <w:trPr>
          <w:trHeight w:val="20"/>
        </w:trPr>
        <w:tc>
          <w:tcPr>
            <w:tcW w:w="2780" w:type="dxa"/>
          </w:tcPr>
          <w:p w14:paraId="6A4E80F6"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4. Recruitment strategy appropriate?</w:t>
            </w:r>
          </w:p>
        </w:tc>
        <w:tc>
          <w:tcPr>
            <w:tcW w:w="801" w:type="dxa"/>
          </w:tcPr>
          <w:p w14:paraId="60B641E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1112" w:type="dxa"/>
          </w:tcPr>
          <w:p w14:paraId="4B0BCB6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0</w:t>
            </w:r>
          </w:p>
        </w:tc>
        <w:tc>
          <w:tcPr>
            <w:tcW w:w="834" w:type="dxa"/>
          </w:tcPr>
          <w:p w14:paraId="1E882CD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692D84A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9" w:type="dxa"/>
          </w:tcPr>
          <w:p w14:paraId="124601B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tcPr>
          <w:p w14:paraId="22BD5CB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5599D28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092DA7C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3" w:type="dxa"/>
          </w:tcPr>
          <w:p w14:paraId="378991D9"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33ACF98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0DEDF67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7D149960"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6" w:type="dxa"/>
          </w:tcPr>
          <w:p w14:paraId="1A4D04E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r>
      <w:tr w:rsidR="00C45ECD" w14:paraId="0CEA623A" w14:textId="77777777" w:rsidTr="00AF6147">
        <w:trPr>
          <w:trHeight w:val="20"/>
        </w:trPr>
        <w:tc>
          <w:tcPr>
            <w:tcW w:w="2780" w:type="dxa"/>
          </w:tcPr>
          <w:p w14:paraId="7364939E"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5. Was data collection method appropriate?</w:t>
            </w:r>
          </w:p>
        </w:tc>
        <w:tc>
          <w:tcPr>
            <w:tcW w:w="801" w:type="dxa"/>
          </w:tcPr>
          <w:p w14:paraId="74801A7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1112" w:type="dxa"/>
          </w:tcPr>
          <w:p w14:paraId="71835F9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57F78F34"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4F3DAC4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tcPr>
          <w:p w14:paraId="0C064F2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tcPr>
          <w:p w14:paraId="691813B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5BBA21C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0EAFEE79"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0E5C5D7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087B73D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031769A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343DEDA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6" w:type="dxa"/>
          </w:tcPr>
          <w:p w14:paraId="46D24D40"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0183E8D0" w14:textId="77777777" w:rsidTr="00AF6147">
        <w:trPr>
          <w:trHeight w:val="20"/>
        </w:trPr>
        <w:tc>
          <w:tcPr>
            <w:tcW w:w="2780" w:type="dxa"/>
          </w:tcPr>
          <w:p w14:paraId="16C6F39C"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6. Relationship between researcher and participant considered?</w:t>
            </w:r>
          </w:p>
        </w:tc>
        <w:tc>
          <w:tcPr>
            <w:tcW w:w="801" w:type="dxa"/>
          </w:tcPr>
          <w:p w14:paraId="697C6569" w14:textId="77777777" w:rsidR="00D9551C" w:rsidRPr="00D9551C" w:rsidRDefault="00605688" w:rsidP="00D9551C">
            <w:pPr>
              <w:jc w:val="center"/>
              <w:rPr>
                <w:rFonts w:ascii="Arial Narrow" w:hAnsi="Arial Narrow" w:cs="Arial"/>
                <w:sz w:val="22"/>
              </w:rPr>
            </w:pPr>
            <w:r w:rsidRPr="00C45ECD">
              <w:rPr>
                <w:rFonts w:ascii="Arial Narrow" w:hAnsi="Arial Narrow" w:cs="Arial"/>
                <w:sz w:val="22"/>
              </w:rPr>
              <w:t>1</w:t>
            </w:r>
          </w:p>
        </w:tc>
        <w:tc>
          <w:tcPr>
            <w:tcW w:w="1112" w:type="dxa"/>
          </w:tcPr>
          <w:p w14:paraId="644B60C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0</w:t>
            </w:r>
          </w:p>
        </w:tc>
        <w:tc>
          <w:tcPr>
            <w:tcW w:w="834" w:type="dxa"/>
          </w:tcPr>
          <w:p w14:paraId="3ACBD6BB" w14:textId="77777777" w:rsidR="00605688" w:rsidRPr="00D9551C" w:rsidRDefault="00605688" w:rsidP="00D9551C">
            <w:pPr>
              <w:jc w:val="center"/>
              <w:rPr>
                <w:rFonts w:ascii="Arial Narrow" w:hAnsi="Arial Narrow" w:cs="Arial"/>
                <w:sz w:val="22"/>
              </w:rPr>
            </w:pPr>
            <w:r w:rsidRPr="00C45ECD">
              <w:rPr>
                <w:rFonts w:ascii="Arial Narrow" w:hAnsi="Arial Narrow" w:cs="Arial"/>
                <w:sz w:val="22"/>
              </w:rPr>
              <w:t>0</w:t>
            </w:r>
          </w:p>
        </w:tc>
        <w:tc>
          <w:tcPr>
            <w:tcW w:w="973" w:type="dxa"/>
          </w:tcPr>
          <w:p w14:paraId="38F99F1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9" w:type="dxa"/>
          </w:tcPr>
          <w:p w14:paraId="5B5A4446"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0</w:t>
            </w:r>
          </w:p>
        </w:tc>
        <w:tc>
          <w:tcPr>
            <w:tcW w:w="688" w:type="dxa"/>
          </w:tcPr>
          <w:p w14:paraId="30FA0D5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3" w:type="dxa"/>
          </w:tcPr>
          <w:p w14:paraId="03DFA41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35A7EBF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0</w:t>
            </w:r>
          </w:p>
        </w:tc>
        <w:tc>
          <w:tcPr>
            <w:tcW w:w="833" w:type="dxa"/>
          </w:tcPr>
          <w:p w14:paraId="061521A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0</w:t>
            </w:r>
          </w:p>
        </w:tc>
        <w:tc>
          <w:tcPr>
            <w:tcW w:w="834" w:type="dxa"/>
          </w:tcPr>
          <w:p w14:paraId="73B7D35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6E346143" w14:textId="77777777" w:rsidR="00605688" w:rsidRPr="00D9551C" w:rsidRDefault="00605688" w:rsidP="00D9551C">
            <w:pPr>
              <w:jc w:val="center"/>
              <w:rPr>
                <w:rFonts w:ascii="Arial Narrow" w:hAnsi="Arial Narrow" w:cs="Arial"/>
                <w:sz w:val="22"/>
              </w:rPr>
            </w:pPr>
            <w:r w:rsidRPr="00C45ECD">
              <w:rPr>
                <w:rFonts w:ascii="Arial Narrow" w:hAnsi="Arial Narrow" w:cs="Arial"/>
                <w:sz w:val="22"/>
              </w:rPr>
              <w:t>0</w:t>
            </w:r>
          </w:p>
        </w:tc>
        <w:tc>
          <w:tcPr>
            <w:tcW w:w="834" w:type="dxa"/>
          </w:tcPr>
          <w:p w14:paraId="6A84367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6" w:type="dxa"/>
          </w:tcPr>
          <w:p w14:paraId="6D2A0EB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r>
      <w:tr w:rsidR="00C45ECD" w14:paraId="23B9D7EB" w14:textId="77777777" w:rsidTr="00AF6147">
        <w:trPr>
          <w:trHeight w:val="20"/>
        </w:trPr>
        <w:tc>
          <w:tcPr>
            <w:tcW w:w="2780" w:type="dxa"/>
          </w:tcPr>
          <w:p w14:paraId="3C873520"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7. Ethical issues considered?</w:t>
            </w:r>
          </w:p>
        </w:tc>
        <w:tc>
          <w:tcPr>
            <w:tcW w:w="801" w:type="dxa"/>
            <w:shd w:val="clear" w:color="auto" w:fill="FFFFFF" w:themeFill="background1"/>
          </w:tcPr>
          <w:p w14:paraId="2A0DE3F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1112" w:type="dxa"/>
            <w:shd w:val="clear" w:color="auto" w:fill="FFFFFF" w:themeFill="background1"/>
          </w:tcPr>
          <w:p w14:paraId="71F064A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shd w:val="clear" w:color="auto" w:fill="FFFFFF" w:themeFill="background1"/>
          </w:tcPr>
          <w:p w14:paraId="2E51812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shd w:val="clear" w:color="auto" w:fill="FFFFFF" w:themeFill="background1"/>
          </w:tcPr>
          <w:p w14:paraId="07D3A69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shd w:val="clear" w:color="auto" w:fill="FFFFFF" w:themeFill="background1"/>
          </w:tcPr>
          <w:p w14:paraId="5DAA629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shd w:val="clear" w:color="auto" w:fill="FFFFFF" w:themeFill="background1"/>
          </w:tcPr>
          <w:p w14:paraId="6C94369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shd w:val="clear" w:color="auto" w:fill="FFFFFF" w:themeFill="background1"/>
          </w:tcPr>
          <w:p w14:paraId="0CFFC1A9"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shd w:val="clear" w:color="auto" w:fill="FFFFFF" w:themeFill="background1"/>
          </w:tcPr>
          <w:p w14:paraId="4AB532D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shd w:val="clear" w:color="auto" w:fill="FFFFFF" w:themeFill="background1"/>
          </w:tcPr>
          <w:p w14:paraId="246CD9D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shd w:val="clear" w:color="auto" w:fill="FFFFFF" w:themeFill="background1"/>
          </w:tcPr>
          <w:p w14:paraId="7EED141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shd w:val="clear" w:color="auto" w:fill="FFFFFF" w:themeFill="background1"/>
          </w:tcPr>
          <w:p w14:paraId="6828CF8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shd w:val="clear" w:color="auto" w:fill="FFFFFF" w:themeFill="background1"/>
          </w:tcPr>
          <w:p w14:paraId="00AD928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6" w:type="dxa"/>
            <w:shd w:val="clear" w:color="auto" w:fill="FFFFFF" w:themeFill="background1"/>
          </w:tcPr>
          <w:p w14:paraId="1DDC33B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77C41BD1" w14:textId="77777777" w:rsidTr="00AF6147">
        <w:trPr>
          <w:trHeight w:val="20"/>
        </w:trPr>
        <w:tc>
          <w:tcPr>
            <w:tcW w:w="2780" w:type="dxa"/>
          </w:tcPr>
          <w:p w14:paraId="2B9D13D3"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8. Data analysis rigorous?</w:t>
            </w:r>
          </w:p>
        </w:tc>
        <w:tc>
          <w:tcPr>
            <w:tcW w:w="801" w:type="dxa"/>
          </w:tcPr>
          <w:p w14:paraId="440E3F6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1112" w:type="dxa"/>
          </w:tcPr>
          <w:p w14:paraId="71A27DD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01C34E9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3CABDA3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tcPr>
          <w:p w14:paraId="27E0440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tcPr>
          <w:p w14:paraId="619DD62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3" w:type="dxa"/>
          </w:tcPr>
          <w:p w14:paraId="7F2D25F9"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0216CE2D"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3" w:type="dxa"/>
          </w:tcPr>
          <w:p w14:paraId="3FF04C9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00B8330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358B488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3B6AFFF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6" w:type="dxa"/>
          </w:tcPr>
          <w:p w14:paraId="12EBB67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493E16FB" w14:textId="77777777" w:rsidTr="00AF6147">
        <w:trPr>
          <w:trHeight w:val="20"/>
        </w:trPr>
        <w:tc>
          <w:tcPr>
            <w:tcW w:w="2780" w:type="dxa"/>
          </w:tcPr>
          <w:p w14:paraId="396C154A"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9. Clear statement of finding?</w:t>
            </w:r>
          </w:p>
        </w:tc>
        <w:tc>
          <w:tcPr>
            <w:tcW w:w="801" w:type="dxa"/>
          </w:tcPr>
          <w:p w14:paraId="0279952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1112" w:type="dxa"/>
          </w:tcPr>
          <w:p w14:paraId="0D5C71E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0</w:t>
            </w:r>
          </w:p>
        </w:tc>
        <w:tc>
          <w:tcPr>
            <w:tcW w:w="834" w:type="dxa"/>
          </w:tcPr>
          <w:p w14:paraId="2E8B931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3B971C8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9" w:type="dxa"/>
          </w:tcPr>
          <w:p w14:paraId="2F2EE10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tcPr>
          <w:p w14:paraId="347ABB68"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3" w:type="dxa"/>
          </w:tcPr>
          <w:p w14:paraId="637448AA"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7F14915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3" w:type="dxa"/>
          </w:tcPr>
          <w:p w14:paraId="531808C0"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5C14814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19B10865"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379BBE9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6" w:type="dxa"/>
          </w:tcPr>
          <w:p w14:paraId="6CEC8884"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r>
      <w:tr w:rsidR="00C45ECD" w14:paraId="2BE60398" w14:textId="77777777" w:rsidTr="00AF6147">
        <w:trPr>
          <w:trHeight w:val="20"/>
        </w:trPr>
        <w:tc>
          <w:tcPr>
            <w:tcW w:w="2780" w:type="dxa"/>
          </w:tcPr>
          <w:p w14:paraId="6E046BBB" w14:textId="77777777" w:rsidR="00605688" w:rsidRPr="00C45ECD" w:rsidRDefault="00605688" w:rsidP="00D9551C">
            <w:pPr>
              <w:spacing w:after="0"/>
              <w:rPr>
                <w:rFonts w:ascii="Arial Narrow" w:hAnsi="Arial Narrow" w:cs="Arial"/>
                <w:sz w:val="22"/>
              </w:rPr>
            </w:pPr>
            <w:r w:rsidRPr="00C45ECD">
              <w:rPr>
                <w:rFonts w:ascii="Arial Narrow" w:hAnsi="Arial Narrow" w:cs="Arial"/>
                <w:sz w:val="22"/>
              </w:rPr>
              <w:t>10. Is the research valuable?</w:t>
            </w:r>
          </w:p>
        </w:tc>
        <w:tc>
          <w:tcPr>
            <w:tcW w:w="801" w:type="dxa"/>
          </w:tcPr>
          <w:p w14:paraId="3AA5C8E3"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1112" w:type="dxa"/>
          </w:tcPr>
          <w:p w14:paraId="0518924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1AB11B5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3" w:type="dxa"/>
          </w:tcPr>
          <w:p w14:paraId="1771C4A0"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9" w:type="dxa"/>
          </w:tcPr>
          <w:p w14:paraId="0290EB92"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688" w:type="dxa"/>
          </w:tcPr>
          <w:p w14:paraId="0CA9F16C"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6E9F643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73D5B59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3" w:type="dxa"/>
          </w:tcPr>
          <w:p w14:paraId="68A373EF"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834" w:type="dxa"/>
          </w:tcPr>
          <w:p w14:paraId="61A38631"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973" w:type="dxa"/>
          </w:tcPr>
          <w:p w14:paraId="595FF4FE"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1</w:t>
            </w:r>
          </w:p>
        </w:tc>
        <w:tc>
          <w:tcPr>
            <w:tcW w:w="834" w:type="dxa"/>
          </w:tcPr>
          <w:p w14:paraId="5146A364"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c>
          <w:tcPr>
            <w:tcW w:w="976" w:type="dxa"/>
          </w:tcPr>
          <w:p w14:paraId="1DF71B7B" w14:textId="77777777" w:rsidR="00605688" w:rsidRPr="00C45ECD" w:rsidRDefault="00605688" w:rsidP="00D9551C">
            <w:pPr>
              <w:jc w:val="center"/>
              <w:rPr>
                <w:rFonts w:ascii="Arial Narrow" w:hAnsi="Arial Narrow" w:cs="Arial"/>
                <w:sz w:val="22"/>
              </w:rPr>
            </w:pPr>
            <w:r w:rsidRPr="00C45ECD">
              <w:rPr>
                <w:rFonts w:ascii="Arial Narrow" w:hAnsi="Arial Narrow" w:cs="Arial"/>
                <w:sz w:val="22"/>
              </w:rPr>
              <w:t>2</w:t>
            </w:r>
          </w:p>
        </w:tc>
      </w:tr>
      <w:tr w:rsidR="00C45ECD" w14:paraId="32BEF8D3" w14:textId="77777777" w:rsidTr="00AF6147">
        <w:trPr>
          <w:trHeight w:val="409"/>
        </w:trPr>
        <w:tc>
          <w:tcPr>
            <w:tcW w:w="2780" w:type="dxa"/>
          </w:tcPr>
          <w:p w14:paraId="3224A3C1" w14:textId="77777777" w:rsidR="00605688" w:rsidRPr="004F4199" w:rsidRDefault="00605688" w:rsidP="00D9551C">
            <w:pPr>
              <w:jc w:val="center"/>
              <w:rPr>
                <w:rFonts w:cs="Arial"/>
                <w:b/>
              </w:rPr>
            </w:pPr>
            <w:r w:rsidRPr="004F4199">
              <w:rPr>
                <w:rFonts w:cs="Arial"/>
                <w:b/>
              </w:rPr>
              <w:t>Total Score</w:t>
            </w:r>
          </w:p>
        </w:tc>
        <w:tc>
          <w:tcPr>
            <w:tcW w:w="801" w:type="dxa"/>
          </w:tcPr>
          <w:p w14:paraId="42AAEC2B"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16</w:t>
            </w:r>
          </w:p>
        </w:tc>
        <w:tc>
          <w:tcPr>
            <w:tcW w:w="1112" w:type="dxa"/>
          </w:tcPr>
          <w:p w14:paraId="32330B48"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11</w:t>
            </w:r>
          </w:p>
        </w:tc>
        <w:tc>
          <w:tcPr>
            <w:tcW w:w="834" w:type="dxa"/>
          </w:tcPr>
          <w:p w14:paraId="6B44A4F1" w14:textId="4DFAA478" w:rsidR="00605688" w:rsidRPr="00C45ECD" w:rsidRDefault="00AF6147" w:rsidP="00D9551C">
            <w:pPr>
              <w:jc w:val="center"/>
              <w:rPr>
                <w:rFonts w:ascii="Arial Narrow" w:hAnsi="Arial Narrow" w:cs="Arial"/>
                <w:b/>
                <w:sz w:val="22"/>
              </w:rPr>
            </w:pPr>
            <w:r>
              <w:rPr>
                <w:rFonts w:ascii="Arial Narrow" w:hAnsi="Arial Narrow" w:cs="Arial"/>
                <w:b/>
                <w:sz w:val="22"/>
              </w:rPr>
              <w:t>15</w:t>
            </w:r>
          </w:p>
        </w:tc>
        <w:tc>
          <w:tcPr>
            <w:tcW w:w="973" w:type="dxa"/>
          </w:tcPr>
          <w:p w14:paraId="43789EF2"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17</w:t>
            </w:r>
          </w:p>
        </w:tc>
        <w:tc>
          <w:tcPr>
            <w:tcW w:w="979" w:type="dxa"/>
          </w:tcPr>
          <w:p w14:paraId="05768B40" w14:textId="27B9D0EC" w:rsidR="00605688" w:rsidRPr="00C45ECD" w:rsidRDefault="00AF6147" w:rsidP="00D9551C">
            <w:pPr>
              <w:jc w:val="center"/>
              <w:rPr>
                <w:rFonts w:ascii="Arial Narrow" w:hAnsi="Arial Narrow" w:cs="Arial"/>
                <w:b/>
                <w:sz w:val="22"/>
              </w:rPr>
            </w:pPr>
            <w:r>
              <w:rPr>
                <w:rFonts w:ascii="Arial Narrow" w:hAnsi="Arial Narrow" w:cs="Arial"/>
                <w:b/>
                <w:sz w:val="22"/>
              </w:rPr>
              <w:t>11</w:t>
            </w:r>
          </w:p>
        </w:tc>
        <w:tc>
          <w:tcPr>
            <w:tcW w:w="688" w:type="dxa"/>
          </w:tcPr>
          <w:p w14:paraId="2FC8C7DB"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17</w:t>
            </w:r>
          </w:p>
        </w:tc>
        <w:tc>
          <w:tcPr>
            <w:tcW w:w="833" w:type="dxa"/>
          </w:tcPr>
          <w:p w14:paraId="44A7D97A"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19</w:t>
            </w:r>
          </w:p>
        </w:tc>
        <w:tc>
          <w:tcPr>
            <w:tcW w:w="834" w:type="dxa"/>
          </w:tcPr>
          <w:p w14:paraId="764EEAA5" w14:textId="32790D42" w:rsidR="00605688" w:rsidRPr="00C45ECD" w:rsidRDefault="00AF6147" w:rsidP="00D9551C">
            <w:pPr>
              <w:jc w:val="center"/>
              <w:rPr>
                <w:rFonts w:ascii="Arial Narrow" w:hAnsi="Arial Narrow" w:cs="Arial"/>
                <w:b/>
                <w:sz w:val="22"/>
              </w:rPr>
            </w:pPr>
            <w:r>
              <w:rPr>
                <w:rFonts w:ascii="Arial Narrow" w:hAnsi="Arial Narrow" w:cs="Arial"/>
                <w:b/>
                <w:sz w:val="22"/>
              </w:rPr>
              <w:t>15</w:t>
            </w:r>
          </w:p>
        </w:tc>
        <w:tc>
          <w:tcPr>
            <w:tcW w:w="833" w:type="dxa"/>
          </w:tcPr>
          <w:p w14:paraId="4C8CA72A"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13</w:t>
            </w:r>
          </w:p>
        </w:tc>
        <w:tc>
          <w:tcPr>
            <w:tcW w:w="834" w:type="dxa"/>
          </w:tcPr>
          <w:p w14:paraId="4AF5CD66"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16</w:t>
            </w:r>
          </w:p>
        </w:tc>
        <w:tc>
          <w:tcPr>
            <w:tcW w:w="973" w:type="dxa"/>
          </w:tcPr>
          <w:p w14:paraId="52D5A569" w14:textId="02EABB14" w:rsidR="00605688" w:rsidRPr="00C45ECD" w:rsidRDefault="00AF6147" w:rsidP="00D9551C">
            <w:pPr>
              <w:jc w:val="center"/>
              <w:rPr>
                <w:rFonts w:ascii="Arial Narrow" w:hAnsi="Arial Narrow" w:cs="Arial"/>
                <w:b/>
                <w:sz w:val="22"/>
              </w:rPr>
            </w:pPr>
            <w:r>
              <w:rPr>
                <w:rFonts w:ascii="Arial Narrow" w:hAnsi="Arial Narrow" w:cs="Arial"/>
                <w:b/>
                <w:sz w:val="22"/>
              </w:rPr>
              <w:t>14</w:t>
            </w:r>
          </w:p>
        </w:tc>
        <w:tc>
          <w:tcPr>
            <w:tcW w:w="834" w:type="dxa"/>
          </w:tcPr>
          <w:p w14:paraId="69378170"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15</w:t>
            </w:r>
          </w:p>
        </w:tc>
        <w:tc>
          <w:tcPr>
            <w:tcW w:w="976" w:type="dxa"/>
          </w:tcPr>
          <w:p w14:paraId="116D8CCB" w14:textId="77777777" w:rsidR="00605688" w:rsidRPr="00C45ECD" w:rsidRDefault="00605688" w:rsidP="00D9551C">
            <w:pPr>
              <w:jc w:val="center"/>
              <w:rPr>
                <w:rFonts w:ascii="Arial Narrow" w:hAnsi="Arial Narrow" w:cs="Arial"/>
                <w:b/>
                <w:sz w:val="22"/>
              </w:rPr>
            </w:pPr>
            <w:r w:rsidRPr="00C45ECD">
              <w:rPr>
                <w:rFonts w:ascii="Arial Narrow" w:hAnsi="Arial Narrow" w:cs="Arial"/>
                <w:b/>
                <w:sz w:val="22"/>
              </w:rPr>
              <w:t>17</w:t>
            </w:r>
          </w:p>
        </w:tc>
      </w:tr>
    </w:tbl>
    <w:p w14:paraId="635C8F84" w14:textId="77777777" w:rsidR="00605688" w:rsidRPr="004A1AB3" w:rsidRDefault="00605688" w:rsidP="00F6218F">
      <w:pPr>
        <w:pStyle w:val="Heading1"/>
      </w:pPr>
      <w:r w:rsidRPr="004A1AB3">
        <w:t xml:space="preserve"> </w:t>
      </w:r>
      <w:bookmarkStart w:id="104" w:name="_Toc49087597"/>
      <w:r w:rsidRPr="004A1AB3">
        <w:t xml:space="preserve">Appendix </w:t>
      </w:r>
      <w:r>
        <w:t>C</w:t>
      </w:r>
      <w:r w:rsidRPr="004A1AB3">
        <w:t xml:space="preserve"> - Quality scores for qualitative research</w:t>
      </w:r>
      <w:bookmarkEnd w:id="104"/>
    </w:p>
    <w:p w14:paraId="70FAA520" w14:textId="77777777" w:rsidR="00F6218F" w:rsidRDefault="00F6218F" w:rsidP="00605688">
      <w:pPr>
        <w:rPr>
          <w:rFonts w:cs="Arial"/>
          <w:sz w:val="22"/>
        </w:rPr>
      </w:pPr>
    </w:p>
    <w:p w14:paraId="5A9DA539" w14:textId="77777777" w:rsidR="00605688" w:rsidRPr="00D9551C" w:rsidRDefault="00605688" w:rsidP="00605688">
      <w:pPr>
        <w:rPr>
          <w:sz w:val="22"/>
        </w:rPr>
      </w:pPr>
      <w:r w:rsidRPr="00D9551C">
        <w:rPr>
          <w:rFonts w:cs="Arial"/>
          <w:sz w:val="22"/>
        </w:rPr>
        <w:t>Each paper was scored out of a total of 20 points. Papers were awarded 2 points for fully meeting the question criteria, 1 point for partially meeting the criteria, and if papers were award ‘no’ or ‘can’t tell’ in response to a question, 0 points were awarded.</w:t>
      </w:r>
    </w:p>
    <w:p w14:paraId="6CD86B6C" w14:textId="77777777" w:rsidR="00605688" w:rsidRDefault="00605688">
      <w:pPr>
        <w:rPr>
          <w:rFonts w:eastAsia="Times New Roman" w:cs="Arial"/>
          <w:b/>
          <w:bCs/>
          <w:color w:val="1C1D1E"/>
          <w:szCs w:val="24"/>
          <w:lang w:eastAsia="en-GB"/>
        </w:rPr>
        <w:sectPr w:rsidR="00605688" w:rsidSect="00605688">
          <w:type w:val="nextColumn"/>
          <w:pgSz w:w="16838" w:h="11906" w:orient="landscape"/>
          <w:pgMar w:top="1440" w:right="1440" w:bottom="1440" w:left="2268" w:header="709" w:footer="709" w:gutter="0"/>
          <w:cols w:space="708"/>
          <w:docGrid w:linePitch="360"/>
        </w:sectPr>
      </w:pPr>
    </w:p>
    <w:p w14:paraId="459E07C5" w14:textId="77777777" w:rsidR="00605688" w:rsidRDefault="00605688" w:rsidP="00F6218F">
      <w:pPr>
        <w:pStyle w:val="Heading1"/>
        <w:rPr>
          <w:rFonts w:eastAsia="Times New Roman"/>
          <w:lang w:eastAsia="en-GB"/>
        </w:rPr>
      </w:pPr>
      <w:bookmarkStart w:id="105" w:name="_Toc49087598"/>
      <w:r>
        <w:rPr>
          <w:rFonts w:eastAsia="Times New Roman"/>
          <w:lang w:eastAsia="en-GB"/>
        </w:rPr>
        <w:lastRenderedPageBreak/>
        <w:t>Appendix D – Journal Submission Guidelines for Paper 2</w:t>
      </w:r>
      <w:bookmarkEnd w:id="105"/>
    </w:p>
    <w:p w14:paraId="5A9CDC05" w14:textId="77777777" w:rsidR="00605688" w:rsidRDefault="00605688" w:rsidP="00605688">
      <w:pPr>
        <w:shd w:val="clear" w:color="auto" w:fill="FFFFFF"/>
        <w:spacing w:after="225" w:line="240" w:lineRule="auto"/>
        <w:outlineLvl w:val="3"/>
        <w:rPr>
          <w:rFonts w:eastAsia="Times New Roman" w:cs="Arial"/>
          <w:b/>
          <w:bCs/>
          <w:color w:val="1C1D1E"/>
          <w:szCs w:val="24"/>
          <w:lang w:eastAsia="en-GB"/>
        </w:rPr>
      </w:pPr>
      <w:r>
        <w:rPr>
          <w:noProof/>
          <w:lang w:eastAsia="en-GB"/>
        </w:rPr>
        <w:drawing>
          <wp:inline distT="0" distB="0" distL="0" distR="0" wp14:anchorId="6E8D98E9" wp14:editId="49301463">
            <wp:extent cx="4763135" cy="612140"/>
            <wp:effectExtent l="0" t="0" r="0" b="0"/>
            <wp:docPr id="64" name="Picture 64" descr="Child and Adolescent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and Adolescent Mental Health"/>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3135" cy="612140"/>
                    </a:xfrm>
                    <a:prstGeom prst="rect">
                      <a:avLst/>
                    </a:prstGeom>
                    <a:noFill/>
                    <a:ln>
                      <a:noFill/>
                    </a:ln>
                  </pic:spPr>
                </pic:pic>
              </a:graphicData>
            </a:graphic>
          </wp:inline>
        </w:drawing>
      </w:r>
    </w:p>
    <w:p w14:paraId="4EB18248" w14:textId="77777777" w:rsidR="00605688" w:rsidRPr="00BC62E3" w:rsidRDefault="00605688" w:rsidP="00605688">
      <w:pPr>
        <w:shd w:val="clear" w:color="auto" w:fill="FFFFFF"/>
        <w:spacing w:after="0" w:line="240" w:lineRule="auto"/>
        <w:outlineLvl w:val="3"/>
        <w:rPr>
          <w:rFonts w:eastAsia="Times New Roman" w:cs="Arial"/>
          <w:bCs/>
          <w:color w:val="1C1D1E"/>
          <w:szCs w:val="24"/>
          <w:lang w:eastAsia="en-GB"/>
        </w:rPr>
      </w:pPr>
      <w:r w:rsidRPr="00BC62E3">
        <w:rPr>
          <w:rFonts w:eastAsia="Times New Roman" w:cs="Arial"/>
          <w:bCs/>
          <w:color w:val="1C1D1E"/>
          <w:szCs w:val="24"/>
          <w:lang w:eastAsia="en-GB"/>
        </w:rPr>
        <w:t>From</w:t>
      </w:r>
    </w:p>
    <w:p w14:paraId="0ADFF587" w14:textId="77777777" w:rsidR="00605688" w:rsidRPr="00BC62E3" w:rsidRDefault="00D153E0" w:rsidP="00605688">
      <w:pPr>
        <w:shd w:val="clear" w:color="auto" w:fill="FFFFFF"/>
        <w:spacing w:after="0" w:line="240" w:lineRule="auto"/>
        <w:outlineLvl w:val="3"/>
        <w:rPr>
          <w:rFonts w:eastAsia="Times New Roman" w:cs="Arial"/>
          <w:bCs/>
          <w:color w:val="1C1D1E"/>
          <w:szCs w:val="24"/>
          <w:lang w:eastAsia="en-GB"/>
        </w:rPr>
      </w:pPr>
      <w:hyperlink r:id="rId146" w:history="1">
        <w:r w:rsidR="00605688" w:rsidRPr="00BC62E3">
          <w:rPr>
            <w:rStyle w:val="Hyperlink"/>
            <w:rFonts w:cs="Arial"/>
            <w:szCs w:val="24"/>
          </w:rPr>
          <w:t>https://onlinelibrary.wiley.com/page/journal/14753588/homepage/forauthors.html</w:t>
        </w:r>
      </w:hyperlink>
    </w:p>
    <w:p w14:paraId="4CDAE8B3" w14:textId="77777777" w:rsidR="00605688" w:rsidRDefault="00605688" w:rsidP="00605688">
      <w:pPr>
        <w:shd w:val="clear" w:color="auto" w:fill="FFFFFF"/>
        <w:spacing w:after="225" w:line="240" w:lineRule="auto"/>
        <w:outlineLvl w:val="3"/>
        <w:rPr>
          <w:rFonts w:eastAsia="Times New Roman" w:cs="Arial"/>
          <w:b/>
          <w:bCs/>
          <w:color w:val="1C1D1E"/>
          <w:szCs w:val="24"/>
          <w:lang w:eastAsia="en-GB"/>
        </w:rPr>
      </w:pPr>
    </w:p>
    <w:p w14:paraId="051DFEC3" w14:textId="77777777" w:rsidR="00605688" w:rsidRDefault="00605688" w:rsidP="00605688">
      <w:pPr>
        <w:shd w:val="clear" w:color="auto" w:fill="FFFFFF"/>
        <w:spacing w:after="225" w:line="240" w:lineRule="auto"/>
        <w:outlineLvl w:val="3"/>
        <w:rPr>
          <w:rFonts w:eastAsia="Times New Roman" w:cs="Arial"/>
          <w:b/>
          <w:bCs/>
          <w:color w:val="1C1D1E"/>
          <w:szCs w:val="24"/>
          <w:lang w:eastAsia="en-GB"/>
        </w:rPr>
      </w:pPr>
      <w:r w:rsidRPr="007756F7">
        <w:rPr>
          <w:rFonts w:eastAsia="Times New Roman" w:cs="Arial"/>
          <w:b/>
          <w:bCs/>
          <w:color w:val="1C1D1E"/>
          <w:szCs w:val="24"/>
          <w:lang w:eastAsia="en-GB"/>
        </w:rPr>
        <w:t>Author Guidelines</w:t>
      </w:r>
    </w:p>
    <w:p w14:paraId="6AC3293F" w14:textId="77777777" w:rsidR="00605688" w:rsidRPr="003925C7" w:rsidRDefault="00605688" w:rsidP="00605688">
      <w:pPr>
        <w:shd w:val="clear" w:color="auto" w:fill="FFFFFF"/>
        <w:spacing w:after="225" w:line="240" w:lineRule="auto"/>
        <w:outlineLvl w:val="3"/>
        <w:rPr>
          <w:rFonts w:eastAsia="Times New Roman" w:cs="Arial"/>
          <w:color w:val="1C1D1E"/>
          <w:lang w:eastAsia="en-GB"/>
        </w:rPr>
      </w:pPr>
      <w:r w:rsidRPr="003925C7">
        <w:rPr>
          <w:rFonts w:eastAsia="Times New Roman" w:cs="Arial"/>
          <w:color w:val="1C1D1E"/>
          <w:lang w:eastAsia="en-GB"/>
        </w:rPr>
        <w:t>1. Contributions from any discipline that further clinical knowledge of the mental life and behaviour of children are welcomed. Papers need to clearly draw out the clinical implications for mental health practitioners. Papers are published in English. As an international journal, submissions are welcomed from any country. Contributions should be of a standard that merits presentation before an international readership. Papers may assume any of the following forms: Original Articles; Review Articles; Measurement Issues; Innovations in Practice; Narrative Matters; Debate Articles. </w:t>
      </w:r>
    </w:p>
    <w:p w14:paraId="5C124EBF"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color w:val="1C1D1E"/>
          <w:lang w:eastAsia="en-GB"/>
        </w:rPr>
        <w:t>2. Submission of a paper to </w:t>
      </w:r>
      <w:r w:rsidRPr="003925C7">
        <w:rPr>
          <w:rFonts w:eastAsia="Times New Roman" w:cs="Arial"/>
          <w:i/>
          <w:iCs/>
          <w:color w:val="1C1D1E"/>
          <w:lang w:eastAsia="en-GB"/>
        </w:rPr>
        <w:t>Child and Adolescent Mental Health</w:t>
      </w:r>
      <w:r w:rsidRPr="003925C7">
        <w:rPr>
          <w:rFonts w:eastAsia="Times New Roman" w:cs="Arial"/>
          <w:color w:val="1C1D1E"/>
          <w:lang w:eastAsia="en-GB"/>
        </w:rPr>
        <w:t> will be held to imply that it represents an original submission, not previously published; that it is not being considered for publication elsewhere; and that if accepted for publication it will not be published elsewhere without the consent of the Editors.</w:t>
      </w:r>
      <w:r w:rsidRPr="003925C7">
        <w:rPr>
          <w:rFonts w:eastAsia="Times New Roman" w:cs="Arial"/>
          <w:color w:val="1C1D1E"/>
          <w:lang w:eastAsia="en-GB"/>
        </w:rPr>
        <w:br/>
      </w:r>
      <w:r w:rsidRPr="003925C7">
        <w:rPr>
          <w:rFonts w:eastAsia="Times New Roman" w:cs="Arial"/>
          <w:color w:val="1C1D1E"/>
          <w:lang w:eastAsia="en-GB"/>
        </w:rPr>
        <w:br/>
        <w:t>3. Manuscripts should be submitted online. For detailed instructions please go to: </w:t>
      </w:r>
      <w:hyperlink r:id="rId147" w:history="1">
        <w:r w:rsidRPr="003925C7">
          <w:rPr>
            <w:rFonts w:eastAsia="Times New Roman" w:cs="Arial"/>
            <w:b/>
            <w:bCs/>
            <w:color w:val="005274"/>
            <w:u w:val="single"/>
            <w:lang w:eastAsia="en-GB"/>
          </w:rPr>
          <w:t>http://mc.manuscriptcentral.com/camh_journal</w:t>
        </w:r>
      </w:hyperlink>
      <w:r w:rsidRPr="003925C7">
        <w:rPr>
          <w:rFonts w:eastAsia="Times New Roman" w:cs="Arial"/>
          <w:color w:val="1C1D1E"/>
          <w:lang w:eastAsia="en-GB"/>
        </w:rPr>
        <w:t> and c</w:t>
      </w:r>
      <w:r w:rsidRPr="003925C7">
        <w:rPr>
          <w:rFonts w:eastAsia="Times New Roman" w:cs="Arial"/>
          <w:i/>
          <w:iCs/>
          <w:color w:val="1C1D1E"/>
          <w:lang w:eastAsia="en-GB"/>
        </w:rPr>
        <w:t>heck for existing account</w:t>
      </w:r>
      <w:r w:rsidRPr="003925C7">
        <w:rPr>
          <w:rFonts w:eastAsia="Times New Roman" w:cs="Arial"/>
          <w:color w:val="1C1D1E"/>
          <w:lang w:eastAsia="en-GB"/>
        </w:rPr>
        <w:t> if you have submitted to or reviewed for the journal before, or have forgotten your details. If you are new to the journal c</w:t>
      </w:r>
      <w:r w:rsidRPr="003925C7">
        <w:rPr>
          <w:rFonts w:eastAsia="Times New Roman" w:cs="Arial"/>
          <w:i/>
          <w:iCs/>
          <w:color w:val="1C1D1E"/>
          <w:lang w:eastAsia="en-GB"/>
        </w:rPr>
        <w:t>reate a new account.</w:t>
      </w:r>
      <w:r w:rsidRPr="003925C7">
        <w:rPr>
          <w:rFonts w:eastAsia="Times New Roman" w:cs="Arial"/>
          <w:color w:val="1C1D1E"/>
          <w:lang w:eastAsia="en-GB"/>
        </w:rPr>
        <w:t> Help with submitting online can be obtained from the Editorial Office at ACAMH (email: </w:t>
      </w:r>
      <w:hyperlink r:id="rId148" w:tgtFrame="_blank" w:history="1">
        <w:r w:rsidRPr="003925C7">
          <w:rPr>
            <w:rFonts w:eastAsia="Times New Roman" w:cs="Arial"/>
            <w:b/>
            <w:bCs/>
            <w:color w:val="005274"/>
            <w:u w:val="single"/>
            <w:lang w:eastAsia="en-GB"/>
          </w:rPr>
          <w:t>publications@acamh.org</w:t>
        </w:r>
      </w:hyperlink>
      <w:proofErr w:type="gramStart"/>
      <w:r w:rsidRPr="003925C7">
        <w:rPr>
          <w:rFonts w:eastAsia="Times New Roman" w:cs="Arial"/>
          <w:color w:val="1C1D1E"/>
          <w:lang w:eastAsia="en-GB"/>
        </w:rPr>
        <w:t>)</w:t>
      </w:r>
      <w:proofErr w:type="gramEnd"/>
      <w:r w:rsidRPr="003925C7">
        <w:rPr>
          <w:rFonts w:eastAsia="Times New Roman" w:cs="Arial"/>
          <w:color w:val="1C1D1E"/>
          <w:lang w:eastAsia="en-GB"/>
        </w:rPr>
        <w:br/>
      </w:r>
      <w:r w:rsidRPr="003925C7">
        <w:rPr>
          <w:rFonts w:eastAsia="Times New Roman" w:cs="Arial"/>
          <w:color w:val="1C1D1E"/>
          <w:lang w:eastAsia="en-GB"/>
        </w:rPr>
        <w:br/>
        <w:t>4. Authors’ professional and ethical responsibilities</w:t>
      </w:r>
      <w:r w:rsidRPr="003925C7">
        <w:rPr>
          <w:rFonts w:eastAsia="Times New Roman" w:cs="Arial"/>
          <w:i/>
          <w:iCs/>
          <w:color w:val="1C1D1E"/>
          <w:lang w:eastAsia="en-GB"/>
        </w:rPr>
        <w:br/>
      </w:r>
      <w:r w:rsidRPr="003925C7">
        <w:rPr>
          <w:rFonts w:eastAsia="Times New Roman" w:cs="Arial"/>
          <w:i/>
          <w:iCs/>
          <w:color w:val="1C1D1E"/>
          <w:lang w:eastAsia="en-GB"/>
        </w:rPr>
        <w:br/>
        <w:t>Disclosure of interest form</w:t>
      </w:r>
      <w:r w:rsidRPr="003925C7">
        <w:rPr>
          <w:rFonts w:eastAsia="Times New Roman" w:cs="Arial"/>
          <w:color w:val="1C1D1E"/>
          <w:lang w:eastAsia="en-GB"/>
        </w:rPr>
        <w:br/>
      </w:r>
      <w:proofErr w:type="gramStart"/>
      <w:r w:rsidRPr="003925C7">
        <w:rPr>
          <w:rFonts w:eastAsia="Times New Roman" w:cs="Arial"/>
          <w:color w:val="1C1D1E"/>
          <w:lang w:eastAsia="en-GB"/>
        </w:rPr>
        <w:t>All</w:t>
      </w:r>
      <w:proofErr w:type="gramEnd"/>
      <w:r w:rsidRPr="003925C7">
        <w:rPr>
          <w:rFonts w:eastAsia="Times New Roman" w:cs="Arial"/>
          <w:color w:val="1C1D1E"/>
          <w:lang w:eastAsia="en-GB"/>
        </w:rPr>
        <w:t xml:space="preserve"> authors will be asked to download and sign a full Disclosure of Interests form and acknowledge this and sources of funding in the manuscript.</w:t>
      </w:r>
      <w:r w:rsidRPr="003925C7">
        <w:rPr>
          <w:rFonts w:eastAsia="Times New Roman" w:cs="Arial"/>
          <w:color w:val="1C1D1E"/>
          <w:lang w:eastAsia="en-GB"/>
        </w:rPr>
        <w:br/>
      </w:r>
      <w:r w:rsidRPr="003925C7">
        <w:rPr>
          <w:rFonts w:eastAsia="Times New Roman" w:cs="Arial"/>
          <w:color w:val="1C1D1E"/>
          <w:lang w:eastAsia="en-GB"/>
        </w:rPr>
        <w:br/>
      </w:r>
      <w:r w:rsidRPr="003925C7">
        <w:rPr>
          <w:rFonts w:eastAsia="Times New Roman" w:cs="Arial"/>
          <w:i/>
          <w:iCs/>
          <w:color w:val="1C1D1E"/>
          <w:lang w:eastAsia="en-GB"/>
        </w:rPr>
        <w:t>Ethics</w:t>
      </w:r>
      <w:r w:rsidRPr="003925C7">
        <w:rPr>
          <w:rFonts w:eastAsia="Times New Roman" w:cs="Arial"/>
          <w:color w:val="1C1D1E"/>
          <w:lang w:eastAsia="en-GB"/>
        </w:rPr>
        <w:br/>
        <w:t>Authors are reminded that the </w:t>
      </w:r>
      <w:r w:rsidRPr="003925C7">
        <w:rPr>
          <w:rFonts w:eastAsia="Times New Roman" w:cs="Arial"/>
          <w:i/>
          <w:iCs/>
          <w:color w:val="1C1D1E"/>
          <w:lang w:eastAsia="en-GB"/>
        </w:rPr>
        <w:t>Journal</w:t>
      </w:r>
      <w:r w:rsidRPr="003925C7">
        <w:rPr>
          <w:rFonts w:eastAsia="Times New Roman" w:cs="Arial"/>
          <w:color w:val="1C1D1E"/>
          <w:lang w:eastAsia="en-GB"/>
        </w:rPr>
        <w:t> adheres to the ethics of scientific publication as detailed in the </w:t>
      </w:r>
      <w:hyperlink r:id="rId149" w:history="1">
        <w:r w:rsidRPr="003925C7">
          <w:rPr>
            <w:rFonts w:eastAsia="Times New Roman" w:cs="Arial"/>
            <w:b/>
            <w:bCs/>
            <w:i/>
            <w:iCs/>
            <w:color w:val="005274"/>
            <w:u w:val="single"/>
            <w:lang w:eastAsia="en-GB"/>
          </w:rPr>
          <w:t>Ethical principles of psychologists and code of conduct</w:t>
        </w:r>
      </w:hyperlink>
      <w:r w:rsidRPr="003925C7">
        <w:rPr>
          <w:rFonts w:eastAsia="Times New Roman" w:cs="Arial"/>
          <w:color w:val="1C1D1E"/>
          <w:lang w:eastAsia="en-GB"/>
        </w:rPr>
        <w:t xml:space="preserve"> (American Psychological Association, 2010). These principles also imply that the </w:t>
      </w:r>
      <w:proofErr w:type="gramStart"/>
      <w:r w:rsidRPr="003925C7">
        <w:rPr>
          <w:rFonts w:eastAsia="Times New Roman" w:cs="Arial"/>
          <w:color w:val="1C1D1E"/>
          <w:lang w:eastAsia="en-GB"/>
        </w:rPr>
        <w:t>piecemeal,</w:t>
      </w:r>
      <w:proofErr w:type="gramEnd"/>
      <w:r w:rsidRPr="003925C7">
        <w:rPr>
          <w:rFonts w:eastAsia="Times New Roman" w:cs="Arial"/>
          <w:color w:val="1C1D1E"/>
          <w:lang w:eastAsia="en-GB"/>
        </w:rPr>
        <w:t xml:space="preserve"> or fragmented publication of small amounts of data from the same study is not acceptable. The Journal also generally conforms to the Uniform Requirements for </w:t>
      </w:r>
      <w:proofErr w:type="gramStart"/>
      <w:r w:rsidRPr="003925C7">
        <w:rPr>
          <w:rFonts w:eastAsia="Times New Roman" w:cs="Arial"/>
          <w:color w:val="1C1D1E"/>
          <w:lang w:eastAsia="en-GB"/>
        </w:rPr>
        <w:t>Manuscripts  of</w:t>
      </w:r>
      <w:proofErr w:type="gramEnd"/>
      <w:r w:rsidRPr="003925C7">
        <w:rPr>
          <w:rFonts w:eastAsia="Times New Roman" w:cs="Arial"/>
          <w:color w:val="1C1D1E"/>
          <w:lang w:eastAsia="en-GB"/>
        </w:rPr>
        <w:t xml:space="preserve"> the International Committee of Medical Journal Editors (</w:t>
      </w:r>
      <w:hyperlink r:id="rId150" w:history="1">
        <w:r w:rsidRPr="003925C7">
          <w:rPr>
            <w:rFonts w:eastAsia="Times New Roman" w:cs="Arial"/>
            <w:b/>
            <w:bCs/>
            <w:color w:val="005274"/>
            <w:u w:val="single"/>
            <w:lang w:eastAsia="en-GB"/>
          </w:rPr>
          <w:t>ICJME</w:t>
        </w:r>
      </w:hyperlink>
      <w:r w:rsidRPr="003925C7">
        <w:rPr>
          <w:rFonts w:eastAsia="Times New Roman" w:cs="Arial"/>
          <w:color w:val="1C1D1E"/>
          <w:lang w:eastAsia="en-GB"/>
        </w:rPr>
        <w:t>) and is also a member and subscribes to the principles of the Committee on Publication Ethics (</w:t>
      </w:r>
      <w:hyperlink r:id="rId151" w:history="1">
        <w:r w:rsidRPr="003925C7">
          <w:rPr>
            <w:rFonts w:eastAsia="Times New Roman" w:cs="Arial"/>
            <w:b/>
            <w:bCs/>
            <w:color w:val="005274"/>
            <w:u w:val="single"/>
            <w:lang w:eastAsia="en-GB"/>
          </w:rPr>
          <w:t>COPE</w:t>
        </w:r>
      </w:hyperlink>
      <w:r w:rsidRPr="003925C7">
        <w:rPr>
          <w:rFonts w:eastAsia="Times New Roman" w:cs="Arial"/>
          <w:color w:val="1C1D1E"/>
          <w:lang w:eastAsia="en-GB"/>
        </w:rPr>
        <w:t>).   </w:t>
      </w:r>
    </w:p>
    <w:p w14:paraId="4563CEB4"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i/>
          <w:iCs/>
          <w:color w:val="1C1D1E"/>
          <w:lang w:eastAsia="en-GB"/>
        </w:rPr>
        <w:lastRenderedPageBreak/>
        <w:t>Informed consent and ethics approval</w:t>
      </w:r>
      <w:r w:rsidRPr="003925C7">
        <w:rPr>
          <w:rFonts w:eastAsia="Times New Roman" w:cs="Arial"/>
          <w:color w:val="1C1D1E"/>
          <w:lang w:eastAsia="en-GB"/>
        </w:rPr>
        <w:br/>
        <w:t>Authors must ensure that all research meets these ethical guidelines and affirm that the research has received permission from a stated Research Ethics Committee (REC) or Institutional Review Board (IRB), including adherence to the legal requirements of the study county. Within the Methods section, authors should indicate that ‘informed consent’ has been appropriately obtained and state the name of the REC, IRB or other body that provided ethical approval. When submitting a manuscript, the manuscript page number where these statements appear should be given.</w:t>
      </w:r>
    </w:p>
    <w:p w14:paraId="20FD96A6"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i/>
          <w:iCs/>
          <w:color w:val="1C1D1E"/>
          <w:lang w:eastAsia="en-GB"/>
        </w:rPr>
        <w:t>Preprints</w:t>
      </w:r>
      <w:r w:rsidRPr="003925C7">
        <w:rPr>
          <w:rFonts w:eastAsia="Times New Roman" w:cs="Arial"/>
          <w:i/>
          <w:iCs/>
          <w:color w:val="1C1D1E"/>
          <w:lang w:eastAsia="en-GB"/>
        </w:rPr>
        <w:br/>
      </w:r>
      <w:r w:rsidRPr="003925C7">
        <w:rPr>
          <w:rFonts w:eastAsia="Times New Roman" w:cs="Arial"/>
          <w:color w:val="1C1D1E"/>
          <w:lang w:eastAsia="en-GB"/>
        </w:rPr>
        <w:t>CAMH will consider for review articles previously available as preprints. Authors may also post the submitted version of a manuscript to a preprint server at any time. Authors are requested to update any pre-publication versions with a link to the final published article. Please find the Wiley preprint policy </w:t>
      </w:r>
      <w:hyperlink r:id="rId152" w:tgtFrame="_blank" w:history="1">
        <w:r w:rsidRPr="003925C7">
          <w:rPr>
            <w:rFonts w:eastAsia="Times New Roman" w:cs="Arial"/>
            <w:b/>
            <w:bCs/>
            <w:color w:val="005274"/>
            <w:u w:val="single"/>
            <w:lang w:eastAsia="en-GB"/>
          </w:rPr>
          <w:t>here</w:t>
        </w:r>
      </w:hyperlink>
      <w:r w:rsidRPr="003925C7">
        <w:rPr>
          <w:rFonts w:eastAsia="Times New Roman" w:cs="Arial"/>
          <w:color w:val="1C1D1E"/>
          <w:lang w:eastAsia="en-GB"/>
        </w:rPr>
        <w:t>.</w:t>
      </w:r>
    </w:p>
    <w:p w14:paraId="3B892E2E"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i/>
          <w:iCs/>
          <w:color w:val="1C1D1E"/>
          <w:lang w:eastAsia="en-GB"/>
        </w:rPr>
        <w:t>Note to NIH Grantees</w:t>
      </w:r>
      <w:r w:rsidRPr="003925C7">
        <w:rPr>
          <w:rFonts w:eastAsia="Times New Roman" w:cs="Arial"/>
          <w:i/>
          <w:iCs/>
          <w:color w:val="1C1D1E"/>
          <w:lang w:eastAsia="en-GB"/>
        </w:rPr>
        <w:br/>
      </w:r>
      <w:r w:rsidRPr="003925C7">
        <w:rPr>
          <w:rFonts w:eastAsia="Times New Roman" w:cs="Arial"/>
          <w:color w:val="1C1D1E"/>
          <w:lang w:eastAsia="en-GB"/>
        </w:rPr>
        <w:t xml:space="preserve">Pursuant to NIH mandate, Wiley-Blackwell will post the accepted version of contributions authored by NIH grant-holders to PubMed Central upon acceptance. This accepted version will be made </w:t>
      </w:r>
      <w:proofErr w:type="spellStart"/>
      <w:r w:rsidRPr="003925C7">
        <w:rPr>
          <w:rFonts w:eastAsia="Times New Roman" w:cs="Arial"/>
          <w:color w:val="1C1D1E"/>
          <w:lang w:eastAsia="en-GB"/>
        </w:rPr>
        <w:t>publicaly</w:t>
      </w:r>
      <w:proofErr w:type="spellEnd"/>
      <w:r w:rsidRPr="003925C7">
        <w:rPr>
          <w:rFonts w:eastAsia="Times New Roman" w:cs="Arial"/>
          <w:color w:val="1C1D1E"/>
          <w:lang w:eastAsia="en-GB"/>
        </w:rPr>
        <w:t xml:space="preserve"> available 12 months after publication. For further information, see </w:t>
      </w:r>
      <w:hyperlink r:id="rId153" w:history="1">
        <w:r w:rsidRPr="003925C7">
          <w:rPr>
            <w:rFonts w:eastAsia="Times New Roman" w:cs="Arial"/>
            <w:b/>
            <w:bCs/>
            <w:color w:val="005274"/>
            <w:u w:val="single"/>
            <w:lang w:eastAsia="en-GB"/>
          </w:rPr>
          <w:t>www.wiley.com/go/nihmandate</w:t>
        </w:r>
      </w:hyperlink>
      <w:r w:rsidRPr="003925C7">
        <w:rPr>
          <w:rFonts w:eastAsia="Times New Roman" w:cs="Arial"/>
          <w:color w:val="1C1D1E"/>
          <w:lang w:eastAsia="en-GB"/>
        </w:rPr>
        <w:t>.</w:t>
      </w:r>
    </w:p>
    <w:p w14:paraId="18BD6651"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i/>
          <w:iCs/>
          <w:color w:val="1C1D1E"/>
          <w:lang w:eastAsia="en-GB"/>
        </w:rPr>
        <w:t>Recommended guidelines and standards</w:t>
      </w:r>
      <w:r w:rsidRPr="003925C7">
        <w:rPr>
          <w:rFonts w:eastAsia="Times New Roman" w:cs="Arial"/>
          <w:color w:val="1C1D1E"/>
          <w:lang w:eastAsia="en-GB"/>
        </w:rPr>
        <w:br/>
        <w:t>The Journal requires authors to conform to CONSORT 2010 (see </w:t>
      </w:r>
      <w:hyperlink r:id="rId154" w:tgtFrame="_blank" w:history="1">
        <w:r w:rsidRPr="003925C7">
          <w:rPr>
            <w:rFonts w:eastAsia="Times New Roman" w:cs="Arial"/>
            <w:b/>
            <w:bCs/>
            <w:color w:val="005274"/>
            <w:u w:val="single"/>
            <w:lang w:eastAsia="en-GB"/>
          </w:rPr>
          <w:t>CONSORT Statement</w:t>
        </w:r>
      </w:hyperlink>
      <w:r w:rsidRPr="003925C7">
        <w:rPr>
          <w:rFonts w:eastAsia="Times New Roman" w:cs="Arial"/>
          <w:color w:val="1C1D1E"/>
          <w:lang w:eastAsia="en-GB"/>
        </w:rPr>
        <w:t>) in relation to the reporting of randomised controlled clinical trials; also recommended is the </w:t>
      </w:r>
      <w:hyperlink r:id="rId155" w:history="1">
        <w:r w:rsidRPr="003925C7">
          <w:rPr>
            <w:rFonts w:eastAsia="Times New Roman" w:cs="Arial"/>
            <w:b/>
            <w:bCs/>
            <w:color w:val="005274"/>
            <w:u w:val="single"/>
            <w:lang w:eastAsia="en-GB"/>
          </w:rPr>
          <w:t>Extensions of the CONSORT Statement</w:t>
        </w:r>
      </w:hyperlink>
      <w:r w:rsidRPr="003925C7">
        <w:rPr>
          <w:rFonts w:eastAsia="Times New Roman" w:cs="Arial"/>
          <w:color w:val="1C1D1E"/>
          <w:lang w:eastAsia="en-GB"/>
        </w:rPr>
        <w:t> with regard to cluster randomised controlled trials). In particular, authors must include in their paper a flow chart illustrating the progress of subjects through the trial (CONSORT diagram) and the CONSORT checklist. The flow diagram should appear in the main paper, the checklist in the online Appendix. Trial registry name, registration identification number, and the URL for the registry should also be included at the end of the methods section of the Abstract and again in the Methods section of the main text, and in the online manuscript submission. Trials must be registered in one of the ICJME-recognised trial registries:</w:t>
      </w:r>
      <w:r w:rsidRPr="003925C7">
        <w:rPr>
          <w:rFonts w:eastAsia="Times New Roman" w:cs="Arial"/>
          <w:color w:val="1C1D1E"/>
          <w:lang w:eastAsia="en-GB"/>
        </w:rPr>
        <w:br/>
      </w:r>
      <w:r w:rsidRPr="003925C7">
        <w:rPr>
          <w:rFonts w:eastAsia="Times New Roman" w:cs="Arial"/>
          <w:color w:val="1C1D1E"/>
          <w:u w:val="single"/>
          <w:lang w:eastAsia="en-GB"/>
        </w:rPr>
        <w:br/>
      </w:r>
      <w:hyperlink r:id="rId156" w:history="1">
        <w:r w:rsidRPr="003925C7">
          <w:rPr>
            <w:rFonts w:eastAsia="Times New Roman" w:cs="Arial"/>
            <w:b/>
            <w:bCs/>
            <w:color w:val="005274"/>
            <w:u w:val="single"/>
            <w:lang w:eastAsia="en-GB"/>
          </w:rPr>
          <w:t>Australian New Zealand Clinical Trials Registry</w:t>
        </w:r>
      </w:hyperlink>
      <w:r w:rsidRPr="003925C7">
        <w:rPr>
          <w:rFonts w:eastAsia="Times New Roman" w:cs="Arial"/>
          <w:color w:val="1C1D1E"/>
          <w:lang w:eastAsia="en-GB"/>
        </w:rPr>
        <w:br/>
      </w:r>
      <w:hyperlink r:id="rId157" w:history="1">
        <w:r w:rsidRPr="003925C7">
          <w:rPr>
            <w:rFonts w:eastAsia="Times New Roman" w:cs="Arial"/>
            <w:b/>
            <w:bCs/>
            <w:color w:val="005274"/>
            <w:u w:val="single"/>
            <w:lang w:eastAsia="en-GB"/>
          </w:rPr>
          <w:t>Clinical Trials</w:t>
        </w:r>
      </w:hyperlink>
      <w:r w:rsidRPr="003925C7">
        <w:rPr>
          <w:rFonts w:eastAsia="Times New Roman" w:cs="Arial"/>
          <w:color w:val="1C1D1E"/>
          <w:lang w:eastAsia="en-GB"/>
        </w:rPr>
        <w:br/>
      </w:r>
      <w:hyperlink r:id="rId158" w:history="1">
        <w:r w:rsidRPr="003925C7">
          <w:rPr>
            <w:rFonts w:eastAsia="Times New Roman" w:cs="Arial"/>
            <w:b/>
            <w:bCs/>
            <w:color w:val="005274"/>
            <w:u w:val="single"/>
            <w:lang w:eastAsia="en-GB"/>
          </w:rPr>
          <w:t>Neth</w:t>
        </w:r>
      </w:hyperlink>
      <w:hyperlink r:id="rId159" w:history="1">
        <w:r w:rsidRPr="003925C7">
          <w:rPr>
            <w:rFonts w:eastAsia="Times New Roman" w:cs="Arial"/>
            <w:b/>
            <w:bCs/>
            <w:color w:val="005274"/>
            <w:u w:val="single"/>
            <w:lang w:eastAsia="en-GB"/>
          </w:rPr>
          <w:t>erlands Trial Register</w:t>
        </w:r>
      </w:hyperlink>
      <w:r w:rsidRPr="003925C7">
        <w:rPr>
          <w:rFonts w:eastAsia="Times New Roman" w:cs="Arial"/>
          <w:color w:val="1C1D1E"/>
          <w:lang w:eastAsia="en-GB"/>
        </w:rPr>
        <w:br/>
      </w:r>
      <w:hyperlink r:id="rId160" w:tgtFrame="_blank" w:history="1">
        <w:r w:rsidRPr="003925C7">
          <w:rPr>
            <w:rFonts w:eastAsia="Times New Roman" w:cs="Arial"/>
            <w:b/>
            <w:bCs/>
            <w:color w:val="005274"/>
            <w:u w:val="single"/>
            <w:lang w:eastAsia="en-GB"/>
          </w:rPr>
          <w:t>ISRCTN Registry</w:t>
        </w:r>
      </w:hyperlink>
      <w:r w:rsidRPr="003925C7">
        <w:rPr>
          <w:rFonts w:eastAsia="Times New Roman" w:cs="Arial"/>
          <w:color w:val="1C1D1E"/>
          <w:lang w:eastAsia="en-GB"/>
        </w:rPr>
        <w:br/>
      </w:r>
      <w:hyperlink r:id="rId161" w:history="1">
        <w:r w:rsidRPr="003925C7">
          <w:rPr>
            <w:rFonts w:eastAsia="Times New Roman" w:cs="Arial"/>
            <w:b/>
            <w:bCs/>
            <w:color w:val="005274"/>
            <w:u w:val="single"/>
            <w:lang w:eastAsia="en-GB"/>
          </w:rPr>
          <w:t>UMIN Clinical Trials Registry</w:t>
        </w:r>
      </w:hyperlink>
      <w:r w:rsidRPr="003925C7">
        <w:rPr>
          <w:rFonts w:eastAsia="Times New Roman" w:cs="Arial"/>
          <w:color w:val="1C1D1E"/>
          <w:lang w:eastAsia="en-GB"/>
        </w:rPr>
        <w:br/>
      </w:r>
      <w:r w:rsidRPr="003925C7">
        <w:rPr>
          <w:rFonts w:eastAsia="Times New Roman" w:cs="Arial"/>
          <w:color w:val="1C1D1E"/>
          <w:lang w:eastAsia="en-GB"/>
        </w:rPr>
        <w:br/>
        <w:t>Manuscripts reporting systematic reviews or meta-analyses will only be considered if they conform to the </w:t>
      </w:r>
      <w:hyperlink r:id="rId162" w:history="1">
        <w:r w:rsidRPr="003925C7">
          <w:rPr>
            <w:rFonts w:eastAsia="Times New Roman" w:cs="Arial"/>
            <w:b/>
            <w:bCs/>
            <w:color w:val="005274"/>
            <w:u w:val="single"/>
            <w:lang w:eastAsia="en-GB"/>
          </w:rPr>
          <w:t>PRISMA Statement</w:t>
        </w:r>
      </w:hyperlink>
      <w:r w:rsidRPr="003925C7">
        <w:rPr>
          <w:rFonts w:eastAsia="Times New Roman" w:cs="Arial"/>
          <w:color w:val="1C1D1E"/>
          <w:lang w:eastAsia="en-GB"/>
        </w:rPr>
        <w:t>. We ask authors to include within their review article a flow diagram that illustrates the selection and elimination process for the articles included in their review or meta-analysis.</w:t>
      </w:r>
      <w:r w:rsidRPr="003925C7">
        <w:rPr>
          <w:rFonts w:eastAsia="Times New Roman" w:cs="Arial"/>
          <w:color w:val="1C1D1E"/>
          <w:lang w:eastAsia="en-GB"/>
        </w:rPr>
        <w:br/>
      </w:r>
      <w:r w:rsidRPr="003925C7">
        <w:rPr>
          <w:rFonts w:eastAsia="Times New Roman" w:cs="Arial"/>
          <w:color w:val="1C1D1E"/>
          <w:lang w:eastAsia="en-GB"/>
        </w:rPr>
        <w:br/>
        <w:t>The </w:t>
      </w:r>
      <w:hyperlink r:id="rId163" w:history="1">
        <w:r w:rsidRPr="003925C7">
          <w:rPr>
            <w:rFonts w:eastAsia="Times New Roman" w:cs="Arial"/>
            <w:b/>
            <w:bCs/>
            <w:color w:val="005274"/>
            <w:u w:val="single"/>
            <w:lang w:eastAsia="en-GB"/>
          </w:rPr>
          <w:t>Equator Network</w:t>
        </w:r>
      </w:hyperlink>
      <w:r w:rsidRPr="003925C7">
        <w:rPr>
          <w:rFonts w:eastAsia="Times New Roman" w:cs="Arial"/>
          <w:color w:val="1C1D1E"/>
          <w:lang w:eastAsia="en-GB"/>
        </w:rPr>
        <w:t xml:space="preserve"> is recommended as a resource on the above and other reporting guidelines for which the editors will expect studies of all </w:t>
      </w:r>
      <w:r w:rsidRPr="003925C7">
        <w:rPr>
          <w:rFonts w:eastAsia="Times New Roman" w:cs="Arial"/>
          <w:color w:val="1C1D1E"/>
          <w:lang w:eastAsia="en-GB"/>
        </w:rPr>
        <w:lastRenderedPageBreak/>
        <w:t>methodologies to follow. Of particular note are the guidelines on qualitative work </w:t>
      </w:r>
      <w:hyperlink r:id="rId164" w:history="1">
        <w:r w:rsidRPr="003925C7">
          <w:rPr>
            <w:rFonts w:eastAsia="Times New Roman" w:cs="Arial"/>
            <w:b/>
            <w:bCs/>
            <w:color w:val="005274"/>
            <w:u w:val="single"/>
            <w:lang w:eastAsia="en-GB"/>
          </w:rPr>
          <w:t>http://www.equator-network.org/reporting-guidelines/evolving-guidelines-for-publication-of-qualitative-research-studies-in-psychology-and-related-fields</w:t>
        </w:r>
      </w:hyperlink>
      <w:r w:rsidRPr="003925C7">
        <w:rPr>
          <w:rFonts w:eastAsia="Times New Roman" w:cs="Arial"/>
          <w:color w:val="1C1D1E"/>
          <w:lang w:eastAsia="en-GB"/>
        </w:rPr>
        <w:t> and on quasi-experimental </w:t>
      </w:r>
      <w:hyperlink r:id="rId165" w:history="1">
        <w:r w:rsidRPr="003925C7">
          <w:rPr>
            <w:rFonts w:eastAsia="Times New Roman" w:cs="Arial"/>
            <w:b/>
            <w:bCs/>
            <w:color w:val="005274"/>
            <w:u w:val="single"/>
            <w:lang w:eastAsia="en-GB"/>
          </w:rPr>
          <w:t>http://www.equator-network.org/reporting-guidelines/the-quality-of-mixed-methods-studies-in-health-services-research</w:t>
        </w:r>
      </w:hyperlink>
      <w:r w:rsidRPr="003925C7">
        <w:rPr>
          <w:rFonts w:eastAsia="Times New Roman" w:cs="Arial"/>
          <w:color w:val="1C1D1E"/>
          <w:lang w:eastAsia="en-GB"/>
        </w:rPr>
        <w:t> and mixed method designs </w:t>
      </w:r>
      <w:hyperlink r:id="rId166" w:history="1">
        <w:r w:rsidRPr="003925C7">
          <w:rPr>
            <w:rFonts w:eastAsia="Times New Roman" w:cs="Arial"/>
            <w:b/>
            <w:bCs/>
            <w:color w:val="005274"/>
            <w:u w:val="single"/>
            <w:lang w:eastAsia="en-GB"/>
          </w:rPr>
          <w:t>http://www.equator-network-or/reporting-guidelines/guidelines-for-conducting-and-reporting-mixed-research-in-the-field-of-counseling-and-beyond</w:t>
        </w:r>
      </w:hyperlink>
      <w:r w:rsidRPr="003925C7">
        <w:rPr>
          <w:rFonts w:eastAsia="Times New Roman" w:cs="Arial"/>
          <w:color w:val="1C1D1E"/>
          <w:lang w:eastAsia="en-GB"/>
        </w:rPr>
        <w:br/>
      </w:r>
      <w:r w:rsidRPr="003925C7">
        <w:rPr>
          <w:rFonts w:eastAsia="Times New Roman" w:cs="Arial"/>
          <w:color w:val="1C1D1E"/>
          <w:lang w:eastAsia="en-GB"/>
        </w:rPr>
        <w:br/>
      </w:r>
      <w:proofErr w:type="spellStart"/>
      <w:r w:rsidRPr="003925C7">
        <w:rPr>
          <w:rFonts w:eastAsia="Times New Roman" w:cs="Arial"/>
          <w:i/>
          <w:iCs/>
          <w:color w:val="1C1D1E"/>
          <w:lang w:eastAsia="en-GB"/>
        </w:rPr>
        <w:t>CrossCheck</w:t>
      </w:r>
      <w:proofErr w:type="spellEnd"/>
      <w:r w:rsidRPr="003925C7">
        <w:rPr>
          <w:rFonts w:eastAsia="Times New Roman" w:cs="Arial"/>
          <w:i/>
          <w:iCs/>
          <w:color w:val="1C1D1E"/>
          <w:lang w:eastAsia="en-GB"/>
        </w:rPr>
        <w:br/>
      </w:r>
      <w:r w:rsidRPr="003925C7">
        <w:rPr>
          <w:rFonts w:eastAsia="Times New Roman" w:cs="Arial"/>
          <w:color w:val="1C1D1E"/>
          <w:lang w:eastAsia="en-GB"/>
        </w:rPr>
        <w:t>An initiative started by </w:t>
      </w:r>
      <w:proofErr w:type="spellStart"/>
      <w:r w:rsidRPr="003925C7">
        <w:rPr>
          <w:rFonts w:eastAsia="Times New Roman" w:cs="Arial"/>
          <w:i/>
          <w:iCs/>
          <w:color w:val="1C1D1E"/>
          <w:lang w:eastAsia="en-GB"/>
        </w:rPr>
        <w:t>CrossRef</w:t>
      </w:r>
      <w:proofErr w:type="spellEnd"/>
      <w:r w:rsidRPr="003925C7">
        <w:rPr>
          <w:rFonts w:eastAsia="Times New Roman" w:cs="Arial"/>
          <w:color w:val="1C1D1E"/>
          <w:lang w:eastAsia="en-GB"/>
        </w:rPr>
        <w:t> to help its members actively engage in efforts to prevent scholarly and professional plagiarism. The journal to which you are submitting your manuscript employs a plagiarism detection system. By submitting your manuscripts to this journal you accept that your manuscript may be screened for plagiarism against previously published works.</w:t>
      </w:r>
    </w:p>
    <w:p w14:paraId="350AEF78"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color w:val="1C1D1E"/>
          <w:lang w:eastAsia="en-GB"/>
        </w:rPr>
        <w:t>5. Manuscripts should be double spaced and conform to the house style of </w:t>
      </w:r>
      <w:r w:rsidRPr="003925C7">
        <w:rPr>
          <w:rFonts w:eastAsia="Times New Roman" w:cs="Arial"/>
          <w:i/>
          <w:iCs/>
          <w:color w:val="1C1D1E"/>
          <w:lang w:eastAsia="en-GB"/>
        </w:rPr>
        <w:t>CAMH</w:t>
      </w:r>
      <w:r w:rsidRPr="003925C7">
        <w:rPr>
          <w:rFonts w:eastAsia="Times New Roman" w:cs="Arial"/>
          <w:color w:val="1C1D1E"/>
          <w:lang w:eastAsia="en-GB"/>
        </w:rPr>
        <w:t xml:space="preserve">. The title page of the manuscript should include the title, name(s) and </w:t>
      </w:r>
      <w:proofErr w:type="gramStart"/>
      <w:r w:rsidRPr="003925C7">
        <w:rPr>
          <w:rFonts w:eastAsia="Times New Roman" w:cs="Arial"/>
          <w:color w:val="1C1D1E"/>
          <w:lang w:eastAsia="en-GB"/>
        </w:rPr>
        <w:t>address(</w:t>
      </w:r>
      <w:proofErr w:type="spellStart"/>
      <w:proofErr w:type="gramEnd"/>
      <w:r w:rsidRPr="003925C7">
        <w:rPr>
          <w:rFonts w:eastAsia="Times New Roman" w:cs="Arial"/>
          <w:color w:val="1C1D1E"/>
          <w:lang w:eastAsia="en-GB"/>
        </w:rPr>
        <w:t>es</w:t>
      </w:r>
      <w:proofErr w:type="spellEnd"/>
      <w:r w:rsidRPr="003925C7">
        <w:rPr>
          <w:rFonts w:eastAsia="Times New Roman" w:cs="Arial"/>
          <w:color w:val="1C1D1E"/>
          <w:lang w:eastAsia="en-GB"/>
        </w:rPr>
        <w:t>) of author(s), an abbreviated title (running head) of up to 80 characters, a correspondence address for the paper, and any ethical information relevant to the study (name of the authority, data and reference number for approval) or a statement explaining why their study did not require ethical approval.</w:t>
      </w:r>
    </w:p>
    <w:p w14:paraId="7F91915A"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i/>
          <w:iCs/>
          <w:color w:val="1C1D1E"/>
          <w:lang w:eastAsia="en-GB"/>
        </w:rPr>
        <w:t>Summary:</w:t>
      </w:r>
      <w:r w:rsidRPr="003925C7">
        <w:rPr>
          <w:rFonts w:eastAsia="Times New Roman" w:cs="Arial"/>
          <w:color w:val="1C1D1E"/>
          <w:lang w:eastAsia="en-GB"/>
        </w:rPr>
        <w:t> Authors should include a structured Abstract not exceeding 250 words under the sub-headings: Background; Method; Results; Conclusions.  </w:t>
      </w:r>
      <w:r w:rsidRPr="003925C7">
        <w:rPr>
          <w:rFonts w:eastAsia="Times New Roman" w:cs="Arial"/>
          <w:color w:val="1C1D1E"/>
          <w:lang w:eastAsia="en-GB"/>
        </w:rPr>
        <w:br/>
      </w:r>
      <w:r w:rsidRPr="003925C7">
        <w:rPr>
          <w:rFonts w:eastAsia="Times New Roman" w:cs="Arial"/>
          <w:color w:val="1C1D1E"/>
          <w:lang w:eastAsia="en-GB"/>
        </w:rPr>
        <w:br/>
      </w:r>
      <w:r w:rsidRPr="003925C7">
        <w:rPr>
          <w:rFonts w:eastAsia="Times New Roman" w:cs="Arial"/>
          <w:i/>
          <w:iCs/>
          <w:color w:val="1C1D1E"/>
          <w:lang w:eastAsia="en-GB"/>
        </w:rPr>
        <w:t>Key Practitioner Message:</w:t>
      </w:r>
      <w:r w:rsidRPr="003925C7">
        <w:rPr>
          <w:rFonts w:eastAsia="Times New Roman" w:cs="Arial"/>
          <w:color w:val="1C1D1E"/>
          <w:lang w:eastAsia="en-GB"/>
        </w:rPr>
        <w:t> Below the Abstract, please provide 1-2 bullet points answering each of the following questions:</w:t>
      </w:r>
    </w:p>
    <w:p w14:paraId="0E8223D5" w14:textId="77777777" w:rsidR="00605688" w:rsidRPr="003925C7" w:rsidRDefault="00605688" w:rsidP="00605688">
      <w:pPr>
        <w:numPr>
          <w:ilvl w:val="0"/>
          <w:numId w:val="28"/>
        </w:numPr>
        <w:shd w:val="clear" w:color="auto" w:fill="FFFFFF"/>
        <w:spacing w:before="100" w:beforeAutospacing="1" w:after="100" w:afterAutospacing="1" w:line="240" w:lineRule="auto"/>
        <w:rPr>
          <w:rFonts w:eastAsia="Times New Roman" w:cs="Arial"/>
          <w:color w:val="1C1D1E"/>
          <w:lang w:eastAsia="en-GB"/>
        </w:rPr>
      </w:pPr>
      <w:r w:rsidRPr="003925C7">
        <w:rPr>
          <w:rFonts w:eastAsia="Times New Roman" w:cs="Arial"/>
          <w:b/>
          <w:bCs/>
          <w:color w:val="1C1D1E"/>
          <w:lang w:eastAsia="en-GB"/>
        </w:rPr>
        <w:t>What is known?</w:t>
      </w:r>
      <w:r w:rsidRPr="003925C7">
        <w:rPr>
          <w:rFonts w:eastAsia="Times New Roman" w:cs="Arial"/>
          <w:color w:val="1C1D1E"/>
          <w:lang w:eastAsia="en-GB"/>
        </w:rPr>
        <w:t> - What is the relevant background knowledge base to your study? This may also include areas of uncertainty or ignorance.</w:t>
      </w:r>
    </w:p>
    <w:p w14:paraId="31A558DA" w14:textId="77777777" w:rsidR="00605688" w:rsidRPr="003925C7" w:rsidRDefault="00605688" w:rsidP="00605688">
      <w:pPr>
        <w:numPr>
          <w:ilvl w:val="0"/>
          <w:numId w:val="28"/>
        </w:numPr>
        <w:shd w:val="clear" w:color="auto" w:fill="FFFFFF"/>
        <w:spacing w:before="100" w:beforeAutospacing="1" w:after="100" w:afterAutospacing="1" w:line="240" w:lineRule="auto"/>
        <w:rPr>
          <w:rFonts w:eastAsia="Times New Roman" w:cs="Arial"/>
          <w:color w:val="1C1D1E"/>
          <w:lang w:eastAsia="en-GB"/>
        </w:rPr>
      </w:pPr>
      <w:r w:rsidRPr="003925C7">
        <w:rPr>
          <w:rFonts w:eastAsia="Times New Roman" w:cs="Arial"/>
          <w:b/>
          <w:bCs/>
          <w:color w:val="1C1D1E"/>
          <w:lang w:eastAsia="en-GB"/>
        </w:rPr>
        <w:t>What is new?</w:t>
      </w:r>
      <w:r w:rsidRPr="003925C7">
        <w:rPr>
          <w:rFonts w:eastAsia="Times New Roman" w:cs="Arial"/>
          <w:color w:val="1C1D1E"/>
          <w:lang w:eastAsia="en-GB"/>
        </w:rPr>
        <w:t> - What does your study tell us that we didn't already know or is novel regarding its design?</w:t>
      </w:r>
    </w:p>
    <w:p w14:paraId="2F4E7F0F" w14:textId="77777777" w:rsidR="00605688" w:rsidRPr="003925C7" w:rsidRDefault="00605688" w:rsidP="00605688">
      <w:pPr>
        <w:numPr>
          <w:ilvl w:val="0"/>
          <w:numId w:val="28"/>
        </w:numPr>
        <w:shd w:val="clear" w:color="auto" w:fill="FFFFFF"/>
        <w:spacing w:before="100" w:beforeAutospacing="1" w:after="100" w:afterAutospacing="1" w:line="240" w:lineRule="auto"/>
        <w:rPr>
          <w:rFonts w:eastAsia="Times New Roman" w:cs="Arial"/>
          <w:color w:val="1C1D1E"/>
          <w:lang w:eastAsia="en-GB"/>
        </w:rPr>
      </w:pPr>
      <w:r w:rsidRPr="003925C7">
        <w:rPr>
          <w:rFonts w:eastAsia="Times New Roman" w:cs="Arial"/>
          <w:b/>
          <w:bCs/>
          <w:color w:val="1C1D1E"/>
          <w:lang w:eastAsia="en-GB"/>
        </w:rPr>
        <w:t>What is significant for clinical practice?</w:t>
      </w:r>
      <w:r w:rsidRPr="003925C7">
        <w:rPr>
          <w:rFonts w:eastAsia="Times New Roman" w:cs="Arial"/>
          <w:color w:val="1C1D1E"/>
          <w:lang w:eastAsia="en-GB"/>
        </w:rPr>
        <w:t> - Based on your findings, what should practitioners do differently or, if your study is of a preliminary nature, why should more research be devoted to this particular study?</w:t>
      </w:r>
    </w:p>
    <w:p w14:paraId="716D3072"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color w:val="1C1D1E"/>
          <w:lang w:eastAsia="en-GB"/>
        </w:rPr>
        <w:br/>
      </w:r>
      <w:r w:rsidRPr="003925C7">
        <w:rPr>
          <w:rFonts w:eastAsia="Times New Roman" w:cs="Arial"/>
          <w:i/>
          <w:iCs/>
          <w:color w:val="1C1D1E"/>
          <w:lang w:eastAsia="en-GB"/>
        </w:rPr>
        <w:t>Keywords: </w:t>
      </w:r>
      <w:r w:rsidRPr="003925C7">
        <w:rPr>
          <w:rFonts w:eastAsia="Times New Roman" w:cs="Arial"/>
          <w:color w:val="1C1D1E"/>
          <w:lang w:eastAsia="en-GB"/>
        </w:rPr>
        <w:t>Please provide 4-6 keywords use </w:t>
      </w:r>
      <w:proofErr w:type="spellStart"/>
      <w:r w:rsidR="00551C93">
        <w:fldChar w:fldCharType="begin"/>
      </w:r>
      <w:r w:rsidR="00551C93">
        <w:instrText xml:space="preserve"> HYPERLINK "https://www.nlm.nih.gov/" \t "_blank" </w:instrText>
      </w:r>
      <w:r w:rsidR="00551C93">
        <w:fldChar w:fldCharType="separate"/>
      </w:r>
      <w:r w:rsidRPr="003925C7">
        <w:rPr>
          <w:rFonts w:eastAsia="Times New Roman" w:cs="Arial"/>
          <w:b/>
          <w:bCs/>
          <w:color w:val="005274"/>
          <w:u w:val="single"/>
          <w:lang w:eastAsia="en-GB"/>
        </w:rPr>
        <w:t>MeSH</w:t>
      </w:r>
      <w:proofErr w:type="spellEnd"/>
      <w:r w:rsidRPr="003925C7">
        <w:rPr>
          <w:rFonts w:eastAsia="Times New Roman" w:cs="Arial"/>
          <w:b/>
          <w:bCs/>
          <w:color w:val="005274"/>
          <w:u w:val="single"/>
          <w:lang w:eastAsia="en-GB"/>
        </w:rPr>
        <w:t xml:space="preserve"> Browser</w:t>
      </w:r>
      <w:r w:rsidR="00551C93">
        <w:rPr>
          <w:rFonts w:eastAsia="Times New Roman" w:cs="Arial"/>
          <w:b/>
          <w:bCs/>
          <w:color w:val="005274"/>
          <w:u w:val="single"/>
          <w:lang w:eastAsia="en-GB"/>
        </w:rPr>
        <w:fldChar w:fldCharType="end"/>
      </w:r>
      <w:r w:rsidRPr="003925C7">
        <w:rPr>
          <w:rFonts w:eastAsia="Times New Roman" w:cs="Arial"/>
          <w:color w:val="1C1D1E"/>
          <w:lang w:eastAsia="en-GB"/>
        </w:rPr>
        <w:t> for suggestions</w:t>
      </w:r>
    </w:p>
    <w:p w14:paraId="04E888FE" w14:textId="77777777" w:rsidR="00605688" w:rsidRPr="003925C7" w:rsidRDefault="00605688" w:rsidP="00605688">
      <w:pPr>
        <w:shd w:val="clear" w:color="auto" w:fill="FFFFFF"/>
        <w:spacing w:before="75" w:after="75" w:line="240" w:lineRule="auto"/>
        <w:rPr>
          <w:rFonts w:eastAsia="Times New Roman" w:cs="Arial"/>
          <w:color w:val="1C1D1E"/>
          <w:lang w:eastAsia="en-GB"/>
        </w:rPr>
      </w:pPr>
      <w:r w:rsidRPr="003925C7">
        <w:rPr>
          <w:rFonts w:eastAsia="Times New Roman" w:cs="Arial"/>
          <w:color w:val="1C1D1E"/>
          <w:lang w:eastAsia="en-GB"/>
        </w:rPr>
        <w:br/>
        <w:t>6. Papers submitted should be concise and written in English in a readily understandable style, avoiding sexist and racist language. Articles should adhere to journal guidelines and include a word count of their paper; occasionally, longer article may be accepted after negotiation with the Editors. </w:t>
      </w:r>
      <w:r w:rsidRPr="003925C7">
        <w:rPr>
          <w:rFonts w:eastAsia="Times New Roman" w:cs="Arial"/>
          <w:color w:val="1C1D1E"/>
          <w:lang w:eastAsia="en-GB"/>
        </w:rPr>
        <w:br/>
      </w:r>
      <w:r w:rsidRPr="003925C7">
        <w:rPr>
          <w:rFonts w:eastAsia="Times New Roman" w:cs="Arial"/>
          <w:color w:val="1C1D1E"/>
          <w:lang w:eastAsia="en-GB"/>
        </w:rPr>
        <w:br/>
      </w:r>
      <w:r w:rsidRPr="003925C7">
        <w:rPr>
          <w:rFonts w:eastAsia="Times New Roman" w:cs="Arial"/>
          <w:color w:val="1C1D1E"/>
          <w:lang w:eastAsia="en-GB"/>
        </w:rPr>
        <w:lastRenderedPageBreak/>
        <w:t>7. Authors who do not have English as a first language may choose to have their manuscript professionally edited prior to submission; a list of independent suppliers of editing services can be found at </w:t>
      </w:r>
      <w:hyperlink r:id="rId167" w:history="1">
        <w:r w:rsidRPr="003925C7">
          <w:rPr>
            <w:rFonts w:eastAsia="Times New Roman" w:cs="Arial"/>
            <w:b/>
            <w:bCs/>
            <w:color w:val="005274"/>
            <w:u w:val="single"/>
            <w:lang w:eastAsia="en-GB"/>
          </w:rPr>
          <w:t>http://authorservices.wiley.com/bauthor/english_language.asp</w:t>
        </w:r>
      </w:hyperlink>
      <w:r w:rsidRPr="003925C7">
        <w:rPr>
          <w:rFonts w:eastAsia="Times New Roman" w:cs="Arial"/>
          <w:color w:val="1C1D1E"/>
          <w:lang w:eastAsia="en-GB"/>
        </w:rPr>
        <w:t>. All services are paid for and arranged by the author, and use of one of these services does not guarantee acceptance or preference for publication.</w:t>
      </w:r>
      <w:r w:rsidRPr="003925C7">
        <w:rPr>
          <w:rFonts w:eastAsia="Times New Roman" w:cs="Arial"/>
          <w:color w:val="1C1D1E"/>
          <w:lang w:eastAsia="en-GB"/>
        </w:rPr>
        <w:br/>
      </w:r>
      <w:r w:rsidRPr="003925C7">
        <w:rPr>
          <w:rFonts w:eastAsia="Times New Roman" w:cs="Arial"/>
          <w:color w:val="1C1D1E"/>
          <w:lang w:eastAsia="en-GB"/>
        </w:rPr>
        <w:br/>
        <w:t>8. Headings: Original articles should be set out in the conventional format: Methods, Results, Discussion and Conclusion. Descriptions of techniques and methods should only be given in detail when they are unfamiliar. There should be no more than three (clearly marked) levels of subheadings used in the text.</w:t>
      </w:r>
      <w:r w:rsidRPr="003925C7">
        <w:rPr>
          <w:rFonts w:eastAsia="Times New Roman" w:cs="Arial"/>
          <w:color w:val="1C1D1E"/>
          <w:lang w:eastAsia="en-GB"/>
        </w:rPr>
        <w:br/>
      </w:r>
      <w:r w:rsidRPr="003925C7">
        <w:rPr>
          <w:rFonts w:eastAsia="Times New Roman" w:cs="Arial"/>
          <w:color w:val="1C1D1E"/>
          <w:lang w:eastAsia="en-GB"/>
        </w:rPr>
        <w:br/>
        <w:t>9. All manuscripts should have an Acknowledgement section at the end of the main text, before the References. This should include statements on the following</w:t>
      </w:r>
      <w:proofErr w:type="gramStart"/>
      <w:r w:rsidRPr="003925C7">
        <w:rPr>
          <w:rFonts w:eastAsia="Times New Roman" w:cs="Arial"/>
          <w:color w:val="1C1D1E"/>
          <w:lang w:eastAsia="en-GB"/>
        </w:rPr>
        <w:t>:</w:t>
      </w:r>
      <w:proofErr w:type="gramEnd"/>
      <w:r w:rsidRPr="003925C7">
        <w:rPr>
          <w:rFonts w:eastAsia="Times New Roman" w:cs="Arial"/>
          <w:color w:val="1C1D1E"/>
          <w:lang w:eastAsia="en-GB"/>
        </w:rPr>
        <w:br/>
      </w:r>
      <w:r w:rsidRPr="003925C7">
        <w:rPr>
          <w:rFonts w:eastAsia="Times New Roman" w:cs="Arial"/>
          <w:color w:val="1C1D1E"/>
          <w:lang w:eastAsia="en-GB"/>
        </w:rPr>
        <w:br/>
      </w:r>
      <w:r w:rsidRPr="003925C7">
        <w:rPr>
          <w:rFonts w:eastAsia="Times New Roman" w:cs="Arial"/>
          <w:i/>
          <w:iCs/>
          <w:color w:val="1C1D1E"/>
          <w:lang w:eastAsia="en-GB"/>
        </w:rPr>
        <w:t>Study funding:</w:t>
      </w:r>
      <w:r w:rsidRPr="003925C7">
        <w:rPr>
          <w:rFonts w:eastAsia="Times New Roman" w:cs="Arial"/>
          <w:color w:val="1C1D1E"/>
          <w:lang w:eastAsia="en-GB"/>
        </w:rPr>
        <w:t> Please provide information on any external or grant funding of the work (or for any of the authors); where there is no external funding, please state this explicitly.</w:t>
      </w:r>
      <w:r w:rsidRPr="003925C7">
        <w:rPr>
          <w:rFonts w:eastAsia="Times New Roman" w:cs="Arial"/>
          <w:color w:val="1C1D1E"/>
          <w:lang w:eastAsia="en-GB"/>
        </w:rPr>
        <w:br/>
      </w:r>
      <w:r w:rsidRPr="003925C7">
        <w:rPr>
          <w:rFonts w:eastAsia="Times New Roman" w:cs="Arial"/>
          <w:color w:val="1C1D1E"/>
          <w:lang w:eastAsia="en-GB"/>
        </w:rPr>
        <w:br/>
      </w:r>
      <w:proofErr w:type="spellStart"/>
      <w:r w:rsidRPr="003925C7">
        <w:rPr>
          <w:rFonts w:eastAsia="Times New Roman" w:cs="Arial"/>
          <w:i/>
          <w:iCs/>
          <w:color w:val="1C1D1E"/>
          <w:lang w:eastAsia="en-GB"/>
        </w:rPr>
        <w:t>Contributorships</w:t>
      </w:r>
      <w:proofErr w:type="spellEnd"/>
      <w:r w:rsidRPr="003925C7">
        <w:rPr>
          <w:rFonts w:eastAsia="Times New Roman" w:cs="Arial"/>
          <w:color w:val="1C1D1E"/>
          <w:lang w:eastAsia="en-GB"/>
        </w:rPr>
        <w:t xml:space="preserve">: Please state any elements of authorship for which particular authors are responsible, where </w:t>
      </w:r>
      <w:proofErr w:type="spellStart"/>
      <w:r w:rsidRPr="003925C7">
        <w:rPr>
          <w:rFonts w:eastAsia="Times New Roman" w:cs="Arial"/>
          <w:color w:val="1C1D1E"/>
          <w:lang w:eastAsia="en-GB"/>
        </w:rPr>
        <w:t>contributorships</w:t>
      </w:r>
      <w:proofErr w:type="spellEnd"/>
      <w:r w:rsidRPr="003925C7">
        <w:rPr>
          <w:rFonts w:eastAsia="Times New Roman" w:cs="Arial"/>
          <w:color w:val="1C1D1E"/>
          <w:lang w:eastAsia="en-GB"/>
        </w:rPr>
        <w:t xml:space="preserve"> differ between author </w:t>
      </w:r>
      <w:proofErr w:type="gramStart"/>
      <w:r w:rsidRPr="003925C7">
        <w:rPr>
          <w:rFonts w:eastAsia="Times New Roman" w:cs="Arial"/>
          <w:color w:val="1C1D1E"/>
          <w:lang w:eastAsia="en-GB"/>
        </w:rPr>
        <w:t>group</w:t>
      </w:r>
      <w:proofErr w:type="gramEnd"/>
      <w:r w:rsidRPr="003925C7">
        <w:rPr>
          <w:rFonts w:eastAsia="Times New Roman" w:cs="Arial"/>
          <w:color w:val="1C1D1E"/>
          <w:lang w:eastAsia="en-GB"/>
        </w:rPr>
        <w:t xml:space="preserve">. (All authors must share responsibility for the final version of the work submitted and published; if the </w:t>
      </w:r>
      <w:proofErr w:type="gramStart"/>
      <w:r w:rsidRPr="003925C7">
        <w:rPr>
          <w:rFonts w:eastAsia="Times New Roman" w:cs="Arial"/>
          <w:color w:val="1C1D1E"/>
          <w:lang w:eastAsia="en-GB"/>
        </w:rPr>
        <w:t>study include</w:t>
      </w:r>
      <w:proofErr w:type="gramEnd"/>
      <w:r w:rsidRPr="003925C7">
        <w:rPr>
          <w:rFonts w:eastAsia="Times New Roman" w:cs="Arial"/>
          <w:color w:val="1C1D1E"/>
          <w:lang w:eastAsia="en-GB"/>
        </w:rPr>
        <w:t xml:space="preserve"> original data, at least one author must confirm that he or she had full access to all the data in the study and takes responsibility for the integrity of the data in the study and the accuracy of the data analysis). Contributions from others outside the author group should also be acknowledged (e.g. study assistance or statistical advice) and collaborators and study participants may also be thanked.</w:t>
      </w:r>
      <w:r w:rsidRPr="003925C7">
        <w:rPr>
          <w:rFonts w:eastAsia="Times New Roman" w:cs="Arial"/>
          <w:i/>
          <w:iCs/>
          <w:color w:val="1C1D1E"/>
          <w:lang w:eastAsia="en-GB"/>
        </w:rPr>
        <w:br/>
      </w:r>
      <w:r w:rsidRPr="003925C7">
        <w:rPr>
          <w:rFonts w:eastAsia="Times New Roman" w:cs="Arial"/>
          <w:i/>
          <w:iCs/>
          <w:color w:val="1C1D1E"/>
          <w:lang w:eastAsia="en-GB"/>
        </w:rPr>
        <w:br/>
        <w:t>Conflicts of interest:</w:t>
      </w:r>
      <w:r w:rsidRPr="003925C7">
        <w:rPr>
          <w:rFonts w:eastAsia="Times New Roman" w:cs="Arial"/>
          <w:color w:val="1C1D1E"/>
          <w:lang w:eastAsia="en-GB"/>
        </w:rPr>
        <w:t> Please disclose any conflicts of interest of potential relevance to the work reported for each of the authors. If no conflicts of interest exist, please include an explicit declaration of the form: "The author(s) have declared that they have no competing or potential conflicts of interest".</w:t>
      </w:r>
      <w:r w:rsidRPr="003925C7">
        <w:rPr>
          <w:rFonts w:eastAsia="Times New Roman" w:cs="Arial"/>
          <w:color w:val="1C1D1E"/>
          <w:lang w:eastAsia="en-GB"/>
        </w:rPr>
        <w:br/>
      </w:r>
      <w:r w:rsidRPr="003925C7">
        <w:rPr>
          <w:rFonts w:eastAsia="Times New Roman" w:cs="Arial"/>
          <w:color w:val="1C1D1E"/>
          <w:lang w:eastAsia="en-GB"/>
        </w:rPr>
        <w:br/>
        <w:t>10. For referencing, </w:t>
      </w:r>
      <w:r w:rsidRPr="003925C7">
        <w:rPr>
          <w:rFonts w:eastAsia="Times New Roman" w:cs="Arial"/>
          <w:i/>
          <w:iCs/>
          <w:color w:val="1C1D1E"/>
          <w:lang w:eastAsia="en-GB"/>
        </w:rPr>
        <w:t>CAMH</w:t>
      </w:r>
      <w:r w:rsidRPr="003925C7">
        <w:rPr>
          <w:rFonts w:eastAsia="Times New Roman" w:cs="Arial"/>
          <w:color w:val="1C1D1E"/>
          <w:lang w:eastAsia="en-GB"/>
        </w:rPr>
        <w:t> follows a slightly adapted version of APA Style </w:t>
      </w:r>
      <w:hyperlink r:id="rId168" w:history="1">
        <w:r w:rsidRPr="003925C7">
          <w:rPr>
            <w:rFonts w:eastAsia="Times New Roman" w:cs="Arial"/>
            <w:b/>
            <w:bCs/>
            <w:color w:val="005274"/>
            <w:u w:val="single"/>
            <w:lang w:eastAsia="en-GB"/>
          </w:rPr>
          <w:t>http:www.apastyle.org/</w:t>
        </w:r>
      </w:hyperlink>
      <w:r w:rsidRPr="003925C7">
        <w:rPr>
          <w:rFonts w:eastAsia="Times New Roman" w:cs="Arial"/>
          <w:color w:val="1C1D1E"/>
          <w:lang w:eastAsia="en-GB"/>
        </w:rPr>
        <w:t>. References in running text should be quoted showing author(s) and date. For up to three authors, all surnames should be given on first citation; for subsequent citations or where there are more than three authors, 'et al.' should be used. A full reference list should be given at the end of the article, in alphabetical order.</w:t>
      </w:r>
      <w:r w:rsidRPr="003925C7">
        <w:rPr>
          <w:rFonts w:eastAsia="Times New Roman" w:cs="Arial"/>
          <w:color w:val="1C1D1E"/>
          <w:lang w:eastAsia="en-GB"/>
        </w:rPr>
        <w:br/>
      </w:r>
      <w:r w:rsidRPr="003925C7">
        <w:rPr>
          <w:rFonts w:eastAsia="Times New Roman" w:cs="Arial"/>
          <w:color w:val="1C1D1E"/>
          <w:lang w:eastAsia="en-GB"/>
        </w:rPr>
        <w:br/>
        <w:t xml:space="preserve">References to journal articles should include the authors' surnames and initials, the year of publication, the full title of the paper, the full name of the journal, the volume number, and inclusive page numbers. Titles of journals must not be abbreviated. References to chapters in books should include authors' surnames and initials, year of publication, full chapter title, editors' initials and surnames, full book title, page numbers, place of publication and </w:t>
      </w:r>
      <w:r w:rsidRPr="003925C7">
        <w:rPr>
          <w:rFonts w:eastAsia="Times New Roman" w:cs="Arial"/>
          <w:color w:val="1C1D1E"/>
          <w:lang w:eastAsia="en-GB"/>
        </w:rPr>
        <w:lastRenderedPageBreak/>
        <w:t>publisher.</w:t>
      </w:r>
      <w:r w:rsidRPr="003925C7">
        <w:rPr>
          <w:rFonts w:eastAsia="Times New Roman" w:cs="Arial"/>
          <w:color w:val="1C1D1E"/>
          <w:lang w:eastAsia="en-GB"/>
        </w:rPr>
        <w:br/>
      </w:r>
      <w:r w:rsidRPr="003925C7">
        <w:rPr>
          <w:rFonts w:eastAsia="Times New Roman" w:cs="Arial"/>
          <w:color w:val="1C1D1E"/>
          <w:lang w:eastAsia="en-GB"/>
        </w:rPr>
        <w:br/>
        <w:t>11. Tables: These should be kept to a minimum and not duplicate what is in the text; they should be clearly set out and numbered and should appear at the end of the main text, with their intended position clearly indicated in the manuscript.</w:t>
      </w:r>
      <w:r w:rsidRPr="003925C7">
        <w:rPr>
          <w:rFonts w:eastAsia="Times New Roman" w:cs="Arial"/>
          <w:color w:val="1C1D1E"/>
          <w:lang w:eastAsia="en-GB"/>
        </w:rPr>
        <w:br/>
      </w:r>
      <w:r w:rsidRPr="003925C7">
        <w:rPr>
          <w:rFonts w:eastAsia="Times New Roman" w:cs="Arial"/>
          <w:color w:val="1C1D1E"/>
          <w:lang w:eastAsia="en-GB"/>
        </w:rPr>
        <w:br/>
        <w:t>12. Figures: Any figures, charts or diagrams should be originated in a drawing package and saved within the Word file or as an EPS or TIFF file. See </w:t>
      </w:r>
      <w:hyperlink r:id="rId169" w:history="1">
        <w:r w:rsidRPr="003925C7">
          <w:rPr>
            <w:rFonts w:eastAsia="Times New Roman" w:cs="Arial"/>
            <w:b/>
            <w:bCs/>
            <w:color w:val="005274"/>
            <w:u w:val="single"/>
            <w:lang w:eastAsia="en-GB"/>
          </w:rPr>
          <w:t>http://authorservices.wiley.com/bauthor/illustration.asp</w:t>
        </w:r>
      </w:hyperlink>
      <w:r w:rsidRPr="003925C7">
        <w:rPr>
          <w:rFonts w:eastAsia="Times New Roman" w:cs="Arial"/>
          <w:color w:val="1C1D1E"/>
          <w:lang w:eastAsia="en-GB"/>
        </w:rPr>
        <w:t> for further guidelines on preparing and submitting artwork. Titles or captions should be clear and easy to read. These should appear at the end of the main text.</w:t>
      </w:r>
      <w:r w:rsidRPr="003925C7">
        <w:rPr>
          <w:rFonts w:eastAsia="Times New Roman" w:cs="Arial"/>
          <w:color w:val="1C1D1E"/>
          <w:lang w:eastAsia="en-GB"/>
        </w:rPr>
        <w:br/>
      </w:r>
      <w:r w:rsidRPr="003925C7">
        <w:rPr>
          <w:rFonts w:eastAsia="Times New Roman" w:cs="Arial"/>
          <w:color w:val="1C1D1E"/>
          <w:lang w:eastAsia="en-GB"/>
        </w:rPr>
        <w:br/>
        <w:t>13. Footnotes should be avoided, but end notes may be used on a limited basis.</w:t>
      </w:r>
    </w:p>
    <w:p w14:paraId="67DC2A40" w14:textId="77777777" w:rsidR="00605688" w:rsidRPr="003925C7" w:rsidRDefault="00605688">
      <w:pPr>
        <w:rPr>
          <w:rFonts w:cs="Arial"/>
        </w:rPr>
      </w:pPr>
      <w:r w:rsidRPr="003925C7">
        <w:rPr>
          <w:rFonts w:cs="Arial"/>
        </w:rPr>
        <w:br w:type="page"/>
      </w:r>
    </w:p>
    <w:p w14:paraId="044DB903" w14:textId="77777777" w:rsidR="00605688" w:rsidRDefault="00605688" w:rsidP="00F6218F">
      <w:pPr>
        <w:pStyle w:val="Heading1"/>
        <w:rPr>
          <w:rFonts w:eastAsia="Times New Roman"/>
          <w:lang w:eastAsia="en-GB"/>
        </w:rPr>
      </w:pPr>
      <w:bookmarkStart w:id="106" w:name="_Toc49087599"/>
      <w:r>
        <w:rPr>
          <w:noProof/>
          <w:lang w:eastAsia="en-GB"/>
        </w:rPr>
        <w:lastRenderedPageBreak/>
        <w:drawing>
          <wp:anchor distT="0" distB="0" distL="114300" distR="114300" simplePos="0" relativeHeight="251742208" behindDoc="0" locked="0" layoutInCell="1" allowOverlap="1" wp14:anchorId="548AE99D" wp14:editId="70310918">
            <wp:simplePos x="0" y="0"/>
            <wp:positionH relativeFrom="column">
              <wp:posOffset>-115570</wp:posOffset>
            </wp:positionH>
            <wp:positionV relativeFrom="paragraph">
              <wp:posOffset>484505</wp:posOffset>
            </wp:positionV>
            <wp:extent cx="5732780" cy="8005445"/>
            <wp:effectExtent l="0" t="0" r="127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l invitation1.jpg"/>
                    <pic:cNvPicPr/>
                  </pic:nvPicPr>
                  <pic:blipFill rotWithShape="1">
                    <a:blip r:embed="rId170">
                      <a:extLst>
                        <a:ext uri="{28A0092B-C50C-407E-A947-70E740481C1C}">
                          <a14:useLocalDpi xmlns:a14="http://schemas.microsoft.com/office/drawing/2010/main" val="0"/>
                        </a:ext>
                      </a:extLst>
                    </a:blip>
                    <a:srcRect t="1275"/>
                    <a:stretch/>
                  </pic:blipFill>
                  <pic:spPr bwMode="auto">
                    <a:xfrm>
                      <a:off x="0" y="0"/>
                      <a:ext cx="5732780" cy="800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lang w:eastAsia="en-GB"/>
        </w:rPr>
        <w:t>Appendix E – Invitation for participants</w:t>
      </w:r>
      <w:bookmarkEnd w:id="106"/>
    </w:p>
    <w:p w14:paraId="34BF60D0" w14:textId="77777777" w:rsidR="00605688" w:rsidRDefault="00605688"/>
    <w:p w14:paraId="2CF1D24C" w14:textId="77777777" w:rsidR="00605688" w:rsidRDefault="00605688" w:rsidP="00F6218F">
      <w:pPr>
        <w:pStyle w:val="Heading1"/>
        <w:rPr>
          <w:rFonts w:eastAsia="Times New Roman"/>
          <w:lang w:eastAsia="en-GB"/>
        </w:rPr>
      </w:pPr>
      <w:r>
        <w:br w:type="page"/>
      </w:r>
      <w:bookmarkStart w:id="107" w:name="_Toc49087600"/>
      <w:r>
        <w:rPr>
          <w:rFonts w:eastAsia="Times New Roman"/>
          <w:lang w:eastAsia="en-GB"/>
        </w:rPr>
        <w:lastRenderedPageBreak/>
        <w:t>Appendix F – Participant Information Sheet</w:t>
      </w:r>
      <w:bookmarkEnd w:id="107"/>
    </w:p>
    <w:p w14:paraId="541D7311" w14:textId="77777777" w:rsidR="00605688" w:rsidRDefault="00605688" w:rsidP="00605688">
      <w:pPr>
        <w:jc w:val="center"/>
        <w:rPr>
          <w:rFonts w:cs="Arial"/>
          <w:b/>
          <w:sz w:val="32"/>
          <w:szCs w:val="32"/>
          <w:u w:val="single"/>
        </w:rPr>
      </w:pPr>
      <w:r w:rsidRPr="0045030C">
        <w:rPr>
          <w:rFonts w:cs="Arial"/>
          <w:b/>
          <w:bCs/>
          <w:noProof/>
          <w:sz w:val="32"/>
          <w:szCs w:val="32"/>
          <w:lang w:eastAsia="en-GB"/>
        </w:rPr>
        <w:drawing>
          <wp:anchor distT="0" distB="0" distL="114300" distR="114300" simplePos="0" relativeHeight="251701248" behindDoc="0" locked="0" layoutInCell="1" allowOverlap="1" wp14:anchorId="2436CE7D" wp14:editId="659C531F">
            <wp:simplePos x="0" y="0"/>
            <wp:positionH relativeFrom="column">
              <wp:posOffset>4534535</wp:posOffset>
            </wp:positionH>
            <wp:positionV relativeFrom="paragraph">
              <wp:posOffset>-162560</wp:posOffset>
            </wp:positionV>
            <wp:extent cx="828675" cy="868680"/>
            <wp:effectExtent l="0" t="0" r="9525" b="7620"/>
            <wp:wrapNone/>
            <wp:docPr id="4" name="Picture 4" descr="StaffsUni Red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Uni Red print vers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8675"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3BA1" w14:textId="77777777" w:rsidR="00605688" w:rsidRDefault="00605688" w:rsidP="00605688">
      <w:pPr>
        <w:jc w:val="center"/>
        <w:rPr>
          <w:rFonts w:cs="Arial"/>
          <w:b/>
          <w:sz w:val="32"/>
          <w:szCs w:val="32"/>
          <w:u w:val="single"/>
        </w:rPr>
      </w:pPr>
    </w:p>
    <w:p w14:paraId="51004AE8" w14:textId="77777777" w:rsidR="00605688" w:rsidRPr="0045030C" w:rsidRDefault="00605688" w:rsidP="00605688">
      <w:pPr>
        <w:jc w:val="center"/>
        <w:rPr>
          <w:rFonts w:cs="Arial"/>
          <w:b/>
          <w:sz w:val="32"/>
          <w:szCs w:val="32"/>
          <w:u w:val="single"/>
        </w:rPr>
      </w:pPr>
      <w:r w:rsidRPr="0045030C">
        <w:rPr>
          <w:rFonts w:ascii="Helvetica" w:hAnsi="Helvetica" w:cs="Arial"/>
          <w:noProof/>
          <w:color w:val="FFFFFF"/>
          <w:sz w:val="32"/>
          <w:szCs w:val="32"/>
          <w:lang w:eastAsia="en-GB"/>
        </w:rPr>
        <w:drawing>
          <wp:anchor distT="0" distB="0" distL="114300" distR="114300" simplePos="0" relativeHeight="251702272" behindDoc="0" locked="0" layoutInCell="1" allowOverlap="1" wp14:anchorId="392DB191" wp14:editId="2901D155">
            <wp:simplePos x="0" y="0"/>
            <wp:positionH relativeFrom="column">
              <wp:posOffset>-262255</wp:posOffset>
            </wp:positionH>
            <wp:positionV relativeFrom="paragraph">
              <wp:posOffset>-625475</wp:posOffset>
            </wp:positionV>
            <wp:extent cx="1524000" cy="662940"/>
            <wp:effectExtent l="0" t="0" r="0" b="3810"/>
            <wp:wrapNone/>
            <wp:docPr id="5" name="Picture 5" descr="NSCHT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T Intrane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2400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30C">
        <w:rPr>
          <w:rFonts w:cs="Arial"/>
          <w:b/>
          <w:sz w:val="32"/>
          <w:szCs w:val="32"/>
          <w:u w:val="single"/>
        </w:rPr>
        <w:t>Participant Information Sheet</w:t>
      </w:r>
    </w:p>
    <w:p w14:paraId="134681B2" w14:textId="77777777" w:rsidR="00605688" w:rsidRPr="00685717" w:rsidRDefault="00605688" w:rsidP="00605688">
      <w:pPr>
        <w:jc w:val="center"/>
        <w:rPr>
          <w:rFonts w:cs="Arial"/>
          <w:sz w:val="36"/>
          <w:szCs w:val="36"/>
        </w:rPr>
      </w:pPr>
    </w:p>
    <w:p w14:paraId="12EA5439" w14:textId="77777777" w:rsidR="00605688" w:rsidRPr="005270EB" w:rsidRDefault="00605688" w:rsidP="00605688">
      <w:pPr>
        <w:jc w:val="center"/>
        <w:rPr>
          <w:rFonts w:cs="Arial"/>
          <w:b/>
          <w:sz w:val="28"/>
          <w:szCs w:val="28"/>
        </w:rPr>
      </w:pPr>
      <w:r w:rsidRPr="005270EB">
        <w:rPr>
          <w:rFonts w:cs="Arial"/>
          <w:b/>
          <w:sz w:val="28"/>
          <w:szCs w:val="28"/>
        </w:rPr>
        <w:t>Young people’s experience of adapted dialectical behaviour therapy (DBT) in a community CAMHS setting</w:t>
      </w:r>
    </w:p>
    <w:p w14:paraId="42ADB7EB" w14:textId="77777777" w:rsidR="00605688" w:rsidRDefault="00605688" w:rsidP="00605688">
      <w:pPr>
        <w:jc w:val="center"/>
        <w:rPr>
          <w:rFonts w:cs="Arial"/>
          <w:szCs w:val="24"/>
          <w:u w:val="single"/>
        </w:rPr>
      </w:pPr>
    </w:p>
    <w:p w14:paraId="1D758877" w14:textId="77777777" w:rsidR="00605688" w:rsidRPr="0045030C" w:rsidRDefault="00605688" w:rsidP="00605688">
      <w:pPr>
        <w:rPr>
          <w:rFonts w:cs="Arial"/>
          <w:b/>
          <w:szCs w:val="24"/>
        </w:rPr>
      </w:pPr>
      <w:r w:rsidRPr="0045030C">
        <w:rPr>
          <w:rFonts w:cs="Arial"/>
          <w:b/>
          <w:szCs w:val="24"/>
        </w:rPr>
        <w:t>Name of researcher: Rachael Clarke (Trainee Clinical Psychologist)</w:t>
      </w:r>
    </w:p>
    <w:p w14:paraId="41010BC1" w14:textId="77777777" w:rsidR="00605688" w:rsidRPr="0045030C" w:rsidRDefault="00605688" w:rsidP="00605688">
      <w:pPr>
        <w:rPr>
          <w:rFonts w:cs="Arial"/>
          <w:szCs w:val="24"/>
          <w:u w:val="single"/>
        </w:rPr>
      </w:pPr>
    </w:p>
    <w:p w14:paraId="602CD2BD" w14:textId="77777777" w:rsidR="00605688" w:rsidRPr="0045030C" w:rsidRDefault="00605688" w:rsidP="00605688">
      <w:pPr>
        <w:rPr>
          <w:rFonts w:cs="Arial"/>
          <w:b/>
          <w:szCs w:val="24"/>
        </w:rPr>
      </w:pPr>
      <w:r w:rsidRPr="0045030C">
        <w:rPr>
          <w:rFonts w:cs="Arial"/>
          <w:b/>
          <w:szCs w:val="24"/>
        </w:rPr>
        <w:t>Overview of the study</w:t>
      </w:r>
    </w:p>
    <w:p w14:paraId="329D7E85" w14:textId="77777777" w:rsidR="00605688" w:rsidRDefault="00605688" w:rsidP="00605688">
      <w:pPr>
        <w:rPr>
          <w:rFonts w:cs="Arial"/>
          <w:szCs w:val="24"/>
        </w:rPr>
      </w:pPr>
      <w:r w:rsidRPr="0045030C">
        <w:rPr>
          <w:rFonts w:cs="Arial"/>
          <w:szCs w:val="24"/>
        </w:rPr>
        <w:t>I am a currently training to be a Clinical Psychologist at Staffordshire University. As part of my course, I am doing a research project to explore young people’s experience of taking part in dialectical behaviour therapy (DBT).</w:t>
      </w:r>
    </w:p>
    <w:p w14:paraId="5F0B7055" w14:textId="77777777" w:rsidR="00605688" w:rsidRPr="0045030C" w:rsidRDefault="00605688" w:rsidP="00605688">
      <w:pPr>
        <w:rPr>
          <w:rFonts w:cs="Arial"/>
          <w:szCs w:val="24"/>
        </w:rPr>
      </w:pPr>
    </w:p>
    <w:p w14:paraId="54E159AD" w14:textId="77777777" w:rsidR="00605688" w:rsidRPr="0045030C" w:rsidRDefault="00605688" w:rsidP="00605688">
      <w:pPr>
        <w:rPr>
          <w:rFonts w:cs="Arial"/>
          <w:b/>
          <w:szCs w:val="24"/>
        </w:rPr>
      </w:pPr>
      <w:r w:rsidRPr="0045030C">
        <w:rPr>
          <w:rFonts w:cs="Arial"/>
          <w:b/>
          <w:szCs w:val="24"/>
        </w:rPr>
        <w:t>What is the point of the study?</w:t>
      </w:r>
    </w:p>
    <w:p w14:paraId="643A11CB" w14:textId="77777777" w:rsidR="00605688" w:rsidRPr="0045030C" w:rsidRDefault="00605688" w:rsidP="00605688">
      <w:pPr>
        <w:rPr>
          <w:rFonts w:cs="Arial"/>
          <w:szCs w:val="24"/>
        </w:rPr>
      </w:pPr>
      <w:r w:rsidRPr="0045030C">
        <w:rPr>
          <w:rFonts w:cs="Arial"/>
          <w:szCs w:val="24"/>
        </w:rPr>
        <w:t>DBT is a well-researched approach and studies show that it is an effective type of therapy for supporting both adults and young people with a variety of difficulties. A lot of these studies focus on how people feel before and after taking part in a DBT programme, but little is known about how people might experience DBT and what impact it might have.</w:t>
      </w:r>
    </w:p>
    <w:p w14:paraId="22C991AF" w14:textId="77777777" w:rsidR="00605688" w:rsidRDefault="00605688" w:rsidP="00605688">
      <w:pPr>
        <w:rPr>
          <w:rFonts w:cs="Arial"/>
          <w:szCs w:val="24"/>
        </w:rPr>
      </w:pPr>
      <w:r w:rsidRPr="0045030C">
        <w:rPr>
          <w:rFonts w:cs="Arial"/>
          <w:szCs w:val="24"/>
        </w:rPr>
        <w:t>I am interested in thinking about how young people experience DBT within a CAMHS service and what impact it has on the lives of young people. I think it is important that young people get to talk about their experiences and have their voices heard.</w:t>
      </w:r>
    </w:p>
    <w:p w14:paraId="29E6A07F" w14:textId="77777777" w:rsidR="00605688" w:rsidRPr="0045030C" w:rsidRDefault="00605688" w:rsidP="00605688">
      <w:pPr>
        <w:rPr>
          <w:rFonts w:cs="Arial"/>
          <w:szCs w:val="24"/>
        </w:rPr>
      </w:pPr>
    </w:p>
    <w:p w14:paraId="0FA7EB47" w14:textId="77777777" w:rsidR="00605688" w:rsidRPr="0045030C" w:rsidRDefault="00605688" w:rsidP="00605688">
      <w:pPr>
        <w:rPr>
          <w:rFonts w:cs="Arial"/>
          <w:b/>
          <w:szCs w:val="24"/>
        </w:rPr>
      </w:pPr>
      <w:r w:rsidRPr="0045030C">
        <w:rPr>
          <w:rFonts w:cs="Arial"/>
          <w:b/>
          <w:szCs w:val="24"/>
        </w:rPr>
        <w:t>What would taking part in the study involve?</w:t>
      </w:r>
    </w:p>
    <w:p w14:paraId="37F9ACAE" w14:textId="77777777" w:rsidR="00605688" w:rsidRPr="0045030C" w:rsidRDefault="00605688" w:rsidP="00605688">
      <w:pPr>
        <w:rPr>
          <w:rFonts w:cs="Arial"/>
          <w:szCs w:val="24"/>
        </w:rPr>
      </w:pPr>
      <w:r w:rsidRPr="0045030C">
        <w:rPr>
          <w:rFonts w:cs="Arial"/>
          <w:szCs w:val="24"/>
        </w:rPr>
        <w:t xml:space="preserve">To be involved in this study, you need to have completed the DBT programme within North Staffordshire Combined </w:t>
      </w:r>
      <w:r>
        <w:rPr>
          <w:rFonts w:cs="Arial"/>
          <w:szCs w:val="24"/>
        </w:rPr>
        <w:t>Healthcare</w:t>
      </w:r>
      <w:r w:rsidRPr="0045030C">
        <w:rPr>
          <w:rFonts w:cs="Arial"/>
          <w:szCs w:val="24"/>
        </w:rPr>
        <w:t xml:space="preserve"> CAMHS in the last 6 months. </w:t>
      </w:r>
    </w:p>
    <w:p w14:paraId="0062574C" w14:textId="77777777" w:rsidR="00605688" w:rsidRPr="0045030C" w:rsidRDefault="00605688" w:rsidP="00605688">
      <w:pPr>
        <w:rPr>
          <w:rFonts w:cs="Arial"/>
          <w:szCs w:val="24"/>
        </w:rPr>
      </w:pPr>
      <w:r w:rsidRPr="0045030C">
        <w:rPr>
          <w:rFonts w:cs="Arial"/>
          <w:szCs w:val="24"/>
        </w:rPr>
        <w:t xml:space="preserve">If you </w:t>
      </w:r>
      <w:r>
        <w:rPr>
          <w:rFonts w:cs="Arial"/>
          <w:szCs w:val="24"/>
        </w:rPr>
        <w:t>might be interested in taking part</w:t>
      </w:r>
      <w:r w:rsidRPr="0045030C">
        <w:rPr>
          <w:rFonts w:cs="Arial"/>
          <w:szCs w:val="24"/>
        </w:rPr>
        <w:t xml:space="preserve">, you can contact me to arrange an informal discussion. You can contact me via email to arrange this, or you can ask a DBT therapist to </w:t>
      </w:r>
      <w:r>
        <w:rPr>
          <w:rFonts w:cs="Arial"/>
          <w:szCs w:val="24"/>
        </w:rPr>
        <w:t>contact me on your behalf</w:t>
      </w:r>
      <w:r w:rsidRPr="0045030C">
        <w:rPr>
          <w:rFonts w:cs="Arial"/>
          <w:szCs w:val="24"/>
        </w:rPr>
        <w:t xml:space="preserve">. </w:t>
      </w:r>
      <w:r>
        <w:rPr>
          <w:rFonts w:cs="Arial"/>
          <w:szCs w:val="24"/>
        </w:rPr>
        <w:t xml:space="preserve">You can choose if you would like to meet me at your local CAMHS or if you would prefer me to </w:t>
      </w:r>
      <w:r>
        <w:rPr>
          <w:rFonts w:cs="Arial"/>
          <w:szCs w:val="24"/>
        </w:rPr>
        <w:lastRenderedPageBreak/>
        <w:t>contact you via telephone. I will go through the information about the study, and you can ask me any questions.</w:t>
      </w:r>
    </w:p>
    <w:p w14:paraId="57BBA80B" w14:textId="77777777" w:rsidR="00605688" w:rsidRPr="0045030C" w:rsidRDefault="00605688" w:rsidP="00605688">
      <w:pPr>
        <w:rPr>
          <w:rFonts w:cs="Arial"/>
          <w:szCs w:val="24"/>
        </w:rPr>
      </w:pPr>
      <w:r w:rsidRPr="0045030C">
        <w:rPr>
          <w:rFonts w:cs="Arial"/>
          <w:szCs w:val="24"/>
        </w:rPr>
        <w:t xml:space="preserve">If you </w:t>
      </w:r>
      <w:r>
        <w:rPr>
          <w:rFonts w:cs="Arial"/>
          <w:szCs w:val="24"/>
        </w:rPr>
        <w:t>would still like to take part in the study</w:t>
      </w:r>
      <w:r w:rsidRPr="0045030C">
        <w:rPr>
          <w:rFonts w:cs="Arial"/>
          <w:szCs w:val="24"/>
        </w:rPr>
        <w:t>, I will arrange to meet you at your local CAMHS to conduct an interview about your experiences of DBT. The interviews will last approximately 1 hour and they will be audio-recorded.</w:t>
      </w:r>
    </w:p>
    <w:p w14:paraId="552A98FF" w14:textId="77777777" w:rsidR="00605688" w:rsidRPr="0045030C" w:rsidRDefault="00605688" w:rsidP="00605688">
      <w:pPr>
        <w:rPr>
          <w:rFonts w:cs="Arial"/>
          <w:szCs w:val="24"/>
        </w:rPr>
      </w:pPr>
      <w:r w:rsidRPr="0045030C">
        <w:rPr>
          <w:rFonts w:cs="Arial"/>
          <w:szCs w:val="24"/>
        </w:rPr>
        <w:t xml:space="preserve">At the interview, you will be asked to sign a consent form agreeing to take part. If you are under the age of 16, </w:t>
      </w:r>
      <w:r w:rsidRPr="00EA19DA">
        <w:rPr>
          <w:rFonts w:cs="Arial"/>
          <w:szCs w:val="24"/>
        </w:rPr>
        <w:t>your parent or guardian will be informed of your potential participation in the study and you will need their permission to take part.</w:t>
      </w:r>
    </w:p>
    <w:p w14:paraId="5E3C3F2F" w14:textId="77777777" w:rsidR="00605688" w:rsidRDefault="00605688" w:rsidP="00605688">
      <w:pPr>
        <w:rPr>
          <w:rFonts w:cs="Arial"/>
          <w:szCs w:val="24"/>
        </w:rPr>
      </w:pPr>
      <w:r w:rsidRPr="0045030C">
        <w:rPr>
          <w:rFonts w:cs="Arial"/>
          <w:szCs w:val="24"/>
        </w:rPr>
        <w:t>In the interview, you will be asked some background information (such as your age, time with CAMHS) and the interview will consist of some questions about your experience of DBT. The interview will mainly focus on parts of DBT you found helpful, less helpful, and any differences you have noticed since taking part. You will not have to answer any questions or give any information that you do not want to.</w:t>
      </w:r>
    </w:p>
    <w:p w14:paraId="4850D207" w14:textId="77777777" w:rsidR="00605688" w:rsidRPr="0045030C" w:rsidRDefault="00605688" w:rsidP="00605688">
      <w:pPr>
        <w:rPr>
          <w:rFonts w:cs="Arial"/>
          <w:szCs w:val="24"/>
        </w:rPr>
      </w:pPr>
    </w:p>
    <w:p w14:paraId="5F963C38" w14:textId="77777777" w:rsidR="00605688" w:rsidRPr="0045030C" w:rsidRDefault="00605688" w:rsidP="00605688">
      <w:pPr>
        <w:rPr>
          <w:rFonts w:cs="Arial"/>
          <w:b/>
          <w:szCs w:val="24"/>
        </w:rPr>
      </w:pPr>
      <w:r w:rsidRPr="0045030C">
        <w:rPr>
          <w:rFonts w:cs="Arial"/>
          <w:b/>
          <w:szCs w:val="24"/>
        </w:rPr>
        <w:t>Do I have to take part?</w:t>
      </w:r>
    </w:p>
    <w:p w14:paraId="21911CD8" w14:textId="77777777" w:rsidR="00605688" w:rsidRDefault="00605688" w:rsidP="00605688">
      <w:pPr>
        <w:rPr>
          <w:rFonts w:cs="Arial"/>
          <w:szCs w:val="24"/>
        </w:rPr>
      </w:pPr>
      <w:r w:rsidRPr="0045030C">
        <w:rPr>
          <w:rFonts w:cs="Arial"/>
          <w:szCs w:val="24"/>
        </w:rPr>
        <w:t xml:space="preserve">No. It is up to you if you decide to take part. If you decide to take part, you are free to withdraw </w:t>
      </w:r>
      <w:r w:rsidRPr="00EA19DA">
        <w:rPr>
          <w:rFonts w:cs="Arial"/>
          <w:szCs w:val="24"/>
        </w:rPr>
        <w:t>from the research up to 3 weeks after taking pat without having to give a reason</w:t>
      </w:r>
      <w:r w:rsidRPr="0045030C">
        <w:rPr>
          <w:rFonts w:cs="Arial"/>
          <w:szCs w:val="24"/>
        </w:rPr>
        <w:t>. Withdrawal after this date will not be possible as the information collected will have begun to be analysed. Any care you currently receive or may receive in the future will not be affected by your decision to take part, or not to take part.</w:t>
      </w:r>
    </w:p>
    <w:p w14:paraId="570C3E8B" w14:textId="77777777" w:rsidR="00605688" w:rsidRPr="0045030C" w:rsidRDefault="00605688" w:rsidP="00605688">
      <w:pPr>
        <w:rPr>
          <w:rFonts w:cs="Arial"/>
          <w:szCs w:val="24"/>
        </w:rPr>
      </w:pPr>
    </w:p>
    <w:p w14:paraId="0BC83D8E" w14:textId="77777777" w:rsidR="00605688" w:rsidRPr="0045030C" w:rsidRDefault="00605688" w:rsidP="00605688">
      <w:pPr>
        <w:rPr>
          <w:rFonts w:cs="Arial"/>
          <w:b/>
          <w:szCs w:val="24"/>
        </w:rPr>
      </w:pPr>
      <w:r w:rsidRPr="0045030C">
        <w:rPr>
          <w:rFonts w:cs="Arial"/>
          <w:b/>
          <w:szCs w:val="24"/>
        </w:rPr>
        <w:t>What’s good about taking part?</w:t>
      </w:r>
    </w:p>
    <w:p w14:paraId="1BEE2902" w14:textId="77777777" w:rsidR="00605688" w:rsidRDefault="00605688" w:rsidP="00605688">
      <w:pPr>
        <w:rPr>
          <w:rFonts w:cs="Arial"/>
          <w:szCs w:val="24"/>
        </w:rPr>
      </w:pPr>
      <w:r w:rsidRPr="0045030C">
        <w:rPr>
          <w:rFonts w:cs="Arial"/>
          <w:szCs w:val="24"/>
        </w:rPr>
        <w:t>It is hoped that this research will further the understanding of how DBT might be for young people. It will be a chance for you to share your experiences and this study could help to inform how DBT is delivered to young people in the future. The outcomes of this study will be shared with North Staffordshire Combined Healthcare Trust and hopefully shared nationally.</w:t>
      </w:r>
    </w:p>
    <w:p w14:paraId="1AA802F4" w14:textId="77777777" w:rsidR="00605688" w:rsidRPr="0045030C" w:rsidRDefault="00605688" w:rsidP="00605688">
      <w:pPr>
        <w:rPr>
          <w:rFonts w:cs="Arial"/>
          <w:szCs w:val="24"/>
        </w:rPr>
      </w:pPr>
    </w:p>
    <w:p w14:paraId="3A85FA39" w14:textId="77777777" w:rsidR="00605688" w:rsidRPr="0045030C" w:rsidRDefault="00605688" w:rsidP="00605688">
      <w:pPr>
        <w:rPr>
          <w:rFonts w:cs="Arial"/>
          <w:b/>
          <w:szCs w:val="24"/>
        </w:rPr>
      </w:pPr>
      <w:r w:rsidRPr="0045030C">
        <w:rPr>
          <w:rFonts w:cs="Arial"/>
          <w:b/>
          <w:szCs w:val="24"/>
        </w:rPr>
        <w:t>What might be difficult about taking part?</w:t>
      </w:r>
    </w:p>
    <w:p w14:paraId="40DD1D4C" w14:textId="77777777" w:rsidR="00605688" w:rsidRPr="0045030C" w:rsidRDefault="00605688" w:rsidP="00605688">
      <w:pPr>
        <w:rPr>
          <w:rFonts w:cs="Arial"/>
          <w:szCs w:val="24"/>
        </w:rPr>
      </w:pPr>
      <w:r w:rsidRPr="0045030C">
        <w:rPr>
          <w:rFonts w:cs="Arial"/>
          <w:szCs w:val="24"/>
        </w:rPr>
        <w:t>For some young people, discussing your experiences of this therapeutic intervention (DBT) could be distressing or anxiety provoking. However, if at any point you find taking part in the study too distressing, you have the right to end the interview. You will be given information about local support services and will have the option to speak with a CAMHS professional. With your permission we can also notify family, friends or a CAMHS worker for further support.</w:t>
      </w:r>
    </w:p>
    <w:p w14:paraId="7DB9B61C" w14:textId="77777777" w:rsidR="00605688" w:rsidRDefault="00605688" w:rsidP="00605688">
      <w:pPr>
        <w:rPr>
          <w:rFonts w:cs="Arial"/>
          <w:szCs w:val="24"/>
        </w:rPr>
      </w:pPr>
      <w:r w:rsidRPr="0045030C">
        <w:rPr>
          <w:rFonts w:cs="Arial"/>
          <w:szCs w:val="24"/>
        </w:rPr>
        <w:lastRenderedPageBreak/>
        <w:t>What you say in the interview will remain confidential, unless it is felt that there is a significant risk to you or to others. If it is felt that there is a significant risk, confidentiality will be broken and the appropriate safeguarding routes will be followed. You will be kept informed about this process wherever possible.</w:t>
      </w:r>
    </w:p>
    <w:p w14:paraId="588C57A4" w14:textId="77777777" w:rsidR="00605688" w:rsidRPr="0045030C" w:rsidRDefault="00605688" w:rsidP="00605688">
      <w:pPr>
        <w:rPr>
          <w:rFonts w:cs="Arial"/>
          <w:szCs w:val="24"/>
        </w:rPr>
      </w:pPr>
    </w:p>
    <w:p w14:paraId="1B0B1801" w14:textId="77777777" w:rsidR="00605688" w:rsidRPr="0045030C" w:rsidRDefault="00605688" w:rsidP="00605688">
      <w:pPr>
        <w:rPr>
          <w:rFonts w:cs="Arial"/>
          <w:b/>
          <w:szCs w:val="24"/>
        </w:rPr>
      </w:pPr>
      <w:r>
        <w:rPr>
          <w:rFonts w:cs="Arial"/>
          <w:b/>
          <w:szCs w:val="24"/>
        </w:rPr>
        <w:t>Data p</w:t>
      </w:r>
      <w:r w:rsidRPr="0045030C">
        <w:rPr>
          <w:rFonts w:cs="Arial"/>
          <w:b/>
          <w:szCs w:val="24"/>
        </w:rPr>
        <w:t>rotection and my rights</w:t>
      </w:r>
    </w:p>
    <w:p w14:paraId="13A4A7A5" w14:textId="77777777" w:rsidR="00605688" w:rsidRPr="0045030C" w:rsidRDefault="00605688" w:rsidP="00605688">
      <w:pPr>
        <w:shd w:val="clear" w:color="auto" w:fill="FFFFFF"/>
        <w:spacing w:after="240"/>
        <w:rPr>
          <w:rFonts w:eastAsia="Times New Roman" w:cs="Arial"/>
          <w:color w:val="212121"/>
          <w:szCs w:val="24"/>
          <w:lang w:eastAsia="en-GB"/>
        </w:rPr>
      </w:pPr>
      <w:r w:rsidRPr="0045030C">
        <w:rPr>
          <w:rFonts w:eastAsia="Times New Roman" w:cs="Arial"/>
          <w:iCs/>
          <w:color w:val="212121"/>
          <w:szCs w:val="24"/>
          <w:lang w:eastAsia="en-GB"/>
        </w:rPr>
        <w:t>Your information will be managed in line with the General Data Protection Regulation, 2016 (GDPR).</w:t>
      </w:r>
      <w:r w:rsidRPr="0045030C">
        <w:rPr>
          <w:rFonts w:eastAsia="Times New Roman" w:cs="Arial"/>
          <w:color w:val="212121"/>
          <w:szCs w:val="24"/>
          <w:lang w:eastAsia="en-GB"/>
        </w:rPr>
        <w:t xml:space="preserve"> </w:t>
      </w:r>
      <w:r w:rsidRPr="0045030C">
        <w:rPr>
          <w:rFonts w:eastAsia="Times New Roman" w:cs="Arial"/>
          <w:iCs/>
          <w:color w:val="212121"/>
          <w:szCs w:val="24"/>
          <w:lang w:eastAsia="en-GB"/>
        </w:rPr>
        <w:t xml:space="preserve">For this project, Staffordshire University will </w:t>
      </w:r>
      <w:r>
        <w:rPr>
          <w:rFonts w:eastAsia="Times New Roman" w:cs="Arial"/>
          <w:iCs/>
          <w:color w:val="212121"/>
          <w:szCs w:val="24"/>
          <w:lang w:eastAsia="en-GB"/>
        </w:rPr>
        <w:t>manage</w:t>
      </w:r>
      <w:r w:rsidRPr="0045030C">
        <w:rPr>
          <w:rFonts w:eastAsia="Times New Roman" w:cs="Arial"/>
          <w:iCs/>
          <w:color w:val="212121"/>
          <w:szCs w:val="24"/>
          <w:lang w:eastAsia="en-GB"/>
        </w:rPr>
        <w:t xml:space="preserve"> your data. </w:t>
      </w:r>
      <w:r w:rsidRPr="0045030C">
        <w:rPr>
          <w:rFonts w:eastAsia="Times New Roman" w:cs="Arial"/>
          <w:iCs/>
          <w:color w:val="212121"/>
          <w:szCs w:val="24"/>
          <w:shd w:val="clear" w:color="auto" w:fill="FFFFFF"/>
          <w:lang w:eastAsia="en-GB"/>
        </w:rPr>
        <w:t xml:space="preserve">The University will hold your personal information for the purpose of the research outlined above only. The legal basis for using your personal information for research purposes under GDPR is a ‘task in the public interest’. </w:t>
      </w:r>
      <w:r w:rsidRPr="0045030C">
        <w:rPr>
          <w:rFonts w:eastAsia="Times New Roman" w:cs="Arial"/>
          <w:iCs/>
          <w:color w:val="212121"/>
          <w:szCs w:val="24"/>
          <w:lang w:eastAsia="en-GB"/>
        </w:rPr>
        <w:t>You can provide your consent for the use of your personal information in this study by completing the consent form that you will be given before starting the research interview.</w:t>
      </w:r>
    </w:p>
    <w:p w14:paraId="2EC03125" w14:textId="77777777" w:rsidR="00605688" w:rsidRPr="0045030C" w:rsidRDefault="00605688" w:rsidP="00605688">
      <w:pPr>
        <w:shd w:val="clear" w:color="auto" w:fill="FFFFFF"/>
        <w:rPr>
          <w:rFonts w:eastAsia="Times New Roman" w:cs="Arial"/>
          <w:iCs/>
          <w:color w:val="212121"/>
          <w:szCs w:val="24"/>
          <w:shd w:val="clear" w:color="auto" w:fill="FFFFFF"/>
          <w:lang w:eastAsia="en-GB"/>
        </w:rPr>
      </w:pPr>
      <w:r w:rsidRPr="0045030C">
        <w:rPr>
          <w:rFonts w:eastAsia="Times New Roman" w:cs="Arial"/>
          <w:iCs/>
          <w:color w:val="212121"/>
          <w:szCs w:val="24"/>
          <w:shd w:val="clear" w:color="auto" w:fill="FFFFFF"/>
          <w:lang w:eastAsia="en-GB"/>
        </w:rPr>
        <w:t xml:space="preserve">You have the right to access any information held about you, this is in line with the GDPR regulations. You also have other rights over your information; for example you have the right to correct any </w:t>
      </w:r>
      <w:r>
        <w:rPr>
          <w:rFonts w:eastAsia="Times New Roman" w:cs="Arial"/>
          <w:iCs/>
          <w:color w:val="212121"/>
          <w:szCs w:val="24"/>
          <w:shd w:val="clear" w:color="auto" w:fill="FFFFFF"/>
          <w:lang w:eastAsia="en-GB"/>
        </w:rPr>
        <w:t>false</w:t>
      </w:r>
      <w:r w:rsidRPr="0045030C">
        <w:rPr>
          <w:rFonts w:eastAsia="Times New Roman" w:cs="Arial"/>
          <w:iCs/>
          <w:color w:val="212121"/>
          <w:szCs w:val="24"/>
          <w:shd w:val="clear" w:color="auto" w:fill="FFFFFF"/>
          <w:lang w:eastAsia="en-GB"/>
        </w:rPr>
        <w:t xml:space="preserve"> information held about you, the right to be forgotten and have your information removed, and if you think your information is not being used for what you agreed to then you have the right to ask that your information stopped being used. More information about your rights can be found at </w:t>
      </w:r>
      <w:hyperlink r:id="rId171" w:history="1">
        <w:r w:rsidRPr="0045030C">
          <w:rPr>
            <w:rStyle w:val="Hyperlink"/>
            <w:rFonts w:cs="Arial"/>
            <w:iCs/>
            <w:shd w:val="clear" w:color="auto" w:fill="FFFFFF"/>
          </w:rPr>
          <w:t>www.ico.org.uk</w:t>
        </w:r>
      </w:hyperlink>
      <w:r w:rsidRPr="0045030C">
        <w:rPr>
          <w:rFonts w:eastAsia="Times New Roman" w:cs="Arial"/>
          <w:iCs/>
          <w:color w:val="212121"/>
          <w:szCs w:val="24"/>
          <w:shd w:val="clear" w:color="auto" w:fill="FFFFFF"/>
          <w:lang w:eastAsia="en-GB"/>
        </w:rPr>
        <w:t xml:space="preserve">. </w:t>
      </w:r>
    </w:p>
    <w:p w14:paraId="1E2A27DE" w14:textId="77777777" w:rsidR="00605688" w:rsidRDefault="00605688" w:rsidP="00605688">
      <w:pPr>
        <w:shd w:val="clear" w:color="auto" w:fill="FFFFFF"/>
        <w:rPr>
          <w:rFonts w:eastAsia="Times New Roman" w:cs="Arial"/>
          <w:iCs/>
          <w:color w:val="212121"/>
          <w:szCs w:val="24"/>
          <w:shd w:val="clear" w:color="auto" w:fill="FFFFFF"/>
          <w:lang w:eastAsia="en-GB"/>
        </w:rPr>
      </w:pPr>
      <w:r w:rsidRPr="0045030C">
        <w:rPr>
          <w:rFonts w:eastAsia="Times New Roman" w:cs="Arial"/>
          <w:iCs/>
          <w:color w:val="212121"/>
          <w:szCs w:val="24"/>
          <w:shd w:val="clear" w:color="auto" w:fill="FFFFFF"/>
          <w:lang w:eastAsia="en-GB"/>
        </w:rPr>
        <w:t xml:space="preserve">Any questions or requests about your personal data can be sent to the Staffordshire University Data Protection Officer, more information at </w:t>
      </w:r>
      <w:hyperlink r:id="rId172" w:history="1">
        <w:r w:rsidRPr="0045030C">
          <w:rPr>
            <w:rStyle w:val="Hyperlink"/>
            <w:rFonts w:cs="Arial"/>
            <w:iCs/>
            <w:shd w:val="clear" w:color="auto" w:fill="FFFFFF"/>
          </w:rPr>
          <w:t>www.staffs.ac.uk/data-protection</w:t>
        </w:r>
      </w:hyperlink>
      <w:r w:rsidRPr="0045030C">
        <w:rPr>
          <w:rFonts w:eastAsia="Times New Roman" w:cs="Arial"/>
          <w:iCs/>
          <w:color w:val="212121"/>
          <w:szCs w:val="24"/>
          <w:shd w:val="clear" w:color="auto" w:fill="FFFFFF"/>
          <w:lang w:eastAsia="en-GB"/>
        </w:rPr>
        <w:t xml:space="preserve">. If you wish to lodge a complaint with the Information Commissioner’s Office, please visit </w:t>
      </w:r>
      <w:hyperlink r:id="rId173" w:history="1">
        <w:r w:rsidRPr="0045030C">
          <w:rPr>
            <w:rStyle w:val="Hyperlink"/>
            <w:rFonts w:cs="Arial"/>
            <w:iCs/>
            <w:shd w:val="clear" w:color="auto" w:fill="FFFFFF"/>
          </w:rPr>
          <w:t>www.ico.org.uk</w:t>
        </w:r>
      </w:hyperlink>
      <w:r w:rsidRPr="0045030C">
        <w:rPr>
          <w:rFonts w:eastAsia="Times New Roman" w:cs="Arial"/>
          <w:iCs/>
          <w:color w:val="212121"/>
          <w:szCs w:val="24"/>
          <w:shd w:val="clear" w:color="auto" w:fill="FFFFFF"/>
          <w:lang w:eastAsia="en-GB"/>
        </w:rPr>
        <w:t xml:space="preserve">. </w:t>
      </w:r>
    </w:p>
    <w:p w14:paraId="524837CE" w14:textId="77777777" w:rsidR="00605688" w:rsidRPr="0045030C" w:rsidRDefault="00605688" w:rsidP="00605688">
      <w:pPr>
        <w:shd w:val="clear" w:color="auto" w:fill="FFFFFF"/>
        <w:rPr>
          <w:rFonts w:eastAsia="Times New Roman" w:cs="Arial"/>
          <w:iCs/>
          <w:color w:val="212121"/>
          <w:szCs w:val="24"/>
          <w:shd w:val="clear" w:color="auto" w:fill="FFFFFF"/>
          <w:lang w:eastAsia="en-GB"/>
        </w:rPr>
      </w:pPr>
    </w:p>
    <w:p w14:paraId="3791B09B" w14:textId="77777777" w:rsidR="00605688" w:rsidRPr="0045030C" w:rsidRDefault="00605688" w:rsidP="00605688">
      <w:pPr>
        <w:rPr>
          <w:rFonts w:cs="Arial"/>
          <w:b/>
          <w:szCs w:val="24"/>
        </w:rPr>
      </w:pPr>
      <w:r w:rsidRPr="0045030C">
        <w:rPr>
          <w:rFonts w:cs="Arial"/>
          <w:b/>
          <w:szCs w:val="24"/>
        </w:rPr>
        <w:t>What ha</w:t>
      </w:r>
      <w:r>
        <w:rPr>
          <w:rFonts w:cs="Arial"/>
          <w:b/>
          <w:szCs w:val="24"/>
        </w:rPr>
        <w:t>p</w:t>
      </w:r>
      <w:r w:rsidRPr="0045030C">
        <w:rPr>
          <w:rFonts w:cs="Arial"/>
          <w:b/>
          <w:szCs w:val="24"/>
        </w:rPr>
        <w:t>pens after the study?</w:t>
      </w:r>
    </w:p>
    <w:p w14:paraId="6B30EAD2" w14:textId="77777777" w:rsidR="00605688" w:rsidRDefault="00605688" w:rsidP="00605688">
      <w:pPr>
        <w:rPr>
          <w:rFonts w:cs="Arial"/>
          <w:szCs w:val="24"/>
        </w:rPr>
      </w:pPr>
      <w:r w:rsidRPr="0045030C">
        <w:rPr>
          <w:rFonts w:cs="Arial"/>
          <w:szCs w:val="24"/>
        </w:rPr>
        <w:t xml:space="preserve">After the interview has taken place, the information will be anonymised and stored securely at Staffordshire University for 10 years before being destroyed. The results from the study may be used for research publication, conferences or teaching session, but all information will be anonymised and no one will be able to identify you. </w:t>
      </w:r>
      <w:r w:rsidRPr="00EA19DA">
        <w:rPr>
          <w:rFonts w:cs="Arial"/>
          <w:szCs w:val="24"/>
        </w:rPr>
        <w:t>You have the right to withdraw from the study up to 3 weeks after taking part.</w:t>
      </w:r>
    </w:p>
    <w:p w14:paraId="4EAD6330" w14:textId="77777777" w:rsidR="00605688" w:rsidRPr="0045030C" w:rsidRDefault="00605688" w:rsidP="00605688">
      <w:pPr>
        <w:rPr>
          <w:rFonts w:cs="Arial"/>
          <w:szCs w:val="24"/>
        </w:rPr>
      </w:pPr>
    </w:p>
    <w:p w14:paraId="6CC30DAA" w14:textId="77777777" w:rsidR="00605688" w:rsidRPr="0045030C" w:rsidRDefault="00605688" w:rsidP="00605688">
      <w:pPr>
        <w:rPr>
          <w:rFonts w:cs="Arial"/>
          <w:b/>
          <w:szCs w:val="24"/>
        </w:rPr>
      </w:pPr>
      <w:r w:rsidRPr="0045030C">
        <w:rPr>
          <w:rFonts w:cs="Arial"/>
          <w:b/>
          <w:szCs w:val="24"/>
        </w:rPr>
        <w:t>Contact information</w:t>
      </w:r>
    </w:p>
    <w:p w14:paraId="11F01BCF" w14:textId="77777777" w:rsidR="00605688" w:rsidRPr="0045030C" w:rsidRDefault="00605688" w:rsidP="00605688">
      <w:pPr>
        <w:rPr>
          <w:rFonts w:cs="Arial"/>
          <w:szCs w:val="24"/>
        </w:rPr>
      </w:pPr>
      <w:r w:rsidRPr="0045030C">
        <w:rPr>
          <w:rFonts w:cs="Arial"/>
          <w:szCs w:val="24"/>
        </w:rPr>
        <w:t xml:space="preserve">If you would like to contact me about the study, please email me at </w:t>
      </w:r>
      <w:hyperlink r:id="rId174" w:history="1">
        <w:r w:rsidRPr="0045030C">
          <w:rPr>
            <w:rStyle w:val="Hyperlink"/>
            <w:rFonts w:cs="Arial"/>
          </w:rPr>
          <w:t>rachael.clarke@student.staffs.ac.uk</w:t>
        </w:r>
      </w:hyperlink>
      <w:r w:rsidRPr="0045030C">
        <w:rPr>
          <w:rFonts w:cs="Arial"/>
          <w:szCs w:val="24"/>
        </w:rPr>
        <w:t xml:space="preserve"> </w:t>
      </w:r>
    </w:p>
    <w:p w14:paraId="4367A127" w14:textId="77777777" w:rsidR="00605688" w:rsidRPr="0045030C" w:rsidRDefault="00605688" w:rsidP="00605688">
      <w:pPr>
        <w:rPr>
          <w:rFonts w:cs="Arial"/>
          <w:szCs w:val="24"/>
        </w:rPr>
      </w:pPr>
    </w:p>
    <w:p w14:paraId="799E1D8C" w14:textId="77777777" w:rsidR="00605688" w:rsidRPr="0045030C" w:rsidRDefault="00605688" w:rsidP="00605688">
      <w:pPr>
        <w:rPr>
          <w:rFonts w:cs="Arial"/>
          <w:szCs w:val="24"/>
        </w:rPr>
      </w:pPr>
      <w:r w:rsidRPr="0045030C">
        <w:rPr>
          <w:rFonts w:cs="Arial"/>
          <w:szCs w:val="24"/>
        </w:rPr>
        <w:lastRenderedPageBreak/>
        <w:t xml:space="preserve">If you prefer, you can contact Dr Helen Scott, the research supervisor, you can email her at </w:t>
      </w:r>
      <w:hyperlink r:id="rId175" w:history="1">
        <w:r w:rsidRPr="0045030C">
          <w:rPr>
            <w:rStyle w:val="Hyperlink"/>
            <w:rFonts w:cs="Arial"/>
          </w:rPr>
          <w:t>h.scott@staffs.ac.uk</w:t>
        </w:r>
      </w:hyperlink>
      <w:r w:rsidRPr="0045030C">
        <w:rPr>
          <w:rFonts w:cs="Arial"/>
          <w:szCs w:val="24"/>
        </w:rPr>
        <w:t xml:space="preserve"> or telephone on 01782 294007 (office contact available between 8 -4pm, Tuesday to Friday)</w:t>
      </w:r>
    </w:p>
    <w:p w14:paraId="41E06F88" w14:textId="77777777" w:rsidR="00605688" w:rsidRPr="0045030C" w:rsidRDefault="00605688" w:rsidP="00605688">
      <w:pPr>
        <w:rPr>
          <w:rFonts w:cs="Arial"/>
          <w:szCs w:val="24"/>
        </w:rPr>
      </w:pPr>
    </w:p>
    <w:p w14:paraId="5A238EFE" w14:textId="77777777" w:rsidR="00605688" w:rsidRPr="0045030C" w:rsidRDefault="00605688" w:rsidP="00605688">
      <w:pPr>
        <w:rPr>
          <w:rFonts w:cs="Arial"/>
          <w:b/>
          <w:szCs w:val="24"/>
        </w:rPr>
      </w:pPr>
      <w:r w:rsidRPr="0045030C">
        <w:rPr>
          <w:rFonts w:cs="Arial"/>
          <w:b/>
          <w:szCs w:val="24"/>
        </w:rPr>
        <w:t>Thank you very much for taking the time to read through this information!</w:t>
      </w:r>
    </w:p>
    <w:p w14:paraId="21319744" w14:textId="77777777" w:rsidR="00605688" w:rsidRPr="005E2B08" w:rsidRDefault="00605688" w:rsidP="00605688">
      <w:pPr>
        <w:rPr>
          <w:rFonts w:cs="Arial"/>
          <w:b/>
          <w:sz w:val="28"/>
          <w:szCs w:val="28"/>
          <w:u w:val="single"/>
        </w:rPr>
      </w:pPr>
      <w:r>
        <w:br w:type="page"/>
      </w:r>
      <w:r w:rsidRPr="005E2B08">
        <w:rPr>
          <w:rFonts w:cs="Arial"/>
          <w:b/>
          <w:sz w:val="28"/>
          <w:szCs w:val="28"/>
          <w:u w:val="single"/>
        </w:rPr>
        <w:lastRenderedPageBreak/>
        <w:t>Local Support Services</w:t>
      </w:r>
    </w:p>
    <w:p w14:paraId="0684E240" w14:textId="77777777" w:rsidR="00605688" w:rsidRPr="005E2B08" w:rsidRDefault="00605688" w:rsidP="00605688">
      <w:pPr>
        <w:pStyle w:val="font8"/>
        <w:ind w:left="2160" w:firstLine="720"/>
        <w:rPr>
          <w:rStyle w:val="color15"/>
          <w:rFonts w:cs="Arial"/>
          <w:b/>
          <w:sz w:val="22"/>
          <w:szCs w:val="22"/>
          <w:lang w:val="en"/>
        </w:rPr>
      </w:pPr>
      <w:r w:rsidRPr="005E2B08">
        <w:rPr>
          <w:noProof/>
          <w:color w:val="0000FF"/>
          <w:sz w:val="22"/>
          <w:szCs w:val="22"/>
        </w:rPr>
        <w:drawing>
          <wp:anchor distT="0" distB="0" distL="114300" distR="114300" simplePos="0" relativeHeight="251703296" behindDoc="0" locked="0" layoutInCell="1" allowOverlap="1" wp14:anchorId="45C8728F" wp14:editId="35DFB922">
            <wp:simplePos x="0" y="0"/>
            <wp:positionH relativeFrom="column">
              <wp:posOffset>76200</wp:posOffset>
            </wp:positionH>
            <wp:positionV relativeFrom="paragraph">
              <wp:posOffset>38735</wp:posOffset>
            </wp:positionV>
            <wp:extent cx="1306830" cy="571500"/>
            <wp:effectExtent l="0" t="0" r="7620" b="0"/>
            <wp:wrapNone/>
            <wp:docPr id="66" name="Picture 66" descr="Image result for North Staffordshire Combined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rth Staffordshire Combined Health Care">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0683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rPr>
          <w:rStyle w:val="color15"/>
          <w:rFonts w:cs="Arial"/>
          <w:b/>
          <w:sz w:val="22"/>
          <w:szCs w:val="22"/>
          <w:lang w:val="en"/>
        </w:rPr>
        <w:t>CAMHS Hub</w:t>
      </w:r>
    </w:p>
    <w:p w14:paraId="32E85CDC" w14:textId="77777777" w:rsidR="00605688" w:rsidRPr="005E2B08" w:rsidRDefault="00605688" w:rsidP="00605688">
      <w:pPr>
        <w:pStyle w:val="font8"/>
        <w:ind w:left="2880"/>
        <w:rPr>
          <w:rStyle w:val="color15"/>
          <w:rFonts w:cs="Arial"/>
          <w:sz w:val="22"/>
          <w:szCs w:val="22"/>
          <w:lang w:val="en"/>
        </w:rPr>
      </w:pPr>
      <w:r w:rsidRPr="005E2B08">
        <w:rPr>
          <w:rStyle w:val="color15"/>
          <w:rFonts w:cs="Arial"/>
          <w:sz w:val="22"/>
          <w:szCs w:val="22"/>
          <w:lang w:val="en"/>
        </w:rPr>
        <w:t>The hub is the initial contact point if you are looking for support with any mental health difficulties. You can make referrals via this number.</w:t>
      </w:r>
      <w:r w:rsidRPr="005E2B08">
        <w:rPr>
          <w:sz w:val="22"/>
          <w:szCs w:val="22"/>
        </w:rPr>
        <w:t xml:space="preserve"> </w:t>
      </w:r>
    </w:p>
    <w:p w14:paraId="173F32D3" w14:textId="77777777" w:rsidR="00605688" w:rsidRPr="005E2B08" w:rsidRDefault="00605688" w:rsidP="00605688">
      <w:pPr>
        <w:pStyle w:val="font8"/>
        <w:spacing w:before="0" w:beforeAutospacing="0" w:after="0" w:afterAutospacing="0"/>
        <w:rPr>
          <w:sz w:val="22"/>
          <w:szCs w:val="22"/>
        </w:rPr>
      </w:pPr>
      <w:r w:rsidRPr="005E2B08">
        <w:rPr>
          <w:rStyle w:val="color15"/>
          <w:rFonts w:cs="Arial"/>
          <w:b/>
          <w:sz w:val="22"/>
          <w:szCs w:val="22"/>
          <w:lang w:val="en"/>
        </w:rPr>
        <w:t>Telephone Number:</w:t>
      </w:r>
      <w:r w:rsidRPr="005E2B08">
        <w:rPr>
          <w:rStyle w:val="color15"/>
          <w:rFonts w:cs="Arial"/>
          <w:sz w:val="22"/>
          <w:szCs w:val="22"/>
          <w:lang w:val="en"/>
        </w:rPr>
        <w:t xml:space="preserve"> 0300 123 0907 (choose option 4, weekdays 9-5pm)</w:t>
      </w:r>
      <w:r w:rsidRPr="005E2B08">
        <w:rPr>
          <w:sz w:val="22"/>
          <w:szCs w:val="22"/>
        </w:rPr>
        <w:t xml:space="preserve"> </w:t>
      </w:r>
    </w:p>
    <w:p w14:paraId="6E8D8664" w14:textId="77777777" w:rsidR="00605688" w:rsidRPr="005E2B08" w:rsidRDefault="00605688" w:rsidP="00605688">
      <w:pPr>
        <w:pStyle w:val="font8"/>
        <w:spacing w:before="0" w:beforeAutospacing="0" w:after="0" w:afterAutospacing="0"/>
        <w:rPr>
          <w:rFonts w:ascii="Arial" w:hAnsi="Arial" w:cs="Arial"/>
          <w:sz w:val="22"/>
          <w:szCs w:val="22"/>
        </w:rPr>
      </w:pPr>
      <w:r w:rsidRPr="005E2B08">
        <w:rPr>
          <w:rFonts w:ascii="Arial" w:hAnsi="Arial" w:cs="Arial"/>
          <w:b/>
          <w:sz w:val="22"/>
          <w:szCs w:val="22"/>
        </w:rPr>
        <w:t>Website:</w:t>
      </w:r>
      <w:r w:rsidRPr="005E2B08">
        <w:rPr>
          <w:rFonts w:ascii="Arial" w:hAnsi="Arial" w:cs="Arial"/>
          <w:sz w:val="22"/>
          <w:szCs w:val="22"/>
        </w:rPr>
        <w:t xml:space="preserve"> </w:t>
      </w:r>
      <w:hyperlink r:id="rId178" w:history="1">
        <w:r w:rsidRPr="005E2B08">
          <w:rPr>
            <w:rStyle w:val="Hyperlink"/>
            <w:rFonts w:ascii="Arial" w:eastAsia="Calibri" w:hAnsi="Arial" w:cs="Arial"/>
            <w:sz w:val="22"/>
            <w:szCs w:val="22"/>
          </w:rPr>
          <w:t>www.combined.nhs.uk</w:t>
        </w:r>
      </w:hyperlink>
    </w:p>
    <w:p w14:paraId="46699DF1" w14:textId="77777777" w:rsidR="00605688" w:rsidRDefault="00605688" w:rsidP="00605688">
      <w:pPr>
        <w:pStyle w:val="font8"/>
        <w:spacing w:before="0" w:beforeAutospacing="0" w:after="0" w:afterAutospacing="0"/>
        <w:rPr>
          <w:rStyle w:val="color15"/>
          <w:rFonts w:cs="Arial"/>
          <w:b/>
          <w:sz w:val="22"/>
          <w:szCs w:val="22"/>
        </w:rPr>
      </w:pPr>
      <w:r w:rsidRPr="005E2B08">
        <w:rPr>
          <w:noProof/>
          <w:color w:val="0000FF"/>
          <w:sz w:val="22"/>
          <w:szCs w:val="22"/>
        </w:rPr>
        <w:drawing>
          <wp:anchor distT="0" distB="0" distL="114300" distR="114300" simplePos="0" relativeHeight="251706368" behindDoc="0" locked="0" layoutInCell="1" allowOverlap="1" wp14:anchorId="62CE1761" wp14:editId="1763CFC3">
            <wp:simplePos x="0" y="0"/>
            <wp:positionH relativeFrom="column">
              <wp:posOffset>25400</wp:posOffset>
            </wp:positionH>
            <wp:positionV relativeFrom="paragraph">
              <wp:posOffset>6985</wp:posOffset>
            </wp:positionV>
            <wp:extent cx="287020" cy="215900"/>
            <wp:effectExtent l="0" t="0" r="0" b="0"/>
            <wp:wrapNone/>
            <wp:docPr id="67" name="Picture 67"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702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rPr>
          <w:rStyle w:val="color15"/>
          <w:rFonts w:cs="Arial"/>
          <w:sz w:val="22"/>
          <w:szCs w:val="22"/>
        </w:rPr>
        <w:t xml:space="preserve">        </w:t>
      </w:r>
      <w:r w:rsidRPr="005E2B08">
        <w:rPr>
          <w:rStyle w:val="color15"/>
          <w:rFonts w:cs="Arial"/>
          <w:b/>
          <w:sz w:val="22"/>
          <w:szCs w:val="22"/>
        </w:rPr>
        <w:t>@</w:t>
      </w:r>
      <w:proofErr w:type="spellStart"/>
      <w:r w:rsidRPr="005E2B08">
        <w:rPr>
          <w:rStyle w:val="color15"/>
          <w:rFonts w:cs="Arial"/>
          <w:b/>
          <w:sz w:val="22"/>
          <w:szCs w:val="22"/>
        </w:rPr>
        <w:t>combinednhs</w:t>
      </w:r>
      <w:proofErr w:type="spellEnd"/>
    </w:p>
    <w:p w14:paraId="5CDD0AE1" w14:textId="77777777" w:rsidR="00605688" w:rsidRPr="005E2B08" w:rsidRDefault="00605688" w:rsidP="00605688">
      <w:pPr>
        <w:pStyle w:val="font8"/>
        <w:spacing w:before="0" w:beforeAutospacing="0" w:after="0" w:afterAutospacing="0"/>
        <w:rPr>
          <w:rStyle w:val="color15"/>
          <w:rFonts w:cs="Arial"/>
          <w:b/>
          <w:sz w:val="22"/>
          <w:szCs w:val="22"/>
        </w:rPr>
      </w:pPr>
    </w:p>
    <w:p w14:paraId="26F73BE5" w14:textId="77777777" w:rsidR="00605688" w:rsidRPr="005E2B08" w:rsidRDefault="00605688" w:rsidP="00605688">
      <w:pPr>
        <w:pStyle w:val="font8"/>
        <w:ind w:left="2160" w:firstLine="720"/>
        <w:rPr>
          <w:rStyle w:val="Strong"/>
          <w:rFonts w:eastAsiaTheme="majorEastAsia" w:cs="Arial"/>
          <w:sz w:val="22"/>
          <w:szCs w:val="22"/>
        </w:rPr>
      </w:pPr>
      <w:r w:rsidRPr="005E2B08">
        <w:rPr>
          <w:rFonts w:ascii="Arial" w:hAnsi="Arial" w:cs="Arial"/>
          <w:noProof/>
          <w:color w:val="007ACC"/>
          <w:sz w:val="22"/>
          <w:szCs w:val="22"/>
        </w:rPr>
        <w:drawing>
          <wp:anchor distT="0" distB="0" distL="114300" distR="114300" simplePos="0" relativeHeight="251704320" behindDoc="0" locked="0" layoutInCell="1" allowOverlap="1" wp14:anchorId="6B26386A" wp14:editId="344F2CC6">
            <wp:simplePos x="0" y="0"/>
            <wp:positionH relativeFrom="column">
              <wp:posOffset>76200</wp:posOffset>
            </wp:positionH>
            <wp:positionV relativeFrom="paragraph">
              <wp:posOffset>257810</wp:posOffset>
            </wp:positionV>
            <wp:extent cx="1485900" cy="1004637"/>
            <wp:effectExtent l="0" t="0" r="0" b="5080"/>
            <wp:wrapNone/>
            <wp:docPr id="68" name="Picture 68" descr="Changes YP">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s YP">
                      <a:hlinkClick r:id="rId181"/>
                    </pic:cNvPr>
                    <pic:cNvPicPr>
                      <a:picLocks noChangeAspect="1" noChangeArrowheads="1"/>
                    </pic:cNvPicPr>
                  </pic:nvPicPr>
                  <pic:blipFill rotWithShape="1">
                    <a:blip r:embed="rId182">
                      <a:extLst>
                        <a:ext uri="{28A0092B-C50C-407E-A947-70E740481C1C}">
                          <a14:useLocalDpi xmlns:a14="http://schemas.microsoft.com/office/drawing/2010/main" val="0"/>
                        </a:ext>
                      </a:extLst>
                    </a:blip>
                    <a:srcRect l="33288" r="33424" b="20741"/>
                    <a:stretch/>
                  </pic:blipFill>
                  <pic:spPr bwMode="auto">
                    <a:xfrm>
                      <a:off x="0" y="0"/>
                      <a:ext cx="1485900" cy="1004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B08">
        <w:rPr>
          <w:rStyle w:val="Strong"/>
          <w:rFonts w:eastAsiaTheme="majorEastAsia" w:cs="Arial"/>
          <w:sz w:val="22"/>
          <w:szCs w:val="22"/>
        </w:rPr>
        <w:t>Changes YP</w:t>
      </w:r>
    </w:p>
    <w:p w14:paraId="75C19814" w14:textId="77777777" w:rsidR="00605688" w:rsidRPr="005E2B08" w:rsidRDefault="00605688" w:rsidP="00605688">
      <w:pPr>
        <w:pStyle w:val="font8"/>
        <w:ind w:left="2880"/>
        <w:rPr>
          <w:rStyle w:val="Strong"/>
          <w:rFonts w:eastAsiaTheme="majorEastAsia" w:cs="Arial"/>
          <w:b w:val="0"/>
          <w:sz w:val="22"/>
          <w:szCs w:val="22"/>
        </w:rPr>
      </w:pPr>
      <w:r w:rsidRPr="005E2B08">
        <w:rPr>
          <w:rStyle w:val="Strong"/>
          <w:rFonts w:eastAsiaTheme="majorEastAsia" w:cs="Arial"/>
          <w:sz w:val="22"/>
          <w:szCs w:val="22"/>
        </w:rPr>
        <w:t>Changes YP is a peer support service promoting the recovery of young people in mental distress throughout Stoke-on-Trent and Staffordshire. They offer guidance and support for young people experiencing a range of difficulties from low self-esteem to anxiety and depression.</w:t>
      </w:r>
    </w:p>
    <w:p w14:paraId="1EF439F1" w14:textId="77777777" w:rsidR="00605688" w:rsidRPr="005E2B08" w:rsidRDefault="00605688" w:rsidP="00605688">
      <w:pPr>
        <w:pStyle w:val="font8"/>
        <w:spacing w:before="0" w:beforeAutospacing="0" w:after="0" w:afterAutospacing="0"/>
        <w:rPr>
          <w:rFonts w:ascii="Arial" w:hAnsi="Arial" w:cs="Arial"/>
          <w:sz w:val="22"/>
          <w:szCs w:val="22"/>
        </w:rPr>
      </w:pPr>
      <w:r w:rsidRPr="005E2B08">
        <w:rPr>
          <w:rStyle w:val="Strong"/>
          <w:rFonts w:eastAsiaTheme="majorEastAsia" w:cs="Arial"/>
          <w:sz w:val="22"/>
          <w:szCs w:val="22"/>
        </w:rPr>
        <w:t xml:space="preserve">Telephone Number: </w:t>
      </w:r>
      <w:r w:rsidRPr="005E2B08">
        <w:rPr>
          <w:rFonts w:ascii="Arial" w:hAnsi="Arial" w:cs="Arial"/>
          <w:sz w:val="22"/>
          <w:szCs w:val="22"/>
        </w:rPr>
        <w:t>01782 413355, for more information</w:t>
      </w:r>
    </w:p>
    <w:p w14:paraId="1A5FA400" w14:textId="77777777" w:rsidR="00605688" w:rsidRPr="005E2B08" w:rsidRDefault="00605688" w:rsidP="00605688">
      <w:pPr>
        <w:pStyle w:val="font8"/>
        <w:spacing w:before="0" w:beforeAutospacing="0" w:after="0" w:afterAutospacing="0"/>
        <w:rPr>
          <w:rFonts w:ascii="Arial" w:hAnsi="Arial" w:cs="Arial"/>
          <w:sz w:val="22"/>
          <w:szCs w:val="22"/>
        </w:rPr>
      </w:pPr>
      <w:r w:rsidRPr="005E2B08">
        <w:rPr>
          <w:rFonts w:ascii="Arial" w:hAnsi="Arial" w:cs="Arial"/>
          <w:b/>
          <w:sz w:val="22"/>
          <w:szCs w:val="22"/>
        </w:rPr>
        <w:t>Website:</w:t>
      </w:r>
      <w:r w:rsidRPr="005E2B08">
        <w:rPr>
          <w:rFonts w:ascii="Arial" w:hAnsi="Arial" w:cs="Arial"/>
          <w:sz w:val="22"/>
          <w:szCs w:val="22"/>
        </w:rPr>
        <w:t xml:space="preserve"> </w:t>
      </w:r>
      <w:hyperlink r:id="rId183" w:history="1">
        <w:r w:rsidRPr="005E2B08">
          <w:rPr>
            <w:rStyle w:val="Hyperlink"/>
            <w:rFonts w:ascii="Arial" w:eastAsia="Calibri" w:hAnsi="Arial" w:cs="Arial"/>
            <w:sz w:val="22"/>
            <w:szCs w:val="22"/>
          </w:rPr>
          <w:t>www.changesyp.org.uk</w:t>
        </w:r>
      </w:hyperlink>
      <w:r w:rsidRPr="005E2B08">
        <w:rPr>
          <w:rFonts w:ascii="Arial" w:hAnsi="Arial" w:cs="Arial"/>
          <w:sz w:val="22"/>
          <w:szCs w:val="22"/>
        </w:rPr>
        <w:t xml:space="preserve"> </w:t>
      </w:r>
    </w:p>
    <w:p w14:paraId="6223587C" w14:textId="77777777" w:rsidR="00605688" w:rsidRPr="005E2B08" w:rsidRDefault="00605688" w:rsidP="00605688">
      <w:pPr>
        <w:pStyle w:val="font8"/>
        <w:spacing w:before="0" w:beforeAutospacing="0" w:after="0" w:afterAutospacing="0"/>
        <w:rPr>
          <w:rFonts w:ascii="Arial" w:hAnsi="Arial" w:cs="Arial"/>
          <w:b/>
          <w:sz w:val="22"/>
          <w:szCs w:val="22"/>
        </w:rPr>
      </w:pPr>
      <w:r w:rsidRPr="005E2B08">
        <w:rPr>
          <w:noProof/>
          <w:color w:val="0000FF"/>
          <w:sz w:val="22"/>
          <w:szCs w:val="22"/>
        </w:rPr>
        <w:drawing>
          <wp:anchor distT="0" distB="0" distL="114300" distR="114300" simplePos="0" relativeHeight="251707392" behindDoc="0" locked="0" layoutInCell="1" allowOverlap="1" wp14:anchorId="5C7581EB" wp14:editId="2305F3FB">
            <wp:simplePos x="0" y="0"/>
            <wp:positionH relativeFrom="column">
              <wp:posOffset>25400</wp:posOffset>
            </wp:positionH>
            <wp:positionV relativeFrom="paragraph">
              <wp:posOffset>635</wp:posOffset>
            </wp:positionV>
            <wp:extent cx="287020" cy="215900"/>
            <wp:effectExtent l="0" t="0" r="0" b="0"/>
            <wp:wrapNone/>
            <wp:docPr id="69" name="Picture 69"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702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rPr>
          <w:rFonts w:ascii="Arial" w:hAnsi="Arial" w:cs="Arial"/>
          <w:sz w:val="22"/>
          <w:szCs w:val="22"/>
        </w:rPr>
        <w:t xml:space="preserve">        </w:t>
      </w:r>
      <w:r w:rsidRPr="005E2B08">
        <w:rPr>
          <w:rFonts w:ascii="Arial" w:hAnsi="Arial" w:cs="Arial"/>
          <w:b/>
          <w:sz w:val="22"/>
          <w:szCs w:val="22"/>
        </w:rPr>
        <w:t>@</w:t>
      </w:r>
      <w:proofErr w:type="spellStart"/>
      <w:r w:rsidRPr="005E2B08">
        <w:rPr>
          <w:rFonts w:ascii="Arial" w:hAnsi="Arial" w:cs="Arial"/>
          <w:b/>
          <w:sz w:val="22"/>
          <w:szCs w:val="22"/>
        </w:rPr>
        <w:t>YPChanges</w:t>
      </w:r>
      <w:proofErr w:type="spellEnd"/>
    </w:p>
    <w:p w14:paraId="010667A4" w14:textId="77777777" w:rsidR="00605688" w:rsidRDefault="00605688" w:rsidP="00605688">
      <w:pPr>
        <w:pStyle w:val="font8"/>
        <w:spacing w:before="0" w:beforeAutospacing="0" w:after="0" w:afterAutospacing="0"/>
        <w:rPr>
          <w:rFonts w:ascii="Arial" w:hAnsi="Arial" w:cs="Arial"/>
          <w:sz w:val="22"/>
          <w:szCs w:val="22"/>
        </w:rPr>
      </w:pPr>
    </w:p>
    <w:p w14:paraId="6DC2A2D7" w14:textId="77777777" w:rsidR="00605688" w:rsidRPr="005E2B08" w:rsidRDefault="00605688" w:rsidP="00605688">
      <w:pPr>
        <w:pStyle w:val="font8"/>
        <w:spacing w:before="0" w:beforeAutospacing="0" w:after="0" w:afterAutospacing="0"/>
        <w:rPr>
          <w:rFonts w:ascii="Arial" w:hAnsi="Arial" w:cs="Arial"/>
          <w:sz w:val="22"/>
          <w:szCs w:val="22"/>
        </w:rPr>
      </w:pPr>
    </w:p>
    <w:p w14:paraId="5EEE0F03" w14:textId="77777777" w:rsidR="00605688" w:rsidRPr="005E2B08" w:rsidRDefault="00605688" w:rsidP="00605688">
      <w:pPr>
        <w:pStyle w:val="font8"/>
        <w:spacing w:before="0" w:beforeAutospacing="0" w:after="0" w:afterAutospacing="0"/>
        <w:rPr>
          <w:rFonts w:ascii="Arial" w:hAnsi="Arial" w:cs="Arial"/>
          <w:sz w:val="22"/>
          <w:szCs w:val="22"/>
        </w:rPr>
      </w:pPr>
    </w:p>
    <w:p w14:paraId="6DC2C3AC" w14:textId="77777777" w:rsidR="00605688" w:rsidRPr="005E2B08" w:rsidRDefault="00605688" w:rsidP="00605688">
      <w:pPr>
        <w:pStyle w:val="font8"/>
        <w:spacing w:before="0" w:beforeAutospacing="0" w:after="0" w:afterAutospacing="0"/>
        <w:ind w:left="2160" w:firstLine="720"/>
        <w:rPr>
          <w:rFonts w:ascii="Arial" w:hAnsi="Arial" w:cs="Arial"/>
          <w:b/>
          <w:sz w:val="22"/>
          <w:szCs w:val="22"/>
        </w:rPr>
      </w:pPr>
      <w:r w:rsidRPr="005E2B08">
        <w:rPr>
          <w:noProof/>
          <w:sz w:val="22"/>
          <w:szCs w:val="22"/>
        </w:rPr>
        <w:drawing>
          <wp:anchor distT="0" distB="0" distL="114300" distR="114300" simplePos="0" relativeHeight="251705344" behindDoc="0" locked="0" layoutInCell="1" allowOverlap="1" wp14:anchorId="366DB555" wp14:editId="29D24CDB">
            <wp:simplePos x="0" y="0"/>
            <wp:positionH relativeFrom="column">
              <wp:posOffset>127000</wp:posOffset>
            </wp:positionH>
            <wp:positionV relativeFrom="paragraph">
              <wp:posOffset>56515</wp:posOffset>
            </wp:positionV>
            <wp:extent cx="1568450" cy="977900"/>
            <wp:effectExtent l="0" t="0" r="0" b="0"/>
            <wp:wrapNone/>
            <wp:docPr id="9" name="Picture 9" descr="http://nsmind.org.uk/wp-content/uploads/2013/08/YM-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mind.org.uk/wp-content/uploads/2013/08/YM-web.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6845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rPr>
          <w:rFonts w:ascii="Arial" w:hAnsi="Arial" w:cs="Arial"/>
          <w:b/>
          <w:sz w:val="22"/>
          <w:szCs w:val="22"/>
        </w:rPr>
        <w:t>Younger minds</w:t>
      </w:r>
    </w:p>
    <w:p w14:paraId="63D998AA" w14:textId="77777777" w:rsidR="00605688" w:rsidRPr="005E2B08" w:rsidRDefault="00605688" w:rsidP="00605688">
      <w:pPr>
        <w:pStyle w:val="font8"/>
        <w:spacing w:before="0" w:beforeAutospacing="0" w:after="0" w:afterAutospacing="0"/>
        <w:rPr>
          <w:rFonts w:ascii="Arial" w:hAnsi="Arial" w:cs="Arial"/>
          <w:b/>
          <w:sz w:val="22"/>
          <w:szCs w:val="22"/>
        </w:rPr>
      </w:pPr>
    </w:p>
    <w:p w14:paraId="2DC2A347" w14:textId="77777777" w:rsidR="00605688" w:rsidRPr="005E2B08" w:rsidRDefault="00605688" w:rsidP="00605688">
      <w:pPr>
        <w:pStyle w:val="font8"/>
        <w:spacing w:before="0" w:beforeAutospacing="0" w:after="0" w:afterAutospacing="0"/>
        <w:ind w:left="2880"/>
        <w:rPr>
          <w:rFonts w:ascii="Arial" w:hAnsi="Arial" w:cs="Arial"/>
          <w:color w:val="222222"/>
          <w:sz w:val="22"/>
          <w:szCs w:val="22"/>
        </w:rPr>
      </w:pPr>
      <w:r w:rsidRPr="005E2B08">
        <w:rPr>
          <w:rFonts w:ascii="Arial" w:hAnsi="Arial" w:cs="Arial"/>
          <w:color w:val="222222"/>
          <w:sz w:val="22"/>
          <w:szCs w:val="22"/>
        </w:rPr>
        <w:t>Younger Mind offers emotional support to young people aged up to 18 years who live in Stoke-on-Trent and North Staffordshire including the Staffordshire Moorlands. They provide a range of support for both young people and their parents.</w:t>
      </w:r>
    </w:p>
    <w:p w14:paraId="1EFE9564" w14:textId="77777777" w:rsidR="00605688" w:rsidRPr="005E2B08" w:rsidRDefault="00605688" w:rsidP="00605688">
      <w:pPr>
        <w:pStyle w:val="font8"/>
        <w:spacing w:before="0" w:beforeAutospacing="0" w:after="0" w:afterAutospacing="0"/>
        <w:rPr>
          <w:rFonts w:ascii="Arial" w:hAnsi="Arial" w:cs="Arial"/>
          <w:b/>
          <w:color w:val="222222"/>
          <w:sz w:val="22"/>
          <w:szCs w:val="22"/>
        </w:rPr>
      </w:pPr>
    </w:p>
    <w:p w14:paraId="27B5D274" w14:textId="77777777" w:rsidR="00605688" w:rsidRPr="005E2B08" w:rsidRDefault="00605688" w:rsidP="00605688">
      <w:pPr>
        <w:pStyle w:val="font8"/>
        <w:spacing w:before="0" w:beforeAutospacing="0" w:after="0" w:afterAutospacing="0"/>
        <w:rPr>
          <w:rFonts w:ascii="Arial" w:hAnsi="Arial" w:cs="Arial"/>
          <w:color w:val="222222"/>
          <w:sz w:val="22"/>
          <w:szCs w:val="22"/>
        </w:rPr>
      </w:pPr>
      <w:r w:rsidRPr="005E2B08">
        <w:rPr>
          <w:rFonts w:ascii="Arial" w:hAnsi="Arial" w:cs="Arial"/>
          <w:b/>
          <w:color w:val="222222"/>
          <w:sz w:val="22"/>
          <w:szCs w:val="22"/>
        </w:rPr>
        <w:t>Telephone Number:</w:t>
      </w:r>
      <w:r w:rsidRPr="005E2B08">
        <w:rPr>
          <w:rFonts w:ascii="Arial" w:hAnsi="Arial" w:cs="Arial"/>
          <w:color w:val="222222"/>
          <w:sz w:val="22"/>
          <w:szCs w:val="22"/>
        </w:rPr>
        <w:t xml:space="preserve"> 01782 262100 (Stoke on Trent), 01782 618803 (Newcastle-under-Lyme), 01785 283440 (Stafford).</w:t>
      </w:r>
    </w:p>
    <w:p w14:paraId="05577DAB" w14:textId="77777777" w:rsidR="00605688" w:rsidRPr="005E2B08" w:rsidRDefault="00605688" w:rsidP="00605688">
      <w:pPr>
        <w:pStyle w:val="font8"/>
        <w:spacing w:before="0" w:beforeAutospacing="0" w:after="0" w:afterAutospacing="0"/>
        <w:rPr>
          <w:rFonts w:ascii="Arial" w:hAnsi="Arial" w:cs="Arial"/>
          <w:color w:val="222222"/>
          <w:sz w:val="22"/>
          <w:szCs w:val="22"/>
        </w:rPr>
      </w:pPr>
      <w:r w:rsidRPr="005E2B08">
        <w:rPr>
          <w:rFonts w:ascii="Arial" w:hAnsi="Arial" w:cs="Arial"/>
          <w:b/>
          <w:color w:val="222222"/>
          <w:sz w:val="22"/>
          <w:szCs w:val="22"/>
        </w:rPr>
        <w:t>Website:</w:t>
      </w:r>
      <w:r w:rsidRPr="005E2B08">
        <w:rPr>
          <w:rFonts w:ascii="Arial" w:hAnsi="Arial" w:cs="Arial"/>
          <w:color w:val="222222"/>
          <w:sz w:val="22"/>
          <w:szCs w:val="22"/>
        </w:rPr>
        <w:t xml:space="preserve"> </w:t>
      </w:r>
      <w:hyperlink r:id="rId185" w:history="1">
        <w:r w:rsidRPr="005E2B08">
          <w:rPr>
            <w:rStyle w:val="Hyperlink"/>
            <w:rFonts w:ascii="Arial" w:eastAsia="Calibri" w:hAnsi="Arial" w:cs="Arial"/>
            <w:sz w:val="22"/>
            <w:szCs w:val="22"/>
          </w:rPr>
          <w:t>http://nsmind.org.uk/support-for-young-people/younger-mind/</w:t>
        </w:r>
      </w:hyperlink>
      <w:r w:rsidRPr="005E2B08">
        <w:rPr>
          <w:rFonts w:ascii="Arial" w:hAnsi="Arial" w:cs="Arial"/>
          <w:color w:val="222222"/>
          <w:sz w:val="22"/>
          <w:szCs w:val="22"/>
        </w:rPr>
        <w:t xml:space="preserve"> </w:t>
      </w:r>
    </w:p>
    <w:p w14:paraId="087CAE37" w14:textId="77777777" w:rsidR="00605688" w:rsidRPr="005E2B08" w:rsidRDefault="00605688" w:rsidP="00605688">
      <w:pPr>
        <w:rPr>
          <w:b/>
        </w:rPr>
      </w:pPr>
      <w:r w:rsidRPr="005E2B08">
        <w:rPr>
          <w:noProof/>
          <w:color w:val="0000FF"/>
          <w:lang w:eastAsia="en-GB"/>
        </w:rPr>
        <w:drawing>
          <wp:anchor distT="0" distB="0" distL="114300" distR="114300" simplePos="0" relativeHeight="251708416" behindDoc="0" locked="0" layoutInCell="1" allowOverlap="1" wp14:anchorId="03DB3246" wp14:editId="0B244A33">
            <wp:simplePos x="0" y="0"/>
            <wp:positionH relativeFrom="column">
              <wp:posOffset>25400</wp:posOffset>
            </wp:positionH>
            <wp:positionV relativeFrom="paragraph">
              <wp:posOffset>17780</wp:posOffset>
            </wp:positionV>
            <wp:extent cx="287020" cy="215900"/>
            <wp:effectExtent l="0" t="0" r="0" b="0"/>
            <wp:wrapNone/>
            <wp:docPr id="70" name="Picture 70"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702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t xml:space="preserve">           </w:t>
      </w:r>
      <w:r w:rsidRPr="005E2B08">
        <w:rPr>
          <w:rFonts w:cs="Arial"/>
          <w:b/>
        </w:rPr>
        <w:t>@</w:t>
      </w:r>
      <w:proofErr w:type="spellStart"/>
      <w:r w:rsidRPr="005E2B08">
        <w:rPr>
          <w:rFonts w:cs="Arial"/>
          <w:b/>
        </w:rPr>
        <w:t>NorthStaffsMind</w:t>
      </w:r>
      <w:proofErr w:type="spellEnd"/>
    </w:p>
    <w:p w14:paraId="32342416" w14:textId="77777777" w:rsidR="00605688" w:rsidRDefault="00605688" w:rsidP="00605688">
      <w:pPr>
        <w:ind w:left="2160" w:firstLine="720"/>
        <w:rPr>
          <w:rFonts w:cs="Arial"/>
          <w:b/>
        </w:rPr>
      </w:pPr>
    </w:p>
    <w:p w14:paraId="15592B00" w14:textId="77777777" w:rsidR="00605688" w:rsidRPr="005E2B08" w:rsidRDefault="00605688" w:rsidP="00605688">
      <w:pPr>
        <w:ind w:left="2160" w:firstLine="720"/>
        <w:rPr>
          <w:rFonts w:cs="Arial"/>
          <w:b/>
        </w:rPr>
      </w:pPr>
      <w:r>
        <w:rPr>
          <w:rFonts w:cs="Arial"/>
          <w:b/>
          <w:bCs/>
          <w:noProof/>
          <w:color w:val="004D97"/>
          <w:sz w:val="36"/>
          <w:szCs w:val="36"/>
          <w:lang w:eastAsia="en-GB"/>
        </w:rPr>
        <w:drawing>
          <wp:anchor distT="0" distB="0" distL="114300" distR="114300" simplePos="0" relativeHeight="251710464" behindDoc="0" locked="0" layoutInCell="1" allowOverlap="1" wp14:anchorId="0A3F44CC" wp14:editId="383EF76A">
            <wp:simplePos x="0" y="0"/>
            <wp:positionH relativeFrom="column">
              <wp:posOffset>-6350</wp:posOffset>
            </wp:positionH>
            <wp:positionV relativeFrom="paragraph">
              <wp:posOffset>31750</wp:posOffset>
            </wp:positionV>
            <wp:extent cx="1651000" cy="822960"/>
            <wp:effectExtent l="0" t="0" r="6350" b="0"/>
            <wp:wrapNone/>
            <wp:docPr id="11" name="Picture 11" descr="The Dov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ove Service">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510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rPr>
          <w:rFonts w:cs="Arial"/>
          <w:b/>
        </w:rPr>
        <w:t>Dove</w:t>
      </w:r>
    </w:p>
    <w:p w14:paraId="18D34BA9" w14:textId="77777777" w:rsidR="00605688" w:rsidRPr="005E2B08" w:rsidRDefault="00605688" w:rsidP="00605688">
      <w:pPr>
        <w:ind w:left="2880"/>
        <w:rPr>
          <w:rFonts w:cs="Arial"/>
        </w:rPr>
      </w:pPr>
      <w:r w:rsidRPr="005E2B08">
        <w:rPr>
          <w:rFonts w:cs="Arial"/>
        </w:rPr>
        <w:t>Dove provides counselling and support groups for people who have experienced bereavement. Dove offers specialist services for young people.</w:t>
      </w:r>
    </w:p>
    <w:p w14:paraId="7D0A4FC2" w14:textId="77777777" w:rsidR="00605688" w:rsidRPr="005E2B08" w:rsidRDefault="00605688" w:rsidP="00605688">
      <w:pPr>
        <w:rPr>
          <w:rFonts w:cs="Arial"/>
        </w:rPr>
      </w:pPr>
      <w:r w:rsidRPr="005E2B08">
        <w:rPr>
          <w:rFonts w:cs="Arial"/>
          <w:b/>
        </w:rPr>
        <w:t>Telephone Number:</w:t>
      </w:r>
      <w:r w:rsidRPr="005E2B08">
        <w:rPr>
          <w:rFonts w:cs="Arial"/>
        </w:rPr>
        <w:t xml:space="preserve"> 01782 683155</w:t>
      </w:r>
    </w:p>
    <w:p w14:paraId="0FA2BC9E" w14:textId="77777777" w:rsidR="00605688" w:rsidRPr="005E2B08" w:rsidRDefault="00605688" w:rsidP="00605688">
      <w:pPr>
        <w:rPr>
          <w:rFonts w:cs="Arial"/>
        </w:rPr>
      </w:pPr>
      <w:r w:rsidRPr="005E2B08">
        <w:rPr>
          <w:rFonts w:cs="Arial"/>
          <w:b/>
        </w:rPr>
        <w:t xml:space="preserve">Website: </w:t>
      </w:r>
      <w:hyperlink r:id="rId188" w:history="1">
        <w:r w:rsidRPr="005E2B08">
          <w:rPr>
            <w:rStyle w:val="Hyperlink"/>
            <w:rFonts w:cs="Arial"/>
          </w:rPr>
          <w:t>www.thedoveservice.org.uk</w:t>
        </w:r>
      </w:hyperlink>
    </w:p>
    <w:p w14:paraId="712AA5AE" w14:textId="77777777" w:rsidR="00605688" w:rsidRPr="005E2B08" w:rsidRDefault="00605688" w:rsidP="00605688">
      <w:pPr>
        <w:rPr>
          <w:rFonts w:cs="Arial"/>
          <w:b/>
        </w:rPr>
      </w:pPr>
      <w:r w:rsidRPr="005E2B08">
        <w:rPr>
          <w:noProof/>
          <w:color w:val="0000FF"/>
          <w:lang w:eastAsia="en-GB"/>
        </w:rPr>
        <w:drawing>
          <wp:anchor distT="0" distB="0" distL="114300" distR="114300" simplePos="0" relativeHeight="251709440" behindDoc="0" locked="0" layoutInCell="1" allowOverlap="1" wp14:anchorId="62A664EA" wp14:editId="247A42D2">
            <wp:simplePos x="0" y="0"/>
            <wp:positionH relativeFrom="column">
              <wp:posOffset>-6350</wp:posOffset>
            </wp:positionH>
            <wp:positionV relativeFrom="paragraph">
              <wp:posOffset>-2540</wp:posOffset>
            </wp:positionV>
            <wp:extent cx="287020" cy="215900"/>
            <wp:effectExtent l="0" t="0" r="0" b="0"/>
            <wp:wrapNone/>
            <wp:docPr id="71" name="Picture 71"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702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08">
        <w:rPr>
          <w:rFonts w:cs="Arial"/>
        </w:rPr>
        <w:t xml:space="preserve">        </w:t>
      </w:r>
      <w:r w:rsidRPr="005E2B08">
        <w:rPr>
          <w:rFonts w:cs="Arial"/>
          <w:b/>
        </w:rPr>
        <w:t>@</w:t>
      </w:r>
      <w:proofErr w:type="spellStart"/>
      <w:r w:rsidRPr="005E2B08">
        <w:rPr>
          <w:rFonts w:cs="Arial"/>
          <w:b/>
        </w:rPr>
        <w:t>thedoveservice</w:t>
      </w:r>
      <w:proofErr w:type="spellEnd"/>
    </w:p>
    <w:p w14:paraId="0C22EB77" w14:textId="77777777" w:rsidR="00605688" w:rsidRDefault="00605688" w:rsidP="00605688">
      <w:pPr>
        <w:ind w:left="2160" w:firstLine="720"/>
        <w:rPr>
          <w:rFonts w:cs="Arial"/>
          <w:b/>
        </w:rPr>
      </w:pPr>
      <w:r>
        <w:rPr>
          <w:noProof/>
          <w:lang w:eastAsia="en-GB"/>
        </w:rPr>
        <w:lastRenderedPageBreak/>
        <w:drawing>
          <wp:anchor distT="0" distB="0" distL="114300" distR="114300" simplePos="0" relativeHeight="251711488" behindDoc="0" locked="0" layoutInCell="1" allowOverlap="1" wp14:anchorId="016235A7" wp14:editId="2FB10676">
            <wp:simplePos x="0" y="0"/>
            <wp:positionH relativeFrom="column">
              <wp:posOffset>158750</wp:posOffset>
            </wp:positionH>
            <wp:positionV relativeFrom="paragraph">
              <wp:posOffset>-44450</wp:posOffset>
            </wp:positionV>
            <wp:extent cx="1401052" cy="113030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cstate="print">
                      <a:extLst>
                        <a:ext uri="{28A0092B-C50C-407E-A947-70E740481C1C}">
                          <a14:useLocalDpi xmlns:a14="http://schemas.microsoft.com/office/drawing/2010/main" val="0"/>
                        </a:ext>
                      </a:extLst>
                    </a:blip>
                    <a:srcRect l="58122" t="50522" r="13150" b="5846"/>
                    <a:stretch/>
                  </pic:blipFill>
                  <pic:spPr bwMode="auto">
                    <a:xfrm>
                      <a:off x="0" y="0"/>
                      <a:ext cx="1401052"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B08">
        <w:rPr>
          <w:rFonts w:cs="Arial"/>
          <w:b/>
        </w:rPr>
        <w:t xml:space="preserve">Galaxy </w:t>
      </w:r>
    </w:p>
    <w:p w14:paraId="32AFF365" w14:textId="77777777" w:rsidR="00605688" w:rsidRDefault="00605688" w:rsidP="00605688">
      <w:pPr>
        <w:pStyle w:val="font8"/>
        <w:spacing w:line="312" w:lineRule="atLeast"/>
        <w:ind w:left="2880"/>
        <w:rPr>
          <w:rFonts w:ascii="Arial" w:hAnsi="Arial" w:cs="Arial"/>
          <w:sz w:val="22"/>
          <w:szCs w:val="22"/>
          <w:lang w:val="en"/>
        </w:rPr>
      </w:pPr>
      <w:r w:rsidRPr="005E2B08">
        <w:rPr>
          <w:rFonts w:ascii="Arial" w:hAnsi="Arial" w:cs="Arial"/>
          <w:sz w:val="22"/>
          <w:szCs w:val="22"/>
          <w:lang w:val="en"/>
        </w:rPr>
        <w:t>Galaxy is a youth group in Stoke-on-Trent for people aged 13-18 who identify as lesbian, gay, bisexual or transgender (LGBT), or people questioning their sexuality or gender.</w:t>
      </w:r>
    </w:p>
    <w:p w14:paraId="23194841" w14:textId="77777777" w:rsidR="00605688" w:rsidRDefault="00605688" w:rsidP="00605688">
      <w:pPr>
        <w:pStyle w:val="font8"/>
        <w:spacing w:before="0" w:beforeAutospacing="0" w:after="0" w:afterAutospacing="0" w:line="312" w:lineRule="atLeast"/>
        <w:rPr>
          <w:rStyle w:val="color11"/>
          <w:rFonts w:ascii="Arial" w:hAnsi="Arial" w:cs="Arial"/>
          <w:sz w:val="22"/>
          <w:szCs w:val="22"/>
          <w:lang w:val="en"/>
        </w:rPr>
      </w:pPr>
      <w:r>
        <w:rPr>
          <w:rFonts w:ascii="Arial" w:hAnsi="Arial" w:cs="Arial"/>
          <w:b/>
          <w:sz w:val="22"/>
          <w:szCs w:val="22"/>
          <w:lang w:val="en"/>
        </w:rPr>
        <w:t xml:space="preserve">Telephone Number: </w:t>
      </w:r>
      <w:r w:rsidRPr="003E1681">
        <w:rPr>
          <w:rStyle w:val="color11"/>
          <w:rFonts w:ascii="Arial" w:hAnsi="Arial" w:cs="Arial"/>
          <w:sz w:val="22"/>
          <w:szCs w:val="22"/>
          <w:lang w:val="en"/>
        </w:rPr>
        <w:t>0300 123 0970</w:t>
      </w:r>
    </w:p>
    <w:p w14:paraId="1BF5A1EF" w14:textId="77777777" w:rsidR="00605688" w:rsidRDefault="00605688" w:rsidP="00605688">
      <w:pPr>
        <w:pStyle w:val="font8"/>
        <w:spacing w:before="0" w:beforeAutospacing="0" w:after="0" w:afterAutospacing="0" w:line="312" w:lineRule="atLeast"/>
        <w:rPr>
          <w:rStyle w:val="color11"/>
          <w:rFonts w:ascii="Arial" w:hAnsi="Arial" w:cs="Arial"/>
          <w:b/>
          <w:sz w:val="22"/>
          <w:szCs w:val="22"/>
          <w:lang w:val="en"/>
        </w:rPr>
      </w:pPr>
      <w:r>
        <w:rPr>
          <w:rStyle w:val="color11"/>
          <w:rFonts w:ascii="Arial" w:hAnsi="Arial" w:cs="Arial"/>
          <w:b/>
          <w:sz w:val="22"/>
          <w:szCs w:val="22"/>
          <w:lang w:val="en"/>
        </w:rPr>
        <w:t xml:space="preserve">Website: </w:t>
      </w:r>
      <w:hyperlink r:id="rId190" w:history="1">
        <w:r w:rsidRPr="003E1681">
          <w:rPr>
            <w:rStyle w:val="Hyperlink"/>
            <w:rFonts w:ascii="Arial" w:eastAsia="Calibri" w:hAnsi="Arial" w:cs="Arial"/>
            <w:sz w:val="22"/>
            <w:szCs w:val="22"/>
            <w:lang w:val="en"/>
          </w:rPr>
          <w:t>http://www.lgbtstoke.co.uk/galaxy</w:t>
        </w:r>
      </w:hyperlink>
      <w:r>
        <w:rPr>
          <w:rStyle w:val="color11"/>
          <w:rFonts w:ascii="Arial" w:hAnsi="Arial" w:cs="Arial"/>
          <w:b/>
          <w:sz w:val="22"/>
          <w:szCs w:val="22"/>
          <w:lang w:val="en"/>
        </w:rPr>
        <w:t xml:space="preserve"> </w:t>
      </w:r>
    </w:p>
    <w:p w14:paraId="395209C5" w14:textId="77777777" w:rsidR="00605688" w:rsidRDefault="00605688" w:rsidP="00605688">
      <w:pPr>
        <w:pStyle w:val="font8"/>
        <w:spacing w:before="0" w:beforeAutospacing="0" w:after="0" w:afterAutospacing="0" w:line="312" w:lineRule="atLeast"/>
        <w:rPr>
          <w:rStyle w:val="color11"/>
          <w:rFonts w:ascii="Arial" w:hAnsi="Arial" w:cs="Arial"/>
          <w:b/>
          <w:sz w:val="22"/>
          <w:szCs w:val="22"/>
          <w:lang w:val="en"/>
        </w:rPr>
      </w:pPr>
    </w:p>
    <w:p w14:paraId="1B4D8A09" w14:textId="77777777" w:rsidR="00605688" w:rsidRPr="003E1681" w:rsidRDefault="00605688" w:rsidP="00605688">
      <w:pPr>
        <w:pStyle w:val="font8"/>
        <w:spacing w:before="0" w:beforeAutospacing="0" w:after="0" w:afterAutospacing="0" w:line="312" w:lineRule="atLeast"/>
        <w:ind w:left="2160" w:firstLine="720"/>
        <w:rPr>
          <w:rFonts w:ascii="Arial" w:hAnsi="Arial" w:cs="Arial"/>
          <w:b/>
          <w:sz w:val="22"/>
          <w:szCs w:val="22"/>
          <w:lang w:val="en"/>
        </w:rPr>
      </w:pPr>
      <w:r>
        <w:rPr>
          <w:noProof/>
          <w:color w:val="248CC8"/>
          <w:sz w:val="15"/>
          <w:szCs w:val="15"/>
        </w:rPr>
        <w:drawing>
          <wp:anchor distT="0" distB="0" distL="114300" distR="114300" simplePos="0" relativeHeight="251713536" behindDoc="0" locked="0" layoutInCell="1" allowOverlap="1" wp14:anchorId="35519896" wp14:editId="16578EEB">
            <wp:simplePos x="0" y="0"/>
            <wp:positionH relativeFrom="column">
              <wp:posOffset>438150</wp:posOffset>
            </wp:positionH>
            <wp:positionV relativeFrom="paragraph">
              <wp:posOffset>24922</wp:posOffset>
            </wp:positionV>
            <wp:extent cx="864870" cy="971550"/>
            <wp:effectExtent l="0" t="0" r="0" b="0"/>
            <wp:wrapNone/>
            <wp:docPr id="72" name="Picture 72" descr="Sav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ana Logo">
                      <a:hlinkClick r:id="rId191" tooltip="&quot;Savana&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487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olor11"/>
          <w:rFonts w:ascii="Arial" w:hAnsi="Arial" w:cs="Arial"/>
          <w:b/>
          <w:sz w:val="22"/>
          <w:szCs w:val="22"/>
          <w:lang w:val="en"/>
        </w:rPr>
        <w:t>Savana</w:t>
      </w:r>
    </w:p>
    <w:p w14:paraId="08B528FB" w14:textId="77777777" w:rsidR="00605688" w:rsidRDefault="00605688" w:rsidP="00605688">
      <w:pPr>
        <w:rPr>
          <w:rFonts w:cs="Arial"/>
          <w:b/>
        </w:rPr>
      </w:pPr>
    </w:p>
    <w:p w14:paraId="28F1D105" w14:textId="77777777" w:rsidR="00605688" w:rsidRDefault="00605688" w:rsidP="00605688">
      <w:pPr>
        <w:ind w:left="2880"/>
        <w:rPr>
          <w:rFonts w:cs="Arial"/>
        </w:rPr>
      </w:pPr>
      <w:r>
        <w:rPr>
          <w:rFonts w:cs="Arial"/>
        </w:rPr>
        <w:t xml:space="preserve">Savannah offers support in the North Staffordshire area to anyone who is affected by or has experienced sexual violence. Savannah now offers specialist support for young people. </w:t>
      </w:r>
    </w:p>
    <w:p w14:paraId="5FEC6A42" w14:textId="77777777" w:rsidR="00605688" w:rsidRDefault="00605688" w:rsidP="00605688">
      <w:pPr>
        <w:ind w:left="2880"/>
        <w:rPr>
          <w:rFonts w:cs="Arial"/>
        </w:rPr>
      </w:pPr>
    </w:p>
    <w:p w14:paraId="0BB53DB9" w14:textId="77777777" w:rsidR="00605688" w:rsidRDefault="00605688" w:rsidP="00605688">
      <w:pPr>
        <w:rPr>
          <w:rFonts w:cs="Arial"/>
        </w:rPr>
      </w:pPr>
      <w:r>
        <w:rPr>
          <w:rFonts w:cs="Arial"/>
          <w:b/>
        </w:rPr>
        <w:t xml:space="preserve">Telephone Number: </w:t>
      </w:r>
      <w:r w:rsidRPr="003E1681">
        <w:rPr>
          <w:rFonts w:cs="Arial"/>
        </w:rPr>
        <w:t>01782 433205</w:t>
      </w:r>
    </w:p>
    <w:p w14:paraId="430D8A38" w14:textId="77777777" w:rsidR="00605688" w:rsidRDefault="00605688" w:rsidP="00605688">
      <w:pPr>
        <w:rPr>
          <w:rFonts w:cs="Arial"/>
        </w:rPr>
      </w:pPr>
      <w:r>
        <w:rPr>
          <w:rFonts w:cs="Arial"/>
          <w:b/>
        </w:rPr>
        <w:t xml:space="preserve">Website: </w:t>
      </w:r>
      <w:hyperlink r:id="rId193" w:history="1">
        <w:r w:rsidRPr="00462981">
          <w:rPr>
            <w:rStyle w:val="Hyperlink"/>
            <w:rFonts w:cs="Arial"/>
          </w:rPr>
          <w:t>www.savana.org.uk</w:t>
        </w:r>
      </w:hyperlink>
      <w:r>
        <w:rPr>
          <w:rFonts w:cs="Arial"/>
        </w:rPr>
        <w:t xml:space="preserve"> </w:t>
      </w:r>
    </w:p>
    <w:p w14:paraId="797C6008" w14:textId="77777777" w:rsidR="00605688" w:rsidRDefault="00605688" w:rsidP="00605688">
      <w:pPr>
        <w:tabs>
          <w:tab w:val="left" w:pos="4040"/>
        </w:tabs>
        <w:rPr>
          <w:rFonts w:cs="Arial"/>
          <w:b/>
        </w:rPr>
      </w:pPr>
      <w:r w:rsidRPr="005E2B08">
        <w:rPr>
          <w:noProof/>
          <w:color w:val="0000FF"/>
          <w:lang w:eastAsia="en-GB"/>
        </w:rPr>
        <w:drawing>
          <wp:anchor distT="0" distB="0" distL="114300" distR="114300" simplePos="0" relativeHeight="251712512" behindDoc="0" locked="0" layoutInCell="1" allowOverlap="1" wp14:anchorId="38129617" wp14:editId="3C14C1D7">
            <wp:simplePos x="0" y="0"/>
            <wp:positionH relativeFrom="column">
              <wp:posOffset>0</wp:posOffset>
            </wp:positionH>
            <wp:positionV relativeFrom="paragraph">
              <wp:posOffset>-3175</wp:posOffset>
            </wp:positionV>
            <wp:extent cx="287020" cy="215900"/>
            <wp:effectExtent l="0" t="0" r="0" b="0"/>
            <wp:wrapNone/>
            <wp:docPr id="15" name="Picture 15"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702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         </w:t>
      </w:r>
      <w:r>
        <w:rPr>
          <w:rFonts w:cs="Arial"/>
          <w:b/>
        </w:rPr>
        <w:t>@savana25th</w:t>
      </w:r>
      <w:r>
        <w:rPr>
          <w:rFonts w:cs="Arial"/>
          <w:b/>
        </w:rPr>
        <w:tab/>
      </w:r>
    </w:p>
    <w:p w14:paraId="337CFD01" w14:textId="77777777" w:rsidR="00605688" w:rsidRDefault="00605688" w:rsidP="00605688">
      <w:pPr>
        <w:tabs>
          <w:tab w:val="left" w:pos="4040"/>
        </w:tabs>
        <w:rPr>
          <w:rFonts w:cs="Arial"/>
          <w:b/>
        </w:rPr>
      </w:pPr>
    </w:p>
    <w:p w14:paraId="5D02F0FE" w14:textId="77777777" w:rsidR="00605688" w:rsidRDefault="00605688" w:rsidP="00605688">
      <w:pPr>
        <w:tabs>
          <w:tab w:val="left" w:pos="4040"/>
        </w:tabs>
        <w:rPr>
          <w:rFonts w:cs="Arial"/>
          <w:b/>
        </w:rPr>
      </w:pPr>
    </w:p>
    <w:p w14:paraId="54E4341D" w14:textId="77777777" w:rsidR="00605688" w:rsidRPr="003E1681" w:rsidRDefault="00605688" w:rsidP="00605688">
      <w:pPr>
        <w:tabs>
          <w:tab w:val="left" w:pos="4040"/>
        </w:tabs>
        <w:rPr>
          <w:rFonts w:cs="Arial"/>
          <w:b/>
        </w:rPr>
      </w:pPr>
    </w:p>
    <w:p w14:paraId="51B00F55" w14:textId="77777777" w:rsidR="00605688" w:rsidRDefault="00605688" w:rsidP="00605688"/>
    <w:p w14:paraId="6A48FEB4" w14:textId="77777777" w:rsidR="00605688" w:rsidRDefault="00605688" w:rsidP="00605688"/>
    <w:p w14:paraId="0D601C88" w14:textId="77777777" w:rsidR="00605688" w:rsidRDefault="00605688" w:rsidP="00605688"/>
    <w:p w14:paraId="3B33386A" w14:textId="77777777" w:rsidR="00605688" w:rsidRDefault="00605688" w:rsidP="00605688"/>
    <w:p w14:paraId="37081E63" w14:textId="77777777" w:rsidR="00605688" w:rsidRDefault="00605688" w:rsidP="00605688"/>
    <w:p w14:paraId="4D829AAC" w14:textId="77777777" w:rsidR="00605688" w:rsidRDefault="00605688" w:rsidP="00605688"/>
    <w:p w14:paraId="2674A91A" w14:textId="77777777" w:rsidR="00605688" w:rsidRDefault="00605688" w:rsidP="00605688"/>
    <w:p w14:paraId="64882482" w14:textId="77777777" w:rsidR="00F6218F" w:rsidRDefault="00F6218F" w:rsidP="00605688"/>
    <w:p w14:paraId="55ED75CD" w14:textId="77777777" w:rsidR="00F6218F" w:rsidRDefault="00F6218F" w:rsidP="00605688"/>
    <w:p w14:paraId="11CD2CDE" w14:textId="77777777" w:rsidR="00F6218F" w:rsidRDefault="00F6218F" w:rsidP="00605688"/>
    <w:p w14:paraId="073EE9A3" w14:textId="77777777" w:rsidR="00605688" w:rsidRDefault="00605688" w:rsidP="00605688"/>
    <w:p w14:paraId="1395D368" w14:textId="77777777" w:rsidR="00605688" w:rsidRDefault="00605688" w:rsidP="00605688"/>
    <w:p w14:paraId="75DBF14E" w14:textId="77777777" w:rsidR="00605688" w:rsidRDefault="00605688" w:rsidP="00F6218F">
      <w:pPr>
        <w:pStyle w:val="Heading1"/>
        <w:rPr>
          <w:rFonts w:eastAsia="Times New Roman"/>
          <w:lang w:eastAsia="en-GB"/>
        </w:rPr>
      </w:pPr>
      <w:bookmarkStart w:id="108" w:name="_Toc49087601"/>
      <w:r>
        <w:rPr>
          <w:noProof/>
          <w:lang w:eastAsia="en-GB"/>
        </w:rPr>
        <w:lastRenderedPageBreak/>
        <w:drawing>
          <wp:anchor distT="0" distB="0" distL="114300" distR="114300" simplePos="0" relativeHeight="251714560" behindDoc="0" locked="0" layoutInCell="1" allowOverlap="1" wp14:anchorId="035D3039" wp14:editId="290FA964">
            <wp:simplePos x="0" y="0"/>
            <wp:positionH relativeFrom="column">
              <wp:posOffset>4641333</wp:posOffset>
            </wp:positionH>
            <wp:positionV relativeFrom="paragraph">
              <wp:posOffset>191327</wp:posOffset>
            </wp:positionV>
            <wp:extent cx="705161" cy="739041"/>
            <wp:effectExtent l="0" t="0" r="0" b="4445"/>
            <wp:wrapNone/>
            <wp:docPr id="16" name="Picture 16" descr="StaffsUni Red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Uni Red print version"/>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05161" cy="7390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lang w:eastAsia="en-GB"/>
        </w:rPr>
        <w:t>Appendix G – Participant consent form</w:t>
      </w:r>
      <w:bookmarkEnd w:id="108"/>
    </w:p>
    <w:p w14:paraId="11C523D7" w14:textId="77777777" w:rsidR="00605688" w:rsidRDefault="00605688" w:rsidP="00605688">
      <w:pPr>
        <w:jc w:val="center"/>
        <w:rPr>
          <w:rFonts w:cs="Arial"/>
          <w:b/>
          <w:szCs w:val="24"/>
          <w:u w:val="single"/>
        </w:rPr>
      </w:pPr>
      <w:r>
        <w:rPr>
          <w:rFonts w:ascii="Helvetica" w:hAnsi="Helvetica" w:cs="Arial"/>
          <w:noProof/>
          <w:color w:val="FFFFFF"/>
          <w:lang w:eastAsia="en-GB"/>
        </w:rPr>
        <w:drawing>
          <wp:anchor distT="0" distB="0" distL="114300" distR="114300" simplePos="0" relativeHeight="251715584" behindDoc="0" locked="0" layoutInCell="1" allowOverlap="1" wp14:anchorId="58E21B06" wp14:editId="753389C5">
            <wp:simplePos x="0" y="0"/>
            <wp:positionH relativeFrom="column">
              <wp:posOffset>-8255</wp:posOffset>
            </wp:positionH>
            <wp:positionV relativeFrom="paragraph">
              <wp:posOffset>95885</wp:posOffset>
            </wp:positionV>
            <wp:extent cx="1362075" cy="592455"/>
            <wp:effectExtent l="0" t="0" r="9525" b="0"/>
            <wp:wrapNone/>
            <wp:docPr id="73" name="Picture 73" descr="NSCHT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T Intrane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62075"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CB52A" w14:textId="77777777" w:rsidR="00605688" w:rsidRDefault="00605688" w:rsidP="00605688">
      <w:pPr>
        <w:jc w:val="center"/>
        <w:rPr>
          <w:rFonts w:cs="Arial"/>
          <w:b/>
          <w:szCs w:val="24"/>
          <w:u w:val="single"/>
        </w:rPr>
      </w:pPr>
    </w:p>
    <w:p w14:paraId="43BEDFBA" w14:textId="77777777" w:rsidR="00605688" w:rsidRPr="00DC446D" w:rsidRDefault="00605688" w:rsidP="00605688">
      <w:pPr>
        <w:jc w:val="center"/>
        <w:rPr>
          <w:rFonts w:cs="Arial"/>
          <w:b/>
          <w:szCs w:val="24"/>
        </w:rPr>
      </w:pPr>
      <w:r w:rsidRPr="00DC446D">
        <w:rPr>
          <w:rFonts w:cs="Arial"/>
          <w:b/>
          <w:szCs w:val="24"/>
          <w:u w:val="single"/>
        </w:rPr>
        <w:t>CONSENT FORM</w:t>
      </w:r>
    </w:p>
    <w:p w14:paraId="0C99C9C0" w14:textId="77777777" w:rsidR="00605688" w:rsidRPr="00DC446D" w:rsidRDefault="00605688" w:rsidP="00605688">
      <w:pPr>
        <w:jc w:val="center"/>
        <w:rPr>
          <w:rFonts w:cs="Arial"/>
          <w:b/>
          <w:szCs w:val="24"/>
        </w:rPr>
      </w:pPr>
      <w:r w:rsidRPr="00DC446D">
        <w:rPr>
          <w:rFonts w:cs="Arial"/>
          <w:b/>
          <w:szCs w:val="24"/>
        </w:rPr>
        <w:t>Young people’s experience of adapted dialectical behaviour therapy (DBT) in a community CAMHS setting</w:t>
      </w:r>
    </w:p>
    <w:p w14:paraId="02DD82CD" w14:textId="77777777" w:rsidR="00605688" w:rsidRPr="00DC446D" w:rsidRDefault="00605688" w:rsidP="00605688">
      <w:pPr>
        <w:rPr>
          <w:rFonts w:cs="Arial"/>
        </w:rPr>
      </w:pPr>
      <w:r w:rsidRPr="00DC446D">
        <w:rPr>
          <w:rFonts w:cs="Arial"/>
        </w:rPr>
        <w:t>Before you agree to take part, please make sure you read the participant information sheet (</w:t>
      </w:r>
      <w:r w:rsidRPr="00EC0B6E">
        <w:rPr>
          <w:rFonts w:cs="Arial"/>
        </w:rPr>
        <w:t>version 4, 13/04/2019</w:t>
      </w:r>
      <w:r w:rsidRPr="00DC446D">
        <w:rPr>
          <w:rFonts w:cs="Arial"/>
        </w:rPr>
        <w:t xml:space="preserve">) carefully. If you have any questions, please ask the researcher before you agree to take part. Please read each of the following statements carefully and initial the box, </w:t>
      </w:r>
      <w:r w:rsidRPr="00DC446D">
        <w:rPr>
          <w:rFonts w:cs="Arial"/>
          <w:u w:val="single"/>
        </w:rPr>
        <w:t>if you agree</w:t>
      </w:r>
      <w:r w:rsidRPr="00DC446D">
        <w:rPr>
          <w:rFonts w:cs="Arial"/>
        </w:rPr>
        <w:t>.</w:t>
      </w:r>
    </w:p>
    <w:tbl>
      <w:tblPr>
        <w:tblW w:w="0" w:type="auto"/>
        <w:tblLook w:val="04A0" w:firstRow="1" w:lastRow="0" w:firstColumn="1" w:lastColumn="0" w:noHBand="0" w:noVBand="1"/>
      </w:tblPr>
      <w:tblGrid>
        <w:gridCol w:w="6840"/>
        <w:gridCol w:w="1574"/>
      </w:tblGrid>
      <w:tr w:rsidR="00605688" w:rsidRPr="00DC446D" w14:paraId="7A1B3618" w14:textId="77777777" w:rsidTr="00605688">
        <w:tc>
          <w:tcPr>
            <w:tcW w:w="7366" w:type="dxa"/>
          </w:tcPr>
          <w:p w14:paraId="06EFA0DB" w14:textId="77777777" w:rsidR="00605688" w:rsidRPr="00DC446D" w:rsidRDefault="00605688" w:rsidP="00605688">
            <w:pPr>
              <w:jc w:val="center"/>
              <w:rPr>
                <w:rFonts w:cs="Arial"/>
                <w:b/>
                <w:sz w:val="18"/>
                <w:szCs w:val="18"/>
              </w:rPr>
            </w:pPr>
            <w:r w:rsidRPr="00DC446D">
              <w:rPr>
                <w:rFonts w:cs="Arial"/>
                <w:b/>
                <w:sz w:val="18"/>
                <w:szCs w:val="18"/>
              </w:rPr>
              <w:t>Statement</w:t>
            </w:r>
          </w:p>
        </w:tc>
        <w:tc>
          <w:tcPr>
            <w:tcW w:w="1650" w:type="dxa"/>
          </w:tcPr>
          <w:p w14:paraId="31FAB5BF" w14:textId="77777777" w:rsidR="00605688" w:rsidRPr="00DC446D" w:rsidRDefault="00605688" w:rsidP="00605688">
            <w:pPr>
              <w:jc w:val="center"/>
              <w:rPr>
                <w:rFonts w:cs="Arial"/>
                <w:b/>
                <w:sz w:val="18"/>
                <w:szCs w:val="18"/>
              </w:rPr>
            </w:pPr>
            <w:r w:rsidRPr="00DC446D">
              <w:rPr>
                <w:rFonts w:cs="Arial"/>
                <w:b/>
                <w:sz w:val="18"/>
                <w:szCs w:val="18"/>
              </w:rPr>
              <w:t>Initials</w:t>
            </w:r>
          </w:p>
        </w:tc>
      </w:tr>
      <w:tr w:rsidR="00605688" w:rsidRPr="00DC446D" w14:paraId="5366984E" w14:textId="77777777" w:rsidTr="00605688">
        <w:tc>
          <w:tcPr>
            <w:tcW w:w="7366" w:type="dxa"/>
          </w:tcPr>
          <w:p w14:paraId="00F71FE3" w14:textId="77777777" w:rsidR="00605688" w:rsidRPr="00DC446D" w:rsidRDefault="00605688" w:rsidP="00605688">
            <w:pPr>
              <w:rPr>
                <w:rFonts w:cs="Arial"/>
                <w:sz w:val="18"/>
                <w:szCs w:val="18"/>
              </w:rPr>
            </w:pPr>
            <w:r w:rsidRPr="00DC446D">
              <w:rPr>
                <w:rFonts w:cs="Arial"/>
                <w:sz w:val="18"/>
                <w:szCs w:val="18"/>
              </w:rPr>
              <w:t xml:space="preserve">I have read and understood the information sheet </w:t>
            </w:r>
            <w:r w:rsidRPr="00EC0B6E">
              <w:rPr>
                <w:rFonts w:cs="Arial"/>
                <w:sz w:val="18"/>
                <w:szCs w:val="18"/>
              </w:rPr>
              <w:t>(version 4, 13/04/2019), I</w:t>
            </w:r>
            <w:r w:rsidRPr="00DC446D">
              <w:rPr>
                <w:rFonts w:cs="Arial"/>
                <w:sz w:val="18"/>
                <w:szCs w:val="18"/>
              </w:rPr>
              <w:t xml:space="preserve"> have been given time to consider the information, ask any questions, and I am happy with the answers given. </w:t>
            </w:r>
          </w:p>
          <w:p w14:paraId="238EE537" w14:textId="77777777" w:rsidR="00605688" w:rsidRPr="00DC446D" w:rsidRDefault="00605688" w:rsidP="00605688">
            <w:pPr>
              <w:rPr>
                <w:rFonts w:cs="Arial"/>
                <w:sz w:val="18"/>
                <w:szCs w:val="18"/>
              </w:rPr>
            </w:pPr>
          </w:p>
        </w:tc>
        <w:tc>
          <w:tcPr>
            <w:tcW w:w="1650" w:type="dxa"/>
          </w:tcPr>
          <w:p w14:paraId="3BFC26BB" w14:textId="77777777" w:rsidR="00605688" w:rsidRPr="00DC446D" w:rsidRDefault="00605688" w:rsidP="00605688">
            <w:pPr>
              <w:rPr>
                <w:sz w:val="18"/>
                <w:szCs w:val="18"/>
              </w:rPr>
            </w:pPr>
          </w:p>
        </w:tc>
      </w:tr>
      <w:tr w:rsidR="00605688" w:rsidRPr="00DC446D" w14:paraId="0977F83C" w14:textId="77777777" w:rsidTr="00605688">
        <w:tc>
          <w:tcPr>
            <w:tcW w:w="7366" w:type="dxa"/>
          </w:tcPr>
          <w:p w14:paraId="21EDCBB1" w14:textId="77777777" w:rsidR="00605688" w:rsidRPr="00DC446D" w:rsidRDefault="00605688" w:rsidP="00605688">
            <w:pPr>
              <w:rPr>
                <w:rFonts w:cs="Arial"/>
                <w:sz w:val="18"/>
                <w:szCs w:val="18"/>
              </w:rPr>
            </w:pPr>
            <w:r w:rsidRPr="00DC446D">
              <w:rPr>
                <w:rFonts w:cs="Arial"/>
                <w:sz w:val="18"/>
                <w:szCs w:val="18"/>
              </w:rPr>
              <w:t>I understand that my participation in this study is entirely voluntary.</w:t>
            </w:r>
          </w:p>
          <w:p w14:paraId="3AAC1999" w14:textId="77777777" w:rsidR="00605688" w:rsidRPr="00DC446D" w:rsidRDefault="00605688" w:rsidP="00605688">
            <w:pPr>
              <w:rPr>
                <w:rFonts w:cs="Arial"/>
                <w:color w:val="FF0000"/>
                <w:sz w:val="18"/>
                <w:szCs w:val="18"/>
              </w:rPr>
            </w:pPr>
          </w:p>
        </w:tc>
        <w:tc>
          <w:tcPr>
            <w:tcW w:w="1650" w:type="dxa"/>
          </w:tcPr>
          <w:p w14:paraId="775EC351" w14:textId="77777777" w:rsidR="00605688" w:rsidRPr="00DC446D" w:rsidRDefault="00605688" w:rsidP="00605688">
            <w:pPr>
              <w:rPr>
                <w:sz w:val="18"/>
                <w:szCs w:val="18"/>
              </w:rPr>
            </w:pPr>
          </w:p>
        </w:tc>
      </w:tr>
      <w:tr w:rsidR="00605688" w:rsidRPr="00DC446D" w14:paraId="0CF0178A" w14:textId="77777777" w:rsidTr="00605688">
        <w:tc>
          <w:tcPr>
            <w:tcW w:w="7366" w:type="dxa"/>
          </w:tcPr>
          <w:p w14:paraId="5A7AC85F" w14:textId="77777777" w:rsidR="00605688" w:rsidRPr="00DC446D" w:rsidRDefault="00605688" w:rsidP="00605688">
            <w:pPr>
              <w:rPr>
                <w:rFonts w:cs="Arial"/>
                <w:sz w:val="18"/>
                <w:szCs w:val="18"/>
              </w:rPr>
            </w:pPr>
            <w:r w:rsidRPr="00DC446D">
              <w:rPr>
                <w:rFonts w:cs="Arial"/>
                <w:sz w:val="18"/>
                <w:szCs w:val="18"/>
              </w:rPr>
              <w:t>I understand that I can withdraw from the study at any time and up to 3 weeks after taking part without having to give an explanation and without this affecting my care now or in the future.</w:t>
            </w:r>
          </w:p>
          <w:p w14:paraId="3365D5A8" w14:textId="77777777" w:rsidR="00605688" w:rsidRPr="00DC446D" w:rsidRDefault="00605688" w:rsidP="00605688">
            <w:pPr>
              <w:rPr>
                <w:rFonts w:cs="Arial"/>
                <w:sz w:val="18"/>
                <w:szCs w:val="18"/>
              </w:rPr>
            </w:pPr>
          </w:p>
        </w:tc>
        <w:tc>
          <w:tcPr>
            <w:tcW w:w="1650" w:type="dxa"/>
          </w:tcPr>
          <w:p w14:paraId="64C24C25" w14:textId="77777777" w:rsidR="00605688" w:rsidRPr="00DC446D" w:rsidRDefault="00605688" w:rsidP="00605688">
            <w:pPr>
              <w:rPr>
                <w:sz w:val="18"/>
                <w:szCs w:val="18"/>
              </w:rPr>
            </w:pPr>
          </w:p>
        </w:tc>
      </w:tr>
      <w:tr w:rsidR="00605688" w:rsidRPr="00DC446D" w14:paraId="7E68EEE2" w14:textId="77777777" w:rsidTr="00605688">
        <w:tc>
          <w:tcPr>
            <w:tcW w:w="7366" w:type="dxa"/>
          </w:tcPr>
          <w:p w14:paraId="71C3B26A" w14:textId="77777777" w:rsidR="00605688" w:rsidRPr="00EC0B6E" w:rsidRDefault="00605688" w:rsidP="00605688">
            <w:pPr>
              <w:rPr>
                <w:rFonts w:cs="Arial"/>
                <w:sz w:val="18"/>
                <w:szCs w:val="18"/>
              </w:rPr>
            </w:pPr>
            <w:r w:rsidRPr="00EC0B6E">
              <w:rPr>
                <w:rFonts w:cs="Arial"/>
                <w:sz w:val="18"/>
                <w:szCs w:val="18"/>
              </w:rPr>
              <w:t>I understand that the interview will</w:t>
            </w:r>
            <w:r w:rsidRPr="00EC0B6E">
              <w:rPr>
                <w:rFonts w:cs="Arial"/>
                <w:color w:val="FF0000"/>
                <w:sz w:val="18"/>
                <w:szCs w:val="18"/>
              </w:rPr>
              <w:t xml:space="preserve"> </w:t>
            </w:r>
            <w:r w:rsidRPr="00EC0B6E">
              <w:rPr>
                <w:rFonts w:cs="Arial"/>
                <w:sz w:val="18"/>
                <w:szCs w:val="18"/>
              </w:rPr>
              <w:t xml:space="preserve">be audio-recorded and only the researcher (Rachael Clarke) and the academic supervisor (Dr Helen Scott) will have access to this recording. </w:t>
            </w:r>
          </w:p>
          <w:p w14:paraId="7BA08FEE" w14:textId="77777777" w:rsidR="00605688" w:rsidRPr="00EC0B6E" w:rsidRDefault="00605688" w:rsidP="00605688">
            <w:pPr>
              <w:rPr>
                <w:rFonts w:cs="Arial"/>
                <w:sz w:val="18"/>
                <w:szCs w:val="18"/>
              </w:rPr>
            </w:pPr>
          </w:p>
        </w:tc>
        <w:tc>
          <w:tcPr>
            <w:tcW w:w="1650" w:type="dxa"/>
          </w:tcPr>
          <w:p w14:paraId="59BE8E60" w14:textId="77777777" w:rsidR="00605688" w:rsidRPr="00DC446D" w:rsidRDefault="00605688" w:rsidP="00605688">
            <w:pPr>
              <w:rPr>
                <w:sz w:val="18"/>
                <w:szCs w:val="18"/>
              </w:rPr>
            </w:pPr>
          </w:p>
        </w:tc>
      </w:tr>
      <w:tr w:rsidR="00605688" w:rsidRPr="00DC446D" w14:paraId="73D91D9F" w14:textId="77777777" w:rsidTr="00605688">
        <w:tc>
          <w:tcPr>
            <w:tcW w:w="7366" w:type="dxa"/>
          </w:tcPr>
          <w:p w14:paraId="1AA15787" w14:textId="77777777" w:rsidR="00605688" w:rsidRPr="00EC0B6E" w:rsidRDefault="00605688" w:rsidP="00605688">
            <w:pPr>
              <w:rPr>
                <w:rFonts w:ascii="ArialMT" w:hAnsi="ArialMT" w:cs="Segoe UI"/>
                <w:i/>
                <w:iCs/>
                <w:color w:val="201F1E"/>
                <w:sz w:val="18"/>
                <w:szCs w:val="18"/>
              </w:rPr>
            </w:pPr>
            <w:r w:rsidRPr="00EC0B6E">
              <w:rPr>
                <w:rFonts w:cs="Arial"/>
                <w:sz w:val="18"/>
                <w:szCs w:val="18"/>
              </w:rPr>
              <w:t xml:space="preserve">I understand that my personal details (name, date of birth, address) will be shared with the researcher (Rachael Clarke) for </w:t>
            </w:r>
            <w:r w:rsidRPr="00EC0B6E">
              <w:rPr>
                <w:rFonts w:cs="Arial"/>
                <w:sz w:val="18"/>
                <w:szCs w:val="18"/>
                <w:u w:val="single"/>
              </w:rPr>
              <w:t>agreed communication only</w:t>
            </w:r>
            <w:r w:rsidRPr="00EC0B6E">
              <w:rPr>
                <w:rFonts w:cs="Arial"/>
                <w:sz w:val="18"/>
                <w:szCs w:val="18"/>
              </w:rPr>
              <w:t>. If you would like a summary of the research, your personal details will be held for up to three months after the end of the study so that the information can be forwarded to you. After this it will be destroyed.</w:t>
            </w:r>
          </w:p>
          <w:p w14:paraId="3AA7A099" w14:textId="77777777" w:rsidR="00605688" w:rsidRPr="00EC0B6E" w:rsidRDefault="00605688" w:rsidP="00605688">
            <w:pPr>
              <w:rPr>
                <w:rFonts w:cs="Arial"/>
                <w:sz w:val="18"/>
                <w:szCs w:val="18"/>
              </w:rPr>
            </w:pPr>
          </w:p>
        </w:tc>
        <w:tc>
          <w:tcPr>
            <w:tcW w:w="1650" w:type="dxa"/>
          </w:tcPr>
          <w:p w14:paraId="4BC8DD28" w14:textId="77777777" w:rsidR="00605688" w:rsidRPr="00DC446D" w:rsidRDefault="00605688" w:rsidP="00605688">
            <w:pPr>
              <w:rPr>
                <w:sz w:val="18"/>
                <w:szCs w:val="18"/>
              </w:rPr>
            </w:pPr>
          </w:p>
        </w:tc>
      </w:tr>
      <w:tr w:rsidR="00605688" w:rsidRPr="00DC446D" w14:paraId="08FE95AE" w14:textId="77777777" w:rsidTr="00605688">
        <w:tc>
          <w:tcPr>
            <w:tcW w:w="7366" w:type="dxa"/>
          </w:tcPr>
          <w:p w14:paraId="6B5251A6" w14:textId="77777777" w:rsidR="00605688" w:rsidRPr="00EC0B6E" w:rsidRDefault="00605688" w:rsidP="00605688">
            <w:pPr>
              <w:rPr>
                <w:rFonts w:cs="Arial"/>
                <w:sz w:val="18"/>
                <w:szCs w:val="18"/>
              </w:rPr>
            </w:pPr>
            <w:r w:rsidRPr="00EC0B6E">
              <w:rPr>
                <w:rFonts w:cs="Arial"/>
                <w:sz w:val="18"/>
                <w:szCs w:val="18"/>
              </w:rPr>
              <w:t>I understand that data collected could be used for publication, and that data will be anonymised and my personal details will not be included.</w:t>
            </w:r>
          </w:p>
          <w:p w14:paraId="501334EE" w14:textId="77777777" w:rsidR="00605688" w:rsidRPr="00EC0B6E" w:rsidRDefault="00605688" w:rsidP="00605688">
            <w:pPr>
              <w:rPr>
                <w:rFonts w:cs="Arial"/>
                <w:sz w:val="18"/>
                <w:szCs w:val="18"/>
              </w:rPr>
            </w:pPr>
          </w:p>
        </w:tc>
        <w:tc>
          <w:tcPr>
            <w:tcW w:w="1650" w:type="dxa"/>
          </w:tcPr>
          <w:p w14:paraId="0BE27065" w14:textId="77777777" w:rsidR="00605688" w:rsidRPr="00DC446D" w:rsidRDefault="00605688" w:rsidP="00605688">
            <w:pPr>
              <w:rPr>
                <w:sz w:val="18"/>
                <w:szCs w:val="18"/>
              </w:rPr>
            </w:pPr>
          </w:p>
        </w:tc>
      </w:tr>
      <w:tr w:rsidR="00605688" w:rsidRPr="00DC446D" w14:paraId="1F094A30" w14:textId="77777777" w:rsidTr="00605688">
        <w:tc>
          <w:tcPr>
            <w:tcW w:w="7366" w:type="dxa"/>
          </w:tcPr>
          <w:p w14:paraId="29C0F686" w14:textId="77777777" w:rsidR="00605688" w:rsidRPr="00EC0B6E" w:rsidRDefault="00605688" w:rsidP="00605688">
            <w:pPr>
              <w:rPr>
                <w:rFonts w:cs="Arial"/>
                <w:sz w:val="18"/>
                <w:szCs w:val="18"/>
              </w:rPr>
            </w:pPr>
            <w:r w:rsidRPr="00EC0B6E">
              <w:rPr>
                <w:rFonts w:cs="Arial"/>
                <w:sz w:val="18"/>
                <w:szCs w:val="18"/>
              </w:rPr>
              <w:t>I consent to quotes of what I have said being used in a publication; I understand that I will not be named and any identifiable characteristics will be edited to protect my identity, but understand that there is a risk I could be identified based on the quote used.</w:t>
            </w:r>
          </w:p>
          <w:p w14:paraId="6ABE4300" w14:textId="77777777" w:rsidR="00605688" w:rsidRPr="00EC0B6E" w:rsidRDefault="00605688" w:rsidP="00605688">
            <w:pPr>
              <w:rPr>
                <w:rFonts w:cs="Arial"/>
                <w:sz w:val="18"/>
                <w:szCs w:val="18"/>
              </w:rPr>
            </w:pPr>
          </w:p>
        </w:tc>
        <w:tc>
          <w:tcPr>
            <w:tcW w:w="1650" w:type="dxa"/>
          </w:tcPr>
          <w:p w14:paraId="201D4C6A" w14:textId="77777777" w:rsidR="00605688" w:rsidRPr="00DC446D" w:rsidRDefault="00605688" w:rsidP="00605688">
            <w:pPr>
              <w:rPr>
                <w:sz w:val="18"/>
                <w:szCs w:val="18"/>
              </w:rPr>
            </w:pPr>
          </w:p>
        </w:tc>
      </w:tr>
      <w:tr w:rsidR="00605688" w:rsidRPr="00DC446D" w14:paraId="64623D9E" w14:textId="77777777" w:rsidTr="00605688">
        <w:tc>
          <w:tcPr>
            <w:tcW w:w="7366" w:type="dxa"/>
          </w:tcPr>
          <w:p w14:paraId="426FD872" w14:textId="77777777" w:rsidR="00605688" w:rsidRPr="00DC446D" w:rsidRDefault="00605688" w:rsidP="00605688">
            <w:pPr>
              <w:rPr>
                <w:rFonts w:cs="Arial"/>
                <w:sz w:val="18"/>
                <w:szCs w:val="18"/>
              </w:rPr>
            </w:pPr>
            <w:r w:rsidRPr="00DC446D">
              <w:rPr>
                <w:rFonts w:cs="Arial"/>
                <w:sz w:val="18"/>
                <w:szCs w:val="18"/>
              </w:rPr>
              <w:t xml:space="preserve">I understand that the data collected will </w:t>
            </w:r>
            <w:r w:rsidRPr="00DC446D">
              <w:rPr>
                <w:rFonts w:cs="Arial"/>
                <w:sz w:val="18"/>
                <w:szCs w:val="18"/>
                <w:u w:val="single"/>
              </w:rPr>
              <w:t>only be used for this study</w:t>
            </w:r>
            <w:r w:rsidRPr="00DC446D">
              <w:rPr>
                <w:rFonts w:cs="Arial"/>
                <w:sz w:val="18"/>
                <w:szCs w:val="18"/>
              </w:rPr>
              <w:t>, as titled on this consent form. I understand the data may be audited by Staffordshire University for quality purposes.</w:t>
            </w:r>
          </w:p>
          <w:p w14:paraId="57CF726B" w14:textId="77777777" w:rsidR="00605688" w:rsidRPr="00DC446D" w:rsidRDefault="00605688" w:rsidP="00605688">
            <w:pPr>
              <w:rPr>
                <w:rFonts w:cs="Arial"/>
                <w:sz w:val="18"/>
                <w:szCs w:val="18"/>
              </w:rPr>
            </w:pPr>
          </w:p>
        </w:tc>
        <w:tc>
          <w:tcPr>
            <w:tcW w:w="1650" w:type="dxa"/>
          </w:tcPr>
          <w:p w14:paraId="4C654704" w14:textId="77777777" w:rsidR="00605688" w:rsidRPr="00DC446D" w:rsidRDefault="00605688" w:rsidP="00605688">
            <w:pPr>
              <w:rPr>
                <w:sz w:val="18"/>
                <w:szCs w:val="18"/>
              </w:rPr>
            </w:pPr>
          </w:p>
        </w:tc>
      </w:tr>
      <w:tr w:rsidR="00605688" w:rsidRPr="00DC446D" w14:paraId="56D1C49B" w14:textId="77777777" w:rsidTr="00605688">
        <w:tc>
          <w:tcPr>
            <w:tcW w:w="7366" w:type="dxa"/>
          </w:tcPr>
          <w:p w14:paraId="27E2B615" w14:textId="77777777" w:rsidR="00605688" w:rsidRPr="00DC446D" w:rsidRDefault="00605688" w:rsidP="00605688">
            <w:pPr>
              <w:rPr>
                <w:rFonts w:cs="Arial"/>
                <w:sz w:val="18"/>
                <w:szCs w:val="18"/>
              </w:rPr>
            </w:pPr>
            <w:r w:rsidRPr="00DC446D">
              <w:rPr>
                <w:rFonts w:cs="Arial"/>
                <w:sz w:val="18"/>
                <w:szCs w:val="18"/>
              </w:rPr>
              <w:lastRenderedPageBreak/>
              <w:t>I understand that all interview data will be stored safely on a password protected computer (electronic data) and locked away securely (written copies of data) for 10 years before being destroyed.</w:t>
            </w:r>
          </w:p>
          <w:p w14:paraId="3F701BBF" w14:textId="77777777" w:rsidR="00605688" w:rsidRPr="00DC446D" w:rsidRDefault="00605688" w:rsidP="00605688">
            <w:pPr>
              <w:rPr>
                <w:rFonts w:cs="Arial"/>
                <w:sz w:val="18"/>
                <w:szCs w:val="18"/>
              </w:rPr>
            </w:pPr>
          </w:p>
        </w:tc>
        <w:tc>
          <w:tcPr>
            <w:tcW w:w="1650" w:type="dxa"/>
          </w:tcPr>
          <w:p w14:paraId="4AE5393D" w14:textId="77777777" w:rsidR="00605688" w:rsidRPr="00DC446D" w:rsidRDefault="00605688" w:rsidP="00605688">
            <w:pPr>
              <w:rPr>
                <w:sz w:val="18"/>
                <w:szCs w:val="18"/>
              </w:rPr>
            </w:pPr>
          </w:p>
        </w:tc>
      </w:tr>
      <w:tr w:rsidR="00605688" w:rsidRPr="00DC446D" w14:paraId="56322569" w14:textId="77777777" w:rsidTr="00605688">
        <w:tc>
          <w:tcPr>
            <w:tcW w:w="7366" w:type="dxa"/>
          </w:tcPr>
          <w:p w14:paraId="48705A48" w14:textId="77777777" w:rsidR="00605688" w:rsidRPr="00DC446D" w:rsidRDefault="00605688" w:rsidP="00605688">
            <w:pPr>
              <w:rPr>
                <w:rFonts w:cs="Arial"/>
                <w:sz w:val="18"/>
                <w:szCs w:val="18"/>
              </w:rPr>
            </w:pPr>
            <w:r w:rsidRPr="00DC446D">
              <w:rPr>
                <w:rFonts w:cs="Arial"/>
                <w:sz w:val="18"/>
                <w:szCs w:val="18"/>
              </w:rPr>
              <w:t>I have read and understood the information about data protection and my rights to my personal information.</w:t>
            </w:r>
          </w:p>
          <w:p w14:paraId="19444C2F" w14:textId="77777777" w:rsidR="00605688" w:rsidRPr="00DC446D" w:rsidRDefault="00605688" w:rsidP="00605688">
            <w:pPr>
              <w:rPr>
                <w:rFonts w:cs="Arial"/>
                <w:sz w:val="18"/>
                <w:szCs w:val="18"/>
              </w:rPr>
            </w:pPr>
          </w:p>
        </w:tc>
        <w:tc>
          <w:tcPr>
            <w:tcW w:w="1650" w:type="dxa"/>
          </w:tcPr>
          <w:p w14:paraId="6C2B5A3F" w14:textId="77777777" w:rsidR="00605688" w:rsidRPr="00DC446D" w:rsidRDefault="00605688" w:rsidP="00605688">
            <w:pPr>
              <w:rPr>
                <w:sz w:val="18"/>
                <w:szCs w:val="18"/>
              </w:rPr>
            </w:pPr>
          </w:p>
        </w:tc>
      </w:tr>
      <w:tr w:rsidR="00605688" w:rsidRPr="00DC446D" w14:paraId="15D3EA53" w14:textId="77777777" w:rsidTr="00605688">
        <w:tc>
          <w:tcPr>
            <w:tcW w:w="7366" w:type="dxa"/>
          </w:tcPr>
          <w:p w14:paraId="5CD2172B" w14:textId="77777777" w:rsidR="00605688" w:rsidRPr="00DC446D" w:rsidRDefault="00605688" w:rsidP="00605688">
            <w:pPr>
              <w:rPr>
                <w:rFonts w:cs="Arial"/>
                <w:sz w:val="18"/>
                <w:szCs w:val="18"/>
              </w:rPr>
            </w:pPr>
            <w:r w:rsidRPr="00DC446D">
              <w:rPr>
                <w:rFonts w:cs="Arial"/>
                <w:sz w:val="18"/>
                <w:szCs w:val="18"/>
              </w:rPr>
              <w:t xml:space="preserve">I understand that my confidentiality will be broken if I disclose a serious risk to my own life, someone else’s life or if I am at risk of being harmed by someone else. </w:t>
            </w:r>
          </w:p>
          <w:p w14:paraId="02CFA74A" w14:textId="77777777" w:rsidR="00605688" w:rsidRPr="00DC446D" w:rsidRDefault="00605688" w:rsidP="00605688">
            <w:pPr>
              <w:rPr>
                <w:rFonts w:cs="Arial"/>
                <w:sz w:val="18"/>
                <w:szCs w:val="18"/>
              </w:rPr>
            </w:pPr>
          </w:p>
        </w:tc>
        <w:tc>
          <w:tcPr>
            <w:tcW w:w="1650" w:type="dxa"/>
          </w:tcPr>
          <w:p w14:paraId="73516D1D" w14:textId="77777777" w:rsidR="00605688" w:rsidRPr="00DC446D" w:rsidRDefault="00605688" w:rsidP="00605688">
            <w:pPr>
              <w:rPr>
                <w:sz w:val="18"/>
                <w:szCs w:val="18"/>
              </w:rPr>
            </w:pPr>
          </w:p>
        </w:tc>
      </w:tr>
      <w:tr w:rsidR="00605688" w:rsidRPr="00DC446D" w14:paraId="6E62A9A9" w14:textId="77777777" w:rsidTr="00605688">
        <w:tc>
          <w:tcPr>
            <w:tcW w:w="7366" w:type="dxa"/>
          </w:tcPr>
          <w:p w14:paraId="7DD13536" w14:textId="77777777" w:rsidR="00605688" w:rsidRPr="00DC446D" w:rsidRDefault="00605688" w:rsidP="00605688">
            <w:pPr>
              <w:rPr>
                <w:rStyle w:val="labelwrapper"/>
                <w:rFonts w:cs="Arial"/>
                <w:sz w:val="18"/>
                <w:szCs w:val="18"/>
              </w:rPr>
            </w:pPr>
            <w:r w:rsidRPr="00DC446D">
              <w:rPr>
                <w:rStyle w:val="labelwrapper"/>
                <w:rFonts w:cs="Arial"/>
                <w:sz w:val="18"/>
                <w:szCs w:val="18"/>
              </w:rPr>
              <w:t>I agree to take part in the above study</w:t>
            </w:r>
          </w:p>
          <w:p w14:paraId="5DF34842" w14:textId="77777777" w:rsidR="00605688" w:rsidRPr="00DC446D" w:rsidRDefault="00605688" w:rsidP="00605688">
            <w:pPr>
              <w:rPr>
                <w:rFonts w:cs="Arial"/>
                <w:color w:val="FF0000"/>
                <w:sz w:val="18"/>
                <w:szCs w:val="18"/>
              </w:rPr>
            </w:pPr>
          </w:p>
        </w:tc>
        <w:tc>
          <w:tcPr>
            <w:tcW w:w="1650" w:type="dxa"/>
          </w:tcPr>
          <w:p w14:paraId="5927FEB1" w14:textId="77777777" w:rsidR="00605688" w:rsidRPr="00DC446D" w:rsidRDefault="00605688" w:rsidP="00605688">
            <w:pPr>
              <w:rPr>
                <w:sz w:val="18"/>
                <w:szCs w:val="18"/>
              </w:rPr>
            </w:pPr>
          </w:p>
        </w:tc>
      </w:tr>
    </w:tbl>
    <w:p w14:paraId="5A139EAC" w14:textId="77777777" w:rsidR="00605688" w:rsidRDefault="00605688" w:rsidP="00605688">
      <w:pPr>
        <w:tabs>
          <w:tab w:val="left" w:pos="3600"/>
          <w:tab w:val="left" w:pos="6480"/>
        </w:tabs>
        <w:rPr>
          <w:rFonts w:cs="Arial"/>
        </w:rPr>
      </w:pPr>
    </w:p>
    <w:p w14:paraId="3DBB0413" w14:textId="77777777" w:rsidR="00605688" w:rsidRDefault="00605688" w:rsidP="00605688">
      <w:pPr>
        <w:tabs>
          <w:tab w:val="left" w:pos="3600"/>
          <w:tab w:val="left" w:pos="6480"/>
        </w:tabs>
        <w:rPr>
          <w:rFonts w:cs="Arial"/>
        </w:rPr>
      </w:pPr>
    </w:p>
    <w:p w14:paraId="4A9833B4" w14:textId="77777777" w:rsidR="00605688" w:rsidRPr="00DC446D" w:rsidRDefault="00605688" w:rsidP="00605688">
      <w:pPr>
        <w:tabs>
          <w:tab w:val="left" w:pos="3600"/>
          <w:tab w:val="left" w:pos="6480"/>
        </w:tabs>
        <w:rPr>
          <w:rFonts w:cs="Arial"/>
        </w:rPr>
      </w:pPr>
      <w:r w:rsidRPr="00DC446D">
        <w:rPr>
          <w:rFonts w:cs="Arial"/>
        </w:rPr>
        <w:t>_______________________</w:t>
      </w:r>
      <w:r w:rsidRPr="00DC446D">
        <w:rPr>
          <w:rFonts w:cs="Arial"/>
        </w:rPr>
        <w:tab/>
        <w:t>________________         ____________________</w:t>
      </w:r>
    </w:p>
    <w:p w14:paraId="4C046252" w14:textId="77777777" w:rsidR="00605688" w:rsidRPr="00DC446D" w:rsidRDefault="00605688" w:rsidP="00605688">
      <w:pPr>
        <w:tabs>
          <w:tab w:val="left" w:pos="3600"/>
          <w:tab w:val="left" w:pos="6480"/>
        </w:tabs>
        <w:rPr>
          <w:rFonts w:cs="Arial"/>
        </w:rPr>
      </w:pPr>
      <w:r w:rsidRPr="00DC446D">
        <w:rPr>
          <w:rFonts w:cs="Arial"/>
        </w:rPr>
        <w:t>Name Participant (print)</w:t>
      </w:r>
      <w:r w:rsidRPr="00DC446D">
        <w:rPr>
          <w:rFonts w:cs="Arial"/>
        </w:rPr>
        <w:tab/>
        <w:t>Date                                  Signature</w:t>
      </w:r>
    </w:p>
    <w:p w14:paraId="5F3CCD23" w14:textId="77777777" w:rsidR="00605688" w:rsidRPr="00DC446D" w:rsidRDefault="00605688" w:rsidP="00605688">
      <w:pPr>
        <w:tabs>
          <w:tab w:val="left" w:pos="3600"/>
          <w:tab w:val="left" w:pos="6480"/>
        </w:tabs>
        <w:rPr>
          <w:rFonts w:cs="Arial"/>
        </w:rPr>
      </w:pPr>
      <w:r w:rsidRPr="00DC446D">
        <w:rPr>
          <w:rFonts w:cs="Arial"/>
        </w:rPr>
        <w:t>________________________</w:t>
      </w:r>
      <w:r w:rsidRPr="00DC446D">
        <w:rPr>
          <w:rFonts w:cs="Arial"/>
        </w:rPr>
        <w:tab/>
        <w:t>________________         ____________________</w:t>
      </w:r>
    </w:p>
    <w:p w14:paraId="3A96A064" w14:textId="77777777" w:rsidR="00605688" w:rsidRPr="00DC446D" w:rsidRDefault="00605688" w:rsidP="00605688">
      <w:pPr>
        <w:rPr>
          <w:rFonts w:cs="Arial"/>
        </w:rPr>
      </w:pPr>
      <w:r w:rsidRPr="00DC446D">
        <w:rPr>
          <w:rFonts w:cs="Arial"/>
        </w:rPr>
        <w:t>Name Rese</w:t>
      </w:r>
      <w:r>
        <w:rPr>
          <w:rFonts w:cs="Arial"/>
        </w:rPr>
        <w:t>archer (print)</w:t>
      </w:r>
      <w:r>
        <w:rPr>
          <w:rFonts w:cs="Arial"/>
        </w:rPr>
        <w:tab/>
      </w:r>
      <w:r>
        <w:rPr>
          <w:rFonts w:cs="Arial"/>
        </w:rPr>
        <w:tab/>
        <w:t>Date</w:t>
      </w:r>
      <w:r>
        <w:rPr>
          <w:rFonts w:cs="Arial"/>
        </w:rPr>
        <w:tab/>
      </w:r>
      <w:r>
        <w:rPr>
          <w:rFonts w:cs="Arial"/>
        </w:rPr>
        <w:tab/>
      </w:r>
      <w:r>
        <w:rPr>
          <w:rFonts w:cs="Arial"/>
        </w:rPr>
        <w:tab/>
        <w:t xml:space="preserve">      </w:t>
      </w:r>
      <w:r w:rsidRPr="00DC446D">
        <w:rPr>
          <w:rFonts w:cs="Arial"/>
        </w:rPr>
        <w:t>Signature</w:t>
      </w:r>
    </w:p>
    <w:p w14:paraId="3F93ECA7" w14:textId="77777777" w:rsidR="00605688" w:rsidRDefault="00605688" w:rsidP="00605688">
      <w:pPr>
        <w:rPr>
          <w:rFonts w:cs="Arial"/>
          <w:b/>
          <w:szCs w:val="24"/>
        </w:rPr>
      </w:pPr>
    </w:p>
    <w:p w14:paraId="28EA91B8" w14:textId="77777777" w:rsidR="00605688" w:rsidRDefault="00605688" w:rsidP="00605688">
      <w:pPr>
        <w:rPr>
          <w:rFonts w:cs="Arial"/>
          <w:b/>
          <w:szCs w:val="24"/>
        </w:rPr>
      </w:pPr>
    </w:p>
    <w:p w14:paraId="49E50B85" w14:textId="77777777" w:rsidR="00605688" w:rsidRDefault="00605688" w:rsidP="00605688">
      <w:pPr>
        <w:rPr>
          <w:rFonts w:cs="Arial"/>
          <w:b/>
          <w:szCs w:val="24"/>
        </w:rPr>
      </w:pPr>
    </w:p>
    <w:p w14:paraId="72F7D8B0" w14:textId="77777777" w:rsidR="00605688" w:rsidRDefault="00605688" w:rsidP="00605688">
      <w:pPr>
        <w:rPr>
          <w:rFonts w:cs="Arial"/>
          <w:b/>
          <w:szCs w:val="24"/>
        </w:rPr>
      </w:pPr>
    </w:p>
    <w:p w14:paraId="2940BCF1" w14:textId="77777777" w:rsidR="00605688" w:rsidRDefault="00605688" w:rsidP="00605688">
      <w:pPr>
        <w:rPr>
          <w:rFonts w:cs="Arial"/>
          <w:b/>
          <w:szCs w:val="24"/>
        </w:rPr>
      </w:pPr>
    </w:p>
    <w:p w14:paraId="339D3DB2" w14:textId="77777777" w:rsidR="00605688" w:rsidRDefault="00605688" w:rsidP="00605688">
      <w:pPr>
        <w:rPr>
          <w:rFonts w:cs="Arial"/>
          <w:b/>
          <w:szCs w:val="24"/>
        </w:rPr>
      </w:pPr>
    </w:p>
    <w:p w14:paraId="3254AED4" w14:textId="77777777" w:rsidR="00605688" w:rsidRDefault="00605688" w:rsidP="00605688">
      <w:pPr>
        <w:rPr>
          <w:rFonts w:cs="Arial"/>
          <w:b/>
          <w:szCs w:val="24"/>
        </w:rPr>
      </w:pPr>
    </w:p>
    <w:p w14:paraId="75C3DAB2" w14:textId="77777777" w:rsidR="00605688" w:rsidRDefault="00605688" w:rsidP="00605688">
      <w:pPr>
        <w:rPr>
          <w:rFonts w:cs="Arial"/>
          <w:b/>
          <w:szCs w:val="24"/>
        </w:rPr>
      </w:pPr>
    </w:p>
    <w:p w14:paraId="75A9DD24" w14:textId="77777777" w:rsidR="00605688" w:rsidRDefault="00605688" w:rsidP="00605688">
      <w:pPr>
        <w:rPr>
          <w:rFonts w:cs="Arial"/>
          <w:b/>
          <w:szCs w:val="24"/>
        </w:rPr>
      </w:pPr>
    </w:p>
    <w:p w14:paraId="10959F4C" w14:textId="77777777" w:rsidR="00605688" w:rsidRDefault="00605688" w:rsidP="00605688">
      <w:pPr>
        <w:rPr>
          <w:rFonts w:cs="Arial"/>
          <w:b/>
          <w:szCs w:val="24"/>
        </w:rPr>
      </w:pPr>
    </w:p>
    <w:p w14:paraId="570CEBC4" w14:textId="77777777" w:rsidR="00605688" w:rsidRDefault="00605688" w:rsidP="00605688">
      <w:pPr>
        <w:rPr>
          <w:rFonts w:cs="Arial"/>
          <w:b/>
          <w:szCs w:val="24"/>
        </w:rPr>
      </w:pPr>
    </w:p>
    <w:p w14:paraId="25BDB125" w14:textId="77777777" w:rsidR="00605688" w:rsidRDefault="00605688" w:rsidP="00605688">
      <w:pPr>
        <w:rPr>
          <w:rFonts w:cs="Arial"/>
          <w:b/>
          <w:szCs w:val="24"/>
        </w:rPr>
      </w:pPr>
    </w:p>
    <w:p w14:paraId="7941A457" w14:textId="77777777" w:rsidR="00605688" w:rsidRDefault="00605688" w:rsidP="00605688">
      <w:pPr>
        <w:rPr>
          <w:rFonts w:cs="Arial"/>
          <w:b/>
          <w:szCs w:val="24"/>
        </w:rPr>
      </w:pPr>
    </w:p>
    <w:p w14:paraId="664A9DE1" w14:textId="77777777" w:rsidR="00605688" w:rsidRDefault="00605688" w:rsidP="00605688">
      <w:pPr>
        <w:rPr>
          <w:rFonts w:cs="Arial"/>
          <w:b/>
          <w:szCs w:val="24"/>
        </w:rPr>
      </w:pPr>
    </w:p>
    <w:p w14:paraId="5797BFBE" w14:textId="77777777" w:rsidR="00605688" w:rsidRPr="000068C8" w:rsidRDefault="00605688" w:rsidP="00F6218F">
      <w:pPr>
        <w:pStyle w:val="Heading1"/>
      </w:pPr>
      <w:bookmarkStart w:id="109" w:name="_Toc49087602"/>
      <w:r>
        <w:lastRenderedPageBreak/>
        <w:t>Appendix H – Parental Opt-out Form</w:t>
      </w:r>
      <w:bookmarkEnd w:id="109"/>
    </w:p>
    <w:p w14:paraId="73A3B14A" w14:textId="77777777" w:rsidR="00605688" w:rsidRDefault="00605688" w:rsidP="00605688">
      <w:pPr>
        <w:rPr>
          <w:rFonts w:ascii="Tahoma" w:hAnsi="Tahoma" w:cs="Tahoma"/>
          <w:b/>
        </w:rPr>
      </w:pPr>
      <w:r w:rsidRPr="005A646D">
        <w:rPr>
          <w:noProof/>
          <w:lang w:eastAsia="en-GB"/>
        </w:rPr>
        <w:drawing>
          <wp:anchor distT="0" distB="0" distL="114300" distR="114300" simplePos="0" relativeHeight="251717632" behindDoc="0" locked="0" layoutInCell="1" allowOverlap="1" wp14:anchorId="55394D8A" wp14:editId="12609475">
            <wp:simplePos x="0" y="0"/>
            <wp:positionH relativeFrom="column">
              <wp:posOffset>266</wp:posOffset>
            </wp:positionH>
            <wp:positionV relativeFrom="paragraph">
              <wp:posOffset>68580</wp:posOffset>
            </wp:positionV>
            <wp:extent cx="1524000" cy="662940"/>
            <wp:effectExtent l="0" t="0" r="0" b="3810"/>
            <wp:wrapNone/>
            <wp:docPr id="74" name="Picture 74" descr="NSCHT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HT Intrane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2400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6D">
        <w:rPr>
          <w:noProof/>
          <w:lang w:eastAsia="en-GB"/>
        </w:rPr>
        <w:drawing>
          <wp:anchor distT="0" distB="0" distL="114300" distR="114300" simplePos="0" relativeHeight="251716608" behindDoc="0" locked="0" layoutInCell="1" allowOverlap="1" wp14:anchorId="1E2C0082" wp14:editId="191C30F4">
            <wp:simplePos x="0" y="0"/>
            <wp:positionH relativeFrom="column">
              <wp:posOffset>4324985</wp:posOffset>
            </wp:positionH>
            <wp:positionV relativeFrom="paragraph">
              <wp:posOffset>65405</wp:posOffset>
            </wp:positionV>
            <wp:extent cx="762635" cy="800100"/>
            <wp:effectExtent l="0" t="0" r="0" b="0"/>
            <wp:wrapNone/>
            <wp:docPr id="75" name="Picture 75" descr="StaffsUni Red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Uni Red print versio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26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558D8" w14:textId="77777777" w:rsidR="00605688" w:rsidRDefault="00605688" w:rsidP="00605688">
      <w:pPr>
        <w:rPr>
          <w:rFonts w:ascii="Tahoma" w:hAnsi="Tahoma" w:cs="Tahoma"/>
          <w:b/>
        </w:rPr>
      </w:pPr>
    </w:p>
    <w:p w14:paraId="38BE4523" w14:textId="77777777" w:rsidR="00605688" w:rsidRDefault="00605688" w:rsidP="00605688">
      <w:pPr>
        <w:rPr>
          <w:rFonts w:ascii="Tahoma" w:hAnsi="Tahoma" w:cs="Tahoma"/>
          <w:b/>
        </w:rPr>
      </w:pPr>
    </w:p>
    <w:p w14:paraId="766F346A" w14:textId="77777777" w:rsidR="00605688" w:rsidRDefault="00605688" w:rsidP="00605688">
      <w:pPr>
        <w:rPr>
          <w:rFonts w:cs="Arial"/>
        </w:rPr>
      </w:pPr>
    </w:p>
    <w:p w14:paraId="233ACB82" w14:textId="77777777" w:rsidR="00605688" w:rsidRPr="00D306F9" w:rsidRDefault="00605688" w:rsidP="00605688">
      <w:pPr>
        <w:rPr>
          <w:rFonts w:cs="Arial"/>
        </w:rPr>
      </w:pPr>
      <w:r>
        <w:rPr>
          <w:rFonts w:cs="Arial"/>
        </w:rPr>
        <w:t>Date:</w:t>
      </w:r>
    </w:p>
    <w:p w14:paraId="219DFD97" w14:textId="77777777" w:rsidR="00605688" w:rsidRDefault="00605688" w:rsidP="00605688">
      <w:pPr>
        <w:jc w:val="center"/>
        <w:rPr>
          <w:rFonts w:cs="Arial"/>
          <w:b/>
          <w:sz w:val="32"/>
          <w:szCs w:val="32"/>
          <w:u w:val="single"/>
        </w:rPr>
      </w:pPr>
    </w:p>
    <w:p w14:paraId="451648A5" w14:textId="77777777" w:rsidR="00605688" w:rsidRDefault="00605688" w:rsidP="00605688">
      <w:pPr>
        <w:jc w:val="center"/>
        <w:rPr>
          <w:rFonts w:cs="Arial"/>
          <w:b/>
          <w:sz w:val="32"/>
          <w:szCs w:val="32"/>
          <w:u w:val="single"/>
        </w:rPr>
      </w:pPr>
      <w:r>
        <w:rPr>
          <w:rFonts w:cs="Arial"/>
          <w:b/>
          <w:sz w:val="32"/>
          <w:szCs w:val="32"/>
          <w:u w:val="single"/>
        </w:rPr>
        <w:t>Research Information Sheet</w:t>
      </w:r>
    </w:p>
    <w:p w14:paraId="02EDC407" w14:textId="77777777" w:rsidR="00605688" w:rsidRPr="00D306F9" w:rsidRDefault="00605688" w:rsidP="00605688">
      <w:pPr>
        <w:jc w:val="center"/>
        <w:rPr>
          <w:rFonts w:cs="Arial"/>
          <w:b/>
          <w:sz w:val="28"/>
          <w:szCs w:val="28"/>
        </w:rPr>
      </w:pPr>
      <w:r>
        <w:rPr>
          <w:rFonts w:cs="Arial"/>
          <w:b/>
          <w:sz w:val="28"/>
          <w:szCs w:val="28"/>
        </w:rPr>
        <w:t>Opt-out letter</w:t>
      </w:r>
    </w:p>
    <w:p w14:paraId="7685EB19" w14:textId="77777777" w:rsidR="00605688" w:rsidRPr="00FD6DC2" w:rsidRDefault="00605688" w:rsidP="00605688">
      <w:pPr>
        <w:rPr>
          <w:rFonts w:ascii="Tahoma" w:hAnsi="Tahoma" w:cs="Tahoma"/>
        </w:rPr>
      </w:pPr>
    </w:p>
    <w:p w14:paraId="0A9924E2" w14:textId="77777777" w:rsidR="00605688" w:rsidRDefault="00605688" w:rsidP="00605688">
      <w:pPr>
        <w:rPr>
          <w:rFonts w:cs="Arial"/>
        </w:rPr>
      </w:pPr>
    </w:p>
    <w:p w14:paraId="3028B3D1" w14:textId="77777777" w:rsidR="00605688" w:rsidRPr="005A646D" w:rsidRDefault="00605688" w:rsidP="00605688">
      <w:pPr>
        <w:rPr>
          <w:rFonts w:cs="Arial"/>
        </w:rPr>
      </w:pPr>
      <w:r w:rsidRPr="005A646D">
        <w:rPr>
          <w:rFonts w:cs="Arial"/>
        </w:rPr>
        <w:t>Dear</w:t>
      </w:r>
      <w:r w:rsidRPr="00FD6DC2">
        <w:rPr>
          <w:rFonts w:ascii="Tahoma" w:hAnsi="Tahoma" w:cs="Tahoma"/>
        </w:rPr>
        <w:t xml:space="preserve"> </w:t>
      </w:r>
      <w:r w:rsidRPr="005A646D">
        <w:rPr>
          <w:rFonts w:cs="Arial"/>
        </w:rPr>
        <w:t>Parent</w:t>
      </w:r>
      <w:r>
        <w:rPr>
          <w:rFonts w:cs="Arial"/>
        </w:rPr>
        <w:t>/Guardian</w:t>
      </w:r>
      <w:r w:rsidRPr="005A646D">
        <w:rPr>
          <w:rFonts w:cs="Arial"/>
        </w:rPr>
        <w:t>,</w:t>
      </w:r>
    </w:p>
    <w:p w14:paraId="248717DE" w14:textId="77777777" w:rsidR="00605688" w:rsidRPr="005A646D" w:rsidRDefault="00605688" w:rsidP="00605688">
      <w:pPr>
        <w:rPr>
          <w:rFonts w:cs="Arial"/>
        </w:rPr>
      </w:pPr>
    </w:p>
    <w:p w14:paraId="6DAB694D" w14:textId="77777777" w:rsidR="00605688" w:rsidRDefault="00605688" w:rsidP="00605688">
      <w:pPr>
        <w:rPr>
          <w:rFonts w:cs="Arial"/>
        </w:rPr>
      </w:pPr>
      <w:r w:rsidRPr="005A646D">
        <w:rPr>
          <w:rFonts w:cs="Arial"/>
        </w:rPr>
        <w:t xml:space="preserve">I am writing to inform you that </w:t>
      </w:r>
      <w:r>
        <w:rPr>
          <w:rFonts w:cs="Arial"/>
        </w:rPr>
        <w:t>your child has been offered the opportunity to participate in a research study. The study is looking at young people’s experience of the adapted dialectical behaviour therapy (DBT) programme. The study is being conducted by Rachael Clarke, a Trainee Clinical Psychologist from Staffordshire University. As your child has engaged with the DBT programme with CAMHS, they may be interested in sharing their experiences as part of this study.</w:t>
      </w:r>
    </w:p>
    <w:p w14:paraId="63F39E04" w14:textId="77777777" w:rsidR="00605688" w:rsidRDefault="00605688" w:rsidP="00605688">
      <w:pPr>
        <w:rPr>
          <w:rFonts w:cs="Arial"/>
        </w:rPr>
      </w:pPr>
    </w:p>
    <w:p w14:paraId="1401E0CA" w14:textId="77777777" w:rsidR="00605688" w:rsidRDefault="00605688" w:rsidP="00605688">
      <w:pPr>
        <w:rPr>
          <w:rFonts w:cs="Arial"/>
          <w:b/>
        </w:rPr>
      </w:pPr>
      <w:r w:rsidRPr="005A646D">
        <w:rPr>
          <w:rFonts w:cs="Arial"/>
          <w:b/>
        </w:rPr>
        <w:t xml:space="preserve">Details of study </w:t>
      </w:r>
    </w:p>
    <w:p w14:paraId="271956FD" w14:textId="77777777" w:rsidR="00605688" w:rsidRPr="005A646D" w:rsidRDefault="00605688" w:rsidP="00605688">
      <w:pPr>
        <w:rPr>
          <w:rFonts w:cs="Arial"/>
          <w:b/>
          <w:u w:val="single"/>
        </w:rPr>
      </w:pPr>
    </w:p>
    <w:p w14:paraId="122AE4D4" w14:textId="77777777" w:rsidR="00605688" w:rsidRDefault="00605688" w:rsidP="00605688">
      <w:pPr>
        <w:rPr>
          <w:rFonts w:cs="Arial"/>
        </w:rPr>
      </w:pPr>
      <w:r>
        <w:rPr>
          <w:rFonts w:cs="Arial"/>
          <w:i/>
        </w:rPr>
        <w:t>What is the study about?</w:t>
      </w:r>
      <w:r w:rsidRPr="00087956">
        <w:rPr>
          <w:rFonts w:cs="Arial"/>
        </w:rPr>
        <w:t xml:space="preserve"> </w:t>
      </w:r>
    </w:p>
    <w:p w14:paraId="12996658" w14:textId="77777777" w:rsidR="00605688" w:rsidRDefault="00605688" w:rsidP="00605688">
      <w:pPr>
        <w:rPr>
          <w:rFonts w:cs="Arial"/>
        </w:rPr>
      </w:pPr>
    </w:p>
    <w:p w14:paraId="21F802D4" w14:textId="77777777" w:rsidR="00605688" w:rsidRDefault="00605688" w:rsidP="00605688">
      <w:pPr>
        <w:rPr>
          <w:rFonts w:cs="Arial"/>
        </w:rPr>
      </w:pPr>
      <w:r>
        <w:rPr>
          <w:rFonts w:cs="Arial"/>
        </w:rPr>
        <w:t xml:space="preserve">Dialectical behaviour therapy or DBT is a well-researched therapeutic approach that has been shown to support both adults and young people with a variety of difficulties. Most of the studies focus on how helpful the therapy has been (usually using questionnaires), and only a small number of studies have explored how people have experienced the therapy. Up to now, no studies have looked at how young people experience engaging in a DBT programme. </w:t>
      </w:r>
    </w:p>
    <w:p w14:paraId="42915615" w14:textId="77777777" w:rsidR="00605688" w:rsidRDefault="00605688" w:rsidP="00605688">
      <w:pPr>
        <w:rPr>
          <w:rFonts w:cs="Arial"/>
        </w:rPr>
      </w:pPr>
    </w:p>
    <w:p w14:paraId="5CA04004" w14:textId="77777777" w:rsidR="00605688" w:rsidRDefault="00605688" w:rsidP="00605688">
      <w:pPr>
        <w:rPr>
          <w:rFonts w:cs="Arial"/>
        </w:rPr>
      </w:pPr>
      <w:r>
        <w:rPr>
          <w:rFonts w:cs="Arial"/>
        </w:rPr>
        <w:t xml:space="preserve">This study hopes to explore young people’s experience of DBT and think about any impossible impacts of this therapy for them. This will help to </w:t>
      </w:r>
      <w:r>
        <w:rPr>
          <w:rFonts w:cs="Arial"/>
        </w:rPr>
        <w:lastRenderedPageBreak/>
        <w:t xml:space="preserve">provide a new perspective to the literature and give young people more of a voice when thinking about therapeutic interventions and possibly service design. </w:t>
      </w:r>
    </w:p>
    <w:p w14:paraId="0AC4B1DF" w14:textId="77777777" w:rsidR="00605688" w:rsidRDefault="00605688" w:rsidP="00605688">
      <w:pPr>
        <w:rPr>
          <w:rFonts w:cs="Arial"/>
        </w:rPr>
      </w:pPr>
    </w:p>
    <w:p w14:paraId="36E87860" w14:textId="77777777" w:rsidR="00605688" w:rsidRDefault="00605688" w:rsidP="00605688">
      <w:pPr>
        <w:rPr>
          <w:rFonts w:cs="Arial"/>
          <w:i/>
        </w:rPr>
      </w:pPr>
      <w:r>
        <w:rPr>
          <w:rFonts w:cs="Arial"/>
          <w:i/>
        </w:rPr>
        <w:t>What would my child have to do?</w:t>
      </w:r>
    </w:p>
    <w:p w14:paraId="0F5ED5D7" w14:textId="77777777" w:rsidR="00605688" w:rsidRDefault="00605688" w:rsidP="00605688">
      <w:pPr>
        <w:rPr>
          <w:rFonts w:cs="Arial"/>
          <w:i/>
        </w:rPr>
      </w:pPr>
    </w:p>
    <w:p w14:paraId="443E6036" w14:textId="77777777" w:rsidR="00605688" w:rsidRDefault="00605688" w:rsidP="00605688">
      <w:pPr>
        <w:rPr>
          <w:rFonts w:cs="Arial"/>
        </w:rPr>
      </w:pPr>
      <w:r>
        <w:rPr>
          <w:rFonts w:cs="Arial"/>
        </w:rPr>
        <w:t>Each participant is required to have an informal conversation with the lead researcher. This can take part over the telephone or face to face at your local CAMHS. This will provide your child with the required information to help them to understand what would be involved in the research and consider if they would like to take part.</w:t>
      </w:r>
    </w:p>
    <w:p w14:paraId="27FDDFEB" w14:textId="77777777" w:rsidR="00605688" w:rsidRDefault="00605688" w:rsidP="00605688">
      <w:pPr>
        <w:rPr>
          <w:rFonts w:cs="Arial"/>
        </w:rPr>
      </w:pPr>
    </w:p>
    <w:p w14:paraId="51840E37" w14:textId="77777777" w:rsidR="00605688" w:rsidRDefault="00605688" w:rsidP="00605688">
      <w:pPr>
        <w:rPr>
          <w:rFonts w:cs="Arial"/>
        </w:rPr>
      </w:pPr>
      <w:r>
        <w:rPr>
          <w:rFonts w:cs="Arial"/>
        </w:rPr>
        <w:t>If they still wish to take part, I will ask that they contact me to confirm this and I will arrange a single face to face interview. This will take place at your local CAMHS. The interview will last up to 60 minutes, and I will arrange this at a convenient time for your child within the CAMHS operating hours (Monday-Friday, 9-5pm). Once the interview has finished, your child will asked if they would like to receive feedback on the study and how this will happen. Any further support required as a result of the interview will also be discussed.</w:t>
      </w:r>
    </w:p>
    <w:p w14:paraId="522237A2" w14:textId="77777777" w:rsidR="00605688" w:rsidRDefault="00605688" w:rsidP="00605688">
      <w:pPr>
        <w:rPr>
          <w:rFonts w:cs="Arial"/>
          <w:i/>
        </w:rPr>
      </w:pPr>
      <w:r w:rsidRPr="005A646D">
        <w:rPr>
          <w:rFonts w:cs="Arial"/>
          <w:i/>
        </w:rPr>
        <w:t>What are the</w:t>
      </w:r>
      <w:r>
        <w:rPr>
          <w:rFonts w:cs="Arial"/>
          <w:i/>
        </w:rPr>
        <w:t xml:space="preserve"> possible</w:t>
      </w:r>
      <w:r w:rsidRPr="005A646D">
        <w:rPr>
          <w:rFonts w:cs="Arial"/>
          <w:i/>
        </w:rPr>
        <w:t xml:space="preserve"> benefits and the risks of taking part?</w:t>
      </w:r>
    </w:p>
    <w:p w14:paraId="05BD3206" w14:textId="77777777" w:rsidR="00605688" w:rsidRDefault="00605688" w:rsidP="00605688">
      <w:pPr>
        <w:rPr>
          <w:rFonts w:cs="Arial"/>
          <w:i/>
        </w:rPr>
      </w:pPr>
    </w:p>
    <w:p w14:paraId="4634C06F" w14:textId="77777777" w:rsidR="00605688" w:rsidRDefault="00605688" w:rsidP="00605688">
      <w:pPr>
        <w:rPr>
          <w:rFonts w:cs="Arial"/>
        </w:rPr>
      </w:pPr>
      <w:r>
        <w:rPr>
          <w:rFonts w:cs="Arial"/>
        </w:rPr>
        <w:t>It will be a chance for your child to share their experience experiences and hopefully help to inform how DBT is delivered to young people in the future. It is aimed that the outcome of this study may be published nationally but the outcome will also be shared locally with North Staffordshire Combined Healthcare Trust and the CAMHS service, helping them to think about how services are delivered.</w:t>
      </w:r>
    </w:p>
    <w:p w14:paraId="70C73B43" w14:textId="77777777" w:rsidR="00605688" w:rsidRDefault="00605688" w:rsidP="00605688">
      <w:pPr>
        <w:rPr>
          <w:rFonts w:cs="Arial"/>
        </w:rPr>
      </w:pPr>
    </w:p>
    <w:p w14:paraId="26396A7C" w14:textId="77777777" w:rsidR="00605688" w:rsidRDefault="00605688" w:rsidP="00605688">
      <w:pPr>
        <w:rPr>
          <w:rFonts w:cs="Arial"/>
        </w:rPr>
      </w:pPr>
      <w:r>
        <w:rPr>
          <w:rFonts w:cs="Arial"/>
        </w:rPr>
        <w:t>It is also understood that discussing personal experiences could be distressing or anxiety provoking for your child. However, please be assured that should your child become distressed at any point throughout the interview, they have the right to stop the interview without consequence. Information about the support available to your child will also be shared with them.</w:t>
      </w:r>
    </w:p>
    <w:p w14:paraId="03B6D551" w14:textId="77777777" w:rsidR="00605688" w:rsidRPr="005A646D" w:rsidRDefault="00605688" w:rsidP="00605688">
      <w:pPr>
        <w:rPr>
          <w:rFonts w:cs="Arial"/>
          <w:i/>
        </w:rPr>
      </w:pPr>
    </w:p>
    <w:p w14:paraId="182235BB" w14:textId="77777777" w:rsidR="00605688" w:rsidRPr="005A646D" w:rsidRDefault="00605688" w:rsidP="00605688">
      <w:pPr>
        <w:rPr>
          <w:rFonts w:cs="Arial"/>
          <w:i/>
        </w:rPr>
      </w:pPr>
      <w:r w:rsidRPr="005A646D">
        <w:rPr>
          <w:rFonts w:cs="Arial"/>
          <w:i/>
        </w:rPr>
        <w:t>What do I need to do now?</w:t>
      </w:r>
    </w:p>
    <w:p w14:paraId="73740E56" w14:textId="77777777" w:rsidR="00605688" w:rsidRPr="005A646D" w:rsidRDefault="00605688" w:rsidP="00605688">
      <w:pPr>
        <w:rPr>
          <w:rFonts w:cs="Arial"/>
          <w:i/>
        </w:rPr>
      </w:pPr>
    </w:p>
    <w:p w14:paraId="4656FD6A" w14:textId="77777777" w:rsidR="00605688" w:rsidRDefault="00605688" w:rsidP="00605688">
      <w:pPr>
        <w:rPr>
          <w:rFonts w:cs="Arial"/>
        </w:rPr>
      </w:pPr>
      <w:r>
        <w:rPr>
          <w:rFonts w:cs="Arial"/>
        </w:rPr>
        <w:lastRenderedPageBreak/>
        <w:t>If you are happy for your child to take</w:t>
      </w:r>
      <w:r w:rsidRPr="005A646D">
        <w:rPr>
          <w:rFonts w:cs="Arial"/>
        </w:rPr>
        <w:t xml:space="preserve"> part in this research, you do not need to do anything. However if you would like to opt your child out of taking part, please let us know within </w:t>
      </w:r>
      <w:r>
        <w:rPr>
          <w:rFonts w:cs="Arial"/>
          <w:u w:val="single"/>
        </w:rPr>
        <w:t>2</w:t>
      </w:r>
      <w:r w:rsidRPr="005A646D">
        <w:rPr>
          <w:rFonts w:cs="Arial"/>
          <w:u w:val="single"/>
        </w:rPr>
        <w:t xml:space="preserve"> weeks of the date of this letter</w:t>
      </w:r>
      <w:r>
        <w:rPr>
          <w:rFonts w:cs="Arial"/>
        </w:rPr>
        <w:t>.</w:t>
      </w:r>
    </w:p>
    <w:p w14:paraId="1244B53C" w14:textId="77777777" w:rsidR="00605688" w:rsidRDefault="00605688" w:rsidP="00605688">
      <w:pPr>
        <w:rPr>
          <w:rFonts w:cs="Arial"/>
        </w:rPr>
      </w:pPr>
    </w:p>
    <w:p w14:paraId="70E97D96" w14:textId="77777777" w:rsidR="00605688" w:rsidRDefault="00605688" w:rsidP="00605688">
      <w:pPr>
        <w:rPr>
          <w:rFonts w:cs="Arial"/>
        </w:rPr>
      </w:pPr>
      <w:r>
        <w:rPr>
          <w:rFonts w:cs="Arial"/>
        </w:rPr>
        <w:t>If we do not hear from you within 2 weeks of the date on this letter, an interview slot will be arranged for a convenient time. Please note, that you are able to withdraw your child from the research up to 3 weeks after the interview has taken place. Further information of the withdrawal process is provided in your child’s participant information sheet.</w:t>
      </w:r>
    </w:p>
    <w:p w14:paraId="4883C593" w14:textId="77777777" w:rsidR="00605688" w:rsidRDefault="00605688" w:rsidP="00605688">
      <w:pPr>
        <w:rPr>
          <w:rFonts w:cs="Arial"/>
        </w:rPr>
      </w:pPr>
    </w:p>
    <w:p w14:paraId="023F6967" w14:textId="77777777" w:rsidR="00605688" w:rsidRDefault="00605688" w:rsidP="00605688">
      <w:pPr>
        <w:rPr>
          <w:rFonts w:cs="Arial"/>
        </w:rPr>
      </w:pPr>
      <w:r>
        <w:rPr>
          <w:rFonts w:cs="Arial"/>
        </w:rPr>
        <w:t xml:space="preserve">You can inform us of the withdrawal by:  </w:t>
      </w:r>
    </w:p>
    <w:p w14:paraId="55BB5574" w14:textId="77777777" w:rsidR="00605688" w:rsidRDefault="00605688" w:rsidP="00605688">
      <w:pPr>
        <w:pStyle w:val="ListParagraph"/>
        <w:numPr>
          <w:ilvl w:val="0"/>
          <w:numId w:val="38"/>
        </w:numPr>
        <w:spacing w:after="0" w:line="240" w:lineRule="auto"/>
        <w:rPr>
          <w:rFonts w:cs="Arial"/>
        </w:rPr>
      </w:pPr>
      <w:r>
        <w:rPr>
          <w:rFonts w:cs="Arial"/>
        </w:rPr>
        <w:t>R</w:t>
      </w:r>
      <w:r w:rsidRPr="006A4FC3">
        <w:rPr>
          <w:rFonts w:cs="Arial"/>
        </w:rPr>
        <w:t>eturning this form to</w:t>
      </w:r>
      <w:r>
        <w:rPr>
          <w:rFonts w:cs="Arial"/>
        </w:rPr>
        <w:t xml:space="preserve"> the reception of</w:t>
      </w:r>
      <w:r w:rsidRPr="006A4FC3">
        <w:rPr>
          <w:rFonts w:cs="Arial"/>
        </w:rPr>
        <w:t xml:space="preserve"> your local CAMHS</w:t>
      </w:r>
    </w:p>
    <w:p w14:paraId="0ECA3676" w14:textId="77777777" w:rsidR="00605688" w:rsidRDefault="00605688" w:rsidP="00605688">
      <w:pPr>
        <w:pStyle w:val="ListParagraph"/>
        <w:numPr>
          <w:ilvl w:val="0"/>
          <w:numId w:val="38"/>
        </w:numPr>
        <w:spacing w:after="0" w:line="240" w:lineRule="auto"/>
        <w:rPr>
          <w:rFonts w:cs="Arial"/>
        </w:rPr>
      </w:pPr>
      <w:r>
        <w:rPr>
          <w:rFonts w:cs="Arial"/>
        </w:rPr>
        <w:t>E</w:t>
      </w:r>
      <w:r w:rsidRPr="000E18DA">
        <w:rPr>
          <w:rFonts w:cs="Arial"/>
        </w:rPr>
        <w:t xml:space="preserve">mailing the </w:t>
      </w:r>
      <w:r>
        <w:rPr>
          <w:rFonts w:cs="Arial"/>
        </w:rPr>
        <w:t>lead r</w:t>
      </w:r>
      <w:r w:rsidRPr="006A4FC3">
        <w:rPr>
          <w:rFonts w:cs="Arial"/>
        </w:rPr>
        <w:t xml:space="preserve">esearcher </w:t>
      </w:r>
      <w:r>
        <w:rPr>
          <w:rFonts w:cs="Arial"/>
        </w:rPr>
        <w:t xml:space="preserve">at </w:t>
      </w:r>
      <w:hyperlink r:id="rId195" w:history="1">
        <w:r w:rsidRPr="0096286F">
          <w:rPr>
            <w:rStyle w:val="Hyperlink"/>
            <w:rFonts w:cs="Arial"/>
          </w:rPr>
          <w:t>rachael.clarke@student.staffs.ac.uk</w:t>
        </w:r>
      </w:hyperlink>
      <w:r>
        <w:rPr>
          <w:rFonts w:cs="Arial"/>
        </w:rPr>
        <w:t xml:space="preserve"> with your child’s name and date of birth. </w:t>
      </w:r>
    </w:p>
    <w:p w14:paraId="7E9805E2" w14:textId="77777777" w:rsidR="00605688" w:rsidRDefault="00605688" w:rsidP="00605688">
      <w:pPr>
        <w:rPr>
          <w:rFonts w:cs="Arial"/>
        </w:rPr>
      </w:pPr>
    </w:p>
    <w:p w14:paraId="2926B812" w14:textId="77777777" w:rsidR="00605688" w:rsidRPr="006A4FC3" w:rsidRDefault="00605688" w:rsidP="00605688">
      <w:pPr>
        <w:rPr>
          <w:rFonts w:cs="Arial"/>
        </w:rPr>
      </w:pPr>
      <w:r w:rsidRPr="006A4FC3">
        <w:rPr>
          <w:rFonts w:cs="Arial"/>
        </w:rPr>
        <w:t xml:space="preserve">You </w:t>
      </w:r>
      <w:r w:rsidRPr="006A4FC3">
        <w:rPr>
          <w:rFonts w:cs="Arial"/>
          <w:b/>
        </w:rPr>
        <w:t>do not</w:t>
      </w:r>
      <w:r w:rsidRPr="006A4FC3">
        <w:rPr>
          <w:rFonts w:cs="Arial"/>
        </w:rPr>
        <w:t xml:space="preserve"> need to provide a reason </w:t>
      </w:r>
      <w:r>
        <w:rPr>
          <w:rFonts w:cs="Arial"/>
        </w:rPr>
        <w:t xml:space="preserve">for </w:t>
      </w:r>
      <w:proofErr w:type="gramStart"/>
      <w:r>
        <w:rPr>
          <w:rFonts w:cs="Arial"/>
        </w:rPr>
        <w:t>opting</w:t>
      </w:r>
      <w:proofErr w:type="gramEnd"/>
      <w:r>
        <w:rPr>
          <w:rFonts w:cs="Arial"/>
        </w:rPr>
        <w:t xml:space="preserve"> your child out of this</w:t>
      </w:r>
      <w:r w:rsidRPr="006A4FC3">
        <w:rPr>
          <w:rFonts w:cs="Arial"/>
        </w:rPr>
        <w:t xml:space="preserve"> research.</w:t>
      </w:r>
    </w:p>
    <w:p w14:paraId="4D7065E0" w14:textId="77777777" w:rsidR="00605688" w:rsidRDefault="00605688" w:rsidP="00605688">
      <w:pPr>
        <w:pStyle w:val="ListParagraph"/>
        <w:rPr>
          <w:rFonts w:cs="Arial"/>
        </w:rPr>
      </w:pPr>
    </w:p>
    <w:p w14:paraId="6C012C52" w14:textId="77777777" w:rsidR="00605688" w:rsidRPr="006A4FC3" w:rsidRDefault="00605688">
      <w:pPr>
        <w:rPr>
          <w:rFonts w:cs="Arial"/>
        </w:rPr>
      </w:pPr>
      <w:r>
        <w:rPr>
          <w:rFonts w:cs="Arial"/>
        </w:rPr>
        <w:t>If you have any questions about the research, you can contact the email address above, or alternatively you can contact Dr Heather Mason (Clinical Psychologist and CAMHS DBT Lead) on 0300 123 0987.</w:t>
      </w:r>
    </w:p>
    <w:p w14:paraId="040E3FDA" w14:textId="77777777" w:rsidR="00605688" w:rsidRDefault="00605688" w:rsidP="00605688">
      <w:pPr>
        <w:rPr>
          <w:rFonts w:cs="Arial"/>
        </w:rPr>
      </w:pPr>
    </w:p>
    <w:p w14:paraId="31B43DA0" w14:textId="77777777" w:rsidR="00605688" w:rsidRPr="005A646D" w:rsidRDefault="00605688" w:rsidP="00605688">
      <w:pPr>
        <w:rPr>
          <w:rFonts w:cs="Arial"/>
        </w:rPr>
      </w:pPr>
      <w:r w:rsidRPr="005A646D">
        <w:rPr>
          <w:rFonts w:cs="Arial"/>
        </w:rPr>
        <w:t>Yours Sincerely</w:t>
      </w:r>
    </w:p>
    <w:p w14:paraId="6AACFC23" w14:textId="77777777" w:rsidR="00605688" w:rsidRDefault="00605688" w:rsidP="00605688">
      <w:pPr>
        <w:rPr>
          <w:rFonts w:cs="Arial"/>
          <w:i/>
        </w:rPr>
      </w:pPr>
      <w:r>
        <w:rPr>
          <w:rFonts w:cs="Arial"/>
          <w:i/>
        </w:rPr>
        <w:t>Rachael Clarke</w:t>
      </w:r>
    </w:p>
    <w:p w14:paraId="0951C2D4" w14:textId="77777777" w:rsidR="00605688" w:rsidRDefault="00605688" w:rsidP="00605688">
      <w:pPr>
        <w:rPr>
          <w:rFonts w:cs="Arial"/>
          <w:i/>
        </w:rPr>
      </w:pPr>
      <w:r>
        <w:rPr>
          <w:rFonts w:cs="Arial"/>
          <w:i/>
        </w:rPr>
        <w:t>Trainee Clinical Psychologist</w:t>
      </w:r>
    </w:p>
    <w:p w14:paraId="20ABF903" w14:textId="77777777" w:rsidR="00605688" w:rsidRPr="005A646D" w:rsidRDefault="00605688" w:rsidP="00605688">
      <w:pPr>
        <w:rPr>
          <w:rFonts w:cs="Arial"/>
          <w:i/>
        </w:rPr>
      </w:pPr>
    </w:p>
    <w:p w14:paraId="007CB233" w14:textId="77777777" w:rsidR="00605688" w:rsidRPr="005A646D" w:rsidRDefault="00605688" w:rsidP="00605688">
      <w:pPr>
        <w:spacing w:line="360" w:lineRule="auto"/>
        <w:rPr>
          <w:rFonts w:cs="Arial"/>
        </w:rPr>
      </w:pPr>
      <w:r w:rsidRPr="005A646D">
        <w:rPr>
          <w:rFonts w:cs="Arial"/>
        </w:rPr>
        <w:t xml:space="preserve">- - - - - - - - - - - - - - - - - - - - - - - - - - - - - - - - - - - - - - - - - - - - - - - - - - - - - - - - </w:t>
      </w:r>
    </w:p>
    <w:p w14:paraId="4ACCF44A" w14:textId="77777777" w:rsidR="00605688" w:rsidRDefault="00605688" w:rsidP="00605688">
      <w:pPr>
        <w:spacing w:line="360" w:lineRule="auto"/>
        <w:rPr>
          <w:rFonts w:cs="Arial"/>
        </w:rPr>
      </w:pPr>
      <w:r w:rsidRPr="005A646D">
        <w:rPr>
          <w:rFonts w:cs="Arial"/>
        </w:rPr>
        <w:t xml:space="preserve">I ……………………………………………(name) have read the information above and decided that I would like to opt out my child ………………………………………(child’s name) from the above study. </w:t>
      </w:r>
    </w:p>
    <w:p w14:paraId="33C4A9B4" w14:textId="77777777" w:rsidR="00605688" w:rsidRPr="005A646D" w:rsidRDefault="00605688" w:rsidP="00605688">
      <w:pPr>
        <w:spacing w:line="360" w:lineRule="auto"/>
        <w:rPr>
          <w:rFonts w:cs="Arial"/>
        </w:rPr>
      </w:pPr>
      <w:r w:rsidRPr="005A646D">
        <w:rPr>
          <w:rFonts w:cs="Arial"/>
        </w:rPr>
        <w:t>Signed: …………………………………………</w:t>
      </w:r>
      <w:r>
        <w:rPr>
          <w:rFonts w:cs="Arial"/>
        </w:rPr>
        <w:t xml:space="preserve">            </w:t>
      </w:r>
      <w:r w:rsidRPr="005A646D">
        <w:rPr>
          <w:rFonts w:cs="Arial"/>
        </w:rPr>
        <w:t>Date</w:t>
      </w:r>
      <w:proofErr w:type="gramStart"/>
      <w:r w:rsidRPr="005A646D">
        <w:rPr>
          <w:rFonts w:cs="Arial"/>
        </w:rPr>
        <w:t>:………………</w:t>
      </w:r>
      <w:proofErr w:type="gramEnd"/>
    </w:p>
    <w:p w14:paraId="1AAF3622" w14:textId="77777777" w:rsidR="00605688" w:rsidRDefault="00605688">
      <w:pPr>
        <w:rPr>
          <w:rFonts w:cs="Arial"/>
        </w:rPr>
      </w:pPr>
    </w:p>
    <w:p w14:paraId="4EBC84BA" w14:textId="77777777" w:rsidR="00605688" w:rsidRDefault="00605688">
      <w:pPr>
        <w:rPr>
          <w:rFonts w:cs="Arial"/>
        </w:rPr>
      </w:pPr>
    </w:p>
    <w:p w14:paraId="313CAD43" w14:textId="77777777" w:rsidR="00F6218F" w:rsidRDefault="00F6218F">
      <w:pPr>
        <w:rPr>
          <w:rFonts w:cs="Arial"/>
        </w:rPr>
      </w:pPr>
    </w:p>
    <w:p w14:paraId="7FCFA712" w14:textId="77777777" w:rsidR="00605688" w:rsidRDefault="00605688" w:rsidP="00F6218F">
      <w:pPr>
        <w:pStyle w:val="Heading1"/>
        <w:rPr>
          <w:rFonts w:eastAsia="Times New Roman"/>
          <w:lang w:eastAsia="en-GB"/>
        </w:rPr>
      </w:pPr>
      <w:bookmarkStart w:id="110" w:name="_Toc49087603"/>
      <w:r>
        <w:rPr>
          <w:rFonts w:eastAsia="Times New Roman"/>
          <w:lang w:eastAsia="en-GB"/>
        </w:rPr>
        <w:lastRenderedPageBreak/>
        <w:t>Appendix I – Demographic Information Sheet</w:t>
      </w:r>
      <w:bookmarkEnd w:id="110"/>
    </w:p>
    <w:p w14:paraId="5C496588" w14:textId="77777777" w:rsidR="00F6218F" w:rsidRPr="00F6218F" w:rsidRDefault="00F6218F" w:rsidP="00F6218F">
      <w:pPr>
        <w:rPr>
          <w:lang w:eastAsia="en-GB"/>
        </w:rPr>
      </w:pPr>
    </w:p>
    <w:p w14:paraId="06C90653" w14:textId="77777777" w:rsidR="00605688" w:rsidRDefault="00605688" w:rsidP="00605688">
      <w:pPr>
        <w:jc w:val="center"/>
        <w:rPr>
          <w:rFonts w:cs="Arial"/>
          <w:b/>
          <w:sz w:val="28"/>
          <w:szCs w:val="28"/>
          <w:u w:val="single"/>
        </w:rPr>
      </w:pPr>
      <w:r>
        <w:rPr>
          <w:rFonts w:cs="Arial"/>
          <w:b/>
          <w:sz w:val="28"/>
          <w:szCs w:val="28"/>
          <w:u w:val="single"/>
        </w:rPr>
        <w:t>Demographic Information</w:t>
      </w:r>
    </w:p>
    <w:p w14:paraId="6904518D" w14:textId="77777777" w:rsidR="00605688" w:rsidRDefault="00605688" w:rsidP="00605688">
      <w:pPr>
        <w:rPr>
          <w:rFonts w:cs="Arial"/>
          <w:sz w:val="28"/>
          <w:szCs w:val="28"/>
        </w:rPr>
      </w:pPr>
      <w:r>
        <w:rPr>
          <w:rFonts w:cs="Arial"/>
          <w:sz w:val="28"/>
          <w:szCs w:val="28"/>
        </w:rPr>
        <w:t xml:space="preserve">There is </w:t>
      </w:r>
      <w:r>
        <w:rPr>
          <w:rFonts w:cs="Arial"/>
          <w:sz w:val="28"/>
          <w:szCs w:val="28"/>
          <w:u w:val="single"/>
        </w:rPr>
        <w:t>no</w:t>
      </w:r>
      <w:r>
        <w:rPr>
          <w:rFonts w:cs="Arial"/>
          <w:sz w:val="28"/>
          <w:szCs w:val="28"/>
        </w:rPr>
        <w:t xml:space="preserve"> requirement to complete this form. </w:t>
      </w:r>
      <w:r w:rsidRPr="00875D91">
        <w:rPr>
          <w:rFonts w:cs="Arial"/>
          <w:sz w:val="28"/>
          <w:szCs w:val="28"/>
          <w:u w:val="single"/>
        </w:rPr>
        <w:t>It is optional</w:t>
      </w:r>
      <w:r>
        <w:rPr>
          <w:rFonts w:cs="Arial"/>
          <w:sz w:val="28"/>
          <w:szCs w:val="28"/>
        </w:rPr>
        <w:t>. You can answer as many questions as you feel comfortable answering. All the information you give will be anonymised and stored securely.</w:t>
      </w:r>
    </w:p>
    <w:p w14:paraId="65B97F4A" w14:textId="77777777" w:rsidR="00605688" w:rsidRDefault="00605688" w:rsidP="00605688">
      <w:pPr>
        <w:jc w:val="center"/>
        <w:rPr>
          <w:rFonts w:cs="Arial"/>
          <w:sz w:val="28"/>
          <w:szCs w:val="28"/>
        </w:rPr>
      </w:pPr>
    </w:p>
    <w:tbl>
      <w:tblPr>
        <w:tblW w:w="0" w:type="auto"/>
        <w:tblLook w:val="04A0" w:firstRow="1" w:lastRow="0" w:firstColumn="1" w:lastColumn="0" w:noHBand="0" w:noVBand="1"/>
      </w:tblPr>
      <w:tblGrid>
        <w:gridCol w:w="4691"/>
        <w:gridCol w:w="3723"/>
      </w:tblGrid>
      <w:tr w:rsidR="00605688" w:rsidRPr="00875D91" w14:paraId="56558026" w14:textId="77777777" w:rsidTr="00605688">
        <w:tc>
          <w:tcPr>
            <w:tcW w:w="5065" w:type="dxa"/>
          </w:tcPr>
          <w:p w14:paraId="18551765" w14:textId="77777777" w:rsidR="00605688" w:rsidRPr="00875D91" w:rsidRDefault="00605688" w:rsidP="00605688">
            <w:pPr>
              <w:rPr>
                <w:rFonts w:cs="Arial"/>
                <w:sz w:val="28"/>
                <w:szCs w:val="28"/>
              </w:rPr>
            </w:pPr>
            <w:r>
              <w:rPr>
                <w:rFonts w:cs="Arial"/>
                <w:sz w:val="28"/>
                <w:szCs w:val="28"/>
              </w:rPr>
              <w:t>Age</w:t>
            </w:r>
          </w:p>
        </w:tc>
        <w:tc>
          <w:tcPr>
            <w:tcW w:w="4177" w:type="dxa"/>
          </w:tcPr>
          <w:p w14:paraId="136F4B8C" w14:textId="77777777" w:rsidR="00605688" w:rsidRDefault="00605688" w:rsidP="00605688">
            <w:pPr>
              <w:rPr>
                <w:rFonts w:cs="Arial"/>
                <w:sz w:val="28"/>
                <w:szCs w:val="28"/>
              </w:rPr>
            </w:pPr>
          </w:p>
          <w:p w14:paraId="2FB1E2C6" w14:textId="77777777" w:rsidR="00605688" w:rsidRPr="00875D91" w:rsidRDefault="00605688" w:rsidP="00605688">
            <w:pPr>
              <w:rPr>
                <w:rFonts w:cs="Arial"/>
                <w:sz w:val="28"/>
                <w:szCs w:val="28"/>
              </w:rPr>
            </w:pPr>
          </w:p>
        </w:tc>
      </w:tr>
      <w:tr w:rsidR="00605688" w:rsidRPr="00875D91" w14:paraId="4523F14E" w14:textId="77777777" w:rsidTr="00605688">
        <w:tc>
          <w:tcPr>
            <w:tcW w:w="5065" w:type="dxa"/>
          </w:tcPr>
          <w:p w14:paraId="292210D1" w14:textId="77777777" w:rsidR="00605688" w:rsidRDefault="00605688" w:rsidP="00605688">
            <w:pPr>
              <w:rPr>
                <w:rFonts w:cs="Arial"/>
                <w:sz w:val="28"/>
                <w:szCs w:val="28"/>
              </w:rPr>
            </w:pPr>
            <w:r w:rsidRPr="00875D91">
              <w:rPr>
                <w:rFonts w:cs="Arial"/>
                <w:sz w:val="28"/>
                <w:szCs w:val="28"/>
              </w:rPr>
              <w:t xml:space="preserve">Age at time of commencing DBT </w:t>
            </w:r>
          </w:p>
          <w:p w14:paraId="1AEBE1B1" w14:textId="77777777" w:rsidR="00605688" w:rsidRPr="00875D91" w:rsidRDefault="00605688" w:rsidP="00605688">
            <w:pPr>
              <w:rPr>
                <w:rFonts w:cs="Arial"/>
                <w:sz w:val="28"/>
                <w:szCs w:val="28"/>
              </w:rPr>
            </w:pPr>
            <w:r w:rsidRPr="00875D91">
              <w:rPr>
                <w:rFonts w:cs="Arial"/>
                <w:sz w:val="28"/>
                <w:szCs w:val="28"/>
              </w:rPr>
              <w:t>(if different to above)</w:t>
            </w:r>
          </w:p>
        </w:tc>
        <w:tc>
          <w:tcPr>
            <w:tcW w:w="4177" w:type="dxa"/>
          </w:tcPr>
          <w:p w14:paraId="663E0CE1" w14:textId="77777777" w:rsidR="00605688" w:rsidRDefault="00605688" w:rsidP="00605688">
            <w:pPr>
              <w:rPr>
                <w:rFonts w:cs="Arial"/>
                <w:sz w:val="28"/>
                <w:szCs w:val="28"/>
              </w:rPr>
            </w:pPr>
          </w:p>
          <w:p w14:paraId="7580FBD0" w14:textId="77777777" w:rsidR="00605688" w:rsidRDefault="00605688" w:rsidP="00605688">
            <w:pPr>
              <w:rPr>
                <w:rFonts w:cs="Arial"/>
                <w:sz w:val="28"/>
                <w:szCs w:val="28"/>
              </w:rPr>
            </w:pPr>
          </w:p>
          <w:p w14:paraId="70493FDD" w14:textId="77777777" w:rsidR="00605688" w:rsidRPr="00875D91" w:rsidRDefault="00605688" w:rsidP="00605688">
            <w:pPr>
              <w:rPr>
                <w:rFonts w:cs="Arial"/>
                <w:sz w:val="28"/>
                <w:szCs w:val="28"/>
              </w:rPr>
            </w:pPr>
          </w:p>
        </w:tc>
      </w:tr>
      <w:tr w:rsidR="00605688" w:rsidRPr="00875D91" w14:paraId="21096940" w14:textId="77777777" w:rsidTr="00605688">
        <w:tc>
          <w:tcPr>
            <w:tcW w:w="5065" w:type="dxa"/>
          </w:tcPr>
          <w:p w14:paraId="0EED0618" w14:textId="77777777" w:rsidR="00605688" w:rsidRPr="00875D91" w:rsidRDefault="00605688" w:rsidP="00605688">
            <w:pPr>
              <w:rPr>
                <w:rFonts w:cs="Arial"/>
                <w:sz w:val="28"/>
                <w:szCs w:val="28"/>
              </w:rPr>
            </w:pPr>
            <w:r>
              <w:rPr>
                <w:rFonts w:cs="Arial"/>
                <w:sz w:val="28"/>
                <w:szCs w:val="28"/>
              </w:rPr>
              <w:t>Gender identified as</w:t>
            </w:r>
          </w:p>
        </w:tc>
        <w:tc>
          <w:tcPr>
            <w:tcW w:w="4177" w:type="dxa"/>
          </w:tcPr>
          <w:p w14:paraId="360F8882" w14:textId="77777777" w:rsidR="00605688" w:rsidRDefault="00605688" w:rsidP="00605688">
            <w:pPr>
              <w:rPr>
                <w:rFonts w:cs="Arial"/>
                <w:sz w:val="28"/>
                <w:szCs w:val="28"/>
              </w:rPr>
            </w:pPr>
          </w:p>
          <w:p w14:paraId="0CF4A923" w14:textId="77777777" w:rsidR="00605688" w:rsidRPr="00875D91" w:rsidRDefault="00605688" w:rsidP="00605688">
            <w:pPr>
              <w:rPr>
                <w:rFonts w:cs="Arial"/>
                <w:sz w:val="28"/>
                <w:szCs w:val="28"/>
              </w:rPr>
            </w:pPr>
          </w:p>
        </w:tc>
      </w:tr>
      <w:tr w:rsidR="00605688" w:rsidRPr="00875D91" w14:paraId="2F14003F" w14:textId="77777777" w:rsidTr="00605688">
        <w:tc>
          <w:tcPr>
            <w:tcW w:w="5065" w:type="dxa"/>
          </w:tcPr>
          <w:p w14:paraId="0117854F" w14:textId="77777777" w:rsidR="00605688" w:rsidRPr="00875D91" w:rsidRDefault="00605688" w:rsidP="00605688">
            <w:pPr>
              <w:rPr>
                <w:rFonts w:cs="Arial"/>
                <w:sz w:val="28"/>
                <w:szCs w:val="28"/>
              </w:rPr>
            </w:pPr>
            <w:r w:rsidRPr="00875D91">
              <w:rPr>
                <w:rFonts w:cs="Arial"/>
                <w:sz w:val="28"/>
                <w:szCs w:val="28"/>
              </w:rPr>
              <w:t>Type of DBT completed</w:t>
            </w:r>
          </w:p>
        </w:tc>
        <w:tc>
          <w:tcPr>
            <w:tcW w:w="4177" w:type="dxa"/>
          </w:tcPr>
          <w:p w14:paraId="7E61DEFE" w14:textId="77777777" w:rsidR="00605688" w:rsidRDefault="00605688" w:rsidP="00605688">
            <w:pPr>
              <w:rPr>
                <w:rFonts w:cs="Arial"/>
                <w:sz w:val="28"/>
                <w:szCs w:val="28"/>
              </w:rPr>
            </w:pPr>
          </w:p>
          <w:p w14:paraId="0BB4B86E" w14:textId="77777777" w:rsidR="00605688" w:rsidRPr="00875D91" w:rsidRDefault="00605688" w:rsidP="00605688">
            <w:pPr>
              <w:rPr>
                <w:rFonts w:cs="Arial"/>
                <w:sz w:val="28"/>
                <w:szCs w:val="28"/>
              </w:rPr>
            </w:pPr>
          </w:p>
        </w:tc>
      </w:tr>
      <w:tr w:rsidR="00605688" w:rsidRPr="00875D91" w14:paraId="485BADB6" w14:textId="77777777" w:rsidTr="00605688">
        <w:tc>
          <w:tcPr>
            <w:tcW w:w="5065" w:type="dxa"/>
          </w:tcPr>
          <w:p w14:paraId="2D5A31C7" w14:textId="77777777" w:rsidR="00605688" w:rsidRPr="00875D91" w:rsidRDefault="00605688" w:rsidP="00605688">
            <w:pPr>
              <w:rPr>
                <w:rFonts w:cs="Arial"/>
                <w:sz w:val="28"/>
                <w:szCs w:val="28"/>
              </w:rPr>
            </w:pPr>
            <w:r w:rsidRPr="00875D91">
              <w:rPr>
                <w:rFonts w:cs="Arial"/>
                <w:sz w:val="28"/>
                <w:szCs w:val="28"/>
              </w:rPr>
              <w:t>Length of DBT involv</w:t>
            </w:r>
            <w:r>
              <w:rPr>
                <w:rFonts w:cs="Arial"/>
                <w:sz w:val="28"/>
                <w:szCs w:val="28"/>
              </w:rPr>
              <w:t>ement to date</w:t>
            </w:r>
          </w:p>
        </w:tc>
        <w:tc>
          <w:tcPr>
            <w:tcW w:w="4177" w:type="dxa"/>
          </w:tcPr>
          <w:p w14:paraId="78345E4E" w14:textId="77777777" w:rsidR="00605688" w:rsidRDefault="00605688" w:rsidP="00605688">
            <w:pPr>
              <w:rPr>
                <w:rFonts w:cs="Arial"/>
                <w:sz w:val="28"/>
                <w:szCs w:val="28"/>
              </w:rPr>
            </w:pPr>
          </w:p>
          <w:p w14:paraId="0C12CD53" w14:textId="77777777" w:rsidR="00605688" w:rsidRPr="00875D91" w:rsidRDefault="00605688" w:rsidP="00605688">
            <w:pPr>
              <w:rPr>
                <w:rFonts w:cs="Arial"/>
                <w:sz w:val="28"/>
                <w:szCs w:val="28"/>
              </w:rPr>
            </w:pPr>
          </w:p>
        </w:tc>
      </w:tr>
      <w:tr w:rsidR="00605688" w:rsidRPr="00875D91" w14:paraId="74DB372E" w14:textId="77777777" w:rsidTr="00605688">
        <w:tc>
          <w:tcPr>
            <w:tcW w:w="5065" w:type="dxa"/>
          </w:tcPr>
          <w:p w14:paraId="002400AE" w14:textId="77777777" w:rsidR="00605688" w:rsidRPr="00875D91" w:rsidRDefault="00605688" w:rsidP="00605688">
            <w:pPr>
              <w:rPr>
                <w:rFonts w:cs="Arial"/>
                <w:sz w:val="28"/>
                <w:szCs w:val="28"/>
              </w:rPr>
            </w:pPr>
            <w:r w:rsidRPr="00875D91">
              <w:rPr>
                <w:rFonts w:cs="Arial"/>
                <w:sz w:val="28"/>
                <w:szCs w:val="28"/>
              </w:rPr>
              <w:t>If you have completed DBT, how long ago did you finish it</w:t>
            </w:r>
            <w:r>
              <w:rPr>
                <w:rFonts w:cs="Arial"/>
                <w:sz w:val="28"/>
                <w:szCs w:val="28"/>
              </w:rPr>
              <w:t>?</w:t>
            </w:r>
          </w:p>
        </w:tc>
        <w:tc>
          <w:tcPr>
            <w:tcW w:w="4177" w:type="dxa"/>
          </w:tcPr>
          <w:p w14:paraId="003AB35C" w14:textId="77777777" w:rsidR="00605688" w:rsidRDefault="00605688" w:rsidP="00605688">
            <w:pPr>
              <w:rPr>
                <w:rFonts w:cs="Arial"/>
                <w:sz w:val="28"/>
                <w:szCs w:val="28"/>
              </w:rPr>
            </w:pPr>
          </w:p>
          <w:p w14:paraId="66FF80FA" w14:textId="77777777" w:rsidR="00605688" w:rsidRDefault="00605688" w:rsidP="00605688">
            <w:pPr>
              <w:rPr>
                <w:rFonts w:cs="Arial"/>
                <w:sz w:val="28"/>
                <w:szCs w:val="28"/>
              </w:rPr>
            </w:pPr>
          </w:p>
          <w:p w14:paraId="7303D3A4" w14:textId="77777777" w:rsidR="00605688" w:rsidRPr="00875D91" w:rsidRDefault="00605688" w:rsidP="00605688">
            <w:pPr>
              <w:rPr>
                <w:rFonts w:cs="Arial"/>
                <w:sz w:val="28"/>
                <w:szCs w:val="28"/>
              </w:rPr>
            </w:pPr>
          </w:p>
        </w:tc>
      </w:tr>
      <w:tr w:rsidR="00605688" w:rsidRPr="00875D91" w14:paraId="5A0958A3" w14:textId="77777777" w:rsidTr="00605688">
        <w:tc>
          <w:tcPr>
            <w:tcW w:w="5065" w:type="dxa"/>
          </w:tcPr>
          <w:p w14:paraId="18E0E29D" w14:textId="77777777" w:rsidR="00605688" w:rsidRPr="00875D91" w:rsidRDefault="00605688" w:rsidP="00605688">
            <w:pPr>
              <w:rPr>
                <w:rFonts w:cs="Arial"/>
                <w:sz w:val="28"/>
                <w:szCs w:val="28"/>
              </w:rPr>
            </w:pPr>
            <w:r w:rsidRPr="00875D91">
              <w:rPr>
                <w:rFonts w:cs="Arial"/>
                <w:sz w:val="28"/>
                <w:szCs w:val="28"/>
              </w:rPr>
              <w:t>Have you been involved wi</w:t>
            </w:r>
            <w:r>
              <w:rPr>
                <w:rFonts w:cs="Arial"/>
                <w:sz w:val="28"/>
                <w:szCs w:val="28"/>
              </w:rPr>
              <w:t>th any other types of therapy? If so, which ones?</w:t>
            </w:r>
          </w:p>
        </w:tc>
        <w:tc>
          <w:tcPr>
            <w:tcW w:w="4177" w:type="dxa"/>
          </w:tcPr>
          <w:p w14:paraId="0662611A" w14:textId="77777777" w:rsidR="00605688" w:rsidRDefault="00605688" w:rsidP="00605688">
            <w:pPr>
              <w:rPr>
                <w:rFonts w:cs="Arial"/>
                <w:sz w:val="28"/>
                <w:szCs w:val="28"/>
              </w:rPr>
            </w:pPr>
          </w:p>
          <w:p w14:paraId="0733E18A" w14:textId="77777777" w:rsidR="00605688" w:rsidRDefault="00605688" w:rsidP="00605688">
            <w:pPr>
              <w:rPr>
                <w:rFonts w:cs="Arial"/>
                <w:sz w:val="28"/>
                <w:szCs w:val="28"/>
              </w:rPr>
            </w:pPr>
          </w:p>
          <w:p w14:paraId="6C601C5C" w14:textId="77777777" w:rsidR="00605688" w:rsidRDefault="00605688" w:rsidP="00605688">
            <w:pPr>
              <w:rPr>
                <w:rFonts w:cs="Arial"/>
                <w:sz w:val="28"/>
                <w:szCs w:val="28"/>
              </w:rPr>
            </w:pPr>
          </w:p>
          <w:p w14:paraId="3E2CDC39" w14:textId="77777777" w:rsidR="00605688" w:rsidRPr="00875D91" w:rsidRDefault="00605688" w:rsidP="00605688">
            <w:pPr>
              <w:rPr>
                <w:rFonts w:cs="Arial"/>
                <w:sz w:val="28"/>
                <w:szCs w:val="28"/>
              </w:rPr>
            </w:pPr>
          </w:p>
        </w:tc>
      </w:tr>
    </w:tbl>
    <w:p w14:paraId="339A4E91" w14:textId="77777777" w:rsidR="00605688" w:rsidRDefault="00605688" w:rsidP="00605688">
      <w:pPr>
        <w:rPr>
          <w:rFonts w:cs="Arial"/>
          <w:szCs w:val="24"/>
        </w:rPr>
      </w:pPr>
    </w:p>
    <w:p w14:paraId="41C4D2FD" w14:textId="77777777" w:rsidR="00605688" w:rsidRDefault="00605688" w:rsidP="00605688">
      <w:pPr>
        <w:jc w:val="center"/>
        <w:rPr>
          <w:rFonts w:cs="Arial"/>
          <w:b/>
          <w:szCs w:val="24"/>
          <w:u w:val="single"/>
        </w:rPr>
      </w:pPr>
    </w:p>
    <w:p w14:paraId="36DF043C" w14:textId="77777777" w:rsidR="00605688" w:rsidRDefault="00605688" w:rsidP="00605688">
      <w:pPr>
        <w:jc w:val="center"/>
        <w:rPr>
          <w:rFonts w:cs="Arial"/>
          <w:b/>
          <w:szCs w:val="24"/>
          <w:u w:val="single"/>
        </w:rPr>
      </w:pPr>
    </w:p>
    <w:p w14:paraId="24B240D9" w14:textId="77777777" w:rsidR="00605688" w:rsidRDefault="00605688" w:rsidP="00F6218F">
      <w:pPr>
        <w:pStyle w:val="Heading1"/>
        <w:rPr>
          <w:rFonts w:eastAsia="Times New Roman"/>
          <w:lang w:eastAsia="en-GB"/>
        </w:rPr>
      </w:pPr>
      <w:bookmarkStart w:id="111" w:name="_Toc49087604"/>
      <w:r>
        <w:rPr>
          <w:rFonts w:eastAsia="Times New Roman"/>
          <w:lang w:eastAsia="en-GB"/>
        </w:rPr>
        <w:lastRenderedPageBreak/>
        <w:t>Appendix J – Proposed Interview Schedule</w:t>
      </w:r>
      <w:bookmarkEnd w:id="111"/>
    </w:p>
    <w:p w14:paraId="656E9082" w14:textId="77777777" w:rsidR="00605688" w:rsidRDefault="00605688" w:rsidP="00605688">
      <w:pPr>
        <w:jc w:val="center"/>
        <w:rPr>
          <w:rFonts w:cs="Arial"/>
          <w:b/>
          <w:szCs w:val="24"/>
          <w:u w:val="single"/>
        </w:rPr>
      </w:pPr>
    </w:p>
    <w:p w14:paraId="5DAAB699" w14:textId="77777777" w:rsidR="00605688" w:rsidRDefault="00605688" w:rsidP="00605688">
      <w:pPr>
        <w:jc w:val="center"/>
        <w:rPr>
          <w:rFonts w:cs="Arial"/>
          <w:b/>
          <w:szCs w:val="24"/>
          <w:u w:val="single"/>
        </w:rPr>
      </w:pPr>
      <w:r>
        <w:rPr>
          <w:rFonts w:cs="Arial"/>
          <w:b/>
          <w:szCs w:val="24"/>
          <w:u w:val="single"/>
        </w:rPr>
        <w:t>Semi-Structured Interview Schedule</w:t>
      </w:r>
    </w:p>
    <w:p w14:paraId="792BF095" w14:textId="77777777" w:rsidR="00605688" w:rsidRDefault="00605688" w:rsidP="00605688">
      <w:pPr>
        <w:rPr>
          <w:rFonts w:cs="Arial"/>
          <w:szCs w:val="24"/>
        </w:rPr>
      </w:pPr>
      <w:r>
        <w:rPr>
          <w:rFonts w:cs="Arial"/>
          <w:szCs w:val="24"/>
        </w:rPr>
        <w:t xml:space="preserve">This is a proposed interview schedule. It provides 6 broad questions and some prompts that may be used throughout the interview. In line with the design of the research, this proposed schedule is to act as a guide and not to be rigidly adhered to (Braun &amp; Clarke, 2013). Participants will be given the opportunity to discuss their topics of interest in relation to the research question, which is felt important to them. This guide will be continually reviewed throughout the interview process and updated and adapted if required. </w:t>
      </w:r>
    </w:p>
    <w:p w14:paraId="25B97EA3" w14:textId="77777777" w:rsidR="00605688" w:rsidRDefault="00605688" w:rsidP="00605688">
      <w:pPr>
        <w:rPr>
          <w:rFonts w:cs="Arial"/>
          <w:b/>
          <w:szCs w:val="24"/>
        </w:rPr>
      </w:pPr>
      <w:r>
        <w:rPr>
          <w:rFonts w:cs="Arial"/>
          <w:b/>
          <w:szCs w:val="24"/>
        </w:rPr>
        <w:t>Before interview begins:</w:t>
      </w:r>
    </w:p>
    <w:p w14:paraId="583C0C74" w14:textId="77777777" w:rsidR="00605688" w:rsidRDefault="00605688" w:rsidP="00605688">
      <w:pPr>
        <w:rPr>
          <w:rFonts w:cs="Arial"/>
          <w:szCs w:val="24"/>
        </w:rPr>
      </w:pPr>
      <w:proofErr w:type="gramStart"/>
      <w:r>
        <w:rPr>
          <w:rFonts w:cs="Arial"/>
          <w:szCs w:val="24"/>
        </w:rPr>
        <w:t>Brief review of the participant information and consent form to be completed.</w:t>
      </w:r>
      <w:proofErr w:type="gramEnd"/>
    </w:p>
    <w:p w14:paraId="12B6A4CC" w14:textId="77777777" w:rsidR="00605688" w:rsidRDefault="00605688" w:rsidP="00605688">
      <w:pPr>
        <w:rPr>
          <w:rFonts w:cs="Arial"/>
          <w:szCs w:val="24"/>
        </w:rPr>
      </w:pPr>
      <w:proofErr w:type="gramStart"/>
      <w:r>
        <w:rPr>
          <w:rFonts w:cs="Arial"/>
          <w:szCs w:val="24"/>
        </w:rPr>
        <w:t>Reminder given about the right to withdraw, and right not to answer questions.</w:t>
      </w:r>
      <w:proofErr w:type="gramEnd"/>
    </w:p>
    <w:p w14:paraId="03DCD3BF" w14:textId="77777777" w:rsidR="00605688" w:rsidRDefault="00605688" w:rsidP="00605688">
      <w:pPr>
        <w:rPr>
          <w:rFonts w:cs="Arial"/>
          <w:szCs w:val="24"/>
        </w:rPr>
      </w:pPr>
      <w:r>
        <w:rPr>
          <w:rFonts w:cs="Arial"/>
          <w:szCs w:val="24"/>
        </w:rPr>
        <w:t>Confidentiality discussed.</w:t>
      </w:r>
    </w:p>
    <w:p w14:paraId="49B3EB40" w14:textId="77777777" w:rsidR="00605688" w:rsidRDefault="00605688" w:rsidP="00605688">
      <w:pPr>
        <w:rPr>
          <w:rFonts w:cs="Arial"/>
          <w:b/>
          <w:szCs w:val="24"/>
        </w:rPr>
      </w:pPr>
      <w:r>
        <w:rPr>
          <w:rFonts w:cs="Arial"/>
          <w:b/>
          <w:szCs w:val="24"/>
        </w:rPr>
        <w:t>Background information gathering:</w:t>
      </w:r>
    </w:p>
    <w:p w14:paraId="1654DE2E" w14:textId="77777777" w:rsidR="00605688" w:rsidRDefault="00605688" w:rsidP="00605688">
      <w:pPr>
        <w:rPr>
          <w:rFonts w:cs="Arial"/>
          <w:szCs w:val="24"/>
        </w:rPr>
      </w:pPr>
      <w:proofErr w:type="gramStart"/>
      <w:r>
        <w:rPr>
          <w:rFonts w:cs="Arial"/>
          <w:szCs w:val="24"/>
        </w:rPr>
        <w:t>Age?</w:t>
      </w:r>
      <w:proofErr w:type="gramEnd"/>
    </w:p>
    <w:p w14:paraId="50DC3BB7" w14:textId="77777777" w:rsidR="00605688" w:rsidRDefault="00605688" w:rsidP="00605688">
      <w:pPr>
        <w:rPr>
          <w:rFonts w:cs="Arial"/>
          <w:szCs w:val="24"/>
        </w:rPr>
      </w:pPr>
      <w:proofErr w:type="gramStart"/>
      <w:r>
        <w:rPr>
          <w:rFonts w:cs="Arial"/>
          <w:szCs w:val="24"/>
        </w:rPr>
        <w:t>Gender?</w:t>
      </w:r>
      <w:proofErr w:type="gramEnd"/>
    </w:p>
    <w:p w14:paraId="2BEBAD61" w14:textId="77777777" w:rsidR="00605688" w:rsidRDefault="00605688" w:rsidP="00605688">
      <w:pPr>
        <w:rPr>
          <w:rFonts w:cs="Arial"/>
          <w:szCs w:val="24"/>
        </w:rPr>
      </w:pPr>
      <w:proofErr w:type="gramStart"/>
      <w:r>
        <w:rPr>
          <w:rFonts w:cs="Arial"/>
          <w:szCs w:val="24"/>
        </w:rPr>
        <w:t>Ethnicity?</w:t>
      </w:r>
      <w:proofErr w:type="gramEnd"/>
    </w:p>
    <w:p w14:paraId="0B672A2C" w14:textId="77777777" w:rsidR="00605688" w:rsidRDefault="00605688" w:rsidP="00605688">
      <w:pPr>
        <w:rPr>
          <w:rFonts w:cs="Arial"/>
          <w:szCs w:val="24"/>
        </w:rPr>
      </w:pPr>
      <w:proofErr w:type="gramStart"/>
      <w:r>
        <w:rPr>
          <w:rFonts w:cs="Arial"/>
          <w:szCs w:val="24"/>
        </w:rPr>
        <w:t>Time with CAMHS?</w:t>
      </w:r>
      <w:proofErr w:type="gramEnd"/>
    </w:p>
    <w:p w14:paraId="0FC99BDA" w14:textId="77777777" w:rsidR="00605688" w:rsidRDefault="00605688" w:rsidP="00605688">
      <w:pPr>
        <w:rPr>
          <w:rFonts w:cs="Arial"/>
          <w:szCs w:val="24"/>
        </w:rPr>
      </w:pPr>
      <w:proofErr w:type="gramStart"/>
      <w:r>
        <w:rPr>
          <w:rFonts w:cs="Arial"/>
          <w:szCs w:val="24"/>
        </w:rPr>
        <w:t>Previous therapeutic support/on-going therapeutic support?</w:t>
      </w:r>
      <w:proofErr w:type="gramEnd"/>
    </w:p>
    <w:p w14:paraId="446CA0B5" w14:textId="77777777" w:rsidR="00605688" w:rsidRDefault="00605688" w:rsidP="00605688">
      <w:pPr>
        <w:spacing w:after="0"/>
        <w:rPr>
          <w:rFonts w:cs="Arial"/>
          <w:b/>
          <w:szCs w:val="24"/>
        </w:rPr>
      </w:pPr>
      <w:r>
        <w:rPr>
          <w:rFonts w:cs="Arial"/>
          <w:b/>
          <w:szCs w:val="24"/>
        </w:rPr>
        <w:t>Possible Interview Questions:</w:t>
      </w:r>
    </w:p>
    <w:p w14:paraId="165E2788" w14:textId="77777777" w:rsidR="00605688" w:rsidRDefault="00605688" w:rsidP="00605688">
      <w:pPr>
        <w:spacing w:after="0"/>
        <w:rPr>
          <w:rFonts w:cs="Arial"/>
          <w:b/>
          <w:szCs w:val="24"/>
        </w:rPr>
      </w:pPr>
    </w:p>
    <w:p w14:paraId="351F55D6" w14:textId="77777777" w:rsidR="00605688" w:rsidRDefault="00605688" w:rsidP="00605688">
      <w:pPr>
        <w:pStyle w:val="ListParagraph"/>
        <w:numPr>
          <w:ilvl w:val="0"/>
          <w:numId w:val="40"/>
        </w:numPr>
        <w:spacing w:after="0"/>
        <w:rPr>
          <w:rFonts w:cs="Arial"/>
          <w:b/>
        </w:rPr>
      </w:pPr>
      <w:r w:rsidRPr="006320F6">
        <w:rPr>
          <w:rFonts w:cs="Arial"/>
          <w:b/>
        </w:rPr>
        <w:t>Tell me about your experience of DBT</w:t>
      </w:r>
    </w:p>
    <w:p w14:paraId="0E2CCCE2" w14:textId="77777777" w:rsidR="00605688" w:rsidRPr="006320F6" w:rsidRDefault="00605688" w:rsidP="00605688">
      <w:pPr>
        <w:pStyle w:val="ListParagraph"/>
        <w:rPr>
          <w:rFonts w:cs="Arial"/>
          <w:b/>
        </w:rPr>
      </w:pPr>
    </w:p>
    <w:p w14:paraId="67BCC148" w14:textId="77777777" w:rsidR="00605688" w:rsidRDefault="00605688" w:rsidP="00605688">
      <w:pPr>
        <w:pStyle w:val="ListParagraph"/>
        <w:ind w:left="1080"/>
        <w:rPr>
          <w:rFonts w:cs="Arial"/>
        </w:rPr>
      </w:pPr>
      <w:r>
        <w:rPr>
          <w:rFonts w:cs="Arial"/>
        </w:rPr>
        <w:t>Possible further prompts:</w:t>
      </w:r>
    </w:p>
    <w:p w14:paraId="4F4FD66D" w14:textId="77777777" w:rsidR="00605688" w:rsidRDefault="00605688" w:rsidP="00605688">
      <w:pPr>
        <w:pStyle w:val="ListParagraph"/>
        <w:ind w:left="1080"/>
        <w:rPr>
          <w:rFonts w:cs="Arial"/>
        </w:rPr>
      </w:pPr>
    </w:p>
    <w:p w14:paraId="44E1E352" w14:textId="77777777" w:rsidR="00605688" w:rsidRPr="006320F6" w:rsidRDefault="00605688" w:rsidP="00605688">
      <w:pPr>
        <w:pStyle w:val="ListParagraph"/>
        <w:numPr>
          <w:ilvl w:val="0"/>
          <w:numId w:val="39"/>
        </w:numPr>
        <w:spacing w:after="0"/>
        <w:rPr>
          <w:rFonts w:cs="Arial"/>
        </w:rPr>
      </w:pPr>
      <w:r>
        <w:rPr>
          <w:rFonts w:cs="Arial"/>
        </w:rPr>
        <w:t>How did you find the theory/approach of DBT</w:t>
      </w:r>
    </w:p>
    <w:p w14:paraId="28DAA4D2" w14:textId="77777777" w:rsidR="00605688" w:rsidRDefault="00605688" w:rsidP="00605688">
      <w:pPr>
        <w:pStyle w:val="ListParagraph"/>
        <w:numPr>
          <w:ilvl w:val="0"/>
          <w:numId w:val="39"/>
        </w:numPr>
        <w:spacing w:after="0"/>
        <w:rPr>
          <w:rFonts w:cs="Arial"/>
        </w:rPr>
      </w:pPr>
      <w:r>
        <w:rPr>
          <w:rFonts w:cs="Arial"/>
        </w:rPr>
        <w:t>How did you find the delivery/format of DBT</w:t>
      </w:r>
    </w:p>
    <w:p w14:paraId="66F1D292" w14:textId="77777777" w:rsidR="00605688" w:rsidRDefault="00605688" w:rsidP="00605688">
      <w:pPr>
        <w:pStyle w:val="ListParagraph"/>
        <w:ind w:left="1080"/>
        <w:rPr>
          <w:rFonts w:cs="Arial"/>
        </w:rPr>
      </w:pPr>
    </w:p>
    <w:p w14:paraId="6628136A" w14:textId="77777777" w:rsidR="00605688" w:rsidRPr="00DE7CAF" w:rsidRDefault="00605688" w:rsidP="00605688">
      <w:pPr>
        <w:pStyle w:val="ListParagraph"/>
        <w:numPr>
          <w:ilvl w:val="0"/>
          <w:numId w:val="40"/>
        </w:numPr>
        <w:spacing w:after="0"/>
        <w:rPr>
          <w:rFonts w:cs="Arial"/>
          <w:b/>
        </w:rPr>
      </w:pPr>
      <w:r w:rsidRPr="00DE7CAF">
        <w:rPr>
          <w:rFonts w:cs="Arial"/>
          <w:b/>
        </w:rPr>
        <w:t>What (if anything) did you find the most helpful about DBT</w:t>
      </w:r>
    </w:p>
    <w:p w14:paraId="2A7DA453" w14:textId="77777777" w:rsidR="00605688" w:rsidRDefault="00605688" w:rsidP="00605688">
      <w:pPr>
        <w:pStyle w:val="ListParagraph"/>
        <w:numPr>
          <w:ilvl w:val="0"/>
          <w:numId w:val="40"/>
        </w:numPr>
        <w:spacing w:after="0"/>
        <w:rPr>
          <w:rFonts w:cs="Arial"/>
          <w:b/>
        </w:rPr>
      </w:pPr>
      <w:r w:rsidRPr="00DE7CAF">
        <w:rPr>
          <w:rFonts w:cs="Arial"/>
          <w:b/>
        </w:rPr>
        <w:t>What (if anything) did you find the least helpful about DBT</w:t>
      </w:r>
    </w:p>
    <w:p w14:paraId="3115BD53" w14:textId="77777777" w:rsidR="00605688" w:rsidRPr="00DE7CAF" w:rsidRDefault="00605688" w:rsidP="00605688">
      <w:pPr>
        <w:pStyle w:val="ListParagraph"/>
        <w:rPr>
          <w:rFonts w:cs="Arial"/>
          <w:b/>
        </w:rPr>
      </w:pPr>
    </w:p>
    <w:p w14:paraId="2A0CE355" w14:textId="77777777" w:rsidR="00605688" w:rsidRDefault="00605688" w:rsidP="00605688">
      <w:pPr>
        <w:spacing w:after="0"/>
        <w:ind w:left="1080"/>
        <w:rPr>
          <w:rFonts w:cs="Arial"/>
          <w:szCs w:val="24"/>
        </w:rPr>
      </w:pPr>
      <w:r>
        <w:rPr>
          <w:rFonts w:cs="Arial"/>
          <w:szCs w:val="24"/>
        </w:rPr>
        <w:t>Possible further prompts for questions 2 &amp; 3:</w:t>
      </w:r>
    </w:p>
    <w:p w14:paraId="4B7A06F9" w14:textId="77777777" w:rsidR="00605688" w:rsidRDefault="00605688" w:rsidP="00605688">
      <w:pPr>
        <w:spacing w:after="0"/>
        <w:ind w:left="1080"/>
        <w:rPr>
          <w:rFonts w:cs="Arial"/>
          <w:szCs w:val="24"/>
        </w:rPr>
      </w:pPr>
    </w:p>
    <w:p w14:paraId="236A6928" w14:textId="77777777" w:rsidR="00605688" w:rsidRDefault="00605688" w:rsidP="00605688">
      <w:pPr>
        <w:pStyle w:val="ListParagraph"/>
        <w:numPr>
          <w:ilvl w:val="0"/>
          <w:numId w:val="39"/>
        </w:numPr>
        <w:spacing w:after="0"/>
        <w:rPr>
          <w:rFonts w:cs="Arial"/>
        </w:rPr>
      </w:pPr>
      <w:r>
        <w:rPr>
          <w:rFonts w:cs="Arial"/>
        </w:rPr>
        <w:lastRenderedPageBreak/>
        <w:t>Specific questions about how helpful/unhelpful elements of the skill areas (mindfulness, interpersonal effectiveness, distress tolerance, emotional regulation?</w:t>
      </w:r>
    </w:p>
    <w:p w14:paraId="4450F02F" w14:textId="77777777" w:rsidR="00605688" w:rsidRDefault="00605688" w:rsidP="00605688">
      <w:pPr>
        <w:pStyle w:val="ListParagraph"/>
        <w:numPr>
          <w:ilvl w:val="0"/>
          <w:numId w:val="39"/>
        </w:numPr>
        <w:spacing w:after="0"/>
        <w:rPr>
          <w:rFonts w:cs="Arial"/>
        </w:rPr>
      </w:pPr>
      <w:r>
        <w:rPr>
          <w:rFonts w:cs="Arial"/>
        </w:rPr>
        <w:t>Specific question about how helpful/unhelpful were group skills workshops, individual therapy?</w:t>
      </w:r>
    </w:p>
    <w:p w14:paraId="701B0DF1" w14:textId="77777777" w:rsidR="00605688" w:rsidRDefault="00605688" w:rsidP="00605688">
      <w:pPr>
        <w:pStyle w:val="ListParagraph"/>
        <w:numPr>
          <w:ilvl w:val="0"/>
          <w:numId w:val="39"/>
        </w:numPr>
        <w:spacing w:after="0"/>
        <w:rPr>
          <w:rFonts w:cs="Arial"/>
        </w:rPr>
      </w:pPr>
      <w:r>
        <w:rPr>
          <w:rFonts w:cs="Arial"/>
        </w:rPr>
        <w:t>If not covered, ask why those elements were more helpful or unhelpful?</w:t>
      </w:r>
    </w:p>
    <w:p w14:paraId="58F2D2B5" w14:textId="77777777" w:rsidR="00605688" w:rsidRDefault="00605688" w:rsidP="00605688">
      <w:pPr>
        <w:pStyle w:val="ListParagraph"/>
        <w:ind w:left="1080"/>
        <w:rPr>
          <w:rFonts w:cs="Arial"/>
        </w:rPr>
      </w:pPr>
    </w:p>
    <w:p w14:paraId="768A42D7" w14:textId="77777777" w:rsidR="00605688" w:rsidRDefault="00605688" w:rsidP="00605688">
      <w:pPr>
        <w:pStyle w:val="ListParagraph"/>
        <w:numPr>
          <w:ilvl w:val="0"/>
          <w:numId w:val="40"/>
        </w:numPr>
        <w:spacing w:after="0"/>
        <w:rPr>
          <w:rFonts w:cs="Arial"/>
          <w:b/>
        </w:rPr>
      </w:pPr>
      <w:r w:rsidRPr="00D93F8E">
        <w:rPr>
          <w:rFonts w:cs="Arial"/>
          <w:b/>
        </w:rPr>
        <w:t>Are there any elements of the DBT programme you would like to change?</w:t>
      </w:r>
    </w:p>
    <w:p w14:paraId="3133312F" w14:textId="77777777" w:rsidR="00605688" w:rsidRPr="00D93F8E" w:rsidRDefault="00605688" w:rsidP="00605688">
      <w:pPr>
        <w:pStyle w:val="ListParagraph"/>
        <w:rPr>
          <w:rFonts w:cs="Arial"/>
          <w:b/>
        </w:rPr>
      </w:pPr>
    </w:p>
    <w:p w14:paraId="13F2B450" w14:textId="77777777" w:rsidR="00605688" w:rsidRDefault="00605688" w:rsidP="00605688">
      <w:pPr>
        <w:pStyle w:val="ListParagraph"/>
        <w:ind w:left="1080"/>
        <w:rPr>
          <w:rFonts w:cs="Arial"/>
        </w:rPr>
      </w:pPr>
      <w:r>
        <w:rPr>
          <w:rFonts w:cs="Arial"/>
        </w:rPr>
        <w:t>Possible prompts</w:t>
      </w:r>
    </w:p>
    <w:p w14:paraId="60FC2B8A" w14:textId="77777777" w:rsidR="00605688" w:rsidRDefault="00605688" w:rsidP="00605688">
      <w:pPr>
        <w:pStyle w:val="ListParagraph"/>
        <w:ind w:left="1080"/>
        <w:rPr>
          <w:rFonts w:cs="Arial"/>
        </w:rPr>
      </w:pPr>
    </w:p>
    <w:p w14:paraId="451F3C1A" w14:textId="77777777" w:rsidR="00605688" w:rsidRDefault="00605688" w:rsidP="00605688">
      <w:pPr>
        <w:pStyle w:val="ListParagraph"/>
        <w:numPr>
          <w:ilvl w:val="0"/>
          <w:numId w:val="39"/>
        </w:numPr>
        <w:spacing w:after="0"/>
        <w:rPr>
          <w:rFonts w:cs="Arial"/>
        </w:rPr>
      </w:pPr>
      <w:r>
        <w:rPr>
          <w:rFonts w:cs="Arial"/>
        </w:rPr>
        <w:t xml:space="preserve">If so, why? </w:t>
      </w:r>
    </w:p>
    <w:p w14:paraId="5A518BA8" w14:textId="77777777" w:rsidR="00605688" w:rsidRDefault="00605688" w:rsidP="00605688">
      <w:pPr>
        <w:pStyle w:val="ListParagraph"/>
        <w:numPr>
          <w:ilvl w:val="0"/>
          <w:numId w:val="39"/>
        </w:numPr>
        <w:spacing w:after="0"/>
        <w:rPr>
          <w:rFonts w:cs="Arial"/>
        </w:rPr>
      </w:pPr>
      <w:r>
        <w:rPr>
          <w:rFonts w:cs="Arial"/>
        </w:rPr>
        <w:t>What difference do you think this might have made for you? For others?</w:t>
      </w:r>
    </w:p>
    <w:p w14:paraId="0567A08C" w14:textId="77777777" w:rsidR="00605688" w:rsidRDefault="00605688" w:rsidP="00605688">
      <w:pPr>
        <w:pStyle w:val="ListParagraph"/>
        <w:ind w:left="1080"/>
        <w:rPr>
          <w:rFonts w:cs="Arial"/>
        </w:rPr>
      </w:pPr>
    </w:p>
    <w:p w14:paraId="7386DFA4" w14:textId="77777777" w:rsidR="00605688" w:rsidRDefault="00605688" w:rsidP="00605688">
      <w:pPr>
        <w:pStyle w:val="ListParagraph"/>
        <w:numPr>
          <w:ilvl w:val="0"/>
          <w:numId w:val="40"/>
        </w:numPr>
        <w:spacing w:after="0"/>
        <w:rPr>
          <w:rFonts w:cs="Arial"/>
          <w:b/>
        </w:rPr>
      </w:pPr>
      <w:r w:rsidRPr="00D93F8E">
        <w:rPr>
          <w:rFonts w:cs="Arial"/>
          <w:b/>
        </w:rPr>
        <w:t>How, if at all, do you feel your life has changed since taking part in DBT?</w:t>
      </w:r>
    </w:p>
    <w:p w14:paraId="183E8D0B" w14:textId="77777777" w:rsidR="00605688" w:rsidRPr="00D93F8E" w:rsidRDefault="00605688" w:rsidP="00605688">
      <w:pPr>
        <w:pStyle w:val="ListParagraph"/>
        <w:rPr>
          <w:rFonts w:cs="Arial"/>
          <w:b/>
        </w:rPr>
      </w:pPr>
      <w:r w:rsidRPr="00D93F8E">
        <w:rPr>
          <w:rFonts w:cs="Arial"/>
          <w:b/>
        </w:rPr>
        <w:t xml:space="preserve"> </w:t>
      </w:r>
    </w:p>
    <w:p w14:paraId="32B59937" w14:textId="77777777" w:rsidR="00605688" w:rsidRDefault="00605688" w:rsidP="00605688">
      <w:pPr>
        <w:spacing w:after="0"/>
        <w:ind w:left="1080"/>
        <w:rPr>
          <w:rFonts w:cs="Arial"/>
          <w:szCs w:val="24"/>
        </w:rPr>
      </w:pPr>
      <w:r>
        <w:rPr>
          <w:rFonts w:cs="Arial"/>
          <w:szCs w:val="24"/>
        </w:rPr>
        <w:t>Possible prompts:</w:t>
      </w:r>
    </w:p>
    <w:p w14:paraId="7BC3B1FC" w14:textId="77777777" w:rsidR="00605688" w:rsidRDefault="00605688" w:rsidP="00605688">
      <w:pPr>
        <w:spacing w:after="0"/>
        <w:ind w:left="1080"/>
        <w:rPr>
          <w:rFonts w:cs="Arial"/>
          <w:szCs w:val="24"/>
        </w:rPr>
      </w:pPr>
    </w:p>
    <w:p w14:paraId="1D901D0A" w14:textId="77777777" w:rsidR="00605688" w:rsidRDefault="00605688" w:rsidP="00605688">
      <w:pPr>
        <w:pStyle w:val="ListParagraph"/>
        <w:numPr>
          <w:ilvl w:val="0"/>
          <w:numId w:val="39"/>
        </w:numPr>
        <w:spacing w:after="0"/>
        <w:rPr>
          <w:rFonts w:cs="Arial"/>
        </w:rPr>
      </w:pPr>
      <w:r>
        <w:rPr>
          <w:rFonts w:cs="Arial"/>
        </w:rPr>
        <w:t>If so, which areas of your life do you feel have changed most?</w:t>
      </w:r>
    </w:p>
    <w:p w14:paraId="3CB6D24A" w14:textId="77777777" w:rsidR="00605688" w:rsidRDefault="00605688" w:rsidP="00605688">
      <w:pPr>
        <w:pStyle w:val="ListParagraph"/>
        <w:numPr>
          <w:ilvl w:val="0"/>
          <w:numId w:val="39"/>
        </w:numPr>
        <w:spacing w:after="0"/>
        <w:rPr>
          <w:rFonts w:cs="Arial"/>
        </w:rPr>
      </w:pPr>
      <w:r>
        <w:rPr>
          <w:rFonts w:cs="Arial"/>
        </w:rPr>
        <w:t>Do you think other people have noticed a change in you? If so, how?</w:t>
      </w:r>
    </w:p>
    <w:p w14:paraId="4CAE2990" w14:textId="77777777" w:rsidR="00605688" w:rsidRDefault="00605688" w:rsidP="00605688">
      <w:pPr>
        <w:pStyle w:val="ListParagraph"/>
        <w:ind w:left="1080"/>
        <w:rPr>
          <w:rFonts w:cs="Arial"/>
        </w:rPr>
      </w:pPr>
    </w:p>
    <w:p w14:paraId="507D5A7E" w14:textId="77777777" w:rsidR="00605688" w:rsidRDefault="00605688" w:rsidP="00605688">
      <w:pPr>
        <w:pStyle w:val="ListParagraph"/>
        <w:numPr>
          <w:ilvl w:val="0"/>
          <w:numId w:val="40"/>
        </w:numPr>
        <w:spacing w:after="0"/>
        <w:rPr>
          <w:rFonts w:cs="Arial"/>
          <w:b/>
        </w:rPr>
      </w:pPr>
      <w:r w:rsidRPr="00D93F8E">
        <w:rPr>
          <w:rFonts w:cs="Arial"/>
          <w:b/>
        </w:rPr>
        <w:t>If you were to do DBT (or another type of therapeutic intervention) again, is there anything you would do differently?</w:t>
      </w:r>
    </w:p>
    <w:p w14:paraId="7405842A" w14:textId="77777777" w:rsidR="00605688" w:rsidRPr="00D93F8E" w:rsidRDefault="00605688" w:rsidP="00605688">
      <w:pPr>
        <w:pStyle w:val="ListParagraph"/>
        <w:rPr>
          <w:rFonts w:cs="Arial"/>
          <w:b/>
        </w:rPr>
      </w:pPr>
    </w:p>
    <w:p w14:paraId="12AC2AC8" w14:textId="77777777" w:rsidR="00605688" w:rsidRDefault="00605688" w:rsidP="00605688">
      <w:pPr>
        <w:spacing w:after="0"/>
        <w:ind w:left="993"/>
        <w:rPr>
          <w:rFonts w:cs="Arial"/>
          <w:szCs w:val="24"/>
        </w:rPr>
      </w:pPr>
      <w:r>
        <w:rPr>
          <w:rFonts w:cs="Arial"/>
          <w:szCs w:val="24"/>
        </w:rPr>
        <w:t>Possible prompts:</w:t>
      </w:r>
    </w:p>
    <w:p w14:paraId="71F2074E" w14:textId="77777777" w:rsidR="00605688" w:rsidRDefault="00605688" w:rsidP="00605688">
      <w:pPr>
        <w:spacing w:after="0"/>
        <w:ind w:left="993"/>
        <w:rPr>
          <w:rFonts w:cs="Arial"/>
          <w:szCs w:val="24"/>
        </w:rPr>
      </w:pPr>
    </w:p>
    <w:p w14:paraId="6D0F3491" w14:textId="77777777" w:rsidR="00605688" w:rsidRDefault="00605688" w:rsidP="00605688">
      <w:pPr>
        <w:pStyle w:val="ListParagraph"/>
        <w:numPr>
          <w:ilvl w:val="0"/>
          <w:numId w:val="39"/>
        </w:numPr>
        <w:spacing w:after="0"/>
        <w:rPr>
          <w:rFonts w:cs="Arial"/>
        </w:rPr>
      </w:pPr>
      <w:r>
        <w:rPr>
          <w:rFonts w:cs="Arial"/>
        </w:rPr>
        <w:t>If so, what difference to do you think might have had on your experience?</w:t>
      </w:r>
    </w:p>
    <w:p w14:paraId="7B609AFB" w14:textId="77777777" w:rsidR="00605688" w:rsidRDefault="00605688" w:rsidP="00605688">
      <w:pPr>
        <w:pStyle w:val="ListParagraph"/>
        <w:numPr>
          <w:ilvl w:val="0"/>
          <w:numId w:val="39"/>
        </w:numPr>
        <w:spacing w:after="0"/>
        <w:rPr>
          <w:rFonts w:cs="Arial"/>
        </w:rPr>
      </w:pPr>
      <w:r>
        <w:rPr>
          <w:rFonts w:cs="Arial"/>
        </w:rPr>
        <w:t>What advice might you give to someone who is starting DBT?</w:t>
      </w:r>
    </w:p>
    <w:p w14:paraId="44267636" w14:textId="77777777" w:rsidR="00605688" w:rsidRDefault="00605688" w:rsidP="00605688">
      <w:pPr>
        <w:pStyle w:val="ListParagraph"/>
        <w:numPr>
          <w:ilvl w:val="0"/>
          <w:numId w:val="39"/>
        </w:numPr>
        <w:spacing w:after="0"/>
        <w:rPr>
          <w:rFonts w:cs="Arial"/>
        </w:rPr>
      </w:pPr>
      <w:r>
        <w:rPr>
          <w:rFonts w:cs="Arial"/>
        </w:rPr>
        <w:t>Is there anything you think would be helpful for the DBT therapist to know?</w:t>
      </w:r>
    </w:p>
    <w:p w14:paraId="1291C62B" w14:textId="77777777" w:rsidR="00605688" w:rsidRDefault="00605688" w:rsidP="00605688">
      <w:pPr>
        <w:pStyle w:val="ListParagraph"/>
        <w:ind w:left="1080"/>
        <w:rPr>
          <w:rFonts w:cs="Arial"/>
        </w:rPr>
      </w:pPr>
    </w:p>
    <w:p w14:paraId="7D6C1D35" w14:textId="09F1BC31" w:rsidR="00B2019D" w:rsidRDefault="00605688" w:rsidP="00605688">
      <w:pPr>
        <w:pStyle w:val="ListParagraph"/>
        <w:numPr>
          <w:ilvl w:val="0"/>
          <w:numId w:val="40"/>
        </w:numPr>
        <w:spacing w:after="0"/>
        <w:rPr>
          <w:rFonts w:cs="Arial"/>
          <w:b/>
        </w:rPr>
      </w:pPr>
      <w:r w:rsidRPr="00D93F8E">
        <w:rPr>
          <w:rFonts w:cs="Arial"/>
          <w:b/>
        </w:rPr>
        <w:t>Is there anything that we have not spoken about through this interview that you feel would be important for others to know? Is there anything else you would like to add?</w:t>
      </w:r>
    </w:p>
    <w:p w14:paraId="19CD5EC6" w14:textId="77777777" w:rsidR="00B2019D" w:rsidRDefault="00B2019D">
      <w:pPr>
        <w:rPr>
          <w:rFonts w:cs="Arial"/>
          <w:b/>
        </w:rPr>
      </w:pPr>
      <w:r>
        <w:rPr>
          <w:rFonts w:cs="Arial"/>
          <w:b/>
        </w:rPr>
        <w:br w:type="page"/>
      </w:r>
    </w:p>
    <w:p w14:paraId="0B149DD5" w14:textId="469C6EC2" w:rsidR="00B2019D" w:rsidRPr="00561A9B" w:rsidRDefault="00B2019D" w:rsidP="00561A9B">
      <w:pPr>
        <w:pStyle w:val="Heading1"/>
      </w:pPr>
      <w:bookmarkStart w:id="112" w:name="_Toc49087605"/>
      <w:r w:rsidRPr="00561A9B">
        <w:lastRenderedPageBreak/>
        <w:t xml:space="preserve">Appendix </w:t>
      </w:r>
      <w:r w:rsidR="00561A9B" w:rsidRPr="00561A9B">
        <w:t>K</w:t>
      </w:r>
      <w:r w:rsidRPr="00561A9B">
        <w:t xml:space="preserve"> – Supporting Quotes</w:t>
      </w:r>
      <w:bookmarkEnd w:id="112"/>
    </w:p>
    <w:p w14:paraId="3A9EC2BB" w14:textId="77777777" w:rsidR="00B2019D" w:rsidRPr="00B2019D" w:rsidRDefault="00B2019D" w:rsidP="00B2019D"/>
    <w:p w14:paraId="30F7A2E9" w14:textId="7A51E336" w:rsidR="00B2019D" w:rsidRPr="00824EDB" w:rsidRDefault="00B2019D" w:rsidP="00B2019D">
      <w:pPr>
        <w:rPr>
          <w:rFonts w:cs="Arial"/>
          <w:b/>
          <w:szCs w:val="24"/>
        </w:rPr>
      </w:pPr>
      <w:proofErr w:type="gramStart"/>
      <w:r>
        <w:rPr>
          <w:rFonts w:cs="Arial"/>
          <w:szCs w:val="24"/>
        </w:rPr>
        <w:t>Extended and additional quotes to support each theme</w:t>
      </w:r>
      <w:r w:rsidR="00561A9B">
        <w:rPr>
          <w:rFonts w:cs="Arial"/>
          <w:szCs w:val="24"/>
        </w:rPr>
        <w:t>.</w:t>
      </w:r>
      <w:proofErr w:type="gramEnd"/>
    </w:p>
    <w:tbl>
      <w:tblPr>
        <w:tblStyle w:val="TableGrid"/>
        <w:tblW w:w="0" w:type="auto"/>
        <w:tblLook w:val="04A0" w:firstRow="1" w:lastRow="0" w:firstColumn="1" w:lastColumn="0" w:noHBand="0" w:noVBand="1"/>
      </w:tblPr>
      <w:tblGrid>
        <w:gridCol w:w="4203"/>
        <w:gridCol w:w="4211"/>
      </w:tblGrid>
      <w:tr w:rsidR="00B2019D" w14:paraId="09FAED80" w14:textId="77777777" w:rsidTr="005C35AE">
        <w:tc>
          <w:tcPr>
            <w:tcW w:w="4621" w:type="dxa"/>
            <w:shd w:val="clear" w:color="auto" w:fill="BFBFBF" w:themeFill="background1" w:themeFillShade="BF"/>
          </w:tcPr>
          <w:p w14:paraId="273196C5" w14:textId="77777777" w:rsidR="00B2019D" w:rsidRPr="00CC4384" w:rsidRDefault="00B2019D" w:rsidP="005C35AE">
            <w:pPr>
              <w:jc w:val="center"/>
              <w:rPr>
                <w:rFonts w:cs="Arial"/>
                <w:b/>
                <w:szCs w:val="24"/>
              </w:rPr>
            </w:pPr>
            <w:r w:rsidRPr="00CC4384">
              <w:rPr>
                <w:rFonts w:cs="Arial"/>
                <w:b/>
                <w:szCs w:val="24"/>
              </w:rPr>
              <w:t>Theme</w:t>
            </w:r>
          </w:p>
        </w:tc>
        <w:tc>
          <w:tcPr>
            <w:tcW w:w="4621" w:type="dxa"/>
            <w:shd w:val="clear" w:color="auto" w:fill="BFBFBF" w:themeFill="background1" w:themeFillShade="BF"/>
          </w:tcPr>
          <w:p w14:paraId="3471BA0A" w14:textId="77777777" w:rsidR="00B2019D" w:rsidRPr="00CC4384" w:rsidRDefault="00B2019D" w:rsidP="005C35AE">
            <w:pPr>
              <w:jc w:val="center"/>
              <w:rPr>
                <w:rFonts w:cs="Arial"/>
                <w:b/>
                <w:szCs w:val="24"/>
              </w:rPr>
            </w:pPr>
            <w:r w:rsidRPr="00CC4384">
              <w:rPr>
                <w:rFonts w:cs="Arial"/>
                <w:b/>
                <w:szCs w:val="24"/>
              </w:rPr>
              <w:t>Supporting Quote</w:t>
            </w:r>
          </w:p>
        </w:tc>
      </w:tr>
      <w:tr w:rsidR="00B2019D" w14:paraId="29D1D271" w14:textId="77777777" w:rsidTr="005C35AE">
        <w:tc>
          <w:tcPr>
            <w:tcW w:w="4621" w:type="dxa"/>
            <w:shd w:val="clear" w:color="auto" w:fill="BFBFBF" w:themeFill="background1" w:themeFillShade="BF"/>
          </w:tcPr>
          <w:p w14:paraId="7A75EF22" w14:textId="77777777" w:rsidR="00B2019D" w:rsidRPr="00CC4384" w:rsidRDefault="00B2019D" w:rsidP="005C35AE">
            <w:pPr>
              <w:rPr>
                <w:rFonts w:cs="Arial"/>
                <w:b/>
                <w:sz w:val="22"/>
              </w:rPr>
            </w:pPr>
            <w:r w:rsidRPr="00CC4384">
              <w:rPr>
                <w:rFonts w:cs="Arial"/>
                <w:b/>
                <w:sz w:val="22"/>
              </w:rPr>
              <w:t>Theme 1: Taking responsibility</w:t>
            </w:r>
          </w:p>
        </w:tc>
        <w:tc>
          <w:tcPr>
            <w:tcW w:w="4621" w:type="dxa"/>
            <w:shd w:val="clear" w:color="auto" w:fill="BFBFBF" w:themeFill="background1" w:themeFillShade="BF"/>
          </w:tcPr>
          <w:p w14:paraId="1963EEEE" w14:textId="77777777" w:rsidR="00B2019D" w:rsidRPr="00CC4384" w:rsidRDefault="00B2019D" w:rsidP="005C35AE">
            <w:pPr>
              <w:rPr>
                <w:rFonts w:cs="Arial"/>
                <w:b/>
                <w:sz w:val="22"/>
              </w:rPr>
            </w:pPr>
          </w:p>
        </w:tc>
      </w:tr>
      <w:tr w:rsidR="00B2019D" w14:paraId="6C17D52C" w14:textId="77777777" w:rsidTr="005C35AE">
        <w:tc>
          <w:tcPr>
            <w:tcW w:w="4621" w:type="dxa"/>
          </w:tcPr>
          <w:p w14:paraId="7182F271" w14:textId="77777777" w:rsidR="00B2019D" w:rsidRPr="00CC4384" w:rsidRDefault="00B2019D" w:rsidP="005C35AE">
            <w:pPr>
              <w:rPr>
                <w:rFonts w:cs="Arial"/>
                <w:sz w:val="22"/>
              </w:rPr>
            </w:pPr>
            <w:r w:rsidRPr="00CC4384">
              <w:rPr>
                <w:rFonts w:cs="Arial"/>
                <w:sz w:val="22"/>
              </w:rPr>
              <w:t>Attitude to therapy</w:t>
            </w:r>
          </w:p>
        </w:tc>
        <w:tc>
          <w:tcPr>
            <w:tcW w:w="4621" w:type="dxa"/>
          </w:tcPr>
          <w:p w14:paraId="479BDE7F" w14:textId="77777777" w:rsidR="00B2019D" w:rsidRPr="002D4B91" w:rsidRDefault="00B2019D" w:rsidP="005C35AE">
            <w:pPr>
              <w:rPr>
                <w:rFonts w:cs="Arial"/>
                <w:i/>
                <w:szCs w:val="24"/>
              </w:rPr>
            </w:pPr>
            <w:r w:rsidRPr="002D4B91">
              <w:rPr>
                <w:rFonts w:cs="Arial"/>
                <w:b/>
                <w:i/>
                <w:szCs w:val="24"/>
              </w:rPr>
              <w:t>“</w:t>
            </w:r>
            <w:r w:rsidRPr="002D4B91">
              <w:rPr>
                <w:rFonts w:cs="Arial"/>
                <w:i/>
                <w:szCs w:val="24"/>
              </w:rPr>
              <w:t>I think you know you just have to be positive about it and like not doubt it… if you actually give it a try it can really help you… I've just had to have a belief in it and just know dedicate myself to it” – Aria</w:t>
            </w:r>
          </w:p>
          <w:p w14:paraId="41B39B4F" w14:textId="77777777" w:rsidR="00B2019D" w:rsidRPr="002D4B91" w:rsidRDefault="00B2019D" w:rsidP="005C35AE">
            <w:pPr>
              <w:rPr>
                <w:rFonts w:cs="Arial"/>
                <w:b/>
              </w:rPr>
            </w:pPr>
          </w:p>
          <w:p w14:paraId="2259F221" w14:textId="77777777" w:rsidR="00B2019D" w:rsidRPr="002D4B91" w:rsidRDefault="00B2019D" w:rsidP="005C35AE">
            <w:pPr>
              <w:rPr>
                <w:rFonts w:cs="Arial"/>
                <w:i/>
              </w:rPr>
            </w:pPr>
            <w:r w:rsidRPr="002D4B91">
              <w:rPr>
                <w:rFonts w:cs="Arial"/>
                <w:b/>
                <w:i/>
                <w:szCs w:val="24"/>
              </w:rPr>
              <w:t>“</w:t>
            </w:r>
            <w:r w:rsidRPr="002D4B91">
              <w:rPr>
                <w:rFonts w:cs="Arial"/>
                <w:i/>
              </w:rPr>
              <w:t>To go in with an open mind and don't be stubborn and just think yeah I'm going to give this a shot” – Eliza</w:t>
            </w:r>
          </w:p>
          <w:p w14:paraId="6FAA99F4" w14:textId="77777777" w:rsidR="00B2019D" w:rsidRPr="002D4B91" w:rsidRDefault="00B2019D" w:rsidP="005C35AE">
            <w:pPr>
              <w:rPr>
                <w:rFonts w:cs="Arial"/>
                <w:b/>
              </w:rPr>
            </w:pPr>
          </w:p>
          <w:p w14:paraId="7EE107CB" w14:textId="77777777" w:rsidR="00B2019D" w:rsidRPr="002D4B91" w:rsidRDefault="00B2019D" w:rsidP="005C35AE">
            <w:pPr>
              <w:rPr>
                <w:rFonts w:cs="Arial"/>
                <w:i/>
              </w:rPr>
            </w:pPr>
            <w:r w:rsidRPr="002D4B91">
              <w:rPr>
                <w:rFonts w:cs="Arial"/>
                <w:i/>
              </w:rPr>
              <w:t>“Motivation, like I'm not going into the group thinking oh this is pointless I'm sort of going in there with a okay this could work this could help me and I supposed I'm aware that not everything is going to help because you know not everything works for everyone but I do appreciate and understand that that is the case but other things will help me” – Julia</w:t>
            </w:r>
          </w:p>
          <w:p w14:paraId="3931CB2A" w14:textId="77777777" w:rsidR="00B2019D" w:rsidRPr="002D4B91" w:rsidRDefault="00B2019D" w:rsidP="005C35AE">
            <w:pPr>
              <w:rPr>
                <w:rFonts w:cs="Arial"/>
                <w:b/>
              </w:rPr>
            </w:pPr>
          </w:p>
          <w:p w14:paraId="4523EA26" w14:textId="695FD4EE" w:rsidR="001802D3" w:rsidRPr="001802D3" w:rsidRDefault="001802D3" w:rsidP="001802D3">
            <w:pPr>
              <w:rPr>
                <w:i/>
              </w:rPr>
            </w:pPr>
            <w:r w:rsidRPr="001802D3">
              <w:rPr>
                <w:i/>
              </w:rPr>
              <w:t>“There's been times where I've thought like this isn't helping or this isn't going to help or anything like that, I think it's helped the fact that I still want to feel better in myself that I want to make a change in my life so that I like have a life worth living” - Katie</w:t>
            </w:r>
          </w:p>
          <w:p w14:paraId="1C78AE37" w14:textId="77777777" w:rsidR="00B2019D" w:rsidRDefault="00B2019D" w:rsidP="005C35AE">
            <w:pPr>
              <w:rPr>
                <w:rFonts w:cs="Arial"/>
                <w:b/>
                <w:sz w:val="22"/>
              </w:rPr>
            </w:pPr>
          </w:p>
          <w:p w14:paraId="13B39996" w14:textId="77777777" w:rsidR="001802D3" w:rsidRPr="002D4B91" w:rsidRDefault="001802D3" w:rsidP="005C35AE">
            <w:pPr>
              <w:rPr>
                <w:rFonts w:cs="Arial"/>
                <w:b/>
                <w:sz w:val="22"/>
              </w:rPr>
            </w:pPr>
          </w:p>
        </w:tc>
      </w:tr>
      <w:tr w:rsidR="00B2019D" w14:paraId="71B29839" w14:textId="77777777" w:rsidTr="005C35AE">
        <w:trPr>
          <w:trHeight w:val="54"/>
        </w:trPr>
        <w:tc>
          <w:tcPr>
            <w:tcW w:w="4621" w:type="dxa"/>
          </w:tcPr>
          <w:p w14:paraId="6959F656" w14:textId="77777777" w:rsidR="00B2019D" w:rsidRPr="00CC4384" w:rsidRDefault="00B2019D" w:rsidP="005C35AE">
            <w:pPr>
              <w:rPr>
                <w:rFonts w:cs="Arial"/>
                <w:sz w:val="22"/>
              </w:rPr>
            </w:pPr>
            <w:r w:rsidRPr="00CC4384">
              <w:rPr>
                <w:rFonts w:cs="Arial"/>
                <w:sz w:val="22"/>
              </w:rPr>
              <w:t>Accepting help</w:t>
            </w:r>
          </w:p>
        </w:tc>
        <w:tc>
          <w:tcPr>
            <w:tcW w:w="4621" w:type="dxa"/>
          </w:tcPr>
          <w:p w14:paraId="3B4C3D19" w14:textId="77777777" w:rsidR="00B2019D" w:rsidRPr="002D4B91" w:rsidRDefault="00B2019D" w:rsidP="005C35AE">
            <w:pPr>
              <w:rPr>
                <w:rFonts w:cs="Arial"/>
                <w:i/>
              </w:rPr>
            </w:pPr>
            <w:r w:rsidRPr="002D4B91">
              <w:rPr>
                <w:rFonts w:cs="Arial"/>
                <w:i/>
              </w:rPr>
              <w:t>“it's obviously when I can't when I'm in a distressing like situation and I can't physically use them myself then like they know how to do it so it's a lot easier…” – Katie</w:t>
            </w:r>
          </w:p>
          <w:p w14:paraId="76D0CB95" w14:textId="77777777" w:rsidR="00B2019D" w:rsidRPr="002D4B91" w:rsidRDefault="00B2019D" w:rsidP="005C35AE">
            <w:pPr>
              <w:rPr>
                <w:rFonts w:cs="Arial"/>
                <w:b/>
              </w:rPr>
            </w:pPr>
          </w:p>
          <w:p w14:paraId="4EBCAF3D" w14:textId="77777777" w:rsidR="00B2019D" w:rsidRPr="002D4B91" w:rsidRDefault="00B2019D" w:rsidP="005C35AE">
            <w:pPr>
              <w:rPr>
                <w:rFonts w:cs="Arial"/>
                <w:i/>
              </w:rPr>
            </w:pPr>
            <w:r w:rsidRPr="002D4B91">
              <w:rPr>
                <w:rFonts w:cs="Arial"/>
                <w:i/>
                <w:color w:val="201F1E"/>
              </w:rPr>
              <w:t>“</w:t>
            </w:r>
            <w:r w:rsidRPr="002D4B91">
              <w:rPr>
                <w:rFonts w:cs="Arial"/>
                <w:i/>
              </w:rPr>
              <w:t xml:space="preserve">[They’re] very positive and very like I've known [therapist] like a year now so [they] know what I've been through and stuff and [they] just makes it so that you can be comfortable in there and [they] kind </w:t>
            </w:r>
            <w:r w:rsidRPr="002D4B91">
              <w:rPr>
                <w:rFonts w:cs="Arial"/>
                <w:i/>
              </w:rPr>
              <w:lastRenderedPageBreak/>
              <w:t>of puts into perspective” – Eliza</w:t>
            </w:r>
          </w:p>
          <w:p w14:paraId="379B84DD" w14:textId="77777777" w:rsidR="00B2019D" w:rsidRPr="002D4B91" w:rsidRDefault="00B2019D" w:rsidP="005C35AE">
            <w:pPr>
              <w:rPr>
                <w:rFonts w:cs="Arial"/>
                <w:i/>
                <w:color w:val="000000"/>
                <w:sz w:val="20"/>
                <w:szCs w:val="20"/>
              </w:rPr>
            </w:pPr>
          </w:p>
          <w:p w14:paraId="6444D39F" w14:textId="77777777" w:rsidR="00B2019D" w:rsidRPr="002D4B91" w:rsidRDefault="00B2019D" w:rsidP="005C35AE">
            <w:pPr>
              <w:rPr>
                <w:rFonts w:cs="Arial"/>
                <w:i/>
                <w:color w:val="201F1E"/>
              </w:rPr>
            </w:pPr>
            <w:r w:rsidRPr="002D4B91">
              <w:rPr>
                <w:rFonts w:cs="Arial"/>
                <w:b/>
                <w:i/>
                <w:szCs w:val="24"/>
              </w:rPr>
              <w:t>“</w:t>
            </w:r>
            <w:r w:rsidRPr="002D4B91">
              <w:rPr>
                <w:rFonts w:cs="Arial"/>
                <w:i/>
                <w:color w:val="201F1E"/>
              </w:rPr>
              <w:t>I can honestly say [therapist] was the best therapist I've ever worked with. [They] shared a lot of views on mental health topics and recovery and being realistic and dialectical.” – Freya</w:t>
            </w:r>
          </w:p>
          <w:p w14:paraId="3F776396" w14:textId="77777777" w:rsidR="00B2019D" w:rsidRPr="002D4B91" w:rsidRDefault="00B2019D" w:rsidP="005C35AE">
            <w:pPr>
              <w:rPr>
                <w:rFonts w:cs="Arial"/>
                <w:i/>
                <w:color w:val="000000"/>
                <w:sz w:val="20"/>
                <w:szCs w:val="20"/>
              </w:rPr>
            </w:pPr>
          </w:p>
          <w:p w14:paraId="2AA76172" w14:textId="77777777" w:rsidR="002D406F" w:rsidRDefault="002D406F" w:rsidP="002D406F">
            <w:r w:rsidRPr="003C3774">
              <w:rPr>
                <w:i/>
              </w:rPr>
              <w:t xml:space="preserve">“I think it's important for my mum to know skills as well so if I forget them she can help with them” </w:t>
            </w:r>
            <w:r>
              <w:rPr>
                <w:i/>
              </w:rPr>
              <w:t>–</w:t>
            </w:r>
            <w:r w:rsidRPr="003C3774">
              <w:rPr>
                <w:i/>
              </w:rPr>
              <w:t xml:space="preserve"> </w:t>
            </w:r>
            <w:r w:rsidRPr="003C3774">
              <w:t>Sienna</w:t>
            </w:r>
          </w:p>
          <w:p w14:paraId="0BE465ED" w14:textId="77777777" w:rsidR="00B2019D" w:rsidRPr="002D4B91" w:rsidRDefault="00B2019D" w:rsidP="005C35AE">
            <w:pPr>
              <w:rPr>
                <w:rFonts w:cs="Arial"/>
                <w:i/>
                <w:color w:val="000000"/>
                <w:sz w:val="20"/>
                <w:szCs w:val="20"/>
              </w:rPr>
            </w:pPr>
          </w:p>
          <w:p w14:paraId="5426DB29" w14:textId="77777777" w:rsidR="00B2019D" w:rsidRPr="002D4B91" w:rsidRDefault="00B2019D" w:rsidP="005C35AE">
            <w:pPr>
              <w:rPr>
                <w:rFonts w:cs="Arial"/>
                <w:b/>
                <w:sz w:val="22"/>
              </w:rPr>
            </w:pPr>
          </w:p>
        </w:tc>
      </w:tr>
      <w:tr w:rsidR="00B2019D" w14:paraId="7D1A7C79" w14:textId="77777777" w:rsidTr="005C35AE">
        <w:tc>
          <w:tcPr>
            <w:tcW w:w="4621" w:type="dxa"/>
            <w:shd w:val="clear" w:color="auto" w:fill="BFBFBF" w:themeFill="background1" w:themeFillShade="BF"/>
          </w:tcPr>
          <w:p w14:paraId="6B86A4DC" w14:textId="77777777" w:rsidR="00B2019D" w:rsidRPr="00CC4384" w:rsidRDefault="00B2019D" w:rsidP="005C35AE">
            <w:pPr>
              <w:rPr>
                <w:rFonts w:cs="Arial"/>
                <w:b/>
                <w:sz w:val="22"/>
              </w:rPr>
            </w:pPr>
            <w:r w:rsidRPr="00CC4384">
              <w:rPr>
                <w:rFonts w:cs="Arial"/>
                <w:b/>
                <w:sz w:val="22"/>
              </w:rPr>
              <w:lastRenderedPageBreak/>
              <w:t>Theme 2: Change is complicated</w:t>
            </w:r>
          </w:p>
        </w:tc>
        <w:tc>
          <w:tcPr>
            <w:tcW w:w="4621" w:type="dxa"/>
            <w:shd w:val="clear" w:color="auto" w:fill="BFBFBF" w:themeFill="background1" w:themeFillShade="BF"/>
          </w:tcPr>
          <w:p w14:paraId="276F8A54" w14:textId="77777777" w:rsidR="00B2019D" w:rsidRPr="002D4B91" w:rsidRDefault="00B2019D" w:rsidP="005C35AE">
            <w:pPr>
              <w:rPr>
                <w:rFonts w:cs="Arial"/>
                <w:b/>
                <w:sz w:val="22"/>
              </w:rPr>
            </w:pPr>
          </w:p>
        </w:tc>
      </w:tr>
      <w:tr w:rsidR="00B2019D" w14:paraId="5CA9C99C" w14:textId="77777777" w:rsidTr="005C35AE">
        <w:tc>
          <w:tcPr>
            <w:tcW w:w="4621" w:type="dxa"/>
          </w:tcPr>
          <w:p w14:paraId="7C26247E" w14:textId="77777777" w:rsidR="00B2019D" w:rsidRPr="00CC4384" w:rsidRDefault="00B2019D" w:rsidP="005C35AE">
            <w:pPr>
              <w:rPr>
                <w:rFonts w:cs="Arial"/>
                <w:sz w:val="22"/>
              </w:rPr>
            </w:pPr>
            <w:r w:rsidRPr="00CC4384">
              <w:rPr>
                <w:rFonts w:cs="Arial"/>
                <w:sz w:val="22"/>
              </w:rPr>
              <w:t>Resistance to change</w:t>
            </w:r>
          </w:p>
        </w:tc>
        <w:tc>
          <w:tcPr>
            <w:tcW w:w="4621" w:type="dxa"/>
          </w:tcPr>
          <w:p w14:paraId="23E0360D" w14:textId="77777777" w:rsidR="004A2308" w:rsidRDefault="004A2308" w:rsidP="004A2308">
            <w:pPr>
              <w:rPr>
                <w:rFonts w:cs="Arial"/>
                <w:i/>
                <w:szCs w:val="24"/>
              </w:rPr>
            </w:pPr>
            <w:r w:rsidRPr="004A2308">
              <w:rPr>
                <w:rFonts w:cs="Arial"/>
                <w:b/>
                <w:i/>
                <w:szCs w:val="24"/>
              </w:rPr>
              <w:t>“</w:t>
            </w:r>
            <w:r w:rsidRPr="004A2308">
              <w:rPr>
                <w:rFonts w:cs="Arial"/>
                <w:i/>
                <w:szCs w:val="24"/>
              </w:rPr>
              <w:t>But sometimes DBT can feel like they're trying to change your mind-set and that what kind of upset me a little bit…like I still struggle with that now because I'm such a different person it's hard to come to terms with almost” – Victoria</w:t>
            </w:r>
          </w:p>
          <w:p w14:paraId="10D148C3" w14:textId="77777777" w:rsidR="004A2308" w:rsidRDefault="004A2308" w:rsidP="005C35AE">
            <w:pPr>
              <w:rPr>
                <w:rFonts w:cs="Arial"/>
                <w:i/>
              </w:rPr>
            </w:pPr>
          </w:p>
          <w:p w14:paraId="5E52DD66" w14:textId="77777777" w:rsidR="00B2019D" w:rsidRPr="002D4B91" w:rsidRDefault="00B2019D" w:rsidP="005C35AE">
            <w:pPr>
              <w:rPr>
                <w:rFonts w:cs="Arial"/>
                <w:i/>
              </w:rPr>
            </w:pPr>
            <w:r w:rsidRPr="002D4B91">
              <w:rPr>
                <w:rFonts w:cs="Arial"/>
                <w:i/>
              </w:rPr>
              <w:t>“Because if you like a couple of weeks ago I went into a session and I was set on how I was feeling like he told me a few skills but I just didn't use them because I just want I almost wanted to feel the way I felt” – Sienna</w:t>
            </w:r>
          </w:p>
          <w:p w14:paraId="278500DE" w14:textId="77777777" w:rsidR="00B2019D" w:rsidRPr="002D4B91" w:rsidRDefault="00B2019D" w:rsidP="005C35AE">
            <w:pPr>
              <w:rPr>
                <w:rFonts w:cs="Arial"/>
                <w:b/>
              </w:rPr>
            </w:pPr>
          </w:p>
          <w:p w14:paraId="627A3DE7" w14:textId="3559E895" w:rsidR="00B2019D" w:rsidRPr="00A475D0" w:rsidRDefault="00B2019D" w:rsidP="005C35AE">
            <w:pPr>
              <w:rPr>
                <w:rFonts w:cs="Arial"/>
                <w:i/>
              </w:rPr>
            </w:pPr>
            <w:r w:rsidRPr="002D4B91">
              <w:rPr>
                <w:rFonts w:cs="Arial"/>
                <w:i/>
              </w:rPr>
              <w:t xml:space="preserve">“It can take some time because teenagers are pretty </w:t>
            </w:r>
            <w:r w:rsidR="00A475D0">
              <w:rPr>
                <w:rFonts w:cs="Arial"/>
                <w:i/>
              </w:rPr>
              <w:t>stubborn” – Katie</w:t>
            </w:r>
          </w:p>
          <w:p w14:paraId="06A5B24B" w14:textId="77777777" w:rsidR="00B2019D" w:rsidRDefault="00B2019D" w:rsidP="005C35AE">
            <w:pPr>
              <w:rPr>
                <w:rFonts w:cs="Arial"/>
                <w:b/>
              </w:rPr>
            </w:pPr>
          </w:p>
          <w:p w14:paraId="61B00D51" w14:textId="77777777" w:rsidR="002D406F" w:rsidRDefault="002D406F" w:rsidP="002D406F">
            <w:pPr>
              <w:rPr>
                <w:i/>
              </w:rPr>
            </w:pPr>
            <w:r w:rsidRPr="004E288D">
              <w:rPr>
                <w:i/>
              </w:rPr>
              <w:t xml:space="preserve">“…no one really understood the emotions I was feeling, why I was feeling like that, I didn't even understand it” – </w:t>
            </w:r>
            <w:r w:rsidRPr="004E288D">
              <w:t>Victoria</w:t>
            </w:r>
            <w:r w:rsidRPr="004E288D">
              <w:rPr>
                <w:i/>
              </w:rPr>
              <w:t xml:space="preserve"> </w:t>
            </w:r>
          </w:p>
          <w:p w14:paraId="0E8D66DE" w14:textId="77777777" w:rsidR="002D406F" w:rsidRDefault="002D406F" w:rsidP="005C35AE">
            <w:pPr>
              <w:rPr>
                <w:rFonts w:cs="Arial"/>
                <w:b/>
              </w:rPr>
            </w:pPr>
          </w:p>
          <w:p w14:paraId="1DB5A5E3" w14:textId="77777777" w:rsidR="00B2019D" w:rsidRPr="002D4B91" w:rsidRDefault="00B2019D" w:rsidP="005C35AE">
            <w:pPr>
              <w:rPr>
                <w:rFonts w:cs="Arial"/>
                <w:b/>
                <w:sz w:val="22"/>
              </w:rPr>
            </w:pPr>
          </w:p>
        </w:tc>
      </w:tr>
      <w:tr w:rsidR="00B2019D" w14:paraId="1C81CC37" w14:textId="77777777" w:rsidTr="005C35AE">
        <w:tc>
          <w:tcPr>
            <w:tcW w:w="4621" w:type="dxa"/>
          </w:tcPr>
          <w:p w14:paraId="78A83ED5" w14:textId="77777777" w:rsidR="00B2019D" w:rsidRPr="00CC4384" w:rsidRDefault="00B2019D" w:rsidP="005C35AE">
            <w:pPr>
              <w:rPr>
                <w:rFonts w:cs="Arial"/>
                <w:sz w:val="22"/>
              </w:rPr>
            </w:pPr>
            <w:r w:rsidRPr="00CC4384">
              <w:rPr>
                <w:rFonts w:cs="Arial"/>
                <w:sz w:val="22"/>
              </w:rPr>
              <w:t>Life gets in the way</w:t>
            </w:r>
          </w:p>
        </w:tc>
        <w:tc>
          <w:tcPr>
            <w:tcW w:w="4621" w:type="dxa"/>
          </w:tcPr>
          <w:p w14:paraId="0580EB55" w14:textId="77777777" w:rsidR="00B2019D" w:rsidRPr="002D4B91" w:rsidRDefault="00B2019D" w:rsidP="005C35AE">
            <w:pPr>
              <w:rPr>
                <w:rFonts w:cs="Arial"/>
                <w:i/>
                <w:szCs w:val="24"/>
              </w:rPr>
            </w:pPr>
            <w:r w:rsidRPr="002D4B91">
              <w:rPr>
                <w:rFonts w:cs="Arial"/>
                <w:i/>
                <w:szCs w:val="24"/>
              </w:rPr>
              <w:t>“I understand that you have to for it for it to work but I think in a real-life situation when you've got loads going on like college, work, everything it is hard to keep track of” – Eliza</w:t>
            </w:r>
          </w:p>
          <w:p w14:paraId="3DD0D919" w14:textId="77777777" w:rsidR="00B2019D" w:rsidRPr="002D4B91" w:rsidRDefault="00B2019D" w:rsidP="005C35AE">
            <w:pPr>
              <w:rPr>
                <w:rFonts w:cs="Arial"/>
                <w:b/>
              </w:rPr>
            </w:pPr>
          </w:p>
          <w:p w14:paraId="06021ABE" w14:textId="77777777" w:rsidR="00B2019D" w:rsidRDefault="00B2019D" w:rsidP="005C35AE">
            <w:pPr>
              <w:rPr>
                <w:rFonts w:cs="Arial"/>
                <w:i/>
                <w:szCs w:val="24"/>
              </w:rPr>
            </w:pPr>
            <w:r w:rsidRPr="002D4B91">
              <w:rPr>
                <w:rFonts w:cs="Arial"/>
                <w:i/>
                <w:szCs w:val="24"/>
              </w:rPr>
              <w:t xml:space="preserve">“It's hard when you're not used to opening up to someone it's hard to start… you have to let them have that time to kind of process what's going </w:t>
            </w:r>
            <w:r w:rsidRPr="002D4B91">
              <w:rPr>
                <w:rFonts w:cs="Arial"/>
                <w:i/>
                <w:szCs w:val="24"/>
              </w:rPr>
              <w:lastRenderedPageBreak/>
              <w:t>on because sometimes we don't know what's going on so we can't explain it…” – Katie</w:t>
            </w:r>
          </w:p>
          <w:p w14:paraId="11E09648" w14:textId="77777777" w:rsidR="004A2308" w:rsidRDefault="004A2308" w:rsidP="005C35AE">
            <w:pPr>
              <w:rPr>
                <w:rFonts w:cs="Arial"/>
                <w:i/>
                <w:szCs w:val="24"/>
              </w:rPr>
            </w:pPr>
          </w:p>
          <w:p w14:paraId="32439C88" w14:textId="77777777" w:rsidR="004A2308" w:rsidRDefault="004A2308" w:rsidP="004A2308">
            <w:pPr>
              <w:rPr>
                <w:i/>
              </w:rPr>
            </w:pPr>
            <w:r w:rsidRPr="004A2308">
              <w:rPr>
                <w:i/>
              </w:rPr>
              <w:t>“I didn't understand what I was thinking and I didn't understand what I was feeling why I was feeling it I was just confused and I had so much on my plate and I was just stressed out” – Victoria</w:t>
            </w:r>
            <w:r w:rsidRPr="00A91ECE">
              <w:rPr>
                <w:i/>
              </w:rPr>
              <w:t xml:space="preserve"> </w:t>
            </w:r>
          </w:p>
          <w:p w14:paraId="295D36DF" w14:textId="77777777" w:rsidR="004A2308" w:rsidRDefault="004A2308" w:rsidP="004A2308">
            <w:pPr>
              <w:rPr>
                <w:i/>
              </w:rPr>
            </w:pPr>
          </w:p>
          <w:p w14:paraId="780ED835" w14:textId="108E1EF6" w:rsidR="004A2308" w:rsidRPr="00A91ECE" w:rsidRDefault="004A2308" w:rsidP="004A2308">
            <w:pPr>
              <w:rPr>
                <w:i/>
              </w:rPr>
            </w:pPr>
            <w:r w:rsidRPr="004A2308">
              <w:rPr>
                <w:rFonts w:cs="Arial"/>
                <w:i/>
                <w:szCs w:val="24"/>
              </w:rPr>
              <w:t>“Sometimes yeah when I've had a bad week and… my mind just hasn't been on it” - Eliza</w:t>
            </w:r>
          </w:p>
          <w:p w14:paraId="6FF20200" w14:textId="77777777" w:rsidR="004A2308" w:rsidRPr="002D4B91" w:rsidRDefault="004A2308" w:rsidP="005C35AE">
            <w:pPr>
              <w:rPr>
                <w:rFonts w:cs="Arial"/>
                <w:i/>
                <w:szCs w:val="24"/>
              </w:rPr>
            </w:pPr>
          </w:p>
          <w:p w14:paraId="3EBABA17" w14:textId="77777777" w:rsidR="00B2019D" w:rsidRPr="002D4B91" w:rsidRDefault="00B2019D" w:rsidP="005C35AE">
            <w:pPr>
              <w:rPr>
                <w:rFonts w:cs="Arial"/>
                <w:b/>
                <w:sz w:val="22"/>
              </w:rPr>
            </w:pPr>
          </w:p>
        </w:tc>
      </w:tr>
      <w:tr w:rsidR="00B2019D" w14:paraId="3DF871EA" w14:textId="77777777" w:rsidTr="005C35AE">
        <w:tc>
          <w:tcPr>
            <w:tcW w:w="4621" w:type="dxa"/>
            <w:shd w:val="clear" w:color="auto" w:fill="BFBFBF" w:themeFill="background1" w:themeFillShade="BF"/>
          </w:tcPr>
          <w:p w14:paraId="3A8414E0" w14:textId="677BAB5F" w:rsidR="00B2019D" w:rsidRPr="00CC4384" w:rsidRDefault="00B2019D" w:rsidP="008B49C5">
            <w:pPr>
              <w:rPr>
                <w:rFonts w:cs="Arial"/>
                <w:b/>
                <w:sz w:val="22"/>
              </w:rPr>
            </w:pPr>
            <w:r w:rsidRPr="00CC4384">
              <w:rPr>
                <w:rFonts w:cs="Arial"/>
                <w:b/>
                <w:sz w:val="22"/>
              </w:rPr>
              <w:lastRenderedPageBreak/>
              <w:t xml:space="preserve">Theme 3: </w:t>
            </w:r>
            <w:r w:rsidR="008B49C5">
              <w:rPr>
                <w:rFonts w:cs="Arial"/>
                <w:b/>
                <w:sz w:val="22"/>
              </w:rPr>
              <w:t>Hard work pays off</w:t>
            </w:r>
          </w:p>
        </w:tc>
        <w:tc>
          <w:tcPr>
            <w:tcW w:w="4621" w:type="dxa"/>
            <w:shd w:val="clear" w:color="auto" w:fill="BFBFBF" w:themeFill="background1" w:themeFillShade="BF"/>
          </w:tcPr>
          <w:p w14:paraId="7821A65F" w14:textId="77777777" w:rsidR="00B2019D" w:rsidRPr="00CC4384" w:rsidRDefault="00B2019D" w:rsidP="005C35AE">
            <w:pPr>
              <w:rPr>
                <w:rFonts w:cs="Arial"/>
                <w:b/>
                <w:sz w:val="22"/>
              </w:rPr>
            </w:pPr>
          </w:p>
        </w:tc>
      </w:tr>
      <w:tr w:rsidR="00B2019D" w14:paraId="57CC1D2D" w14:textId="77777777" w:rsidTr="005C35AE">
        <w:tc>
          <w:tcPr>
            <w:tcW w:w="4621" w:type="dxa"/>
          </w:tcPr>
          <w:p w14:paraId="7F36EAF5" w14:textId="77777777" w:rsidR="00B2019D" w:rsidRPr="00CC4384" w:rsidRDefault="00B2019D" w:rsidP="005C35AE">
            <w:pPr>
              <w:rPr>
                <w:rFonts w:cs="Arial"/>
                <w:sz w:val="22"/>
              </w:rPr>
            </w:pPr>
            <w:r w:rsidRPr="00CC4384">
              <w:rPr>
                <w:rFonts w:cs="Arial"/>
                <w:sz w:val="22"/>
              </w:rPr>
              <w:t>“New therapy, new me”</w:t>
            </w:r>
          </w:p>
        </w:tc>
        <w:tc>
          <w:tcPr>
            <w:tcW w:w="4621" w:type="dxa"/>
          </w:tcPr>
          <w:p w14:paraId="78E0A7BF" w14:textId="77777777" w:rsidR="00B2019D" w:rsidRPr="00121E8C" w:rsidRDefault="00B2019D" w:rsidP="005C35AE">
            <w:pPr>
              <w:rPr>
                <w:rFonts w:cs="Arial"/>
                <w:i/>
              </w:rPr>
            </w:pPr>
            <w:r w:rsidRPr="00121E8C">
              <w:rPr>
                <w:rFonts w:cs="Arial"/>
                <w:i/>
              </w:rPr>
              <w:t>“I just felt better in myself and I felt like I'm happier I felt happier I felt like I valued things a lot more than I did before” – Victoria</w:t>
            </w:r>
          </w:p>
          <w:p w14:paraId="5D903635" w14:textId="77777777" w:rsidR="00B2019D" w:rsidRPr="00121E8C" w:rsidRDefault="00B2019D" w:rsidP="005C35AE">
            <w:pPr>
              <w:rPr>
                <w:rFonts w:cs="Arial"/>
                <w:b/>
              </w:rPr>
            </w:pPr>
          </w:p>
          <w:p w14:paraId="5FEADB49" w14:textId="77777777" w:rsidR="00B2019D" w:rsidRPr="00121E8C" w:rsidRDefault="00B2019D" w:rsidP="005C35AE">
            <w:pPr>
              <w:rPr>
                <w:rFonts w:cs="Arial"/>
                <w:i/>
              </w:rPr>
            </w:pPr>
            <w:r w:rsidRPr="00121E8C">
              <w:rPr>
                <w:rFonts w:cs="Arial"/>
                <w:i/>
              </w:rPr>
              <w:t xml:space="preserve">“I'm a lot more chill now I feel like now I'm 18 as well I needed to </w:t>
            </w:r>
            <w:proofErr w:type="spellStart"/>
            <w:r w:rsidRPr="00121E8C">
              <w:rPr>
                <w:rFonts w:cs="Arial"/>
                <w:i/>
              </w:rPr>
              <w:t>kinda</w:t>
            </w:r>
            <w:proofErr w:type="spellEnd"/>
            <w:r w:rsidRPr="00121E8C">
              <w:rPr>
                <w:rFonts w:cs="Arial"/>
                <w:i/>
              </w:rPr>
              <w:t xml:space="preserve"> relax and be able to regulate my relations a bit better because obviously I can't just be getting angry all the time because I'm no longer a child so I think it's kind of made me grow up a bit” – Eliza</w:t>
            </w:r>
          </w:p>
          <w:p w14:paraId="4FEB7C46" w14:textId="77777777" w:rsidR="00B2019D" w:rsidRPr="00121E8C" w:rsidRDefault="00B2019D" w:rsidP="005C35AE">
            <w:pPr>
              <w:rPr>
                <w:rFonts w:cs="Arial"/>
                <w:b/>
              </w:rPr>
            </w:pPr>
          </w:p>
          <w:p w14:paraId="0A676329" w14:textId="77777777" w:rsidR="00B2019D" w:rsidRPr="00121E8C" w:rsidRDefault="00B2019D" w:rsidP="005C35AE">
            <w:pPr>
              <w:rPr>
                <w:rFonts w:cs="Arial"/>
                <w:i/>
                <w:color w:val="201F1E"/>
              </w:rPr>
            </w:pPr>
          </w:p>
          <w:p w14:paraId="3B53D8E3" w14:textId="77777777" w:rsidR="00B2019D" w:rsidRPr="00121E8C" w:rsidRDefault="00B2019D" w:rsidP="005C35AE">
            <w:pPr>
              <w:rPr>
                <w:rFonts w:cs="Arial"/>
                <w:i/>
                <w:szCs w:val="24"/>
              </w:rPr>
            </w:pPr>
            <w:r w:rsidRPr="00121E8C">
              <w:rPr>
                <w:rFonts w:cs="Arial"/>
                <w:i/>
                <w:szCs w:val="24"/>
              </w:rPr>
              <w:t>“I feel a lot better within myself” – Katie</w:t>
            </w:r>
          </w:p>
          <w:p w14:paraId="1AB450C3" w14:textId="77777777" w:rsidR="00B2019D" w:rsidRPr="00121E8C" w:rsidRDefault="00B2019D" w:rsidP="005C35AE">
            <w:pPr>
              <w:rPr>
                <w:rFonts w:cs="Arial"/>
                <w:i/>
                <w:szCs w:val="24"/>
              </w:rPr>
            </w:pPr>
          </w:p>
          <w:p w14:paraId="0F2B8BE2" w14:textId="77777777" w:rsidR="00B2019D" w:rsidRPr="00121E8C" w:rsidRDefault="00B2019D" w:rsidP="005C35AE">
            <w:pPr>
              <w:rPr>
                <w:rFonts w:cs="Arial"/>
                <w:i/>
              </w:rPr>
            </w:pPr>
            <w:r w:rsidRPr="00121E8C">
              <w:rPr>
                <w:rFonts w:cs="Arial"/>
                <w:i/>
              </w:rPr>
              <w:t>“You know because the whole point of DBT is to reduce life threatening behaviours and to live a life worth living so you know it's like using the skills on a daily basis and stuff it just helps you manage life a lot easier” - Aria</w:t>
            </w:r>
          </w:p>
          <w:p w14:paraId="14A21E38" w14:textId="77777777" w:rsidR="00B2019D" w:rsidRDefault="00B2019D" w:rsidP="005C35AE">
            <w:pPr>
              <w:rPr>
                <w:rFonts w:cs="Arial"/>
                <w:b/>
              </w:rPr>
            </w:pPr>
          </w:p>
          <w:p w14:paraId="2A6DF7E7" w14:textId="77777777" w:rsidR="00B2019D" w:rsidRPr="00CC4384" w:rsidRDefault="00B2019D" w:rsidP="005C35AE">
            <w:pPr>
              <w:rPr>
                <w:rFonts w:cs="Arial"/>
                <w:b/>
                <w:sz w:val="22"/>
              </w:rPr>
            </w:pPr>
          </w:p>
        </w:tc>
      </w:tr>
      <w:tr w:rsidR="00B2019D" w14:paraId="558D9572" w14:textId="77777777" w:rsidTr="005C35AE">
        <w:tc>
          <w:tcPr>
            <w:tcW w:w="4621" w:type="dxa"/>
          </w:tcPr>
          <w:p w14:paraId="4C883365" w14:textId="77777777" w:rsidR="00B2019D" w:rsidRPr="00CC4384" w:rsidRDefault="00B2019D" w:rsidP="005C35AE">
            <w:pPr>
              <w:rPr>
                <w:rFonts w:cs="Arial"/>
                <w:sz w:val="22"/>
              </w:rPr>
            </w:pPr>
            <w:r w:rsidRPr="00CC4384">
              <w:rPr>
                <w:rFonts w:cs="Arial"/>
                <w:sz w:val="22"/>
              </w:rPr>
              <w:t>“Relationship goals”</w:t>
            </w:r>
          </w:p>
        </w:tc>
        <w:tc>
          <w:tcPr>
            <w:tcW w:w="4621" w:type="dxa"/>
          </w:tcPr>
          <w:p w14:paraId="202880AF" w14:textId="77777777" w:rsidR="00B2019D" w:rsidRPr="00121E8C" w:rsidRDefault="00B2019D" w:rsidP="005C35AE">
            <w:pPr>
              <w:rPr>
                <w:rFonts w:cs="Arial"/>
                <w:i/>
              </w:rPr>
            </w:pPr>
            <w:r w:rsidRPr="00121E8C">
              <w:rPr>
                <w:rFonts w:cs="Arial"/>
                <w:i/>
              </w:rPr>
              <w:t xml:space="preserve">“I think for example if I was having an argument with my parents or something you know there would still be an argument there but I'd be able to manage it differently rather as if you know I was just feeling quite </w:t>
            </w:r>
            <w:r w:rsidRPr="00121E8C">
              <w:rPr>
                <w:rFonts w:cs="Arial"/>
                <w:i/>
              </w:rPr>
              <w:lastRenderedPageBreak/>
              <w:t>upset and stuff I could have a completely different approach to it to how I usually would before I started DBT” – Aria</w:t>
            </w:r>
          </w:p>
          <w:p w14:paraId="4CDD8EFE" w14:textId="77777777" w:rsidR="00B2019D" w:rsidRPr="00121E8C" w:rsidRDefault="00B2019D" w:rsidP="005C35AE">
            <w:pPr>
              <w:rPr>
                <w:rFonts w:cs="Arial"/>
                <w:b/>
              </w:rPr>
            </w:pPr>
          </w:p>
          <w:p w14:paraId="6AC382CF" w14:textId="77777777" w:rsidR="00B2019D" w:rsidRPr="00121E8C" w:rsidRDefault="00B2019D" w:rsidP="005C35AE">
            <w:pPr>
              <w:rPr>
                <w:rFonts w:cs="Arial"/>
                <w:i/>
              </w:rPr>
            </w:pPr>
            <w:r w:rsidRPr="00121E8C">
              <w:rPr>
                <w:rFonts w:cs="Arial"/>
                <w:i/>
              </w:rPr>
              <w:t>“like it's just good with your relationships as well you can kind of step back and think oh no this isn't right so I'm going to do this instead you know what I mean it's easier now to put things into perspective” – Eliza</w:t>
            </w:r>
          </w:p>
          <w:p w14:paraId="013C1F63" w14:textId="06DFE226" w:rsidR="00B2019D" w:rsidRPr="00121E8C" w:rsidRDefault="00B2019D" w:rsidP="005C35AE">
            <w:pPr>
              <w:rPr>
                <w:rFonts w:cs="Arial"/>
                <w:i/>
              </w:rPr>
            </w:pPr>
          </w:p>
          <w:p w14:paraId="286121DA" w14:textId="77777777" w:rsidR="002D406F" w:rsidRPr="00BE7E1D" w:rsidRDefault="002D406F" w:rsidP="002D406F">
            <w:pPr>
              <w:rPr>
                <w:i/>
              </w:rPr>
            </w:pPr>
            <w:r w:rsidRPr="002D406F">
              <w:rPr>
                <w:i/>
              </w:rPr>
              <w:t>“Like I said me and my mum don't really get on err but now we can hold like three minute conversations and that's nothing but it's still progress” – Victoria</w:t>
            </w:r>
            <w:r w:rsidRPr="00BE7E1D">
              <w:rPr>
                <w:i/>
              </w:rPr>
              <w:t xml:space="preserve"> </w:t>
            </w:r>
          </w:p>
          <w:p w14:paraId="698F2993" w14:textId="77777777" w:rsidR="00B2019D" w:rsidRPr="00121E8C" w:rsidRDefault="00B2019D" w:rsidP="005C35AE">
            <w:pPr>
              <w:rPr>
                <w:rFonts w:cs="Arial"/>
                <w:i/>
              </w:rPr>
            </w:pPr>
          </w:p>
          <w:p w14:paraId="5D260487" w14:textId="77777777" w:rsidR="004A2308" w:rsidRPr="00121E8C" w:rsidRDefault="004A2308" w:rsidP="004A2308">
            <w:pPr>
              <w:rPr>
                <w:rFonts w:cs="Arial"/>
                <w:i/>
                <w:color w:val="201F1E"/>
              </w:rPr>
            </w:pPr>
            <w:r w:rsidRPr="00121E8C">
              <w:rPr>
                <w:rFonts w:cs="Arial"/>
                <w:i/>
                <w:color w:val="201F1E"/>
              </w:rPr>
              <w:t>“I am now better in explaining myself and how I feel and have gained more confidence in expressing myself socially…” – Freya</w:t>
            </w:r>
          </w:p>
          <w:p w14:paraId="5CC04234" w14:textId="77777777" w:rsidR="00B2019D" w:rsidRDefault="00B2019D" w:rsidP="004A2308">
            <w:pPr>
              <w:rPr>
                <w:rFonts w:cs="Arial"/>
                <w:b/>
                <w:sz w:val="22"/>
              </w:rPr>
            </w:pPr>
          </w:p>
          <w:p w14:paraId="678ADEAE" w14:textId="77777777" w:rsidR="001802D3" w:rsidRPr="00CC4384" w:rsidRDefault="001802D3" w:rsidP="004A2308">
            <w:pPr>
              <w:rPr>
                <w:rFonts w:cs="Arial"/>
                <w:b/>
                <w:sz w:val="22"/>
              </w:rPr>
            </w:pPr>
          </w:p>
        </w:tc>
      </w:tr>
      <w:tr w:rsidR="00B2019D" w14:paraId="56144957" w14:textId="77777777" w:rsidTr="005C35AE">
        <w:tc>
          <w:tcPr>
            <w:tcW w:w="4621" w:type="dxa"/>
            <w:shd w:val="clear" w:color="auto" w:fill="BFBFBF" w:themeFill="background1" w:themeFillShade="BF"/>
          </w:tcPr>
          <w:p w14:paraId="33AB2742" w14:textId="77777777" w:rsidR="00B2019D" w:rsidRPr="00CC4384" w:rsidRDefault="00B2019D" w:rsidP="005C35AE">
            <w:pPr>
              <w:rPr>
                <w:rFonts w:cs="Arial"/>
                <w:b/>
                <w:sz w:val="22"/>
              </w:rPr>
            </w:pPr>
            <w:r w:rsidRPr="00CC4384">
              <w:rPr>
                <w:rFonts w:cs="Arial"/>
                <w:b/>
                <w:sz w:val="22"/>
              </w:rPr>
              <w:lastRenderedPageBreak/>
              <w:t>Theme 4: DBT is tough, but it’s worthwhile</w:t>
            </w:r>
          </w:p>
        </w:tc>
        <w:tc>
          <w:tcPr>
            <w:tcW w:w="4621" w:type="dxa"/>
            <w:shd w:val="clear" w:color="auto" w:fill="BFBFBF" w:themeFill="background1" w:themeFillShade="BF"/>
          </w:tcPr>
          <w:p w14:paraId="480DD795" w14:textId="77777777" w:rsidR="00B2019D" w:rsidRPr="00CC4384" w:rsidRDefault="00B2019D" w:rsidP="005C35AE">
            <w:pPr>
              <w:rPr>
                <w:rFonts w:cs="Arial"/>
                <w:b/>
                <w:sz w:val="22"/>
              </w:rPr>
            </w:pPr>
          </w:p>
        </w:tc>
      </w:tr>
      <w:tr w:rsidR="00B2019D" w14:paraId="2E4B9121" w14:textId="77777777" w:rsidTr="005C35AE">
        <w:tc>
          <w:tcPr>
            <w:tcW w:w="4621" w:type="dxa"/>
          </w:tcPr>
          <w:p w14:paraId="634E831E" w14:textId="1EE348F6" w:rsidR="00B2019D" w:rsidRPr="00CC4384" w:rsidRDefault="008B49C5" w:rsidP="005C35AE">
            <w:pPr>
              <w:rPr>
                <w:rFonts w:cs="Arial"/>
                <w:sz w:val="22"/>
              </w:rPr>
            </w:pPr>
            <w:r>
              <w:rPr>
                <w:rFonts w:cs="Arial"/>
                <w:sz w:val="22"/>
              </w:rPr>
              <w:t>A different approach</w:t>
            </w:r>
          </w:p>
        </w:tc>
        <w:tc>
          <w:tcPr>
            <w:tcW w:w="4621" w:type="dxa"/>
          </w:tcPr>
          <w:p w14:paraId="7F57693C" w14:textId="77777777" w:rsidR="00B2019D" w:rsidRPr="00824EDB" w:rsidRDefault="00B2019D" w:rsidP="005C35AE">
            <w:pPr>
              <w:rPr>
                <w:rFonts w:cs="Arial"/>
                <w:i/>
                <w:sz w:val="22"/>
              </w:rPr>
            </w:pPr>
            <w:r w:rsidRPr="00824EDB">
              <w:rPr>
                <w:rFonts w:cs="Arial"/>
                <w:b/>
                <w:i/>
                <w:sz w:val="22"/>
              </w:rPr>
              <w:t>“</w:t>
            </w:r>
            <w:r w:rsidRPr="00824EDB">
              <w:rPr>
                <w:rFonts w:cs="Arial"/>
                <w:i/>
                <w:sz w:val="22"/>
              </w:rPr>
              <w:t>Because you have to open up quite a bit you have to be completely honest with yourself… so it's quite intense” – Sienna</w:t>
            </w:r>
          </w:p>
          <w:p w14:paraId="576D1284" w14:textId="77777777" w:rsidR="00B2019D" w:rsidRPr="00824EDB" w:rsidRDefault="00B2019D" w:rsidP="005C35AE">
            <w:pPr>
              <w:rPr>
                <w:rFonts w:cs="Arial"/>
                <w:i/>
                <w:sz w:val="22"/>
              </w:rPr>
            </w:pPr>
          </w:p>
          <w:p w14:paraId="0E6C2534" w14:textId="77777777" w:rsidR="00B2019D" w:rsidRPr="00824EDB" w:rsidRDefault="00B2019D" w:rsidP="005C35AE">
            <w:pPr>
              <w:rPr>
                <w:rFonts w:cs="Arial"/>
                <w:i/>
                <w:color w:val="201F1E"/>
                <w:sz w:val="22"/>
              </w:rPr>
            </w:pPr>
            <w:r w:rsidRPr="00824EDB">
              <w:rPr>
                <w:rFonts w:cs="Arial"/>
                <w:i/>
                <w:sz w:val="22"/>
              </w:rPr>
              <w:t>“</w:t>
            </w:r>
            <w:r w:rsidRPr="00824EDB">
              <w:rPr>
                <w:rFonts w:cs="Arial"/>
                <w:i/>
                <w:color w:val="201F1E"/>
                <w:sz w:val="22"/>
              </w:rPr>
              <w:t xml:space="preserve">Yes, I did find it </w:t>
            </w:r>
            <w:proofErr w:type="gramStart"/>
            <w:r w:rsidRPr="00824EDB">
              <w:rPr>
                <w:rFonts w:cs="Arial"/>
                <w:i/>
                <w:color w:val="201F1E"/>
                <w:sz w:val="22"/>
              </w:rPr>
              <w:t>more easier</w:t>
            </w:r>
            <w:proofErr w:type="gramEnd"/>
            <w:r w:rsidRPr="00824EDB">
              <w:rPr>
                <w:rFonts w:cs="Arial"/>
                <w:i/>
                <w:color w:val="201F1E"/>
                <w:sz w:val="22"/>
              </w:rPr>
              <w:t xml:space="preserve"> to learn am take in information in my individual sessions as I think that the fact that it is one to one puts on a positive pressure to speak and interact.” – Freya</w:t>
            </w:r>
          </w:p>
          <w:p w14:paraId="137C942D" w14:textId="77777777" w:rsidR="00B2019D" w:rsidRPr="00824EDB" w:rsidRDefault="00B2019D" w:rsidP="005C35AE">
            <w:pPr>
              <w:rPr>
                <w:rFonts w:cs="Arial"/>
                <w:i/>
                <w:sz w:val="22"/>
              </w:rPr>
            </w:pPr>
          </w:p>
          <w:p w14:paraId="2D4D317B" w14:textId="77777777" w:rsidR="00B2019D" w:rsidRPr="00824EDB" w:rsidRDefault="00B2019D" w:rsidP="005C35AE">
            <w:pPr>
              <w:rPr>
                <w:rFonts w:cs="Arial"/>
                <w:i/>
                <w:sz w:val="22"/>
              </w:rPr>
            </w:pPr>
            <w:r w:rsidRPr="00824EDB">
              <w:rPr>
                <w:rFonts w:cs="Arial"/>
                <w:i/>
                <w:sz w:val="22"/>
              </w:rPr>
              <w:t xml:space="preserve"> “You know at the start when nobody would even speak to each other by the end we were all role playing like little scenarios and stuff and I thought that was lovely” – Victoria</w:t>
            </w:r>
          </w:p>
          <w:p w14:paraId="056FF8D4" w14:textId="77777777" w:rsidR="00B2019D" w:rsidRPr="00824EDB" w:rsidRDefault="00B2019D" w:rsidP="005C35AE">
            <w:pPr>
              <w:rPr>
                <w:rFonts w:cs="Arial"/>
                <w:i/>
                <w:sz w:val="22"/>
              </w:rPr>
            </w:pPr>
          </w:p>
          <w:p w14:paraId="33A998E2" w14:textId="77777777" w:rsidR="00B2019D" w:rsidRPr="00824EDB" w:rsidRDefault="00B2019D" w:rsidP="005C35AE">
            <w:pPr>
              <w:rPr>
                <w:rFonts w:cs="Arial"/>
                <w:i/>
                <w:color w:val="201F1E"/>
                <w:sz w:val="22"/>
              </w:rPr>
            </w:pPr>
            <w:r w:rsidRPr="00824EDB">
              <w:rPr>
                <w:rFonts w:cs="Arial"/>
                <w:i/>
                <w:color w:val="201F1E"/>
                <w:sz w:val="22"/>
              </w:rPr>
              <w:t>“I think that simplifying the names for modules and skills would be easier to take in a more memorable increasing the chance of applying the skills to situations” – Freya</w:t>
            </w:r>
          </w:p>
          <w:p w14:paraId="0C5AF4F7" w14:textId="77777777" w:rsidR="00B2019D" w:rsidRPr="00824EDB" w:rsidRDefault="00B2019D" w:rsidP="005C35AE">
            <w:pPr>
              <w:rPr>
                <w:rFonts w:cs="Arial"/>
                <w:i/>
                <w:color w:val="201F1E"/>
                <w:sz w:val="22"/>
              </w:rPr>
            </w:pPr>
          </w:p>
          <w:p w14:paraId="1874598F" w14:textId="77777777" w:rsidR="00B2019D" w:rsidRPr="00824EDB" w:rsidRDefault="00B2019D" w:rsidP="005C35AE">
            <w:pPr>
              <w:rPr>
                <w:rFonts w:cs="Arial"/>
                <w:i/>
                <w:sz w:val="22"/>
              </w:rPr>
            </w:pPr>
            <w:r w:rsidRPr="00824EDB">
              <w:rPr>
                <w:rFonts w:cs="Arial"/>
                <w:i/>
                <w:sz w:val="22"/>
              </w:rPr>
              <w:t>“I first got there my anxiety was through the roof like no one's going to like me… but the people there were really nice… I really like everyone there.” – Alice</w:t>
            </w:r>
          </w:p>
          <w:p w14:paraId="429C94C5" w14:textId="77777777" w:rsidR="00B2019D" w:rsidRPr="00824EDB" w:rsidRDefault="00B2019D" w:rsidP="005C35AE">
            <w:pPr>
              <w:rPr>
                <w:rFonts w:cs="Arial"/>
                <w:i/>
                <w:color w:val="201F1E"/>
                <w:sz w:val="22"/>
              </w:rPr>
            </w:pPr>
          </w:p>
          <w:p w14:paraId="0C0430E5" w14:textId="77777777" w:rsidR="00B2019D" w:rsidRPr="00824EDB" w:rsidRDefault="00B2019D" w:rsidP="005C35AE">
            <w:pPr>
              <w:rPr>
                <w:rFonts w:cs="Arial"/>
                <w:i/>
                <w:sz w:val="22"/>
              </w:rPr>
            </w:pPr>
            <w:r w:rsidRPr="00824EDB">
              <w:rPr>
                <w:rFonts w:cs="Arial"/>
                <w:i/>
                <w:sz w:val="22"/>
              </w:rPr>
              <w:t xml:space="preserve">“Err I like the way that it's delivered to be fair like everyone's involved and you don't feel singled out at any point it's a comfortable environment so you don't feel like you're sat in school or anything” – Julia </w:t>
            </w:r>
          </w:p>
          <w:p w14:paraId="17D4872D" w14:textId="77777777" w:rsidR="00B2019D" w:rsidRPr="00824EDB" w:rsidRDefault="00B2019D" w:rsidP="005C35AE">
            <w:pPr>
              <w:rPr>
                <w:rFonts w:cs="Arial"/>
                <w:i/>
                <w:sz w:val="22"/>
              </w:rPr>
            </w:pPr>
          </w:p>
          <w:p w14:paraId="4F5295D9" w14:textId="77777777" w:rsidR="00B2019D" w:rsidRPr="00824EDB" w:rsidRDefault="00B2019D" w:rsidP="005C35AE">
            <w:pPr>
              <w:rPr>
                <w:rFonts w:cs="Arial"/>
                <w:b/>
                <w:sz w:val="22"/>
              </w:rPr>
            </w:pPr>
          </w:p>
        </w:tc>
      </w:tr>
      <w:tr w:rsidR="00B2019D" w14:paraId="2D03A1F2" w14:textId="77777777" w:rsidTr="005C35AE">
        <w:tc>
          <w:tcPr>
            <w:tcW w:w="4621" w:type="dxa"/>
          </w:tcPr>
          <w:p w14:paraId="240B7D06" w14:textId="77777777" w:rsidR="00B2019D" w:rsidRPr="00CC4384" w:rsidRDefault="00B2019D" w:rsidP="005C35AE">
            <w:pPr>
              <w:rPr>
                <w:rFonts w:cs="Arial"/>
                <w:sz w:val="22"/>
              </w:rPr>
            </w:pPr>
            <w:r w:rsidRPr="00CC4384">
              <w:rPr>
                <w:rFonts w:cs="Arial"/>
                <w:sz w:val="22"/>
              </w:rPr>
              <w:lastRenderedPageBreak/>
              <w:t>It’s all about the skills</w:t>
            </w:r>
          </w:p>
        </w:tc>
        <w:tc>
          <w:tcPr>
            <w:tcW w:w="4621" w:type="dxa"/>
          </w:tcPr>
          <w:p w14:paraId="732D2407" w14:textId="77777777" w:rsidR="00B2019D" w:rsidRPr="00824EDB" w:rsidRDefault="00B2019D" w:rsidP="005C35AE">
            <w:pPr>
              <w:rPr>
                <w:rFonts w:cs="Arial"/>
                <w:i/>
                <w:sz w:val="22"/>
              </w:rPr>
            </w:pPr>
            <w:r w:rsidRPr="00824EDB">
              <w:rPr>
                <w:rFonts w:cs="Arial"/>
                <w:i/>
                <w:sz w:val="22"/>
              </w:rPr>
              <w:t>“I think it would probably be helpful yeah if they knew about the mindfulness definitely maybe they could start applying it to their own lives” – Julia</w:t>
            </w:r>
          </w:p>
          <w:p w14:paraId="25CC1D9A" w14:textId="77777777" w:rsidR="00B2019D" w:rsidRPr="00824EDB" w:rsidRDefault="00B2019D" w:rsidP="005C35AE">
            <w:pPr>
              <w:rPr>
                <w:rFonts w:cs="Arial"/>
                <w:i/>
                <w:sz w:val="22"/>
              </w:rPr>
            </w:pPr>
          </w:p>
          <w:p w14:paraId="22986D7F" w14:textId="77777777" w:rsidR="00B2019D" w:rsidRPr="00824EDB" w:rsidRDefault="00B2019D" w:rsidP="005C35AE">
            <w:pPr>
              <w:rPr>
                <w:rFonts w:cs="Arial"/>
                <w:i/>
                <w:sz w:val="22"/>
              </w:rPr>
            </w:pPr>
            <w:r w:rsidRPr="00824EDB">
              <w:rPr>
                <w:rFonts w:cs="Arial"/>
                <w:i/>
                <w:sz w:val="22"/>
              </w:rPr>
              <w:t>“it's helpful that so many different types of skills because you know some you might feel help at the time” - Aria</w:t>
            </w:r>
          </w:p>
          <w:p w14:paraId="4CAD5EBA" w14:textId="77777777" w:rsidR="00B2019D" w:rsidRPr="00824EDB" w:rsidRDefault="00B2019D" w:rsidP="005C35A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1440" w:hanging="1440"/>
              <w:rPr>
                <w:rFonts w:cs="Arial"/>
                <w:sz w:val="22"/>
              </w:rPr>
            </w:pPr>
          </w:p>
          <w:p w14:paraId="3217EB40" w14:textId="77777777" w:rsidR="00B2019D" w:rsidRPr="00824EDB" w:rsidRDefault="00B2019D" w:rsidP="005C35AE">
            <w:pPr>
              <w:rPr>
                <w:rFonts w:cs="Arial"/>
                <w:i/>
                <w:sz w:val="22"/>
              </w:rPr>
            </w:pPr>
            <w:r w:rsidRPr="00824EDB">
              <w:rPr>
                <w:rFonts w:cs="Arial"/>
                <w:i/>
                <w:sz w:val="22"/>
              </w:rPr>
              <w:t>“there's different skills like tip skills so that like using temperature and stuff like that are really helpful and they work if you're really distressed and stuff like that” – Sienna</w:t>
            </w:r>
          </w:p>
          <w:p w14:paraId="5AA8BC62" w14:textId="77777777" w:rsidR="00B2019D" w:rsidRPr="00824EDB" w:rsidRDefault="00B2019D" w:rsidP="005C35AE">
            <w:pPr>
              <w:rPr>
                <w:rFonts w:cs="Arial"/>
                <w:i/>
                <w:sz w:val="22"/>
              </w:rPr>
            </w:pPr>
          </w:p>
          <w:p w14:paraId="164FD60B" w14:textId="77777777" w:rsidR="00B2019D" w:rsidRPr="00824EDB" w:rsidRDefault="00B2019D" w:rsidP="005C35AE">
            <w:pPr>
              <w:pStyle w:val="Normal0"/>
              <w:rPr>
                <w:i/>
                <w:sz w:val="22"/>
                <w:szCs w:val="22"/>
              </w:rPr>
            </w:pPr>
            <w:r w:rsidRPr="00824EDB">
              <w:rPr>
                <w:i/>
                <w:sz w:val="22"/>
                <w:szCs w:val="22"/>
              </w:rPr>
              <w:t>“Yeah because if one thing doesn't work there's always like three other things that you could try” – Sienna</w:t>
            </w:r>
          </w:p>
          <w:p w14:paraId="0FD320B1" w14:textId="77777777" w:rsidR="00B2019D" w:rsidRPr="00824EDB" w:rsidRDefault="00B2019D" w:rsidP="005C35AE">
            <w:pPr>
              <w:pStyle w:val="Normal0"/>
              <w:rPr>
                <w:i/>
                <w:sz w:val="22"/>
                <w:szCs w:val="22"/>
              </w:rPr>
            </w:pPr>
          </w:p>
          <w:p w14:paraId="3199DEB9" w14:textId="77777777" w:rsidR="00B2019D" w:rsidRPr="00824EDB" w:rsidRDefault="00B2019D" w:rsidP="005C35AE">
            <w:pPr>
              <w:rPr>
                <w:rFonts w:cs="Arial"/>
                <w:i/>
                <w:sz w:val="22"/>
              </w:rPr>
            </w:pPr>
            <w:r w:rsidRPr="00824EDB">
              <w:rPr>
                <w:rFonts w:cs="Arial"/>
                <w:i/>
                <w:sz w:val="22"/>
              </w:rPr>
              <w:t>“I think mindfulness is just helpful because you can use it anywhere in any situation really and it just makes you just chill out and look at things differently and just be like right okay that's happened we can't change it now let's go in with like a new perspective” - Eliza</w:t>
            </w:r>
          </w:p>
          <w:p w14:paraId="7702306D" w14:textId="77777777" w:rsidR="00B2019D" w:rsidRPr="00824EDB" w:rsidRDefault="00B2019D" w:rsidP="005C35A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1440" w:hanging="1440"/>
              <w:rPr>
                <w:rFonts w:cs="Arial"/>
                <w:sz w:val="22"/>
              </w:rPr>
            </w:pPr>
          </w:p>
          <w:p w14:paraId="2A08C1E8" w14:textId="77777777" w:rsidR="00B2019D" w:rsidRPr="00824EDB" w:rsidRDefault="00B2019D" w:rsidP="005C35AE">
            <w:pPr>
              <w:rPr>
                <w:rFonts w:cs="Arial"/>
                <w:b/>
                <w:sz w:val="22"/>
              </w:rPr>
            </w:pPr>
          </w:p>
        </w:tc>
      </w:tr>
    </w:tbl>
    <w:p w14:paraId="72964569" w14:textId="77777777" w:rsidR="00605688" w:rsidRPr="00B2019D" w:rsidRDefault="00605688" w:rsidP="00B2019D">
      <w:pPr>
        <w:spacing w:after="0"/>
        <w:rPr>
          <w:rFonts w:cs="Arial"/>
          <w:b/>
        </w:rPr>
      </w:pPr>
    </w:p>
    <w:p w14:paraId="37A9864C" w14:textId="77777777" w:rsidR="00605688" w:rsidRDefault="00605688" w:rsidP="00605688">
      <w:pPr>
        <w:ind w:left="1080"/>
        <w:rPr>
          <w:rFonts w:cs="Arial"/>
          <w:szCs w:val="24"/>
        </w:rPr>
      </w:pPr>
    </w:p>
    <w:p w14:paraId="7D91D7D0" w14:textId="77777777" w:rsidR="00605688" w:rsidRDefault="00605688" w:rsidP="00605688">
      <w:pPr>
        <w:ind w:left="1080"/>
        <w:rPr>
          <w:rFonts w:cs="Arial"/>
          <w:szCs w:val="24"/>
        </w:rPr>
      </w:pPr>
    </w:p>
    <w:p w14:paraId="5F114E55" w14:textId="77777777" w:rsidR="00605688" w:rsidRDefault="00605688">
      <w:pPr>
        <w:rPr>
          <w:rFonts w:cs="Arial"/>
          <w:b/>
          <w:szCs w:val="24"/>
        </w:rPr>
        <w:sectPr w:rsidR="00605688" w:rsidSect="00605688">
          <w:type w:val="nextColumn"/>
          <w:pgSz w:w="11906" w:h="16838"/>
          <w:pgMar w:top="1440" w:right="1440" w:bottom="1440" w:left="2268" w:header="708" w:footer="708" w:gutter="0"/>
          <w:cols w:space="708"/>
          <w:docGrid w:linePitch="360"/>
        </w:sectPr>
      </w:pPr>
    </w:p>
    <w:p w14:paraId="35F6F1D0" w14:textId="646E6FCF" w:rsidR="00605688" w:rsidRDefault="00605688" w:rsidP="00F6218F">
      <w:pPr>
        <w:pStyle w:val="Heading1"/>
      </w:pPr>
      <w:bookmarkStart w:id="113" w:name="_Toc49087606"/>
      <w:r>
        <w:lastRenderedPageBreak/>
        <w:t xml:space="preserve">Appendix </w:t>
      </w:r>
      <w:r w:rsidR="00B2019D">
        <w:t>L</w:t>
      </w:r>
      <w:r>
        <w:t xml:space="preserve"> – Thematic Analysis</w:t>
      </w:r>
      <w:bookmarkEnd w:id="113"/>
    </w:p>
    <w:p w14:paraId="5DA797B8" w14:textId="77777777" w:rsidR="00605688" w:rsidRDefault="00605688">
      <w:pPr>
        <w:rPr>
          <w:rFonts w:cs="Arial"/>
          <w:b/>
          <w:szCs w:val="24"/>
        </w:rPr>
      </w:pPr>
      <w:r>
        <w:rPr>
          <w:rFonts w:cs="Arial"/>
          <w:b/>
          <w:szCs w:val="24"/>
        </w:rPr>
        <w:t>Step 1 &amp; Step 2: Transcription and identifying potential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7"/>
        <w:gridCol w:w="4089"/>
      </w:tblGrid>
      <w:tr w:rsidR="00605688" w14:paraId="7DE2CE02" w14:textId="77777777" w:rsidTr="00D9551C">
        <w:tc>
          <w:tcPr>
            <w:tcW w:w="9889" w:type="dxa"/>
          </w:tcPr>
          <w:p w14:paraId="017461E9" w14:textId="77777777" w:rsidR="00605688" w:rsidRPr="00D50010" w:rsidRDefault="00605688">
            <w:pPr>
              <w:rPr>
                <w:rFonts w:cs="Arial"/>
                <w:szCs w:val="24"/>
              </w:rPr>
            </w:pPr>
            <w:r w:rsidRPr="00D50010">
              <w:rPr>
                <w:rFonts w:cs="Arial"/>
                <w:szCs w:val="24"/>
              </w:rPr>
              <w:t>Transcript</w:t>
            </w:r>
          </w:p>
        </w:tc>
        <w:tc>
          <w:tcPr>
            <w:tcW w:w="4285" w:type="dxa"/>
          </w:tcPr>
          <w:p w14:paraId="68DCE8FB" w14:textId="77777777" w:rsidR="00605688" w:rsidRPr="00D50010" w:rsidRDefault="00605688">
            <w:pPr>
              <w:rPr>
                <w:rFonts w:cs="Arial"/>
                <w:szCs w:val="24"/>
              </w:rPr>
            </w:pPr>
            <w:r w:rsidRPr="00D50010">
              <w:rPr>
                <w:rFonts w:cs="Arial"/>
                <w:szCs w:val="24"/>
              </w:rPr>
              <w:t>Initial Coding</w:t>
            </w:r>
          </w:p>
        </w:tc>
      </w:tr>
      <w:tr w:rsidR="00605688" w14:paraId="68BD3D34" w14:textId="77777777" w:rsidTr="00D9551C">
        <w:tc>
          <w:tcPr>
            <w:tcW w:w="9889" w:type="dxa"/>
          </w:tcPr>
          <w:p w14:paraId="01060C74"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Don't worry if you can't think of everything</w:t>
            </w:r>
            <w:r>
              <w:rPr>
                <w:rFonts w:cs="Arial"/>
                <w:szCs w:val="24"/>
              </w:rPr>
              <w:t>. H</w:t>
            </w:r>
            <w:r w:rsidRPr="00D50010">
              <w:rPr>
                <w:rFonts w:cs="Arial"/>
                <w:szCs w:val="24"/>
              </w:rPr>
              <w:t>ow did you find doing the one to one and the group sessions</w:t>
            </w:r>
            <w:r>
              <w:rPr>
                <w:rFonts w:cs="Arial"/>
                <w:szCs w:val="24"/>
              </w:rPr>
              <w:t>?</w:t>
            </w:r>
          </w:p>
          <w:p w14:paraId="60187D01" w14:textId="77777777" w:rsidR="00605688" w:rsidRPr="00D50010" w:rsidRDefault="00605688" w:rsidP="00605688">
            <w:pPr>
              <w:ind w:left="1440" w:hanging="1440"/>
              <w:rPr>
                <w:rFonts w:cs="Arial"/>
                <w:szCs w:val="24"/>
              </w:rPr>
            </w:pPr>
          </w:p>
          <w:p w14:paraId="2680786A"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r>
            <w:r w:rsidRPr="0063076F">
              <w:rPr>
                <w:rFonts w:cs="Arial"/>
                <w:szCs w:val="24"/>
                <w:highlight w:val="yellow"/>
              </w:rPr>
              <w:t>I think it's helpful because you can get a chance to speak about everything that you need to speak about</w:t>
            </w:r>
            <w:r>
              <w:rPr>
                <w:rFonts w:cs="Arial"/>
                <w:szCs w:val="24"/>
              </w:rPr>
              <w:t>,</w:t>
            </w:r>
            <w:r w:rsidRPr="00D50010">
              <w:rPr>
                <w:rFonts w:cs="Arial"/>
                <w:szCs w:val="24"/>
              </w:rPr>
              <w:t xml:space="preserve"> so like with your one to one</w:t>
            </w:r>
            <w:r>
              <w:rPr>
                <w:rFonts w:cs="Arial"/>
                <w:szCs w:val="24"/>
              </w:rPr>
              <w:t xml:space="preserve"> if I</w:t>
            </w:r>
            <w:r w:rsidRPr="00D50010">
              <w:rPr>
                <w:rFonts w:cs="Arial"/>
                <w:szCs w:val="24"/>
              </w:rPr>
              <w:t xml:space="preserve"> </w:t>
            </w:r>
            <w:r>
              <w:rPr>
                <w:rFonts w:cs="Arial"/>
                <w:szCs w:val="24"/>
              </w:rPr>
              <w:t>had</w:t>
            </w:r>
            <w:r w:rsidRPr="00D50010">
              <w:rPr>
                <w:rFonts w:cs="Arial"/>
                <w:szCs w:val="24"/>
              </w:rPr>
              <w:t xml:space="preserve"> like a problem the week before and I needed to speak about it and get advice from it that was what </w:t>
            </w:r>
            <w:r w:rsidRPr="0063076F">
              <w:rPr>
                <w:rFonts w:cs="Arial"/>
                <w:szCs w:val="24"/>
                <w:highlight w:val="yellow"/>
              </w:rPr>
              <w:t>my one to one session was for, a lot more personal things</w:t>
            </w:r>
            <w:r>
              <w:rPr>
                <w:rFonts w:cs="Arial"/>
                <w:szCs w:val="24"/>
              </w:rPr>
              <w:t xml:space="preserve">, </w:t>
            </w:r>
            <w:r w:rsidRPr="00D50010">
              <w:rPr>
                <w:rFonts w:cs="Arial"/>
                <w:szCs w:val="24"/>
              </w:rPr>
              <w:t xml:space="preserve">whereas </w:t>
            </w:r>
            <w:r w:rsidRPr="0063076F">
              <w:rPr>
                <w:rFonts w:cs="Arial"/>
                <w:szCs w:val="24"/>
                <w:highlight w:val="yellow"/>
              </w:rPr>
              <w:t>the group is more like generalised</w:t>
            </w:r>
          </w:p>
          <w:p w14:paraId="299852C6" w14:textId="77777777" w:rsidR="00605688" w:rsidRPr="00D50010" w:rsidRDefault="00605688" w:rsidP="00605688">
            <w:pPr>
              <w:ind w:left="1440" w:hanging="1440"/>
              <w:rPr>
                <w:rFonts w:cs="Arial"/>
                <w:szCs w:val="24"/>
              </w:rPr>
            </w:pPr>
          </w:p>
          <w:p w14:paraId="53AC4EB8"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Yeah and</w:t>
            </w:r>
            <w:r>
              <w:rPr>
                <w:rFonts w:cs="Arial"/>
                <w:szCs w:val="24"/>
              </w:rPr>
              <w:t xml:space="preserve"> did</w:t>
            </w:r>
            <w:r w:rsidRPr="00D50010">
              <w:rPr>
                <w:rFonts w:cs="Arial"/>
                <w:szCs w:val="24"/>
              </w:rPr>
              <w:t xml:space="preserve"> you </w:t>
            </w:r>
            <w:r>
              <w:rPr>
                <w:rFonts w:cs="Arial"/>
                <w:szCs w:val="24"/>
              </w:rPr>
              <w:t>find</w:t>
            </w:r>
            <w:r w:rsidRPr="00D50010">
              <w:rPr>
                <w:rFonts w:cs="Arial"/>
                <w:szCs w:val="24"/>
              </w:rPr>
              <w:t xml:space="preserve"> that a good balance</w:t>
            </w:r>
            <w:r>
              <w:rPr>
                <w:rFonts w:cs="Arial"/>
                <w:szCs w:val="24"/>
              </w:rPr>
              <w:t>?</w:t>
            </w:r>
          </w:p>
          <w:p w14:paraId="1454CC0D" w14:textId="77777777" w:rsidR="00605688" w:rsidRPr="00D50010" w:rsidRDefault="00605688" w:rsidP="00605688">
            <w:pPr>
              <w:ind w:left="1440" w:hanging="1440"/>
              <w:rPr>
                <w:rFonts w:cs="Arial"/>
                <w:szCs w:val="24"/>
              </w:rPr>
            </w:pPr>
          </w:p>
          <w:p w14:paraId="1424D515"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t xml:space="preserve">Yeah </w:t>
            </w:r>
            <w:proofErr w:type="spellStart"/>
            <w:r w:rsidRPr="00D50010">
              <w:rPr>
                <w:rFonts w:cs="Arial"/>
                <w:szCs w:val="24"/>
              </w:rPr>
              <w:t>yeah</w:t>
            </w:r>
            <w:proofErr w:type="spellEnd"/>
            <w:r>
              <w:rPr>
                <w:rFonts w:cs="Arial"/>
                <w:szCs w:val="24"/>
              </w:rPr>
              <w:t>,</w:t>
            </w:r>
            <w:r w:rsidRPr="00D50010">
              <w:rPr>
                <w:rFonts w:cs="Arial"/>
                <w:szCs w:val="24"/>
              </w:rPr>
              <w:t xml:space="preserve"> I think that's what's good yeah</w:t>
            </w:r>
          </w:p>
          <w:p w14:paraId="640F4F9B" w14:textId="77777777" w:rsidR="00605688" w:rsidRPr="00D50010" w:rsidRDefault="00605688" w:rsidP="00605688">
            <w:pPr>
              <w:ind w:left="1440" w:hanging="1440"/>
              <w:rPr>
                <w:rFonts w:cs="Arial"/>
                <w:szCs w:val="24"/>
              </w:rPr>
            </w:pPr>
          </w:p>
          <w:p w14:paraId="3A6DEA5D"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Do you think it would have been helpful to have just one of those things</w:t>
            </w:r>
            <w:r>
              <w:rPr>
                <w:rFonts w:cs="Arial"/>
                <w:szCs w:val="24"/>
              </w:rPr>
              <w:t>?</w:t>
            </w:r>
          </w:p>
          <w:p w14:paraId="25C4D1B2" w14:textId="77777777" w:rsidR="00605688" w:rsidRPr="00D50010" w:rsidRDefault="00605688" w:rsidP="00605688">
            <w:pPr>
              <w:ind w:left="1440" w:hanging="1440"/>
              <w:rPr>
                <w:rFonts w:cs="Arial"/>
                <w:szCs w:val="24"/>
              </w:rPr>
            </w:pPr>
          </w:p>
          <w:p w14:paraId="0AAD6053"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t>I did for a period of time so</w:t>
            </w:r>
            <w:r>
              <w:rPr>
                <w:rFonts w:cs="Arial"/>
                <w:szCs w:val="24"/>
              </w:rPr>
              <w:t>,</w:t>
            </w:r>
            <w:r w:rsidRPr="00D50010">
              <w:rPr>
                <w:rFonts w:cs="Arial"/>
                <w:szCs w:val="24"/>
              </w:rPr>
              <w:t xml:space="preserve"> when I saw</w:t>
            </w:r>
            <w:r>
              <w:rPr>
                <w:rFonts w:cs="Arial"/>
                <w:szCs w:val="24"/>
              </w:rPr>
              <w:t>,</w:t>
            </w:r>
            <w:r w:rsidRPr="00D50010">
              <w:rPr>
                <w:rFonts w:cs="Arial"/>
                <w:szCs w:val="24"/>
              </w:rPr>
              <w:t xml:space="preserve"> I saw Teresa  for my one to one from about October to April and it was helping</w:t>
            </w:r>
            <w:r>
              <w:rPr>
                <w:rFonts w:cs="Arial"/>
                <w:szCs w:val="24"/>
              </w:rPr>
              <w:t>,</w:t>
            </w:r>
            <w:r w:rsidRPr="00D50010">
              <w:rPr>
                <w:rFonts w:cs="Arial"/>
                <w:szCs w:val="24"/>
              </w:rPr>
              <w:t xml:space="preserve"> but </w:t>
            </w:r>
            <w:r w:rsidRPr="0063076F">
              <w:rPr>
                <w:rFonts w:cs="Arial"/>
                <w:szCs w:val="24"/>
                <w:highlight w:val="yellow"/>
              </w:rPr>
              <w:t>obviously there's been more things been done and changed since I started the group as well</w:t>
            </w:r>
          </w:p>
          <w:p w14:paraId="38550EA5" w14:textId="77777777" w:rsidR="00605688" w:rsidRPr="00D50010" w:rsidRDefault="00605688" w:rsidP="00605688">
            <w:pPr>
              <w:ind w:left="1440" w:hanging="1440"/>
              <w:rPr>
                <w:rFonts w:cs="Arial"/>
                <w:szCs w:val="24"/>
              </w:rPr>
            </w:pPr>
          </w:p>
          <w:p w14:paraId="321F9627"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Yeah</w:t>
            </w:r>
            <w:r>
              <w:rPr>
                <w:rFonts w:cs="Arial"/>
                <w:szCs w:val="24"/>
              </w:rPr>
              <w:t>, like that</w:t>
            </w:r>
            <w:r w:rsidRPr="00D50010">
              <w:rPr>
                <w:rFonts w:cs="Arial"/>
                <w:szCs w:val="24"/>
              </w:rPr>
              <w:t xml:space="preserve"> bit extra helped</w:t>
            </w:r>
            <w:r>
              <w:rPr>
                <w:rFonts w:cs="Arial"/>
                <w:szCs w:val="24"/>
              </w:rPr>
              <w:t>?</w:t>
            </w:r>
          </w:p>
          <w:p w14:paraId="00D01137" w14:textId="77777777" w:rsidR="00605688" w:rsidRPr="00D50010" w:rsidRDefault="00605688" w:rsidP="00605688">
            <w:pPr>
              <w:ind w:left="1440" w:hanging="1440"/>
              <w:rPr>
                <w:rFonts w:cs="Arial"/>
                <w:szCs w:val="24"/>
              </w:rPr>
            </w:pPr>
          </w:p>
          <w:p w14:paraId="4931238D"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t>Yeah</w:t>
            </w:r>
          </w:p>
          <w:p w14:paraId="7D2DB761" w14:textId="77777777" w:rsidR="00605688" w:rsidRPr="00D50010" w:rsidRDefault="00605688" w:rsidP="00605688">
            <w:pPr>
              <w:ind w:left="1440" w:hanging="1440"/>
              <w:rPr>
                <w:rFonts w:cs="Arial"/>
                <w:szCs w:val="24"/>
              </w:rPr>
            </w:pPr>
          </w:p>
          <w:p w14:paraId="5DE103C4"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Is there anything you found unhelpful or less helpful</w:t>
            </w:r>
            <w:r>
              <w:rPr>
                <w:rFonts w:cs="Arial"/>
                <w:szCs w:val="24"/>
              </w:rPr>
              <w:t>?</w:t>
            </w:r>
          </w:p>
          <w:p w14:paraId="1C5A560A" w14:textId="77777777" w:rsidR="00605688" w:rsidRPr="00D50010" w:rsidRDefault="00605688" w:rsidP="00605688">
            <w:pPr>
              <w:ind w:left="1440" w:hanging="1440"/>
              <w:rPr>
                <w:rFonts w:cs="Arial"/>
                <w:szCs w:val="24"/>
              </w:rPr>
            </w:pPr>
          </w:p>
          <w:p w14:paraId="50A37D52"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t>I bet there was [laugh]</w:t>
            </w:r>
            <w:r>
              <w:rPr>
                <w:rFonts w:cs="Arial"/>
                <w:szCs w:val="24"/>
              </w:rPr>
              <w:t>,</w:t>
            </w:r>
            <w:r w:rsidRPr="00D50010">
              <w:rPr>
                <w:rFonts w:cs="Arial"/>
                <w:szCs w:val="24"/>
              </w:rPr>
              <w:t xml:space="preserve"> I bet there definitely was err</w:t>
            </w:r>
            <w:r>
              <w:rPr>
                <w:rFonts w:cs="Arial"/>
                <w:szCs w:val="24"/>
              </w:rPr>
              <w:t>,</w:t>
            </w:r>
            <w:r w:rsidRPr="00D50010">
              <w:rPr>
                <w:rFonts w:cs="Arial"/>
                <w:szCs w:val="24"/>
              </w:rPr>
              <w:t xml:space="preserve"> </w:t>
            </w:r>
            <w:r w:rsidRPr="0063076F">
              <w:rPr>
                <w:rFonts w:cs="Arial"/>
                <w:szCs w:val="24"/>
                <w:highlight w:val="yellow"/>
              </w:rPr>
              <w:t>at the start of group that’s when I struggled with going to group</w:t>
            </w:r>
            <w:r>
              <w:rPr>
                <w:rFonts w:cs="Arial"/>
                <w:szCs w:val="24"/>
              </w:rPr>
              <w:t>,</w:t>
            </w:r>
            <w:r w:rsidRPr="00D50010">
              <w:rPr>
                <w:rFonts w:cs="Arial"/>
                <w:szCs w:val="24"/>
              </w:rPr>
              <w:t xml:space="preserve"> like it doesn't help having other people around and everything</w:t>
            </w:r>
            <w:r>
              <w:rPr>
                <w:rFonts w:cs="Arial"/>
                <w:szCs w:val="24"/>
              </w:rPr>
              <w:t>,</w:t>
            </w:r>
            <w:r w:rsidRPr="00D50010">
              <w:rPr>
                <w:rFonts w:cs="Arial"/>
                <w:szCs w:val="24"/>
              </w:rPr>
              <w:t xml:space="preserve"> it's also its </w:t>
            </w:r>
            <w:r w:rsidRPr="0063076F">
              <w:rPr>
                <w:rFonts w:cs="Arial"/>
                <w:szCs w:val="24"/>
                <w:highlight w:val="yellow"/>
              </w:rPr>
              <w:t>kind like a catch twenty two when you first start, when you're getting used to it. I think that's hard</w:t>
            </w:r>
            <w:r w:rsidRPr="00D50010">
              <w:rPr>
                <w:rFonts w:cs="Arial"/>
                <w:szCs w:val="24"/>
              </w:rPr>
              <w:t xml:space="preserve"> and I think maybe it'd be better if there was like </w:t>
            </w:r>
            <w:proofErr w:type="spellStart"/>
            <w:r w:rsidRPr="00D50010">
              <w:rPr>
                <w:rFonts w:cs="Arial"/>
                <w:szCs w:val="24"/>
              </w:rPr>
              <w:t>like</w:t>
            </w:r>
            <w:proofErr w:type="spellEnd"/>
            <w:r>
              <w:rPr>
                <w:rFonts w:cs="Arial"/>
                <w:szCs w:val="24"/>
              </w:rPr>
              <w:t>,</w:t>
            </w:r>
            <w:r w:rsidRPr="00D50010">
              <w:rPr>
                <w:rFonts w:cs="Arial"/>
                <w:szCs w:val="24"/>
              </w:rPr>
              <w:t xml:space="preserve"> obviously we have an introduction kind of</w:t>
            </w:r>
            <w:r>
              <w:rPr>
                <w:rFonts w:cs="Arial"/>
                <w:szCs w:val="24"/>
              </w:rPr>
              <w:t>,</w:t>
            </w:r>
            <w:r w:rsidRPr="00D50010">
              <w:rPr>
                <w:rFonts w:cs="Arial"/>
                <w:szCs w:val="24"/>
              </w:rPr>
              <w:t xml:space="preserve"> I can't think of the word when new people come like whenever </w:t>
            </w:r>
            <w:r>
              <w:rPr>
                <w:rFonts w:cs="Arial"/>
                <w:szCs w:val="24"/>
              </w:rPr>
              <w:t xml:space="preserve">a </w:t>
            </w:r>
            <w:r w:rsidRPr="00D50010">
              <w:rPr>
                <w:rFonts w:cs="Arial"/>
                <w:szCs w:val="24"/>
              </w:rPr>
              <w:t>new intake</w:t>
            </w:r>
            <w:r>
              <w:rPr>
                <w:rFonts w:cs="Arial"/>
                <w:szCs w:val="24"/>
              </w:rPr>
              <w:t>,</w:t>
            </w:r>
            <w:r w:rsidRPr="00D50010">
              <w:rPr>
                <w:rFonts w:cs="Arial"/>
                <w:szCs w:val="24"/>
              </w:rPr>
              <w:t xml:space="preserve"> </w:t>
            </w:r>
            <w:r w:rsidRPr="0063076F">
              <w:rPr>
                <w:rFonts w:cs="Arial"/>
                <w:szCs w:val="24"/>
                <w:highlight w:val="yellow"/>
              </w:rPr>
              <w:t>I feel like more should be done to kind of like, get people comfortable with each other</w:t>
            </w:r>
            <w:r w:rsidRPr="00D50010">
              <w:rPr>
                <w:rFonts w:cs="Arial"/>
                <w:szCs w:val="24"/>
              </w:rPr>
              <w:t xml:space="preserve"> cause for weeks and weeks and weeks</w:t>
            </w:r>
            <w:r>
              <w:rPr>
                <w:rFonts w:cs="Arial"/>
                <w:szCs w:val="24"/>
              </w:rPr>
              <w:t>,</w:t>
            </w:r>
            <w:r w:rsidRPr="00D50010">
              <w:rPr>
                <w:rFonts w:cs="Arial"/>
                <w:szCs w:val="24"/>
              </w:rPr>
              <w:t xml:space="preserve"> because there was like silence </w:t>
            </w:r>
            <w:r w:rsidRPr="0063076F">
              <w:rPr>
                <w:rFonts w:cs="Arial"/>
                <w:szCs w:val="24"/>
                <w:highlight w:val="yellow"/>
              </w:rPr>
              <w:t>no one wants to speak up everyone's really shy in front of each other like as the weeks</w:t>
            </w:r>
            <w:r w:rsidRPr="00D50010">
              <w:rPr>
                <w:rFonts w:cs="Arial"/>
                <w:szCs w:val="24"/>
              </w:rPr>
              <w:t xml:space="preserve"> progressed you can obviously see that everyone's getting a bit more comfortable to feel like they can speak a bit better</w:t>
            </w:r>
            <w:r>
              <w:rPr>
                <w:rFonts w:cs="Arial"/>
                <w:szCs w:val="24"/>
              </w:rPr>
              <w:t>,</w:t>
            </w:r>
            <w:r w:rsidRPr="00D50010">
              <w:rPr>
                <w:rFonts w:cs="Arial"/>
                <w:szCs w:val="24"/>
              </w:rPr>
              <w:t xml:space="preserve"> and I just think maybe </w:t>
            </w:r>
            <w:r w:rsidRPr="0063076F">
              <w:rPr>
                <w:rFonts w:cs="Arial"/>
                <w:szCs w:val="24"/>
                <w:highlight w:val="yellow"/>
              </w:rPr>
              <w:t>it would be helped if there was something more to kind of break the ice a bit.</w:t>
            </w:r>
            <w:r>
              <w:rPr>
                <w:rFonts w:cs="Arial"/>
                <w:szCs w:val="24"/>
              </w:rPr>
              <w:t xml:space="preserve"> L</w:t>
            </w:r>
            <w:r w:rsidRPr="00D50010">
              <w:rPr>
                <w:rFonts w:cs="Arial"/>
                <w:szCs w:val="24"/>
              </w:rPr>
              <w:t>ike we did</w:t>
            </w:r>
            <w:r>
              <w:rPr>
                <w:rFonts w:cs="Arial"/>
                <w:szCs w:val="24"/>
              </w:rPr>
              <w:t>,</w:t>
            </w:r>
            <w:r w:rsidRPr="00D50010">
              <w:rPr>
                <w:rFonts w:cs="Arial"/>
                <w:szCs w:val="24"/>
              </w:rPr>
              <w:t xml:space="preserve"> I remember this one thing with like </w:t>
            </w:r>
            <w:proofErr w:type="spellStart"/>
            <w:r w:rsidRPr="00D50010">
              <w:rPr>
                <w:rFonts w:cs="Arial"/>
                <w:szCs w:val="24"/>
              </w:rPr>
              <w:t>like</w:t>
            </w:r>
            <w:proofErr w:type="spellEnd"/>
            <w:r w:rsidRPr="00D50010">
              <w:rPr>
                <w:rFonts w:cs="Arial"/>
                <w:szCs w:val="24"/>
              </w:rPr>
              <w:t xml:space="preserve"> a time scale</w:t>
            </w:r>
            <w:r>
              <w:rPr>
                <w:rFonts w:cs="Arial"/>
                <w:szCs w:val="24"/>
              </w:rPr>
              <w:t>,</w:t>
            </w:r>
            <w:r w:rsidRPr="00D50010">
              <w:rPr>
                <w:rFonts w:cs="Arial"/>
                <w:szCs w:val="24"/>
              </w:rPr>
              <w:t xml:space="preserve"> like stand at this if end if you vote for that</w:t>
            </w:r>
            <w:r>
              <w:rPr>
                <w:rFonts w:cs="Arial"/>
                <w:szCs w:val="24"/>
              </w:rPr>
              <w:t xml:space="preserve">, </w:t>
            </w:r>
            <w:r w:rsidRPr="00D50010">
              <w:rPr>
                <w:rFonts w:cs="Arial"/>
                <w:szCs w:val="24"/>
              </w:rPr>
              <w:t xml:space="preserve">stand on this side if you vote for another or in the middle if you're not sure and like </w:t>
            </w:r>
            <w:r w:rsidRPr="0063076F">
              <w:rPr>
                <w:rFonts w:cs="Arial"/>
                <w:szCs w:val="24"/>
                <w:highlight w:val="yellow"/>
              </w:rPr>
              <w:t xml:space="preserve">when you're all moving about I thought that everyone's having a laugh and everyone was getting more comfortable then like what more physical activities get people up and moving in a way you </w:t>
            </w:r>
            <w:r w:rsidRPr="0063076F">
              <w:rPr>
                <w:rFonts w:cs="Arial"/>
                <w:szCs w:val="24"/>
                <w:highlight w:val="yellow"/>
              </w:rPr>
              <w:lastRenderedPageBreak/>
              <w:t>can introduce it a bit better</w:t>
            </w:r>
            <w:r w:rsidRPr="00D50010">
              <w:rPr>
                <w:rFonts w:cs="Arial"/>
                <w:szCs w:val="24"/>
              </w:rPr>
              <w:t xml:space="preserve"> yeah</w:t>
            </w:r>
          </w:p>
          <w:p w14:paraId="2B0B9BC4" w14:textId="77777777" w:rsidR="00605688" w:rsidRPr="00D50010" w:rsidRDefault="00605688" w:rsidP="00605688">
            <w:pPr>
              <w:ind w:left="1440" w:hanging="1440"/>
              <w:rPr>
                <w:rFonts w:cs="Arial"/>
                <w:szCs w:val="24"/>
              </w:rPr>
            </w:pPr>
          </w:p>
          <w:p w14:paraId="77637409"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Did you</w:t>
            </w:r>
            <w:r>
              <w:rPr>
                <w:rFonts w:cs="Arial"/>
                <w:szCs w:val="24"/>
              </w:rPr>
              <w:t xml:space="preserve"> feel you made</w:t>
            </w:r>
            <w:r w:rsidRPr="00D50010">
              <w:rPr>
                <w:rFonts w:cs="Arial"/>
                <w:szCs w:val="24"/>
              </w:rPr>
              <w:t xml:space="preserve"> any friendships in the group</w:t>
            </w:r>
            <w:r>
              <w:rPr>
                <w:rFonts w:cs="Arial"/>
                <w:szCs w:val="24"/>
              </w:rPr>
              <w:t>?</w:t>
            </w:r>
          </w:p>
          <w:p w14:paraId="3D676233" w14:textId="77777777" w:rsidR="00605688" w:rsidRPr="00D50010" w:rsidRDefault="00605688" w:rsidP="00605688">
            <w:pPr>
              <w:ind w:left="1440" w:hanging="1440"/>
              <w:rPr>
                <w:rFonts w:cs="Arial"/>
                <w:szCs w:val="24"/>
              </w:rPr>
            </w:pPr>
          </w:p>
          <w:p w14:paraId="422F0BC7"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t>Err I'd say so yeah there was</w:t>
            </w:r>
            <w:r>
              <w:rPr>
                <w:rFonts w:cs="Arial"/>
                <w:szCs w:val="24"/>
              </w:rPr>
              <w:t>,</w:t>
            </w:r>
            <w:r w:rsidRPr="00D50010">
              <w:rPr>
                <w:rFonts w:cs="Arial"/>
                <w:szCs w:val="24"/>
              </w:rPr>
              <w:t xml:space="preserve"> err </w:t>
            </w:r>
            <w:r w:rsidRPr="0063076F">
              <w:rPr>
                <w:rFonts w:cs="Arial"/>
                <w:szCs w:val="24"/>
                <w:highlight w:val="yellow"/>
              </w:rPr>
              <w:t>it's not really allowed</w:t>
            </w:r>
            <w:r>
              <w:rPr>
                <w:rFonts w:cs="Arial"/>
                <w:szCs w:val="24"/>
              </w:rPr>
              <w:t>,</w:t>
            </w:r>
            <w:r w:rsidRPr="00D50010">
              <w:rPr>
                <w:rFonts w:cs="Arial"/>
                <w:szCs w:val="24"/>
              </w:rPr>
              <w:t xml:space="preserve"> but there was a younger lad who used to go he was in year ten</w:t>
            </w:r>
            <w:r>
              <w:rPr>
                <w:rFonts w:cs="Arial"/>
                <w:szCs w:val="24"/>
              </w:rPr>
              <w:t>,</w:t>
            </w:r>
            <w:r w:rsidRPr="00D50010">
              <w:rPr>
                <w:rFonts w:cs="Arial"/>
                <w:szCs w:val="24"/>
              </w:rPr>
              <w:t xml:space="preserve"> he's about the same age as my sister and he came for a bit and then like I'd see him out</w:t>
            </w:r>
            <w:r>
              <w:rPr>
                <w:rFonts w:cs="Arial"/>
                <w:szCs w:val="24"/>
              </w:rPr>
              <w:t>,</w:t>
            </w:r>
            <w:r w:rsidRPr="00D50010">
              <w:rPr>
                <w:rFonts w:cs="Arial"/>
                <w:szCs w:val="24"/>
              </w:rPr>
              <w:t xml:space="preserve"> just randomly like not even arranged to meet</w:t>
            </w:r>
            <w:r>
              <w:rPr>
                <w:rFonts w:cs="Arial"/>
                <w:szCs w:val="24"/>
              </w:rPr>
              <w:t>,</w:t>
            </w:r>
            <w:r w:rsidRPr="00D50010">
              <w:rPr>
                <w:rFonts w:cs="Arial"/>
                <w:szCs w:val="24"/>
              </w:rPr>
              <w:t xml:space="preserve"> you just see him in the street and like he'd message and stuff like that and he would tell me all about his little girlfriend or something </w:t>
            </w:r>
            <w:r w:rsidRPr="000567B2">
              <w:rPr>
                <w:rFonts w:cs="Arial"/>
                <w:szCs w:val="24"/>
                <w:highlight w:val="yellow"/>
              </w:rPr>
              <w:t>and it's not really like you're not meant to,</w:t>
            </w:r>
            <w:r>
              <w:rPr>
                <w:rFonts w:cs="Arial"/>
                <w:szCs w:val="24"/>
              </w:rPr>
              <w:t xml:space="preserve"> </w:t>
            </w:r>
            <w:r w:rsidRPr="00D50010">
              <w:rPr>
                <w:rFonts w:cs="Arial"/>
                <w:szCs w:val="24"/>
              </w:rPr>
              <w:t xml:space="preserve">they say at the start I'm not really meant to be friends with people </w:t>
            </w:r>
            <w:r w:rsidRPr="000567B2">
              <w:rPr>
                <w:rFonts w:cs="Arial"/>
                <w:szCs w:val="24"/>
                <w:highlight w:val="yellow"/>
              </w:rPr>
              <w:t>but I wouldn't really say it was a friendship, but say it was more like we could hold the conversation and sort of comfortable speaking to him outside of the group</w:t>
            </w:r>
          </w:p>
          <w:p w14:paraId="21E3B58D" w14:textId="77777777" w:rsidR="00605688" w:rsidRPr="00D50010" w:rsidRDefault="00605688" w:rsidP="00605688">
            <w:pPr>
              <w:ind w:left="1440" w:hanging="1440"/>
              <w:rPr>
                <w:rFonts w:cs="Arial"/>
                <w:szCs w:val="24"/>
              </w:rPr>
            </w:pPr>
          </w:p>
          <w:p w14:paraId="37B8970C"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Were the</w:t>
            </w:r>
            <w:r>
              <w:rPr>
                <w:rFonts w:cs="Arial"/>
                <w:szCs w:val="24"/>
              </w:rPr>
              <w:t>re</w:t>
            </w:r>
            <w:r w:rsidRPr="00D50010">
              <w:rPr>
                <w:rFonts w:cs="Arial"/>
                <w:szCs w:val="24"/>
              </w:rPr>
              <w:t xml:space="preserve"> other people that you've come into contact with outside of the group</w:t>
            </w:r>
            <w:r>
              <w:rPr>
                <w:rFonts w:cs="Arial"/>
                <w:szCs w:val="24"/>
              </w:rPr>
              <w:t>? W</w:t>
            </w:r>
            <w:r w:rsidRPr="00D50010">
              <w:rPr>
                <w:rFonts w:cs="Arial"/>
                <w:szCs w:val="24"/>
              </w:rPr>
              <w:t xml:space="preserve">as that ever a </w:t>
            </w:r>
            <w:r>
              <w:rPr>
                <w:rFonts w:cs="Arial"/>
                <w:szCs w:val="24"/>
              </w:rPr>
              <w:t xml:space="preserve">concern </w:t>
            </w:r>
            <w:r w:rsidRPr="00D50010">
              <w:rPr>
                <w:rFonts w:cs="Arial"/>
                <w:szCs w:val="24"/>
              </w:rPr>
              <w:t>for you that you might</w:t>
            </w:r>
            <w:r>
              <w:rPr>
                <w:rFonts w:cs="Arial"/>
                <w:szCs w:val="24"/>
              </w:rPr>
              <w:t>?</w:t>
            </w:r>
          </w:p>
          <w:p w14:paraId="3F87835F" w14:textId="77777777" w:rsidR="00605688" w:rsidRPr="00D50010" w:rsidRDefault="00605688" w:rsidP="00605688">
            <w:pPr>
              <w:ind w:left="1440" w:hanging="1440"/>
              <w:rPr>
                <w:rFonts w:cs="Arial"/>
                <w:szCs w:val="24"/>
              </w:rPr>
            </w:pPr>
          </w:p>
          <w:p w14:paraId="4CC7AF73" w14:textId="77777777" w:rsidR="00605688" w:rsidRPr="00D50010" w:rsidRDefault="00605688" w:rsidP="00605688">
            <w:pPr>
              <w:ind w:left="1440" w:hanging="1440"/>
              <w:rPr>
                <w:rFonts w:cs="Arial"/>
                <w:szCs w:val="24"/>
              </w:rPr>
            </w:pPr>
            <w:r>
              <w:rPr>
                <w:rFonts w:cs="Arial"/>
                <w:szCs w:val="24"/>
              </w:rPr>
              <w:t>Participant</w:t>
            </w:r>
            <w:r w:rsidRPr="00D50010">
              <w:rPr>
                <w:rFonts w:cs="Arial"/>
                <w:szCs w:val="24"/>
              </w:rPr>
              <w:t>:</w:t>
            </w:r>
            <w:r w:rsidRPr="00D50010">
              <w:rPr>
                <w:rFonts w:cs="Arial"/>
                <w:szCs w:val="24"/>
              </w:rPr>
              <w:tab/>
              <w:t>Oh yeah</w:t>
            </w:r>
            <w:r>
              <w:rPr>
                <w:rFonts w:cs="Arial"/>
                <w:szCs w:val="24"/>
              </w:rPr>
              <w:t>,</w:t>
            </w:r>
            <w:r w:rsidRPr="00D50010">
              <w:rPr>
                <w:rFonts w:cs="Arial"/>
                <w:szCs w:val="24"/>
              </w:rPr>
              <w:t xml:space="preserve"> yeah</w:t>
            </w:r>
            <w:r>
              <w:rPr>
                <w:rFonts w:cs="Arial"/>
                <w:szCs w:val="24"/>
              </w:rPr>
              <w:t>,</w:t>
            </w:r>
            <w:r w:rsidRPr="00D50010">
              <w:rPr>
                <w:rFonts w:cs="Arial"/>
                <w:szCs w:val="24"/>
              </w:rPr>
              <w:t xml:space="preserve"> oh </w:t>
            </w:r>
            <w:r>
              <w:rPr>
                <w:rFonts w:cs="Arial"/>
                <w:szCs w:val="24"/>
              </w:rPr>
              <w:t xml:space="preserve">I </w:t>
            </w:r>
            <w:r w:rsidRPr="00D50010">
              <w:rPr>
                <w:rFonts w:cs="Arial"/>
                <w:szCs w:val="24"/>
              </w:rPr>
              <w:t>forgot about that</w:t>
            </w:r>
            <w:r>
              <w:rPr>
                <w:rFonts w:cs="Arial"/>
                <w:szCs w:val="24"/>
              </w:rPr>
              <w:t>,</w:t>
            </w:r>
            <w:r w:rsidRPr="00D50010">
              <w:rPr>
                <w:rFonts w:cs="Arial"/>
                <w:szCs w:val="24"/>
              </w:rPr>
              <w:t xml:space="preserve"> there was one person that came and they were there at the start of it and they finished</w:t>
            </w:r>
            <w:r>
              <w:rPr>
                <w:rFonts w:cs="Arial"/>
                <w:szCs w:val="24"/>
              </w:rPr>
              <w:t>, err way earlier,</w:t>
            </w:r>
            <w:r w:rsidRPr="00D50010">
              <w:rPr>
                <w:rFonts w:cs="Arial"/>
                <w:szCs w:val="24"/>
              </w:rPr>
              <w:t xml:space="preserve"> I think </w:t>
            </w:r>
            <w:r>
              <w:rPr>
                <w:rFonts w:cs="Arial"/>
                <w:szCs w:val="24"/>
              </w:rPr>
              <w:t>they</w:t>
            </w:r>
            <w:r w:rsidRPr="00D50010">
              <w:rPr>
                <w:rFonts w:cs="Arial"/>
                <w:szCs w:val="24"/>
              </w:rPr>
              <w:t xml:space="preserve"> might have dropped out</w:t>
            </w:r>
            <w:r>
              <w:rPr>
                <w:rFonts w:cs="Arial"/>
                <w:szCs w:val="24"/>
              </w:rPr>
              <w:t>. A</w:t>
            </w:r>
            <w:r w:rsidRPr="00D50010">
              <w:rPr>
                <w:rFonts w:cs="Arial"/>
                <w:szCs w:val="24"/>
              </w:rPr>
              <w:t xml:space="preserve">nd in the place I work now they come in every now and then and </w:t>
            </w:r>
            <w:r w:rsidRPr="000567B2">
              <w:rPr>
                <w:rFonts w:cs="Arial"/>
                <w:szCs w:val="24"/>
                <w:highlight w:val="yellow"/>
              </w:rPr>
              <w:t>I find that hard like cause especially now I've finished as well, like when I see them in the shop I like panic, I'm like ‘oh my God’</w:t>
            </w:r>
            <w:r>
              <w:rPr>
                <w:rFonts w:cs="Arial"/>
                <w:szCs w:val="24"/>
              </w:rPr>
              <w:t>,</w:t>
            </w:r>
            <w:r w:rsidRPr="00D50010">
              <w:rPr>
                <w:rFonts w:cs="Arial"/>
                <w:szCs w:val="24"/>
              </w:rPr>
              <w:t xml:space="preserve"> I don't know what to do</w:t>
            </w:r>
            <w:r>
              <w:rPr>
                <w:rFonts w:cs="Arial"/>
                <w:szCs w:val="24"/>
              </w:rPr>
              <w:t>,</w:t>
            </w:r>
            <w:r w:rsidRPr="00D50010">
              <w:rPr>
                <w:rFonts w:cs="Arial"/>
                <w:szCs w:val="24"/>
              </w:rPr>
              <w:t xml:space="preserve"> like can someone come and serve I'm asking my colleagues just to come and serve but </w:t>
            </w:r>
            <w:r w:rsidRPr="000567B2">
              <w:rPr>
                <w:rFonts w:cs="Arial"/>
                <w:szCs w:val="24"/>
                <w:highlight w:val="yellow"/>
              </w:rPr>
              <w:t xml:space="preserve">its more </w:t>
            </w:r>
            <w:r w:rsidRPr="000567B2">
              <w:rPr>
                <w:rFonts w:cs="Arial"/>
                <w:szCs w:val="24"/>
                <w:highlight w:val="yellow"/>
              </w:rPr>
              <w:lastRenderedPageBreak/>
              <w:t>uncomfortable than like anything</w:t>
            </w:r>
          </w:p>
          <w:p w14:paraId="23A2A3C0" w14:textId="77777777" w:rsidR="00605688" w:rsidRPr="00D50010" w:rsidRDefault="00605688" w:rsidP="00605688">
            <w:pPr>
              <w:ind w:left="1440" w:hanging="1440"/>
              <w:rPr>
                <w:rFonts w:cs="Arial"/>
                <w:szCs w:val="24"/>
              </w:rPr>
            </w:pPr>
          </w:p>
          <w:p w14:paraId="3170AF7A" w14:textId="77777777" w:rsidR="00605688" w:rsidRPr="00D50010" w:rsidRDefault="00605688" w:rsidP="00605688">
            <w:pPr>
              <w:ind w:left="1440" w:hanging="1440"/>
              <w:rPr>
                <w:rFonts w:cs="Arial"/>
                <w:szCs w:val="24"/>
              </w:rPr>
            </w:pPr>
            <w:r w:rsidRPr="00D50010">
              <w:rPr>
                <w:rFonts w:cs="Arial"/>
                <w:szCs w:val="24"/>
              </w:rPr>
              <w:t>Researcher:</w:t>
            </w:r>
            <w:r w:rsidRPr="00D50010">
              <w:rPr>
                <w:rFonts w:cs="Arial"/>
                <w:szCs w:val="24"/>
              </w:rPr>
              <w:tab/>
              <w:t>Do you think anything could have</w:t>
            </w:r>
            <w:r>
              <w:rPr>
                <w:rFonts w:cs="Arial"/>
                <w:szCs w:val="24"/>
              </w:rPr>
              <w:t xml:space="preserve"> been done to make that easier?</w:t>
            </w:r>
          </w:p>
          <w:p w14:paraId="4B08B409" w14:textId="77777777" w:rsidR="00605688" w:rsidRPr="00D50010" w:rsidRDefault="00605688" w:rsidP="00605688">
            <w:pPr>
              <w:ind w:left="1440" w:hanging="1440"/>
              <w:rPr>
                <w:rFonts w:cs="Arial"/>
                <w:szCs w:val="24"/>
              </w:rPr>
            </w:pPr>
          </w:p>
          <w:p w14:paraId="27EF9982" w14:textId="77777777" w:rsidR="00605688" w:rsidRDefault="00605688" w:rsidP="00605688">
            <w:pPr>
              <w:ind w:left="1440" w:hanging="1440"/>
            </w:pPr>
            <w:r>
              <w:rPr>
                <w:rFonts w:cs="Arial"/>
                <w:szCs w:val="24"/>
              </w:rPr>
              <w:t>Participant</w:t>
            </w:r>
            <w:r w:rsidRPr="00D50010">
              <w:rPr>
                <w:rFonts w:cs="Arial"/>
                <w:szCs w:val="24"/>
              </w:rPr>
              <w:t>:</w:t>
            </w:r>
            <w:r w:rsidRPr="00D50010">
              <w:rPr>
                <w:rFonts w:cs="Arial"/>
                <w:szCs w:val="24"/>
              </w:rPr>
              <w:tab/>
              <w:t>Err probably the same as before</w:t>
            </w:r>
            <w:r>
              <w:rPr>
                <w:rFonts w:cs="Arial"/>
                <w:szCs w:val="24"/>
              </w:rPr>
              <w:t>,</w:t>
            </w:r>
            <w:r w:rsidRPr="00D50010">
              <w:rPr>
                <w:rFonts w:cs="Arial"/>
                <w:szCs w:val="24"/>
              </w:rPr>
              <w:t xml:space="preserve"> if </w:t>
            </w:r>
            <w:r w:rsidRPr="000567B2">
              <w:rPr>
                <w:rFonts w:cs="Arial"/>
                <w:szCs w:val="24"/>
                <w:highlight w:val="yellow"/>
              </w:rPr>
              <w:t>everyone just got to know each other a little bit better then I'd say that was that would be easier to handle because like I said, I knew the other person if I see them on the street I'll say hiya</w:t>
            </w:r>
            <w:r w:rsidRPr="00D50010">
              <w:rPr>
                <w:rFonts w:cs="Arial"/>
                <w:szCs w:val="24"/>
              </w:rPr>
              <w:t xml:space="preserve"> I'll have a conversation but if I see the other then I'm just closed off like don't want anyone to speak to you</w:t>
            </w:r>
            <w:r>
              <w:rPr>
                <w:rFonts w:cs="Arial"/>
                <w:szCs w:val="24"/>
              </w:rPr>
              <w:t>,</w:t>
            </w:r>
            <w:r w:rsidRPr="00D50010">
              <w:rPr>
                <w:rFonts w:cs="Arial"/>
                <w:szCs w:val="24"/>
              </w:rPr>
              <w:t xml:space="preserve"> don’t want them to look at you</w:t>
            </w:r>
            <w:r>
              <w:rPr>
                <w:rFonts w:cs="Arial"/>
                <w:szCs w:val="24"/>
              </w:rPr>
              <w:t>,</w:t>
            </w:r>
            <w:r w:rsidRPr="00D50010">
              <w:rPr>
                <w:rFonts w:cs="Arial"/>
                <w:szCs w:val="24"/>
              </w:rPr>
              <w:t xml:space="preserve"> so I'd say definitely like the </w:t>
            </w:r>
            <w:r w:rsidRPr="000567B2">
              <w:rPr>
                <w:rFonts w:cs="Arial"/>
                <w:szCs w:val="24"/>
                <w:highlight w:val="yellow"/>
              </w:rPr>
              <w:t>whole icebreaker thing really would make a difference</w:t>
            </w:r>
          </w:p>
          <w:p w14:paraId="2DE0DAB5" w14:textId="77777777" w:rsidR="00605688" w:rsidRDefault="00605688">
            <w:pPr>
              <w:rPr>
                <w:rFonts w:cs="Arial"/>
                <w:b/>
                <w:szCs w:val="24"/>
              </w:rPr>
            </w:pPr>
          </w:p>
          <w:p w14:paraId="26331A5C" w14:textId="77777777" w:rsidR="00605688" w:rsidRDefault="00605688">
            <w:pPr>
              <w:rPr>
                <w:rFonts w:cs="Arial"/>
                <w:b/>
                <w:szCs w:val="24"/>
              </w:rPr>
            </w:pPr>
          </w:p>
          <w:p w14:paraId="118715A4" w14:textId="77777777" w:rsidR="00605688" w:rsidRDefault="00605688">
            <w:pPr>
              <w:rPr>
                <w:rFonts w:cs="Arial"/>
                <w:b/>
                <w:szCs w:val="24"/>
              </w:rPr>
            </w:pPr>
          </w:p>
          <w:p w14:paraId="0655DC5E" w14:textId="77777777" w:rsidR="00605688" w:rsidRDefault="00605688">
            <w:pPr>
              <w:rPr>
                <w:rFonts w:cs="Arial"/>
                <w:b/>
                <w:szCs w:val="24"/>
              </w:rPr>
            </w:pPr>
          </w:p>
          <w:p w14:paraId="26F3C6EF" w14:textId="77777777" w:rsidR="00605688" w:rsidRDefault="00605688">
            <w:pPr>
              <w:rPr>
                <w:rFonts w:cs="Arial"/>
                <w:b/>
                <w:szCs w:val="24"/>
              </w:rPr>
            </w:pPr>
          </w:p>
          <w:p w14:paraId="71238EEB" w14:textId="77777777" w:rsidR="00605688" w:rsidRDefault="00605688">
            <w:pPr>
              <w:rPr>
                <w:rFonts w:cs="Arial"/>
                <w:b/>
                <w:szCs w:val="24"/>
              </w:rPr>
            </w:pPr>
          </w:p>
          <w:p w14:paraId="7C2ED43D" w14:textId="77777777" w:rsidR="00605688" w:rsidRDefault="00605688">
            <w:pPr>
              <w:rPr>
                <w:rFonts w:cs="Arial"/>
                <w:b/>
                <w:szCs w:val="24"/>
              </w:rPr>
            </w:pPr>
          </w:p>
          <w:p w14:paraId="2B912691" w14:textId="77777777" w:rsidR="00605688" w:rsidRDefault="00605688">
            <w:pPr>
              <w:rPr>
                <w:rFonts w:cs="Arial"/>
                <w:b/>
                <w:szCs w:val="24"/>
              </w:rPr>
            </w:pPr>
          </w:p>
        </w:tc>
        <w:tc>
          <w:tcPr>
            <w:tcW w:w="4285" w:type="dxa"/>
          </w:tcPr>
          <w:p w14:paraId="7A814CA2" w14:textId="77777777" w:rsidR="00605688" w:rsidRDefault="00605688">
            <w:pPr>
              <w:rPr>
                <w:rFonts w:cs="Arial"/>
                <w:b/>
                <w:szCs w:val="24"/>
              </w:rPr>
            </w:pPr>
          </w:p>
          <w:p w14:paraId="4D65D963" w14:textId="77777777" w:rsidR="00605688" w:rsidRDefault="00605688">
            <w:pPr>
              <w:rPr>
                <w:rFonts w:cs="Arial"/>
                <w:b/>
                <w:szCs w:val="24"/>
              </w:rPr>
            </w:pPr>
          </w:p>
          <w:p w14:paraId="57519297" w14:textId="77777777" w:rsidR="00605688" w:rsidRDefault="00605688">
            <w:pPr>
              <w:rPr>
                <w:rFonts w:cs="Arial"/>
                <w:b/>
                <w:szCs w:val="24"/>
              </w:rPr>
            </w:pPr>
          </w:p>
          <w:p w14:paraId="6F718CB6" w14:textId="77777777" w:rsidR="00605688" w:rsidRDefault="00605688">
            <w:pPr>
              <w:rPr>
                <w:rFonts w:cs="Arial"/>
                <w:szCs w:val="24"/>
              </w:rPr>
            </w:pPr>
            <w:r>
              <w:rPr>
                <w:rFonts w:cs="Arial"/>
                <w:szCs w:val="24"/>
              </w:rPr>
              <w:t>Combination approach is helpful</w:t>
            </w:r>
          </w:p>
          <w:p w14:paraId="7230047F" w14:textId="77777777" w:rsidR="00605688" w:rsidRDefault="00605688">
            <w:pPr>
              <w:rPr>
                <w:rFonts w:cs="Arial"/>
                <w:szCs w:val="24"/>
              </w:rPr>
            </w:pPr>
          </w:p>
          <w:p w14:paraId="37296902" w14:textId="77777777" w:rsidR="00605688" w:rsidRDefault="00605688">
            <w:pPr>
              <w:rPr>
                <w:rFonts w:cs="Arial"/>
                <w:szCs w:val="24"/>
              </w:rPr>
            </w:pPr>
          </w:p>
          <w:p w14:paraId="4AAE48B8" w14:textId="77777777" w:rsidR="00605688" w:rsidRDefault="00605688">
            <w:pPr>
              <w:rPr>
                <w:rFonts w:cs="Arial"/>
                <w:szCs w:val="24"/>
              </w:rPr>
            </w:pPr>
            <w:r>
              <w:rPr>
                <w:rFonts w:cs="Arial"/>
                <w:szCs w:val="24"/>
              </w:rPr>
              <w:t>Variation in the purpose of delivery – Different elements offer something different</w:t>
            </w:r>
          </w:p>
          <w:p w14:paraId="1B289044" w14:textId="77777777" w:rsidR="00605688" w:rsidRDefault="00605688">
            <w:pPr>
              <w:rPr>
                <w:rFonts w:cs="Arial"/>
                <w:szCs w:val="24"/>
              </w:rPr>
            </w:pPr>
          </w:p>
          <w:p w14:paraId="7E3336DF" w14:textId="77777777" w:rsidR="00605688" w:rsidRDefault="00605688">
            <w:pPr>
              <w:rPr>
                <w:rFonts w:cs="Arial"/>
                <w:szCs w:val="24"/>
              </w:rPr>
            </w:pPr>
          </w:p>
          <w:p w14:paraId="0DCD15BB" w14:textId="77777777" w:rsidR="00605688" w:rsidRDefault="00605688">
            <w:pPr>
              <w:rPr>
                <w:rFonts w:cs="Arial"/>
                <w:szCs w:val="24"/>
              </w:rPr>
            </w:pPr>
          </w:p>
          <w:p w14:paraId="0FC75F35" w14:textId="77777777" w:rsidR="00605688" w:rsidRDefault="00605688">
            <w:pPr>
              <w:rPr>
                <w:rFonts w:cs="Arial"/>
                <w:szCs w:val="24"/>
              </w:rPr>
            </w:pPr>
          </w:p>
          <w:p w14:paraId="6E9C3789" w14:textId="77777777" w:rsidR="00605688" w:rsidRDefault="00605688">
            <w:pPr>
              <w:rPr>
                <w:rFonts w:cs="Arial"/>
                <w:szCs w:val="24"/>
              </w:rPr>
            </w:pPr>
          </w:p>
          <w:p w14:paraId="7A0B8751" w14:textId="77777777" w:rsidR="00605688" w:rsidRDefault="00605688">
            <w:pPr>
              <w:rPr>
                <w:rFonts w:cs="Arial"/>
                <w:szCs w:val="24"/>
              </w:rPr>
            </w:pPr>
          </w:p>
          <w:p w14:paraId="275314B4" w14:textId="77777777" w:rsidR="00605688" w:rsidRDefault="00605688">
            <w:pPr>
              <w:rPr>
                <w:rFonts w:cs="Arial"/>
                <w:szCs w:val="24"/>
              </w:rPr>
            </w:pPr>
          </w:p>
          <w:p w14:paraId="394E14FC" w14:textId="77777777" w:rsidR="00605688" w:rsidRDefault="00605688">
            <w:pPr>
              <w:rPr>
                <w:rFonts w:cs="Arial"/>
                <w:szCs w:val="24"/>
              </w:rPr>
            </w:pPr>
            <w:r>
              <w:rPr>
                <w:rFonts w:cs="Arial"/>
                <w:szCs w:val="24"/>
              </w:rPr>
              <w:t>Combination approach is helpful</w:t>
            </w:r>
          </w:p>
          <w:p w14:paraId="0387C7FD" w14:textId="77777777" w:rsidR="00605688" w:rsidRDefault="00605688">
            <w:pPr>
              <w:rPr>
                <w:rFonts w:cs="Arial"/>
                <w:szCs w:val="24"/>
              </w:rPr>
            </w:pPr>
          </w:p>
          <w:p w14:paraId="0B0FF07B" w14:textId="77777777" w:rsidR="00605688" w:rsidRDefault="00605688">
            <w:pPr>
              <w:rPr>
                <w:rFonts w:cs="Arial"/>
                <w:szCs w:val="24"/>
              </w:rPr>
            </w:pPr>
          </w:p>
          <w:p w14:paraId="7D8961AB" w14:textId="77777777" w:rsidR="00605688" w:rsidRDefault="00605688">
            <w:pPr>
              <w:rPr>
                <w:rFonts w:cs="Arial"/>
                <w:szCs w:val="24"/>
              </w:rPr>
            </w:pPr>
          </w:p>
          <w:p w14:paraId="1A74C5CC" w14:textId="77777777" w:rsidR="00605688" w:rsidRDefault="00605688">
            <w:pPr>
              <w:rPr>
                <w:rFonts w:cs="Arial"/>
                <w:szCs w:val="24"/>
              </w:rPr>
            </w:pPr>
          </w:p>
          <w:p w14:paraId="0CD4F383" w14:textId="77777777" w:rsidR="00605688" w:rsidRDefault="00605688">
            <w:pPr>
              <w:rPr>
                <w:rFonts w:cs="Arial"/>
                <w:szCs w:val="24"/>
              </w:rPr>
            </w:pPr>
          </w:p>
          <w:p w14:paraId="608E983E" w14:textId="77777777" w:rsidR="00605688" w:rsidRDefault="00605688">
            <w:pPr>
              <w:rPr>
                <w:rFonts w:cs="Arial"/>
                <w:szCs w:val="24"/>
              </w:rPr>
            </w:pPr>
          </w:p>
          <w:p w14:paraId="59737071" w14:textId="77777777" w:rsidR="00605688" w:rsidRDefault="00605688">
            <w:pPr>
              <w:rPr>
                <w:rFonts w:cs="Arial"/>
                <w:szCs w:val="24"/>
              </w:rPr>
            </w:pPr>
          </w:p>
          <w:p w14:paraId="3CAD8ACC" w14:textId="77777777" w:rsidR="00605688" w:rsidRDefault="00605688">
            <w:pPr>
              <w:rPr>
                <w:rFonts w:cs="Arial"/>
                <w:szCs w:val="24"/>
              </w:rPr>
            </w:pPr>
          </w:p>
          <w:p w14:paraId="68B29597" w14:textId="77777777" w:rsidR="00605688" w:rsidRDefault="00605688">
            <w:pPr>
              <w:rPr>
                <w:rFonts w:cs="Arial"/>
                <w:szCs w:val="24"/>
              </w:rPr>
            </w:pPr>
            <w:r>
              <w:rPr>
                <w:rFonts w:cs="Arial"/>
                <w:szCs w:val="24"/>
              </w:rPr>
              <w:t>Starting the group is tough</w:t>
            </w:r>
          </w:p>
          <w:p w14:paraId="2621A7C3" w14:textId="77777777" w:rsidR="00605688" w:rsidRDefault="00605688">
            <w:pPr>
              <w:rPr>
                <w:rFonts w:cs="Arial"/>
                <w:szCs w:val="24"/>
              </w:rPr>
            </w:pPr>
          </w:p>
          <w:p w14:paraId="742D9883" w14:textId="77777777" w:rsidR="00605688" w:rsidRDefault="00605688">
            <w:pPr>
              <w:rPr>
                <w:rFonts w:cs="Arial"/>
                <w:szCs w:val="24"/>
              </w:rPr>
            </w:pPr>
            <w:r>
              <w:rPr>
                <w:rFonts w:cs="Arial"/>
                <w:szCs w:val="24"/>
              </w:rPr>
              <w:t>Starting the group is tough</w:t>
            </w:r>
          </w:p>
          <w:p w14:paraId="1440CE08" w14:textId="77777777" w:rsidR="00605688" w:rsidRDefault="00605688">
            <w:pPr>
              <w:rPr>
                <w:rFonts w:cs="Arial"/>
                <w:szCs w:val="24"/>
              </w:rPr>
            </w:pPr>
          </w:p>
          <w:p w14:paraId="152CC6E0" w14:textId="77777777" w:rsidR="00605688" w:rsidRDefault="00605688">
            <w:pPr>
              <w:rPr>
                <w:rFonts w:cs="Arial"/>
                <w:szCs w:val="24"/>
              </w:rPr>
            </w:pPr>
          </w:p>
          <w:p w14:paraId="71D63B2A" w14:textId="77777777" w:rsidR="00605688" w:rsidRDefault="00605688">
            <w:pPr>
              <w:rPr>
                <w:rFonts w:cs="Arial"/>
                <w:szCs w:val="24"/>
              </w:rPr>
            </w:pPr>
          </w:p>
          <w:p w14:paraId="42A8B883" w14:textId="77777777" w:rsidR="00605688" w:rsidRDefault="00605688" w:rsidP="00605688">
            <w:pPr>
              <w:rPr>
                <w:rFonts w:cs="Arial"/>
                <w:szCs w:val="24"/>
              </w:rPr>
            </w:pPr>
            <w:r>
              <w:rPr>
                <w:rFonts w:cs="Arial"/>
                <w:szCs w:val="24"/>
              </w:rPr>
              <w:t>How to improve the group/how to improve the therapy experience</w:t>
            </w:r>
          </w:p>
          <w:p w14:paraId="5DBB55FA" w14:textId="77777777" w:rsidR="00605688" w:rsidRDefault="00605688" w:rsidP="00605688">
            <w:pPr>
              <w:rPr>
                <w:rFonts w:cs="Arial"/>
                <w:szCs w:val="24"/>
              </w:rPr>
            </w:pPr>
            <w:r>
              <w:rPr>
                <w:rFonts w:cs="Arial"/>
                <w:szCs w:val="24"/>
              </w:rPr>
              <w:t>Starting the group is tough</w:t>
            </w:r>
          </w:p>
          <w:p w14:paraId="76DE303C" w14:textId="77777777" w:rsidR="00605688" w:rsidRDefault="00605688" w:rsidP="00605688">
            <w:pPr>
              <w:rPr>
                <w:rFonts w:cs="Arial"/>
                <w:szCs w:val="24"/>
              </w:rPr>
            </w:pPr>
          </w:p>
          <w:p w14:paraId="44ED5486" w14:textId="77777777" w:rsidR="00605688" w:rsidRDefault="00605688" w:rsidP="00605688">
            <w:pPr>
              <w:rPr>
                <w:rFonts w:cs="Arial"/>
                <w:szCs w:val="24"/>
              </w:rPr>
            </w:pPr>
          </w:p>
          <w:p w14:paraId="5FD073B7" w14:textId="77777777" w:rsidR="00605688" w:rsidRDefault="00605688" w:rsidP="00605688">
            <w:pPr>
              <w:rPr>
                <w:rFonts w:cs="Arial"/>
                <w:szCs w:val="24"/>
              </w:rPr>
            </w:pPr>
            <w:r>
              <w:rPr>
                <w:rFonts w:cs="Arial"/>
                <w:szCs w:val="24"/>
              </w:rPr>
              <w:t xml:space="preserve">How to improve the group/how to </w:t>
            </w:r>
            <w:r>
              <w:rPr>
                <w:rFonts w:cs="Arial"/>
                <w:szCs w:val="24"/>
              </w:rPr>
              <w:lastRenderedPageBreak/>
              <w:t xml:space="preserve">improve the therapy experience </w:t>
            </w:r>
          </w:p>
          <w:p w14:paraId="5AF427EB" w14:textId="77777777" w:rsidR="00605688" w:rsidRDefault="00605688" w:rsidP="00605688">
            <w:pPr>
              <w:rPr>
                <w:rFonts w:cs="Arial"/>
                <w:szCs w:val="24"/>
              </w:rPr>
            </w:pPr>
          </w:p>
          <w:p w14:paraId="63AC468C" w14:textId="77777777" w:rsidR="00605688" w:rsidRDefault="00605688" w:rsidP="00605688">
            <w:pPr>
              <w:rPr>
                <w:rFonts w:cs="Arial"/>
                <w:szCs w:val="24"/>
              </w:rPr>
            </w:pPr>
            <w:r>
              <w:rPr>
                <w:rFonts w:cs="Arial"/>
                <w:szCs w:val="24"/>
              </w:rPr>
              <w:t>How to improve the group/how to improve the therapy experience</w:t>
            </w:r>
          </w:p>
          <w:p w14:paraId="631B6371" w14:textId="77777777" w:rsidR="00605688" w:rsidRDefault="00605688" w:rsidP="00605688">
            <w:pPr>
              <w:rPr>
                <w:rFonts w:cs="Arial"/>
                <w:szCs w:val="24"/>
              </w:rPr>
            </w:pPr>
          </w:p>
          <w:p w14:paraId="2CC2C62F" w14:textId="77777777" w:rsidR="00605688" w:rsidRDefault="00605688" w:rsidP="00605688">
            <w:pPr>
              <w:rPr>
                <w:rFonts w:cs="Arial"/>
                <w:szCs w:val="24"/>
              </w:rPr>
            </w:pPr>
          </w:p>
          <w:p w14:paraId="4739D4A3" w14:textId="77777777" w:rsidR="00605688" w:rsidRDefault="00605688" w:rsidP="00605688">
            <w:pPr>
              <w:rPr>
                <w:rFonts w:cs="Arial"/>
                <w:szCs w:val="24"/>
              </w:rPr>
            </w:pPr>
          </w:p>
          <w:p w14:paraId="109F49B5" w14:textId="77777777" w:rsidR="00605688" w:rsidRDefault="00605688" w:rsidP="00605688">
            <w:pPr>
              <w:rPr>
                <w:rFonts w:cs="Arial"/>
                <w:szCs w:val="24"/>
              </w:rPr>
            </w:pPr>
          </w:p>
          <w:p w14:paraId="49DB6C16" w14:textId="77777777" w:rsidR="00605688" w:rsidRDefault="00605688" w:rsidP="00605688">
            <w:pPr>
              <w:rPr>
                <w:rFonts w:cs="Arial"/>
                <w:szCs w:val="24"/>
              </w:rPr>
            </w:pPr>
          </w:p>
          <w:p w14:paraId="01CE5ED7" w14:textId="77777777" w:rsidR="00605688" w:rsidRDefault="00605688" w:rsidP="00605688">
            <w:pPr>
              <w:rPr>
                <w:rFonts w:cs="Arial"/>
                <w:szCs w:val="24"/>
              </w:rPr>
            </w:pPr>
            <w:r>
              <w:rPr>
                <w:rFonts w:cs="Arial"/>
                <w:szCs w:val="24"/>
              </w:rPr>
              <w:t>Therapy rules</w:t>
            </w:r>
          </w:p>
          <w:p w14:paraId="6518FF39" w14:textId="77777777" w:rsidR="00605688" w:rsidRDefault="00605688" w:rsidP="00605688">
            <w:pPr>
              <w:rPr>
                <w:rFonts w:cs="Arial"/>
                <w:szCs w:val="24"/>
              </w:rPr>
            </w:pPr>
          </w:p>
          <w:p w14:paraId="0B04127E" w14:textId="77777777" w:rsidR="00605688" w:rsidRDefault="00605688" w:rsidP="00605688">
            <w:pPr>
              <w:rPr>
                <w:rFonts w:cs="Arial"/>
                <w:szCs w:val="24"/>
              </w:rPr>
            </w:pPr>
          </w:p>
          <w:p w14:paraId="36461BA7" w14:textId="77777777" w:rsidR="00605688" w:rsidRDefault="00605688" w:rsidP="00605688">
            <w:pPr>
              <w:rPr>
                <w:rFonts w:cs="Arial"/>
                <w:szCs w:val="24"/>
              </w:rPr>
            </w:pPr>
          </w:p>
          <w:p w14:paraId="3A9FB221" w14:textId="77777777" w:rsidR="00605688" w:rsidRDefault="00605688" w:rsidP="00605688">
            <w:pPr>
              <w:rPr>
                <w:rFonts w:cs="Arial"/>
                <w:szCs w:val="24"/>
              </w:rPr>
            </w:pPr>
          </w:p>
          <w:p w14:paraId="1B817B60" w14:textId="77777777" w:rsidR="00605688" w:rsidRDefault="00605688" w:rsidP="00605688">
            <w:pPr>
              <w:rPr>
                <w:rFonts w:cs="Arial"/>
                <w:szCs w:val="24"/>
              </w:rPr>
            </w:pPr>
            <w:r>
              <w:rPr>
                <w:rFonts w:cs="Arial"/>
                <w:szCs w:val="24"/>
              </w:rPr>
              <w:t>Rules hard to maintain/rules restrictive?</w:t>
            </w:r>
          </w:p>
          <w:p w14:paraId="5166CE1E" w14:textId="77777777" w:rsidR="00605688" w:rsidRDefault="00605688" w:rsidP="00605688">
            <w:pPr>
              <w:rPr>
                <w:rFonts w:cs="Arial"/>
                <w:szCs w:val="24"/>
              </w:rPr>
            </w:pPr>
            <w:r>
              <w:rPr>
                <w:rFonts w:cs="Arial"/>
                <w:szCs w:val="24"/>
              </w:rPr>
              <w:t>Group relationships are something different</w:t>
            </w:r>
          </w:p>
          <w:p w14:paraId="6FFE303C" w14:textId="77777777" w:rsidR="00605688" w:rsidRDefault="00605688" w:rsidP="00605688">
            <w:pPr>
              <w:rPr>
                <w:rFonts w:cs="Arial"/>
                <w:szCs w:val="24"/>
              </w:rPr>
            </w:pPr>
          </w:p>
          <w:p w14:paraId="058D57C0" w14:textId="77777777" w:rsidR="00605688" w:rsidRDefault="00605688" w:rsidP="00605688">
            <w:pPr>
              <w:rPr>
                <w:rFonts w:cs="Arial"/>
                <w:szCs w:val="24"/>
              </w:rPr>
            </w:pPr>
          </w:p>
          <w:p w14:paraId="1A6C0E3C" w14:textId="77777777" w:rsidR="00605688" w:rsidRDefault="00605688" w:rsidP="00605688">
            <w:pPr>
              <w:rPr>
                <w:rFonts w:cs="Arial"/>
                <w:szCs w:val="24"/>
              </w:rPr>
            </w:pPr>
          </w:p>
          <w:p w14:paraId="3E6AD117" w14:textId="77777777" w:rsidR="00605688" w:rsidRDefault="00605688" w:rsidP="00605688">
            <w:pPr>
              <w:rPr>
                <w:rFonts w:cs="Arial"/>
                <w:szCs w:val="24"/>
              </w:rPr>
            </w:pPr>
          </w:p>
          <w:p w14:paraId="22E42929" w14:textId="77777777" w:rsidR="00605688" w:rsidRDefault="00605688" w:rsidP="00605688">
            <w:pPr>
              <w:rPr>
                <w:rFonts w:cs="Arial"/>
                <w:szCs w:val="24"/>
              </w:rPr>
            </w:pPr>
          </w:p>
          <w:p w14:paraId="260BE083" w14:textId="77777777" w:rsidR="00605688" w:rsidRDefault="00605688" w:rsidP="00605688">
            <w:pPr>
              <w:rPr>
                <w:rFonts w:cs="Arial"/>
                <w:szCs w:val="24"/>
              </w:rPr>
            </w:pPr>
          </w:p>
          <w:p w14:paraId="30B0DA88" w14:textId="77777777" w:rsidR="00605688" w:rsidRDefault="00605688" w:rsidP="00605688">
            <w:pPr>
              <w:rPr>
                <w:rFonts w:cs="Arial"/>
                <w:szCs w:val="24"/>
              </w:rPr>
            </w:pPr>
          </w:p>
          <w:p w14:paraId="0BBC5E30" w14:textId="77777777" w:rsidR="00605688" w:rsidRDefault="00605688" w:rsidP="00605688">
            <w:pPr>
              <w:rPr>
                <w:rFonts w:cs="Arial"/>
                <w:szCs w:val="24"/>
              </w:rPr>
            </w:pPr>
            <w:r>
              <w:rPr>
                <w:rFonts w:cs="Arial"/>
                <w:szCs w:val="24"/>
              </w:rPr>
              <w:t xml:space="preserve">Group rules are restrictive </w:t>
            </w:r>
          </w:p>
          <w:p w14:paraId="5476158D" w14:textId="77777777" w:rsidR="00605688" w:rsidRDefault="00605688" w:rsidP="00605688">
            <w:pPr>
              <w:rPr>
                <w:rFonts w:cs="Arial"/>
                <w:szCs w:val="24"/>
              </w:rPr>
            </w:pPr>
            <w:r>
              <w:rPr>
                <w:rFonts w:cs="Arial"/>
                <w:szCs w:val="24"/>
              </w:rPr>
              <w:t>Group peers are hard to avoid outside of therapy</w:t>
            </w:r>
          </w:p>
          <w:p w14:paraId="5125B251" w14:textId="77777777" w:rsidR="00605688" w:rsidRDefault="00605688" w:rsidP="00605688">
            <w:pPr>
              <w:rPr>
                <w:rFonts w:cs="Arial"/>
                <w:szCs w:val="24"/>
              </w:rPr>
            </w:pPr>
            <w:r>
              <w:rPr>
                <w:rFonts w:cs="Arial"/>
                <w:szCs w:val="24"/>
              </w:rPr>
              <w:t>Group rules are restrictive/can lead to discomfort</w:t>
            </w:r>
          </w:p>
          <w:p w14:paraId="2E369D13" w14:textId="77777777" w:rsidR="00605688" w:rsidRDefault="00605688" w:rsidP="00605688">
            <w:pPr>
              <w:rPr>
                <w:rFonts w:cs="Arial"/>
                <w:szCs w:val="24"/>
              </w:rPr>
            </w:pPr>
          </w:p>
          <w:p w14:paraId="0034BEF8" w14:textId="77777777" w:rsidR="00605688" w:rsidRDefault="00605688" w:rsidP="00605688">
            <w:pPr>
              <w:rPr>
                <w:rFonts w:cs="Arial"/>
                <w:szCs w:val="24"/>
              </w:rPr>
            </w:pPr>
          </w:p>
          <w:p w14:paraId="028ED423" w14:textId="77777777" w:rsidR="00605688" w:rsidRDefault="00605688" w:rsidP="00605688">
            <w:pPr>
              <w:rPr>
                <w:rFonts w:cs="Arial"/>
                <w:szCs w:val="24"/>
              </w:rPr>
            </w:pPr>
          </w:p>
          <w:p w14:paraId="3C6D045B" w14:textId="77777777" w:rsidR="00605688" w:rsidRDefault="00605688" w:rsidP="00605688">
            <w:pPr>
              <w:rPr>
                <w:rFonts w:cs="Arial"/>
                <w:szCs w:val="24"/>
              </w:rPr>
            </w:pPr>
            <w:r>
              <w:rPr>
                <w:rFonts w:cs="Arial"/>
                <w:szCs w:val="24"/>
              </w:rPr>
              <w:t xml:space="preserve">Group rules are restrictive/how to improve the group/how to improve the therapy experience </w:t>
            </w:r>
          </w:p>
          <w:p w14:paraId="3D4CDD68" w14:textId="77777777" w:rsidR="00605688" w:rsidRDefault="00605688" w:rsidP="00605688">
            <w:pPr>
              <w:rPr>
                <w:rFonts w:cs="Arial"/>
                <w:szCs w:val="24"/>
              </w:rPr>
            </w:pPr>
          </w:p>
          <w:p w14:paraId="48D6A7D6" w14:textId="77777777" w:rsidR="00605688" w:rsidRDefault="00605688" w:rsidP="00605688">
            <w:pPr>
              <w:rPr>
                <w:rFonts w:cs="Arial"/>
                <w:szCs w:val="24"/>
              </w:rPr>
            </w:pPr>
          </w:p>
          <w:p w14:paraId="6DF19A66" w14:textId="77777777" w:rsidR="00605688" w:rsidRPr="000567B2" w:rsidRDefault="00605688" w:rsidP="00605688">
            <w:pPr>
              <w:rPr>
                <w:rFonts w:cs="Arial"/>
                <w:b/>
                <w:szCs w:val="24"/>
              </w:rPr>
            </w:pPr>
            <w:r>
              <w:rPr>
                <w:rFonts w:cs="Arial"/>
                <w:szCs w:val="24"/>
              </w:rPr>
              <w:t>How to improve the group/how to improve the therapy experience</w:t>
            </w:r>
          </w:p>
        </w:tc>
      </w:tr>
    </w:tbl>
    <w:p w14:paraId="3EE1E15C" w14:textId="77777777" w:rsidR="00605688" w:rsidRDefault="00605688" w:rsidP="00605688">
      <w:pPr>
        <w:rPr>
          <w:rFonts w:cs="Arial"/>
          <w:b/>
          <w:szCs w:val="24"/>
        </w:rPr>
        <w:sectPr w:rsidR="00605688" w:rsidSect="00605688">
          <w:type w:val="nextColumn"/>
          <w:pgSz w:w="16838" w:h="11906" w:orient="landscape"/>
          <w:pgMar w:top="1440" w:right="1440" w:bottom="1440" w:left="2268" w:header="709" w:footer="709" w:gutter="0"/>
          <w:cols w:space="708"/>
          <w:docGrid w:linePitch="360"/>
        </w:sectPr>
      </w:pPr>
    </w:p>
    <w:p w14:paraId="7A8F6EB8" w14:textId="77777777" w:rsidR="00605688" w:rsidRDefault="00605688">
      <w:pPr>
        <w:rPr>
          <w:rFonts w:cs="Arial"/>
          <w:b/>
          <w:szCs w:val="24"/>
        </w:rPr>
      </w:pPr>
      <w:r>
        <w:rPr>
          <w:rFonts w:cs="Arial"/>
          <w:b/>
          <w:szCs w:val="24"/>
        </w:rPr>
        <w:lastRenderedPageBreak/>
        <w:t>Step 3 – Final codes across the dataset</w:t>
      </w:r>
    </w:p>
    <w:p w14:paraId="6B97830D" w14:textId="77777777" w:rsidR="00605688" w:rsidRDefault="00605688" w:rsidP="00605688">
      <w:pPr>
        <w:rPr>
          <w:rFonts w:cs="Arial"/>
          <w:szCs w:val="24"/>
        </w:rPr>
      </w:pPr>
      <w:r>
        <w:rPr>
          <w:rFonts w:cs="Arial"/>
          <w:szCs w:val="24"/>
        </w:rPr>
        <w:t xml:space="preserve">A total of 203 were initially identified. With the use of </w:t>
      </w:r>
      <w:proofErr w:type="spellStart"/>
      <w:r>
        <w:rPr>
          <w:rFonts w:cs="Arial"/>
          <w:szCs w:val="24"/>
        </w:rPr>
        <w:t>Nvivo</w:t>
      </w:r>
      <w:proofErr w:type="spellEnd"/>
      <w:r>
        <w:rPr>
          <w:rFonts w:cs="Arial"/>
          <w:szCs w:val="24"/>
        </w:rPr>
        <w:t xml:space="preserve">, the researcher began </w:t>
      </w:r>
      <w:r w:rsidRPr="00B36DF7">
        <w:rPr>
          <w:rFonts w:cs="Arial"/>
          <w:szCs w:val="24"/>
        </w:rPr>
        <w:t>search</w:t>
      </w:r>
      <w:r>
        <w:rPr>
          <w:rFonts w:cs="Arial"/>
          <w:szCs w:val="24"/>
        </w:rPr>
        <w:t>ing</w:t>
      </w:r>
      <w:r w:rsidRPr="00B36DF7">
        <w:rPr>
          <w:rFonts w:cs="Arial"/>
          <w:szCs w:val="24"/>
        </w:rPr>
        <w:t xml:space="preserve"> through each code </w:t>
      </w:r>
      <w:r>
        <w:rPr>
          <w:rFonts w:cs="Arial"/>
          <w:szCs w:val="24"/>
        </w:rPr>
        <w:t>that was only present within</w:t>
      </w:r>
      <w:r w:rsidRPr="00B36DF7">
        <w:rPr>
          <w:rFonts w:cs="Arial"/>
          <w:szCs w:val="24"/>
        </w:rPr>
        <w:t xml:space="preserve"> 1 </w:t>
      </w:r>
      <w:r>
        <w:rPr>
          <w:rFonts w:cs="Arial"/>
          <w:szCs w:val="24"/>
        </w:rPr>
        <w:t xml:space="preserve">participant </w:t>
      </w:r>
      <w:r w:rsidRPr="00B36DF7">
        <w:rPr>
          <w:rFonts w:cs="Arial"/>
          <w:szCs w:val="24"/>
        </w:rPr>
        <w:t>account</w:t>
      </w:r>
      <w:r>
        <w:rPr>
          <w:rFonts w:cs="Arial"/>
          <w:szCs w:val="24"/>
        </w:rPr>
        <w:t xml:space="preserve"> and was referenced </w:t>
      </w:r>
      <w:r w:rsidRPr="00B36DF7">
        <w:rPr>
          <w:rFonts w:cs="Arial"/>
          <w:szCs w:val="24"/>
        </w:rPr>
        <w:t>3</w:t>
      </w:r>
      <w:r>
        <w:rPr>
          <w:rFonts w:cs="Arial"/>
          <w:szCs w:val="24"/>
        </w:rPr>
        <w:t xml:space="preserve"> times or less</w:t>
      </w:r>
      <w:r w:rsidRPr="00B36DF7">
        <w:rPr>
          <w:rFonts w:cs="Arial"/>
          <w:szCs w:val="24"/>
        </w:rPr>
        <w:t xml:space="preserve"> (</w:t>
      </w:r>
      <w:r>
        <w:rPr>
          <w:rFonts w:cs="Arial"/>
          <w:szCs w:val="24"/>
        </w:rPr>
        <w:t>n</w:t>
      </w:r>
      <w:r w:rsidRPr="00B36DF7">
        <w:rPr>
          <w:rFonts w:cs="Arial"/>
          <w:szCs w:val="24"/>
        </w:rPr>
        <w:t>=58)</w:t>
      </w:r>
      <w:r>
        <w:rPr>
          <w:rFonts w:cs="Arial"/>
          <w:szCs w:val="24"/>
        </w:rPr>
        <w:t xml:space="preserve">. Each code was checked and </w:t>
      </w:r>
      <w:r w:rsidRPr="00B36DF7">
        <w:rPr>
          <w:rFonts w:cs="Arial"/>
          <w:szCs w:val="24"/>
        </w:rPr>
        <w:t>it was then assessed for re</w:t>
      </w:r>
      <w:r>
        <w:rPr>
          <w:rFonts w:cs="Arial"/>
          <w:szCs w:val="24"/>
        </w:rPr>
        <w:t xml:space="preserve">levance to the research question. It was then decided if </w:t>
      </w:r>
      <w:r w:rsidRPr="00B36DF7">
        <w:rPr>
          <w:rFonts w:cs="Arial"/>
          <w:szCs w:val="24"/>
        </w:rPr>
        <w:t>codes would be deleted at this stage and which would be recoded.</w:t>
      </w:r>
      <w:r>
        <w:rPr>
          <w:rFonts w:cs="Arial"/>
          <w:szCs w:val="24"/>
        </w:rPr>
        <w:t xml:space="preserve"> A total of </w:t>
      </w:r>
      <w:r w:rsidRPr="00B36DF7">
        <w:rPr>
          <w:rFonts w:cs="Arial"/>
          <w:szCs w:val="24"/>
        </w:rPr>
        <w:t>19</w:t>
      </w:r>
      <w:r>
        <w:rPr>
          <w:rFonts w:cs="Arial"/>
          <w:szCs w:val="24"/>
        </w:rPr>
        <w:t xml:space="preserve"> codes were deleted,</w:t>
      </w:r>
      <w:r w:rsidRPr="00B36DF7">
        <w:rPr>
          <w:rFonts w:cs="Arial"/>
          <w:szCs w:val="24"/>
        </w:rPr>
        <w:t xml:space="preserve"> whilst 36 were </w:t>
      </w:r>
      <w:r>
        <w:rPr>
          <w:rFonts w:cs="Arial"/>
          <w:szCs w:val="24"/>
        </w:rPr>
        <w:t>represented within another code and recoded,</w:t>
      </w:r>
      <w:r w:rsidRPr="00B36DF7">
        <w:rPr>
          <w:rFonts w:cs="Arial"/>
          <w:szCs w:val="24"/>
        </w:rPr>
        <w:t xml:space="preserve"> and 3 remained in the data set</w:t>
      </w:r>
      <w:r>
        <w:rPr>
          <w:rFonts w:cs="Arial"/>
          <w:szCs w:val="24"/>
        </w:rPr>
        <w:t xml:space="preserve">. </w:t>
      </w:r>
    </w:p>
    <w:p w14:paraId="2E8B6D74" w14:textId="77777777" w:rsidR="00605688" w:rsidRDefault="00605688" w:rsidP="00605688">
      <w:pPr>
        <w:rPr>
          <w:rFonts w:cs="Arial"/>
          <w:szCs w:val="24"/>
        </w:rPr>
      </w:pPr>
      <w:r>
        <w:rPr>
          <w:rFonts w:cs="Arial"/>
          <w:szCs w:val="24"/>
        </w:rPr>
        <w:t xml:space="preserve">This left 148 codes remaining. All codes were then reviewed. Using the coding stripe tool on </w:t>
      </w:r>
      <w:proofErr w:type="spellStart"/>
      <w:r>
        <w:rPr>
          <w:rFonts w:cs="Arial"/>
          <w:szCs w:val="24"/>
        </w:rPr>
        <w:t>Nvivo</w:t>
      </w:r>
      <w:proofErr w:type="spellEnd"/>
      <w:r>
        <w:rPr>
          <w:rFonts w:cs="Arial"/>
          <w:szCs w:val="24"/>
        </w:rPr>
        <w:t xml:space="preserve"> codes were assessed for overlapping content with other codes, which resulted in a further 39 codes being deleted as the meaning of the code and quotes were represented by another code. A further 12 codes were re-coded into a code of the similar meaning leaving a total of 97 codes.</w:t>
      </w:r>
    </w:p>
    <w:p w14:paraId="35F2CBFD" w14:textId="77777777" w:rsidR="00605688" w:rsidRDefault="00605688" w:rsidP="00605688">
      <w:pPr>
        <w:rPr>
          <w:rFonts w:cs="Arial"/>
          <w:szCs w:val="24"/>
        </w:rPr>
      </w:pPr>
      <w:r>
        <w:rPr>
          <w:rFonts w:cs="Arial"/>
          <w:szCs w:val="24"/>
        </w:rPr>
        <w:t>The content and meaning of each of the 97 codes were assessed. Some codes were then combined and renamed when it was felt that they represented similar concepts and be brought together to make a bigger code that still represented the nuance of the data. After this process, the final 67 codes were identified.</w:t>
      </w:r>
    </w:p>
    <w:p w14:paraId="3E888260" w14:textId="77777777" w:rsidR="00605688" w:rsidRDefault="00605688" w:rsidP="00605688">
      <w:pPr>
        <w:rPr>
          <w:rFonts w:cs="Arial"/>
          <w:szCs w:val="24"/>
        </w:rPr>
      </w:pPr>
      <w:r w:rsidRPr="00B07E91">
        <w:rPr>
          <w:rFonts w:cs="Arial"/>
          <w:szCs w:val="24"/>
          <w:u w:val="single"/>
        </w:rPr>
        <w:t>Examples of notes made throughout this process</w:t>
      </w:r>
      <w:r>
        <w:rPr>
          <w:rFonts w:cs="Arial"/>
          <w:szCs w:val="24"/>
        </w:rPr>
        <w:t>:</w:t>
      </w:r>
    </w:p>
    <w:p w14:paraId="15FE7212" w14:textId="77777777" w:rsidR="00605688" w:rsidRPr="006805EA" w:rsidRDefault="00605688" w:rsidP="00605688">
      <w:pPr>
        <w:rPr>
          <w:rFonts w:cs="Arial"/>
          <w:szCs w:val="24"/>
        </w:rPr>
      </w:pPr>
      <w:r w:rsidRPr="006805EA">
        <w:rPr>
          <w:rFonts w:cs="Arial"/>
          <w:szCs w:val="24"/>
        </w:rPr>
        <w:t>Deleted ‘reflection of change’ – poor</w:t>
      </w:r>
      <w:r>
        <w:rPr>
          <w:rFonts w:cs="Arial"/>
          <w:szCs w:val="24"/>
        </w:rPr>
        <w:t>ly</w:t>
      </w:r>
      <w:r w:rsidRPr="006805EA">
        <w:rPr>
          <w:rFonts w:cs="Arial"/>
          <w:szCs w:val="24"/>
        </w:rPr>
        <w:t xml:space="preserve"> constructed code, quotes represented in other codes</w:t>
      </w:r>
    </w:p>
    <w:p w14:paraId="5D6AE42B" w14:textId="77777777" w:rsidR="00605688" w:rsidRPr="006805EA" w:rsidRDefault="00605688" w:rsidP="00605688">
      <w:pPr>
        <w:rPr>
          <w:rFonts w:cs="Arial"/>
          <w:szCs w:val="24"/>
        </w:rPr>
      </w:pPr>
      <w:r w:rsidRPr="006805EA">
        <w:rPr>
          <w:rFonts w:cs="Arial"/>
          <w:szCs w:val="24"/>
        </w:rPr>
        <w:t>Recoded ‘Recognising change’ – ‘</w:t>
      </w:r>
      <w:proofErr w:type="gramStart"/>
      <w:r w:rsidRPr="006805EA">
        <w:rPr>
          <w:rFonts w:cs="Arial"/>
          <w:szCs w:val="24"/>
        </w:rPr>
        <w:t>Noticing</w:t>
      </w:r>
      <w:proofErr w:type="gramEnd"/>
      <w:r w:rsidRPr="006805EA">
        <w:rPr>
          <w:rFonts w:cs="Arial"/>
          <w:szCs w:val="24"/>
        </w:rPr>
        <w:t xml:space="preserve"> change is helpful’</w:t>
      </w:r>
    </w:p>
    <w:p w14:paraId="68C03856" w14:textId="77777777" w:rsidR="00605688" w:rsidRDefault="00605688" w:rsidP="00605688">
      <w:pPr>
        <w:rPr>
          <w:rFonts w:cs="Arial"/>
          <w:szCs w:val="24"/>
        </w:rPr>
      </w:pPr>
      <w:r w:rsidRPr="006805EA">
        <w:rPr>
          <w:rFonts w:cs="Arial"/>
          <w:szCs w:val="24"/>
        </w:rPr>
        <w:t xml:space="preserve">Recoded </w:t>
      </w:r>
      <w:r>
        <w:rPr>
          <w:rFonts w:cs="Arial"/>
          <w:szCs w:val="24"/>
        </w:rPr>
        <w:t>‘DBT promotes positive change’ within</w:t>
      </w:r>
      <w:r w:rsidRPr="006805EA">
        <w:rPr>
          <w:rFonts w:cs="Arial"/>
          <w:szCs w:val="24"/>
        </w:rPr>
        <w:t xml:space="preserve"> ‘Change occurs over time’</w:t>
      </w:r>
    </w:p>
    <w:p w14:paraId="313E189B" w14:textId="77777777" w:rsidR="00605688" w:rsidRPr="006805EA" w:rsidRDefault="00605688" w:rsidP="00605688">
      <w:pPr>
        <w:rPr>
          <w:rFonts w:cs="Arial"/>
          <w:szCs w:val="24"/>
        </w:rPr>
      </w:pPr>
      <w:r w:rsidRPr="006805EA">
        <w:rPr>
          <w:rFonts w:cs="Arial"/>
          <w:szCs w:val="24"/>
        </w:rPr>
        <w:t>Deleted ‘frequent use of skills’ – not a fully formed code, all quote accounted for elsewhere</w:t>
      </w:r>
    </w:p>
    <w:p w14:paraId="3642B239" w14:textId="77777777" w:rsidR="00605688" w:rsidRPr="006805EA" w:rsidRDefault="00605688" w:rsidP="00605688">
      <w:pPr>
        <w:rPr>
          <w:rFonts w:cs="Arial"/>
          <w:szCs w:val="24"/>
        </w:rPr>
      </w:pPr>
      <w:r w:rsidRPr="006805EA">
        <w:rPr>
          <w:rFonts w:cs="Arial"/>
          <w:szCs w:val="24"/>
        </w:rPr>
        <w:t>Deleted ‘reduce self-harm’/’reduce suicidal ideation’ = represented by different codes, and felt more latent in nature of the code and therefore difficult to represent in socially constructed themes</w:t>
      </w:r>
    </w:p>
    <w:p w14:paraId="37BC0C39" w14:textId="77777777" w:rsidR="00605688" w:rsidRPr="006805EA" w:rsidRDefault="00605688" w:rsidP="00605688">
      <w:pPr>
        <w:rPr>
          <w:rFonts w:cs="Arial"/>
          <w:szCs w:val="24"/>
        </w:rPr>
      </w:pPr>
      <w:r>
        <w:rPr>
          <w:rFonts w:cs="Arial"/>
          <w:szCs w:val="24"/>
        </w:rPr>
        <w:t>‘</w:t>
      </w:r>
      <w:r w:rsidRPr="006805EA">
        <w:rPr>
          <w:rFonts w:cs="Arial"/>
          <w:szCs w:val="24"/>
        </w:rPr>
        <w:t>TR; vehicle for change</w:t>
      </w:r>
      <w:r>
        <w:rPr>
          <w:rFonts w:cs="Arial"/>
          <w:szCs w:val="24"/>
        </w:rPr>
        <w:t>’</w:t>
      </w:r>
      <w:r w:rsidRPr="006805EA">
        <w:rPr>
          <w:rFonts w:cs="Arial"/>
          <w:szCs w:val="24"/>
        </w:rPr>
        <w:t xml:space="preserve"> and </w:t>
      </w:r>
      <w:r>
        <w:rPr>
          <w:rFonts w:cs="Arial"/>
          <w:szCs w:val="24"/>
        </w:rPr>
        <w:t>‘</w:t>
      </w:r>
      <w:r w:rsidRPr="006805EA">
        <w:rPr>
          <w:rFonts w:cs="Arial"/>
          <w:szCs w:val="24"/>
        </w:rPr>
        <w:t>therapeutic relationship is important</w:t>
      </w:r>
      <w:r>
        <w:rPr>
          <w:rFonts w:cs="Arial"/>
          <w:szCs w:val="24"/>
        </w:rPr>
        <w:t>’ combined to</w:t>
      </w:r>
      <w:r w:rsidRPr="006805EA">
        <w:rPr>
          <w:rFonts w:cs="Arial"/>
          <w:szCs w:val="24"/>
        </w:rPr>
        <w:t xml:space="preserve"> = </w:t>
      </w:r>
      <w:r>
        <w:rPr>
          <w:rFonts w:cs="Arial"/>
          <w:szCs w:val="24"/>
        </w:rPr>
        <w:t>‘</w:t>
      </w:r>
      <w:r w:rsidRPr="006805EA">
        <w:rPr>
          <w:rFonts w:cs="Arial"/>
          <w:szCs w:val="24"/>
        </w:rPr>
        <w:t>Therapeutic Relationship as a vehicle for change</w:t>
      </w:r>
      <w:r>
        <w:rPr>
          <w:rFonts w:cs="Arial"/>
          <w:szCs w:val="24"/>
        </w:rPr>
        <w:t>’</w:t>
      </w:r>
    </w:p>
    <w:p w14:paraId="442DC68A" w14:textId="77777777" w:rsidR="00605688" w:rsidRPr="006805EA" w:rsidRDefault="00605688" w:rsidP="00605688">
      <w:pPr>
        <w:rPr>
          <w:rFonts w:cs="Arial"/>
          <w:szCs w:val="24"/>
        </w:rPr>
      </w:pPr>
      <w:r>
        <w:rPr>
          <w:rFonts w:cs="Arial"/>
          <w:szCs w:val="24"/>
        </w:rPr>
        <w:t>‘</w:t>
      </w:r>
      <w:r w:rsidRPr="006805EA">
        <w:rPr>
          <w:rFonts w:cs="Arial"/>
          <w:szCs w:val="24"/>
        </w:rPr>
        <w:t>Mutual respect between T &amp; Sus</w:t>
      </w:r>
      <w:r>
        <w:rPr>
          <w:rFonts w:cs="Arial"/>
          <w:szCs w:val="24"/>
        </w:rPr>
        <w:t>’</w:t>
      </w:r>
      <w:r w:rsidRPr="006805EA">
        <w:rPr>
          <w:rFonts w:cs="Arial"/>
          <w:szCs w:val="24"/>
        </w:rPr>
        <w:t xml:space="preserve">, </w:t>
      </w:r>
      <w:r>
        <w:rPr>
          <w:rFonts w:cs="Arial"/>
          <w:szCs w:val="24"/>
        </w:rPr>
        <w:t>‘</w:t>
      </w:r>
      <w:r w:rsidRPr="006805EA">
        <w:rPr>
          <w:rFonts w:cs="Arial"/>
          <w:szCs w:val="24"/>
        </w:rPr>
        <w:t>Treated like an Adult</w:t>
      </w:r>
      <w:r>
        <w:rPr>
          <w:rFonts w:cs="Arial"/>
          <w:szCs w:val="24"/>
        </w:rPr>
        <w:t>’</w:t>
      </w:r>
      <w:r w:rsidRPr="006805EA">
        <w:rPr>
          <w:rFonts w:cs="Arial"/>
          <w:szCs w:val="24"/>
        </w:rPr>
        <w:t xml:space="preserve">, </w:t>
      </w:r>
      <w:r>
        <w:rPr>
          <w:rFonts w:cs="Arial"/>
          <w:szCs w:val="24"/>
        </w:rPr>
        <w:t>and ‘</w:t>
      </w:r>
      <w:r w:rsidRPr="006805EA">
        <w:rPr>
          <w:rFonts w:cs="Arial"/>
          <w:szCs w:val="24"/>
        </w:rPr>
        <w:t>Therapist anticipated YPs needs</w:t>
      </w:r>
      <w:r>
        <w:rPr>
          <w:rFonts w:cs="Arial"/>
          <w:szCs w:val="24"/>
        </w:rPr>
        <w:t>’</w:t>
      </w:r>
      <w:r w:rsidRPr="006805EA">
        <w:rPr>
          <w:rFonts w:cs="Arial"/>
          <w:szCs w:val="24"/>
        </w:rPr>
        <w:t xml:space="preserve"> </w:t>
      </w:r>
      <w:r>
        <w:rPr>
          <w:rFonts w:cs="Arial"/>
          <w:szCs w:val="24"/>
        </w:rPr>
        <w:t xml:space="preserve">combined to </w:t>
      </w:r>
      <w:r w:rsidRPr="006805EA">
        <w:rPr>
          <w:rFonts w:cs="Arial"/>
          <w:szCs w:val="24"/>
        </w:rPr>
        <w:t xml:space="preserve">= </w:t>
      </w:r>
      <w:r>
        <w:rPr>
          <w:rFonts w:cs="Arial"/>
          <w:szCs w:val="24"/>
        </w:rPr>
        <w:t>‘</w:t>
      </w:r>
      <w:r w:rsidRPr="006805EA">
        <w:rPr>
          <w:rFonts w:cs="Arial"/>
          <w:szCs w:val="24"/>
        </w:rPr>
        <w:t>Treated as Equals</w:t>
      </w:r>
      <w:r>
        <w:rPr>
          <w:rFonts w:cs="Arial"/>
          <w:szCs w:val="24"/>
        </w:rPr>
        <w:t>’</w:t>
      </w:r>
    </w:p>
    <w:p w14:paraId="2B268230" w14:textId="77777777" w:rsidR="00605688" w:rsidRDefault="00605688" w:rsidP="00605688">
      <w:pPr>
        <w:rPr>
          <w:rFonts w:cs="Arial"/>
          <w:szCs w:val="24"/>
        </w:rPr>
      </w:pPr>
      <w:r w:rsidRPr="006805EA">
        <w:rPr>
          <w:rFonts w:cs="Arial"/>
          <w:szCs w:val="24"/>
        </w:rPr>
        <w:t>Deleted</w:t>
      </w:r>
      <w:r>
        <w:rPr>
          <w:rFonts w:cs="Arial"/>
          <w:szCs w:val="24"/>
        </w:rPr>
        <w:t xml:space="preserve"> ‘</w:t>
      </w:r>
      <w:r w:rsidRPr="006805EA">
        <w:rPr>
          <w:rFonts w:cs="Arial"/>
          <w:szCs w:val="24"/>
        </w:rPr>
        <w:t>Made to Feel Comfortable</w:t>
      </w:r>
      <w:r>
        <w:rPr>
          <w:rFonts w:cs="Arial"/>
          <w:szCs w:val="24"/>
        </w:rPr>
        <w:t>’</w:t>
      </w:r>
      <w:r w:rsidRPr="006805EA">
        <w:rPr>
          <w:rFonts w:cs="Arial"/>
          <w:szCs w:val="24"/>
        </w:rPr>
        <w:t xml:space="preserve"> </w:t>
      </w:r>
      <w:r>
        <w:rPr>
          <w:rFonts w:cs="Arial"/>
          <w:szCs w:val="24"/>
        </w:rPr>
        <w:t xml:space="preserve">- </w:t>
      </w:r>
      <w:r w:rsidRPr="006805EA">
        <w:rPr>
          <w:rFonts w:cs="Arial"/>
          <w:szCs w:val="24"/>
        </w:rPr>
        <w:t>quotes all accounted for by other more meaningful codes</w:t>
      </w:r>
    </w:p>
    <w:p w14:paraId="7F5D2E0C" w14:textId="77777777" w:rsidR="00F6218F" w:rsidRDefault="00F6218F" w:rsidP="00605688">
      <w:pPr>
        <w:rPr>
          <w:rFonts w:cs="Arial"/>
          <w:szCs w:val="24"/>
        </w:rPr>
      </w:pPr>
    </w:p>
    <w:p w14:paraId="34BC6E8F" w14:textId="77777777" w:rsidR="00F6218F" w:rsidRPr="006805EA" w:rsidRDefault="00F6218F" w:rsidP="00605688">
      <w:pPr>
        <w:rPr>
          <w:rFonts w:cs="Arial"/>
          <w:szCs w:val="24"/>
        </w:rPr>
      </w:pPr>
    </w:p>
    <w:p w14:paraId="3BEA2284" w14:textId="77777777" w:rsidR="00605688" w:rsidRPr="006805EA" w:rsidRDefault="00605688" w:rsidP="00605688">
      <w:pPr>
        <w:rPr>
          <w:rFonts w:cs="Arial"/>
          <w:b/>
          <w:szCs w:val="24"/>
        </w:rPr>
      </w:pPr>
      <w:r>
        <w:rPr>
          <w:rFonts w:cs="Arial"/>
          <w:b/>
          <w:szCs w:val="24"/>
        </w:rPr>
        <w:lastRenderedPageBreak/>
        <w:t xml:space="preserve">Step 3 – Final Codes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26"/>
        <w:gridCol w:w="1763"/>
      </w:tblGrid>
      <w:tr w:rsidR="00605688" w:rsidRPr="005B7E71" w14:paraId="327C5F12" w14:textId="77777777" w:rsidTr="00D9551C">
        <w:trPr>
          <w:trHeight w:val="290"/>
        </w:trPr>
        <w:tc>
          <w:tcPr>
            <w:tcW w:w="5353" w:type="dxa"/>
            <w:shd w:val="clear" w:color="auto" w:fill="D9E2F3" w:themeFill="accent1" w:themeFillTint="33"/>
            <w:noWrap/>
          </w:tcPr>
          <w:p w14:paraId="203AEF22" w14:textId="56ACCE97" w:rsidR="00605688" w:rsidRPr="005B7E71" w:rsidRDefault="00605688" w:rsidP="00605688">
            <w:pPr>
              <w:jc w:val="center"/>
              <w:rPr>
                <w:rFonts w:eastAsia="Times New Roman" w:cs="Arial"/>
              </w:rPr>
            </w:pPr>
            <w:r w:rsidRPr="005B7E71">
              <w:rPr>
                <w:rFonts w:eastAsia="Times New Roman" w:cs="Arial"/>
              </w:rPr>
              <w:t>Final Code</w:t>
            </w:r>
            <w:r w:rsidR="005040D8">
              <w:rPr>
                <w:rFonts w:eastAsia="Times New Roman" w:cs="Arial"/>
              </w:rPr>
              <w:t>s</w:t>
            </w:r>
          </w:p>
        </w:tc>
        <w:tc>
          <w:tcPr>
            <w:tcW w:w="2126" w:type="dxa"/>
            <w:shd w:val="clear" w:color="auto" w:fill="D9E2F3" w:themeFill="accent1" w:themeFillTint="33"/>
            <w:noWrap/>
          </w:tcPr>
          <w:p w14:paraId="0FF4A247" w14:textId="77777777" w:rsidR="00605688" w:rsidRDefault="00605688" w:rsidP="00605688">
            <w:pPr>
              <w:jc w:val="center"/>
              <w:rPr>
                <w:rFonts w:eastAsia="Times New Roman" w:cs="Arial"/>
              </w:rPr>
            </w:pPr>
            <w:r w:rsidRPr="005B7E71">
              <w:rPr>
                <w:rFonts w:eastAsia="Times New Roman" w:cs="Arial"/>
              </w:rPr>
              <w:t>Number of Participants represented</w:t>
            </w:r>
          </w:p>
          <w:p w14:paraId="370236BD" w14:textId="77777777" w:rsidR="00605688" w:rsidRPr="005B7E71" w:rsidRDefault="00605688" w:rsidP="00605688">
            <w:pPr>
              <w:jc w:val="center"/>
              <w:rPr>
                <w:rFonts w:eastAsia="Times New Roman" w:cs="Arial"/>
              </w:rPr>
            </w:pPr>
          </w:p>
        </w:tc>
        <w:tc>
          <w:tcPr>
            <w:tcW w:w="1763" w:type="dxa"/>
            <w:shd w:val="clear" w:color="auto" w:fill="D9E2F3" w:themeFill="accent1" w:themeFillTint="33"/>
            <w:noWrap/>
          </w:tcPr>
          <w:p w14:paraId="6AFACC4C" w14:textId="77777777" w:rsidR="00605688" w:rsidRPr="005B7E71" w:rsidRDefault="00605688" w:rsidP="00605688">
            <w:pPr>
              <w:jc w:val="center"/>
              <w:rPr>
                <w:rFonts w:eastAsia="Times New Roman" w:cs="Arial"/>
              </w:rPr>
            </w:pPr>
            <w:r w:rsidRPr="005B7E71">
              <w:rPr>
                <w:rFonts w:eastAsia="Times New Roman" w:cs="Arial"/>
              </w:rPr>
              <w:t>Number of references across the dataset</w:t>
            </w:r>
          </w:p>
        </w:tc>
      </w:tr>
      <w:tr w:rsidR="00605688" w:rsidRPr="005B7E71" w14:paraId="076E53AB" w14:textId="77777777" w:rsidTr="00D9551C">
        <w:trPr>
          <w:trHeight w:val="290"/>
        </w:trPr>
        <w:tc>
          <w:tcPr>
            <w:tcW w:w="5353" w:type="dxa"/>
            <w:noWrap/>
            <w:hideMark/>
          </w:tcPr>
          <w:p w14:paraId="6857F8E6" w14:textId="77777777" w:rsidR="00605688" w:rsidRPr="005B7E71" w:rsidRDefault="00605688" w:rsidP="00605688">
            <w:pPr>
              <w:rPr>
                <w:rFonts w:eastAsia="Times New Roman" w:cs="Arial"/>
              </w:rPr>
            </w:pPr>
            <w:r w:rsidRPr="005B7E71">
              <w:rPr>
                <w:rFonts w:eastAsia="Times New Roman" w:cs="Arial"/>
              </w:rPr>
              <w:t>A Sense of Pride</w:t>
            </w:r>
          </w:p>
        </w:tc>
        <w:tc>
          <w:tcPr>
            <w:tcW w:w="2126" w:type="dxa"/>
            <w:noWrap/>
            <w:hideMark/>
          </w:tcPr>
          <w:p w14:paraId="11F474B6" w14:textId="77777777" w:rsidR="00605688" w:rsidRPr="005B7E71" w:rsidRDefault="00605688" w:rsidP="00605688">
            <w:pPr>
              <w:jc w:val="right"/>
              <w:rPr>
                <w:rFonts w:eastAsia="Times New Roman" w:cs="Arial"/>
              </w:rPr>
            </w:pPr>
            <w:r w:rsidRPr="005B7E71">
              <w:rPr>
                <w:rFonts w:eastAsia="Times New Roman" w:cs="Arial"/>
              </w:rPr>
              <w:t>1</w:t>
            </w:r>
          </w:p>
        </w:tc>
        <w:tc>
          <w:tcPr>
            <w:tcW w:w="1763" w:type="dxa"/>
            <w:noWrap/>
            <w:hideMark/>
          </w:tcPr>
          <w:p w14:paraId="6A2E25D5" w14:textId="77777777" w:rsidR="00605688" w:rsidRPr="005B7E71" w:rsidRDefault="00605688" w:rsidP="00605688">
            <w:pPr>
              <w:jc w:val="right"/>
              <w:rPr>
                <w:rFonts w:eastAsia="Times New Roman" w:cs="Arial"/>
              </w:rPr>
            </w:pPr>
            <w:r w:rsidRPr="005B7E71">
              <w:rPr>
                <w:rFonts w:eastAsia="Times New Roman" w:cs="Arial"/>
              </w:rPr>
              <w:t>4</w:t>
            </w:r>
          </w:p>
        </w:tc>
      </w:tr>
      <w:tr w:rsidR="00605688" w:rsidRPr="005B7E71" w14:paraId="5909BA6E" w14:textId="77777777" w:rsidTr="00D9551C">
        <w:trPr>
          <w:trHeight w:val="290"/>
        </w:trPr>
        <w:tc>
          <w:tcPr>
            <w:tcW w:w="5353" w:type="dxa"/>
            <w:noWrap/>
            <w:hideMark/>
          </w:tcPr>
          <w:p w14:paraId="2E8C8131" w14:textId="77777777" w:rsidR="00605688" w:rsidRPr="005B7E71" w:rsidRDefault="00605688" w:rsidP="00605688">
            <w:pPr>
              <w:rPr>
                <w:rFonts w:eastAsia="Times New Roman" w:cs="Arial"/>
              </w:rPr>
            </w:pPr>
            <w:r w:rsidRPr="005B7E71">
              <w:rPr>
                <w:rFonts w:eastAsia="Times New Roman" w:cs="Arial"/>
              </w:rPr>
              <w:t>Acceptance of Difficulties is Hard</w:t>
            </w:r>
          </w:p>
        </w:tc>
        <w:tc>
          <w:tcPr>
            <w:tcW w:w="2126" w:type="dxa"/>
            <w:noWrap/>
            <w:hideMark/>
          </w:tcPr>
          <w:p w14:paraId="5F4505DF" w14:textId="5B51EFA6" w:rsidR="00605688" w:rsidRPr="005B7E71" w:rsidRDefault="00A475D0" w:rsidP="00605688">
            <w:pPr>
              <w:jc w:val="right"/>
              <w:rPr>
                <w:rFonts w:eastAsia="Times New Roman" w:cs="Arial"/>
              </w:rPr>
            </w:pPr>
            <w:r>
              <w:rPr>
                <w:rFonts w:eastAsia="Times New Roman" w:cs="Arial"/>
              </w:rPr>
              <w:t>4</w:t>
            </w:r>
          </w:p>
        </w:tc>
        <w:tc>
          <w:tcPr>
            <w:tcW w:w="1763" w:type="dxa"/>
            <w:noWrap/>
            <w:hideMark/>
          </w:tcPr>
          <w:p w14:paraId="75FF2A61" w14:textId="77777777" w:rsidR="00605688" w:rsidRPr="005B7E71" w:rsidRDefault="00605688" w:rsidP="00605688">
            <w:pPr>
              <w:jc w:val="right"/>
              <w:rPr>
                <w:rFonts w:eastAsia="Times New Roman" w:cs="Arial"/>
              </w:rPr>
            </w:pPr>
            <w:r w:rsidRPr="005B7E71">
              <w:rPr>
                <w:rFonts w:eastAsia="Times New Roman" w:cs="Arial"/>
              </w:rPr>
              <w:t>8</w:t>
            </w:r>
          </w:p>
        </w:tc>
      </w:tr>
      <w:tr w:rsidR="00605688" w:rsidRPr="005B7E71" w14:paraId="202EE431" w14:textId="77777777" w:rsidTr="00D9551C">
        <w:trPr>
          <w:trHeight w:val="290"/>
        </w:trPr>
        <w:tc>
          <w:tcPr>
            <w:tcW w:w="5353" w:type="dxa"/>
            <w:noWrap/>
            <w:hideMark/>
          </w:tcPr>
          <w:p w14:paraId="6541FD14" w14:textId="77777777" w:rsidR="00605688" w:rsidRPr="005B7E71" w:rsidRDefault="00605688" w:rsidP="00605688">
            <w:pPr>
              <w:rPr>
                <w:rFonts w:eastAsia="Times New Roman" w:cs="Arial"/>
              </w:rPr>
            </w:pPr>
            <w:r w:rsidRPr="005B7E71">
              <w:rPr>
                <w:rFonts w:eastAsia="Times New Roman" w:cs="Arial"/>
              </w:rPr>
              <w:t>Accepting Myself</w:t>
            </w:r>
          </w:p>
        </w:tc>
        <w:tc>
          <w:tcPr>
            <w:tcW w:w="2126" w:type="dxa"/>
            <w:noWrap/>
            <w:hideMark/>
          </w:tcPr>
          <w:p w14:paraId="2F96D06B"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47C65EC7" w14:textId="77777777" w:rsidR="00605688" w:rsidRPr="005B7E71" w:rsidRDefault="00605688" w:rsidP="00605688">
            <w:pPr>
              <w:jc w:val="right"/>
              <w:rPr>
                <w:rFonts w:eastAsia="Times New Roman" w:cs="Arial"/>
              </w:rPr>
            </w:pPr>
            <w:r w:rsidRPr="005B7E71">
              <w:rPr>
                <w:rFonts w:eastAsia="Times New Roman" w:cs="Arial"/>
              </w:rPr>
              <w:t>16</w:t>
            </w:r>
          </w:p>
        </w:tc>
      </w:tr>
      <w:tr w:rsidR="00605688" w:rsidRPr="005B7E71" w14:paraId="7FC44A74" w14:textId="77777777" w:rsidTr="00D9551C">
        <w:trPr>
          <w:trHeight w:val="290"/>
        </w:trPr>
        <w:tc>
          <w:tcPr>
            <w:tcW w:w="5353" w:type="dxa"/>
            <w:noWrap/>
            <w:hideMark/>
          </w:tcPr>
          <w:p w14:paraId="41F4F4DB" w14:textId="77777777" w:rsidR="00605688" w:rsidRPr="005B7E71" w:rsidRDefault="00605688" w:rsidP="00605688">
            <w:pPr>
              <w:rPr>
                <w:rFonts w:eastAsia="Times New Roman" w:cs="Arial"/>
              </w:rPr>
            </w:pPr>
            <w:r w:rsidRPr="005B7E71">
              <w:rPr>
                <w:rFonts w:eastAsia="Times New Roman" w:cs="Arial"/>
              </w:rPr>
              <w:t>Battling with the Structure of DBT</w:t>
            </w:r>
          </w:p>
        </w:tc>
        <w:tc>
          <w:tcPr>
            <w:tcW w:w="2126" w:type="dxa"/>
            <w:noWrap/>
            <w:hideMark/>
          </w:tcPr>
          <w:p w14:paraId="6D625337"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701F6721" w14:textId="77777777" w:rsidR="00605688" w:rsidRPr="005B7E71" w:rsidRDefault="00605688" w:rsidP="00605688">
            <w:pPr>
              <w:jc w:val="right"/>
              <w:rPr>
                <w:rFonts w:eastAsia="Times New Roman" w:cs="Arial"/>
              </w:rPr>
            </w:pPr>
            <w:r w:rsidRPr="005B7E71">
              <w:rPr>
                <w:rFonts w:eastAsia="Times New Roman" w:cs="Arial"/>
              </w:rPr>
              <w:t>8</w:t>
            </w:r>
          </w:p>
        </w:tc>
      </w:tr>
      <w:tr w:rsidR="00605688" w:rsidRPr="005B7E71" w14:paraId="4043828C" w14:textId="77777777" w:rsidTr="00D9551C">
        <w:trPr>
          <w:trHeight w:val="290"/>
        </w:trPr>
        <w:tc>
          <w:tcPr>
            <w:tcW w:w="5353" w:type="dxa"/>
            <w:noWrap/>
            <w:hideMark/>
          </w:tcPr>
          <w:p w14:paraId="286952E1" w14:textId="77777777" w:rsidR="00605688" w:rsidRPr="005B7E71" w:rsidRDefault="00605688" w:rsidP="00605688">
            <w:pPr>
              <w:rPr>
                <w:rFonts w:eastAsia="Times New Roman" w:cs="Arial"/>
              </w:rPr>
            </w:pPr>
            <w:r w:rsidRPr="005B7E71">
              <w:rPr>
                <w:rFonts w:eastAsia="Times New Roman" w:cs="Arial"/>
              </w:rPr>
              <w:t>Be Open Minded</w:t>
            </w:r>
          </w:p>
        </w:tc>
        <w:tc>
          <w:tcPr>
            <w:tcW w:w="2126" w:type="dxa"/>
            <w:noWrap/>
            <w:hideMark/>
          </w:tcPr>
          <w:p w14:paraId="6B9D5CA0"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0EF74CA1" w14:textId="77777777" w:rsidR="00605688" w:rsidRPr="005B7E71" w:rsidRDefault="00605688" w:rsidP="00605688">
            <w:pPr>
              <w:jc w:val="right"/>
              <w:rPr>
                <w:rFonts w:eastAsia="Times New Roman" w:cs="Arial"/>
              </w:rPr>
            </w:pPr>
            <w:r w:rsidRPr="005B7E71">
              <w:rPr>
                <w:rFonts w:eastAsia="Times New Roman" w:cs="Arial"/>
              </w:rPr>
              <w:t>8</w:t>
            </w:r>
          </w:p>
        </w:tc>
      </w:tr>
      <w:tr w:rsidR="00605688" w:rsidRPr="005B7E71" w14:paraId="47A29BBB" w14:textId="77777777" w:rsidTr="00D9551C">
        <w:trPr>
          <w:trHeight w:val="290"/>
        </w:trPr>
        <w:tc>
          <w:tcPr>
            <w:tcW w:w="5353" w:type="dxa"/>
            <w:noWrap/>
            <w:hideMark/>
          </w:tcPr>
          <w:p w14:paraId="78F40854" w14:textId="77777777" w:rsidR="00605688" w:rsidRPr="005B7E71" w:rsidRDefault="00605688" w:rsidP="00605688">
            <w:pPr>
              <w:rPr>
                <w:rFonts w:eastAsia="Times New Roman" w:cs="Arial"/>
              </w:rPr>
            </w:pPr>
            <w:r w:rsidRPr="005B7E71">
              <w:rPr>
                <w:rFonts w:eastAsia="Times New Roman" w:cs="Arial"/>
              </w:rPr>
              <w:t>Being a Better Person</w:t>
            </w:r>
          </w:p>
        </w:tc>
        <w:tc>
          <w:tcPr>
            <w:tcW w:w="2126" w:type="dxa"/>
            <w:noWrap/>
            <w:hideMark/>
          </w:tcPr>
          <w:p w14:paraId="44F065B1"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557A15C9"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7730779B" w14:textId="77777777" w:rsidTr="00D9551C">
        <w:trPr>
          <w:trHeight w:val="290"/>
        </w:trPr>
        <w:tc>
          <w:tcPr>
            <w:tcW w:w="5353" w:type="dxa"/>
            <w:noWrap/>
            <w:hideMark/>
          </w:tcPr>
          <w:p w14:paraId="443D3B5C" w14:textId="77777777" w:rsidR="00605688" w:rsidRPr="005B7E71" w:rsidRDefault="00605688" w:rsidP="00605688">
            <w:pPr>
              <w:rPr>
                <w:rFonts w:eastAsia="Times New Roman" w:cs="Arial"/>
              </w:rPr>
            </w:pPr>
            <w:r w:rsidRPr="005B7E71">
              <w:rPr>
                <w:rFonts w:eastAsia="Times New Roman" w:cs="Arial"/>
              </w:rPr>
              <w:t>Better Occupational Functioning</w:t>
            </w:r>
          </w:p>
        </w:tc>
        <w:tc>
          <w:tcPr>
            <w:tcW w:w="2126" w:type="dxa"/>
            <w:noWrap/>
            <w:hideMark/>
          </w:tcPr>
          <w:p w14:paraId="7C1B1DDF"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3755F1F8" w14:textId="77777777" w:rsidR="00605688" w:rsidRPr="005B7E71" w:rsidRDefault="00605688" w:rsidP="00605688">
            <w:pPr>
              <w:jc w:val="right"/>
              <w:rPr>
                <w:rFonts w:eastAsia="Times New Roman" w:cs="Arial"/>
              </w:rPr>
            </w:pPr>
            <w:r w:rsidRPr="005B7E71">
              <w:rPr>
                <w:rFonts w:eastAsia="Times New Roman" w:cs="Arial"/>
              </w:rPr>
              <w:t>6</w:t>
            </w:r>
          </w:p>
        </w:tc>
      </w:tr>
      <w:tr w:rsidR="00605688" w:rsidRPr="005B7E71" w14:paraId="364E7040" w14:textId="77777777" w:rsidTr="00D9551C">
        <w:trPr>
          <w:trHeight w:val="290"/>
        </w:trPr>
        <w:tc>
          <w:tcPr>
            <w:tcW w:w="5353" w:type="dxa"/>
            <w:noWrap/>
            <w:hideMark/>
          </w:tcPr>
          <w:p w14:paraId="19695E36" w14:textId="77777777" w:rsidR="00605688" w:rsidRPr="005B7E71" w:rsidRDefault="00605688" w:rsidP="00605688">
            <w:pPr>
              <w:rPr>
                <w:rFonts w:eastAsia="Times New Roman" w:cs="Arial"/>
              </w:rPr>
            </w:pPr>
            <w:r w:rsidRPr="005B7E71">
              <w:rPr>
                <w:rFonts w:eastAsia="Times New Roman" w:cs="Arial"/>
              </w:rPr>
              <w:t>Better Parental Relationships</w:t>
            </w:r>
          </w:p>
        </w:tc>
        <w:tc>
          <w:tcPr>
            <w:tcW w:w="2126" w:type="dxa"/>
            <w:noWrap/>
            <w:hideMark/>
          </w:tcPr>
          <w:p w14:paraId="7A4FFC7B"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6995E3BB" w14:textId="77777777" w:rsidR="00605688" w:rsidRPr="005B7E71" w:rsidRDefault="00605688" w:rsidP="00605688">
            <w:pPr>
              <w:jc w:val="right"/>
              <w:rPr>
                <w:rFonts w:eastAsia="Times New Roman" w:cs="Arial"/>
              </w:rPr>
            </w:pPr>
            <w:r w:rsidRPr="005B7E71">
              <w:rPr>
                <w:rFonts w:eastAsia="Times New Roman" w:cs="Arial"/>
              </w:rPr>
              <w:t>17</w:t>
            </w:r>
          </w:p>
        </w:tc>
      </w:tr>
      <w:tr w:rsidR="00605688" w:rsidRPr="005B7E71" w14:paraId="1493B9AE" w14:textId="77777777" w:rsidTr="00D9551C">
        <w:trPr>
          <w:trHeight w:val="290"/>
        </w:trPr>
        <w:tc>
          <w:tcPr>
            <w:tcW w:w="5353" w:type="dxa"/>
            <w:noWrap/>
            <w:hideMark/>
          </w:tcPr>
          <w:p w14:paraId="7A350FA1" w14:textId="77777777" w:rsidR="00605688" w:rsidRPr="005B7E71" w:rsidRDefault="00605688" w:rsidP="00605688">
            <w:pPr>
              <w:rPr>
                <w:rFonts w:eastAsia="Times New Roman" w:cs="Arial"/>
              </w:rPr>
            </w:pPr>
            <w:r w:rsidRPr="005B7E71">
              <w:rPr>
                <w:rFonts w:eastAsia="Times New Roman" w:cs="Arial"/>
              </w:rPr>
              <w:t>Better Understanding of Others</w:t>
            </w:r>
          </w:p>
        </w:tc>
        <w:tc>
          <w:tcPr>
            <w:tcW w:w="2126" w:type="dxa"/>
            <w:noWrap/>
            <w:hideMark/>
          </w:tcPr>
          <w:p w14:paraId="60A57F29"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480C227C" w14:textId="77777777" w:rsidR="00605688" w:rsidRPr="005B7E71" w:rsidRDefault="00605688" w:rsidP="00605688">
            <w:pPr>
              <w:jc w:val="right"/>
              <w:rPr>
                <w:rFonts w:eastAsia="Times New Roman" w:cs="Arial"/>
              </w:rPr>
            </w:pPr>
            <w:r w:rsidRPr="005B7E71">
              <w:rPr>
                <w:rFonts w:eastAsia="Times New Roman" w:cs="Arial"/>
              </w:rPr>
              <w:t>8</w:t>
            </w:r>
          </w:p>
        </w:tc>
      </w:tr>
      <w:tr w:rsidR="00605688" w:rsidRPr="005B7E71" w14:paraId="7723F41E" w14:textId="77777777" w:rsidTr="00D9551C">
        <w:trPr>
          <w:trHeight w:val="290"/>
        </w:trPr>
        <w:tc>
          <w:tcPr>
            <w:tcW w:w="5353" w:type="dxa"/>
            <w:noWrap/>
            <w:hideMark/>
          </w:tcPr>
          <w:p w14:paraId="0246F865" w14:textId="77777777" w:rsidR="00605688" w:rsidRPr="005B7E71" w:rsidRDefault="00605688" w:rsidP="00605688">
            <w:pPr>
              <w:rPr>
                <w:rFonts w:eastAsia="Times New Roman" w:cs="Arial"/>
              </w:rPr>
            </w:pPr>
            <w:r w:rsidRPr="005B7E71">
              <w:rPr>
                <w:rFonts w:eastAsia="Times New Roman" w:cs="Arial"/>
              </w:rPr>
              <w:t>Challenging Existing Ideas of Therapy</w:t>
            </w:r>
          </w:p>
        </w:tc>
        <w:tc>
          <w:tcPr>
            <w:tcW w:w="2126" w:type="dxa"/>
            <w:noWrap/>
            <w:hideMark/>
          </w:tcPr>
          <w:p w14:paraId="77B3E64C"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4B96E6E0" w14:textId="77777777" w:rsidR="00605688" w:rsidRPr="005B7E71" w:rsidRDefault="00605688" w:rsidP="00605688">
            <w:pPr>
              <w:jc w:val="right"/>
              <w:rPr>
                <w:rFonts w:eastAsia="Times New Roman" w:cs="Arial"/>
              </w:rPr>
            </w:pPr>
            <w:r w:rsidRPr="005B7E71">
              <w:rPr>
                <w:rFonts w:eastAsia="Times New Roman" w:cs="Arial"/>
              </w:rPr>
              <w:t>4</w:t>
            </w:r>
          </w:p>
        </w:tc>
      </w:tr>
      <w:tr w:rsidR="00605688" w:rsidRPr="005B7E71" w14:paraId="622B844A" w14:textId="77777777" w:rsidTr="00D9551C">
        <w:trPr>
          <w:trHeight w:val="290"/>
        </w:trPr>
        <w:tc>
          <w:tcPr>
            <w:tcW w:w="5353" w:type="dxa"/>
            <w:noWrap/>
            <w:hideMark/>
          </w:tcPr>
          <w:p w14:paraId="39590D72" w14:textId="77777777" w:rsidR="00605688" w:rsidRPr="005B7E71" w:rsidRDefault="00605688" w:rsidP="00605688">
            <w:pPr>
              <w:rPr>
                <w:rFonts w:eastAsia="Times New Roman" w:cs="Arial"/>
              </w:rPr>
            </w:pPr>
            <w:r w:rsidRPr="005B7E71">
              <w:rPr>
                <w:rFonts w:eastAsia="Times New Roman" w:cs="Arial"/>
              </w:rPr>
              <w:t>Change Occurs Over Time</w:t>
            </w:r>
          </w:p>
        </w:tc>
        <w:tc>
          <w:tcPr>
            <w:tcW w:w="2126" w:type="dxa"/>
            <w:noWrap/>
            <w:hideMark/>
          </w:tcPr>
          <w:p w14:paraId="2865B3A5"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60A983A0" w14:textId="77777777" w:rsidR="00605688" w:rsidRPr="005B7E71" w:rsidRDefault="00605688" w:rsidP="00605688">
            <w:pPr>
              <w:jc w:val="right"/>
              <w:rPr>
                <w:rFonts w:eastAsia="Times New Roman" w:cs="Arial"/>
              </w:rPr>
            </w:pPr>
            <w:r w:rsidRPr="005B7E71">
              <w:rPr>
                <w:rFonts w:eastAsia="Times New Roman" w:cs="Arial"/>
              </w:rPr>
              <w:t>18</w:t>
            </w:r>
          </w:p>
        </w:tc>
      </w:tr>
      <w:tr w:rsidR="00605688" w:rsidRPr="005B7E71" w14:paraId="008C5E13" w14:textId="77777777" w:rsidTr="00D9551C">
        <w:trPr>
          <w:trHeight w:val="290"/>
        </w:trPr>
        <w:tc>
          <w:tcPr>
            <w:tcW w:w="5353" w:type="dxa"/>
            <w:noWrap/>
            <w:hideMark/>
          </w:tcPr>
          <w:p w14:paraId="3A7EEBB1" w14:textId="1A00B4DE" w:rsidR="00605688" w:rsidRPr="005B7E71" w:rsidRDefault="00605688" w:rsidP="00605688">
            <w:pPr>
              <w:rPr>
                <w:rFonts w:eastAsia="Times New Roman" w:cs="Arial"/>
              </w:rPr>
            </w:pPr>
            <w:r w:rsidRPr="005B7E71">
              <w:rPr>
                <w:rFonts w:eastAsia="Times New Roman" w:cs="Arial"/>
              </w:rPr>
              <w:t>Change to Thinking Pattern</w:t>
            </w:r>
            <w:r w:rsidR="00B067B3">
              <w:rPr>
                <w:rFonts w:eastAsia="Times New Roman" w:cs="Arial"/>
              </w:rPr>
              <w:t>s</w:t>
            </w:r>
          </w:p>
        </w:tc>
        <w:tc>
          <w:tcPr>
            <w:tcW w:w="2126" w:type="dxa"/>
            <w:noWrap/>
            <w:hideMark/>
          </w:tcPr>
          <w:p w14:paraId="3224B2DA" w14:textId="77777777" w:rsidR="00605688" w:rsidRPr="005B7E71" w:rsidRDefault="00605688" w:rsidP="00605688">
            <w:pPr>
              <w:jc w:val="right"/>
              <w:rPr>
                <w:rFonts w:eastAsia="Times New Roman" w:cs="Arial"/>
              </w:rPr>
            </w:pPr>
            <w:r w:rsidRPr="005B7E71">
              <w:rPr>
                <w:rFonts w:eastAsia="Times New Roman" w:cs="Arial"/>
              </w:rPr>
              <w:t>3</w:t>
            </w:r>
          </w:p>
        </w:tc>
        <w:tc>
          <w:tcPr>
            <w:tcW w:w="1763" w:type="dxa"/>
            <w:noWrap/>
            <w:hideMark/>
          </w:tcPr>
          <w:p w14:paraId="44EE2EF6" w14:textId="77777777" w:rsidR="00605688" w:rsidRPr="005B7E71" w:rsidRDefault="00605688" w:rsidP="00605688">
            <w:pPr>
              <w:jc w:val="right"/>
              <w:rPr>
                <w:rFonts w:eastAsia="Times New Roman" w:cs="Arial"/>
              </w:rPr>
            </w:pPr>
            <w:r w:rsidRPr="005B7E71">
              <w:rPr>
                <w:rFonts w:eastAsia="Times New Roman" w:cs="Arial"/>
              </w:rPr>
              <w:t>8</w:t>
            </w:r>
          </w:p>
        </w:tc>
      </w:tr>
      <w:tr w:rsidR="00605688" w:rsidRPr="005B7E71" w14:paraId="12D9159F" w14:textId="77777777" w:rsidTr="00D9551C">
        <w:trPr>
          <w:trHeight w:val="290"/>
        </w:trPr>
        <w:tc>
          <w:tcPr>
            <w:tcW w:w="5353" w:type="dxa"/>
            <w:noWrap/>
            <w:hideMark/>
          </w:tcPr>
          <w:p w14:paraId="2401B60D" w14:textId="77777777" w:rsidR="00605688" w:rsidRPr="005B7E71" w:rsidRDefault="00605688" w:rsidP="00605688">
            <w:pPr>
              <w:rPr>
                <w:rFonts w:eastAsia="Times New Roman" w:cs="Arial"/>
              </w:rPr>
            </w:pPr>
            <w:r w:rsidRPr="005B7E71">
              <w:rPr>
                <w:rFonts w:eastAsia="Times New Roman" w:cs="Arial"/>
              </w:rPr>
              <w:t>Changing is Hard (Resistance is Called Upon)</w:t>
            </w:r>
          </w:p>
        </w:tc>
        <w:tc>
          <w:tcPr>
            <w:tcW w:w="2126" w:type="dxa"/>
            <w:noWrap/>
            <w:hideMark/>
          </w:tcPr>
          <w:p w14:paraId="70B1DE92"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72B4882D" w14:textId="77777777" w:rsidR="00605688" w:rsidRPr="005B7E71" w:rsidRDefault="00605688" w:rsidP="00605688">
            <w:pPr>
              <w:jc w:val="right"/>
              <w:rPr>
                <w:rFonts w:eastAsia="Times New Roman" w:cs="Arial"/>
              </w:rPr>
            </w:pPr>
            <w:r w:rsidRPr="005B7E71">
              <w:rPr>
                <w:rFonts w:eastAsia="Times New Roman" w:cs="Arial"/>
              </w:rPr>
              <w:t>16</w:t>
            </w:r>
          </w:p>
        </w:tc>
      </w:tr>
      <w:tr w:rsidR="00605688" w:rsidRPr="005B7E71" w14:paraId="5B8DB19F" w14:textId="77777777" w:rsidTr="00D9551C">
        <w:trPr>
          <w:trHeight w:val="290"/>
        </w:trPr>
        <w:tc>
          <w:tcPr>
            <w:tcW w:w="5353" w:type="dxa"/>
            <w:noWrap/>
            <w:hideMark/>
          </w:tcPr>
          <w:p w14:paraId="2D1F1E33" w14:textId="77777777" w:rsidR="00605688" w:rsidRPr="005B7E71" w:rsidRDefault="00605688" w:rsidP="00605688">
            <w:pPr>
              <w:rPr>
                <w:rFonts w:eastAsia="Times New Roman" w:cs="Arial"/>
              </w:rPr>
            </w:pPr>
            <w:r w:rsidRPr="005B7E71">
              <w:rPr>
                <w:rFonts w:eastAsia="Times New Roman" w:cs="Arial"/>
              </w:rPr>
              <w:t>Combination Approach is Beneficial</w:t>
            </w:r>
          </w:p>
        </w:tc>
        <w:tc>
          <w:tcPr>
            <w:tcW w:w="2126" w:type="dxa"/>
            <w:noWrap/>
            <w:hideMark/>
          </w:tcPr>
          <w:p w14:paraId="1DD64F2A"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41A7C06B" w14:textId="77777777" w:rsidR="00605688" w:rsidRPr="005B7E71" w:rsidRDefault="00605688" w:rsidP="00605688">
            <w:pPr>
              <w:jc w:val="right"/>
              <w:rPr>
                <w:rFonts w:eastAsia="Times New Roman" w:cs="Arial"/>
              </w:rPr>
            </w:pPr>
            <w:r w:rsidRPr="005B7E71">
              <w:rPr>
                <w:rFonts w:eastAsia="Times New Roman" w:cs="Arial"/>
              </w:rPr>
              <w:t>12</w:t>
            </w:r>
          </w:p>
        </w:tc>
      </w:tr>
      <w:tr w:rsidR="00605688" w:rsidRPr="005B7E71" w14:paraId="4434C9CA" w14:textId="77777777" w:rsidTr="00D9551C">
        <w:trPr>
          <w:trHeight w:val="290"/>
        </w:trPr>
        <w:tc>
          <w:tcPr>
            <w:tcW w:w="5353" w:type="dxa"/>
            <w:noWrap/>
            <w:hideMark/>
          </w:tcPr>
          <w:p w14:paraId="65E3F80D" w14:textId="77777777" w:rsidR="00605688" w:rsidRPr="005B7E71" w:rsidRDefault="00605688" w:rsidP="00605688">
            <w:pPr>
              <w:rPr>
                <w:rFonts w:eastAsia="Times New Roman" w:cs="Arial"/>
              </w:rPr>
            </w:pPr>
            <w:r w:rsidRPr="005B7E71">
              <w:rPr>
                <w:rFonts w:eastAsia="Times New Roman" w:cs="Arial"/>
              </w:rPr>
              <w:t>DBT is a Useful Experience</w:t>
            </w:r>
          </w:p>
        </w:tc>
        <w:tc>
          <w:tcPr>
            <w:tcW w:w="2126" w:type="dxa"/>
            <w:noWrap/>
            <w:hideMark/>
          </w:tcPr>
          <w:p w14:paraId="75AFFC03" w14:textId="77777777" w:rsidR="00605688" w:rsidRPr="005B7E71" w:rsidRDefault="00605688" w:rsidP="00605688">
            <w:pPr>
              <w:jc w:val="right"/>
              <w:rPr>
                <w:rFonts w:eastAsia="Times New Roman" w:cs="Arial"/>
              </w:rPr>
            </w:pPr>
            <w:r w:rsidRPr="005B7E71">
              <w:rPr>
                <w:rFonts w:eastAsia="Times New Roman" w:cs="Arial"/>
              </w:rPr>
              <w:t>8</w:t>
            </w:r>
          </w:p>
        </w:tc>
        <w:tc>
          <w:tcPr>
            <w:tcW w:w="1763" w:type="dxa"/>
            <w:noWrap/>
            <w:hideMark/>
          </w:tcPr>
          <w:p w14:paraId="7B63F181" w14:textId="77777777" w:rsidR="00605688" w:rsidRPr="005B7E71" w:rsidRDefault="00605688" w:rsidP="00605688">
            <w:pPr>
              <w:jc w:val="right"/>
              <w:rPr>
                <w:rFonts w:eastAsia="Times New Roman" w:cs="Arial"/>
              </w:rPr>
            </w:pPr>
            <w:r w:rsidRPr="005B7E71">
              <w:rPr>
                <w:rFonts w:eastAsia="Times New Roman" w:cs="Arial"/>
              </w:rPr>
              <w:t>26</w:t>
            </w:r>
          </w:p>
        </w:tc>
      </w:tr>
      <w:tr w:rsidR="00605688" w:rsidRPr="005B7E71" w14:paraId="18D1723A" w14:textId="77777777" w:rsidTr="00D9551C">
        <w:trPr>
          <w:trHeight w:val="290"/>
        </w:trPr>
        <w:tc>
          <w:tcPr>
            <w:tcW w:w="5353" w:type="dxa"/>
            <w:noWrap/>
            <w:hideMark/>
          </w:tcPr>
          <w:p w14:paraId="382E21D3" w14:textId="77777777" w:rsidR="00605688" w:rsidRPr="005B7E71" w:rsidRDefault="00605688" w:rsidP="00605688">
            <w:pPr>
              <w:rPr>
                <w:rFonts w:eastAsia="Times New Roman" w:cs="Arial"/>
              </w:rPr>
            </w:pPr>
            <w:r w:rsidRPr="005B7E71">
              <w:rPr>
                <w:rFonts w:eastAsia="Times New Roman" w:cs="Arial"/>
              </w:rPr>
              <w:t>DBT is Hard Work</w:t>
            </w:r>
          </w:p>
        </w:tc>
        <w:tc>
          <w:tcPr>
            <w:tcW w:w="2126" w:type="dxa"/>
            <w:noWrap/>
            <w:hideMark/>
          </w:tcPr>
          <w:p w14:paraId="5CD47484"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5D86D620" w14:textId="77777777" w:rsidR="00605688" w:rsidRPr="005B7E71" w:rsidRDefault="00605688" w:rsidP="00605688">
            <w:pPr>
              <w:jc w:val="right"/>
              <w:rPr>
                <w:rFonts w:eastAsia="Times New Roman" w:cs="Arial"/>
              </w:rPr>
            </w:pPr>
            <w:r w:rsidRPr="005B7E71">
              <w:rPr>
                <w:rFonts w:eastAsia="Times New Roman" w:cs="Arial"/>
              </w:rPr>
              <w:t>19</w:t>
            </w:r>
          </w:p>
        </w:tc>
      </w:tr>
      <w:tr w:rsidR="00605688" w:rsidRPr="005B7E71" w14:paraId="0E711F8C" w14:textId="77777777" w:rsidTr="00D9551C">
        <w:trPr>
          <w:trHeight w:val="290"/>
        </w:trPr>
        <w:tc>
          <w:tcPr>
            <w:tcW w:w="5353" w:type="dxa"/>
            <w:noWrap/>
            <w:hideMark/>
          </w:tcPr>
          <w:p w14:paraId="3617E46D" w14:textId="21D8A8D7" w:rsidR="00605688" w:rsidRPr="005B7E71" w:rsidRDefault="00605688" w:rsidP="00B067B3">
            <w:pPr>
              <w:rPr>
                <w:rFonts w:eastAsia="Times New Roman" w:cs="Arial"/>
              </w:rPr>
            </w:pPr>
            <w:r w:rsidRPr="005B7E71">
              <w:rPr>
                <w:rFonts w:eastAsia="Times New Roman" w:cs="Arial"/>
              </w:rPr>
              <w:t xml:space="preserve">DBT </w:t>
            </w:r>
            <w:r w:rsidR="00B067B3">
              <w:rPr>
                <w:rFonts w:eastAsia="Times New Roman" w:cs="Arial"/>
              </w:rPr>
              <w:t>is Superior to other approaches</w:t>
            </w:r>
          </w:p>
        </w:tc>
        <w:tc>
          <w:tcPr>
            <w:tcW w:w="2126" w:type="dxa"/>
            <w:noWrap/>
            <w:hideMark/>
          </w:tcPr>
          <w:p w14:paraId="4DA2FCC4"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00C7DCE0" w14:textId="77777777" w:rsidR="00605688" w:rsidRPr="005B7E71" w:rsidRDefault="00605688" w:rsidP="00605688">
            <w:pPr>
              <w:jc w:val="right"/>
              <w:rPr>
                <w:rFonts w:eastAsia="Times New Roman" w:cs="Arial"/>
              </w:rPr>
            </w:pPr>
            <w:r w:rsidRPr="005B7E71">
              <w:rPr>
                <w:rFonts w:eastAsia="Times New Roman" w:cs="Arial"/>
              </w:rPr>
              <w:t>18</w:t>
            </w:r>
          </w:p>
        </w:tc>
      </w:tr>
      <w:tr w:rsidR="00605688" w:rsidRPr="005B7E71" w14:paraId="11BB0EC5" w14:textId="77777777" w:rsidTr="00D9551C">
        <w:trPr>
          <w:trHeight w:val="290"/>
        </w:trPr>
        <w:tc>
          <w:tcPr>
            <w:tcW w:w="5353" w:type="dxa"/>
            <w:noWrap/>
            <w:hideMark/>
          </w:tcPr>
          <w:p w14:paraId="24D3EABF" w14:textId="77777777" w:rsidR="00605688" w:rsidRPr="005B7E71" w:rsidRDefault="00605688" w:rsidP="00605688">
            <w:pPr>
              <w:rPr>
                <w:rFonts w:eastAsia="Times New Roman" w:cs="Arial"/>
              </w:rPr>
            </w:pPr>
            <w:r w:rsidRPr="005B7E71">
              <w:rPr>
                <w:rFonts w:eastAsia="Times New Roman" w:cs="Arial"/>
              </w:rPr>
              <w:t>DBT Terminology Can be Complicated</w:t>
            </w:r>
          </w:p>
        </w:tc>
        <w:tc>
          <w:tcPr>
            <w:tcW w:w="2126" w:type="dxa"/>
            <w:noWrap/>
            <w:hideMark/>
          </w:tcPr>
          <w:p w14:paraId="70E158CB"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10185D2C" w14:textId="77777777" w:rsidR="00605688" w:rsidRPr="005B7E71" w:rsidRDefault="00605688" w:rsidP="00605688">
            <w:pPr>
              <w:jc w:val="right"/>
              <w:rPr>
                <w:rFonts w:eastAsia="Times New Roman" w:cs="Arial"/>
              </w:rPr>
            </w:pPr>
            <w:r w:rsidRPr="005B7E71">
              <w:rPr>
                <w:rFonts w:eastAsia="Times New Roman" w:cs="Arial"/>
              </w:rPr>
              <w:t>5</w:t>
            </w:r>
          </w:p>
        </w:tc>
      </w:tr>
      <w:tr w:rsidR="00605688" w:rsidRPr="005B7E71" w14:paraId="414B8CFE" w14:textId="77777777" w:rsidTr="00D9551C">
        <w:trPr>
          <w:trHeight w:val="290"/>
        </w:trPr>
        <w:tc>
          <w:tcPr>
            <w:tcW w:w="5353" w:type="dxa"/>
            <w:noWrap/>
            <w:hideMark/>
          </w:tcPr>
          <w:p w14:paraId="50324E5E" w14:textId="77777777" w:rsidR="00605688" w:rsidRPr="005B7E71" w:rsidRDefault="00605688" w:rsidP="00605688">
            <w:pPr>
              <w:rPr>
                <w:rFonts w:eastAsia="Times New Roman" w:cs="Arial"/>
              </w:rPr>
            </w:pPr>
            <w:r w:rsidRPr="005B7E71">
              <w:rPr>
                <w:rFonts w:eastAsia="Times New Roman" w:cs="Arial"/>
              </w:rPr>
              <w:t>Diagnostic Language Can Feel Unhelpful</w:t>
            </w:r>
          </w:p>
        </w:tc>
        <w:tc>
          <w:tcPr>
            <w:tcW w:w="2126" w:type="dxa"/>
            <w:noWrap/>
            <w:hideMark/>
          </w:tcPr>
          <w:p w14:paraId="34F54BD5" w14:textId="77777777" w:rsidR="00605688" w:rsidRPr="005B7E71" w:rsidRDefault="00605688" w:rsidP="00605688">
            <w:pPr>
              <w:jc w:val="right"/>
              <w:rPr>
                <w:rFonts w:eastAsia="Times New Roman" w:cs="Arial"/>
              </w:rPr>
            </w:pPr>
            <w:r w:rsidRPr="005B7E71">
              <w:rPr>
                <w:rFonts w:eastAsia="Times New Roman" w:cs="Arial"/>
              </w:rPr>
              <w:t>1</w:t>
            </w:r>
          </w:p>
        </w:tc>
        <w:tc>
          <w:tcPr>
            <w:tcW w:w="1763" w:type="dxa"/>
            <w:noWrap/>
            <w:hideMark/>
          </w:tcPr>
          <w:p w14:paraId="416B027F" w14:textId="77777777" w:rsidR="00605688" w:rsidRPr="005B7E71" w:rsidRDefault="00605688" w:rsidP="00605688">
            <w:pPr>
              <w:jc w:val="right"/>
              <w:rPr>
                <w:rFonts w:eastAsia="Times New Roman" w:cs="Arial"/>
              </w:rPr>
            </w:pPr>
            <w:r w:rsidRPr="005B7E71">
              <w:rPr>
                <w:rFonts w:eastAsia="Times New Roman" w:cs="Arial"/>
              </w:rPr>
              <w:t>7</w:t>
            </w:r>
          </w:p>
        </w:tc>
      </w:tr>
      <w:tr w:rsidR="00605688" w:rsidRPr="005B7E71" w14:paraId="1967FA01" w14:textId="77777777" w:rsidTr="00D9551C">
        <w:trPr>
          <w:trHeight w:val="290"/>
        </w:trPr>
        <w:tc>
          <w:tcPr>
            <w:tcW w:w="5353" w:type="dxa"/>
            <w:noWrap/>
            <w:hideMark/>
          </w:tcPr>
          <w:p w14:paraId="0A6CB15C" w14:textId="77777777" w:rsidR="00605688" w:rsidRPr="005B7E71" w:rsidRDefault="00605688" w:rsidP="00605688">
            <w:pPr>
              <w:rPr>
                <w:rFonts w:eastAsia="Times New Roman" w:cs="Arial"/>
              </w:rPr>
            </w:pPr>
            <w:r w:rsidRPr="005B7E71">
              <w:rPr>
                <w:rFonts w:eastAsia="Times New Roman" w:cs="Arial"/>
              </w:rPr>
              <w:t>Don't Understand Own Feelings</w:t>
            </w:r>
          </w:p>
        </w:tc>
        <w:tc>
          <w:tcPr>
            <w:tcW w:w="2126" w:type="dxa"/>
            <w:noWrap/>
            <w:hideMark/>
          </w:tcPr>
          <w:p w14:paraId="06DCDC09"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61F1EEEE" w14:textId="77777777" w:rsidR="00605688" w:rsidRPr="005B7E71" w:rsidRDefault="00605688" w:rsidP="00605688">
            <w:pPr>
              <w:jc w:val="right"/>
              <w:rPr>
                <w:rFonts w:eastAsia="Times New Roman" w:cs="Arial"/>
              </w:rPr>
            </w:pPr>
            <w:r w:rsidRPr="005B7E71">
              <w:rPr>
                <w:rFonts w:eastAsia="Times New Roman" w:cs="Arial"/>
              </w:rPr>
              <w:t>5</w:t>
            </w:r>
          </w:p>
        </w:tc>
      </w:tr>
      <w:tr w:rsidR="00605688" w:rsidRPr="005B7E71" w14:paraId="41894516" w14:textId="77777777" w:rsidTr="00D9551C">
        <w:trPr>
          <w:trHeight w:val="290"/>
        </w:trPr>
        <w:tc>
          <w:tcPr>
            <w:tcW w:w="5353" w:type="dxa"/>
            <w:noWrap/>
            <w:hideMark/>
          </w:tcPr>
          <w:p w14:paraId="44EEAE29" w14:textId="77777777" w:rsidR="00605688" w:rsidRPr="005B7E71" w:rsidRDefault="00605688" w:rsidP="00605688">
            <w:pPr>
              <w:rPr>
                <w:rFonts w:eastAsia="Times New Roman" w:cs="Arial"/>
              </w:rPr>
            </w:pPr>
            <w:r w:rsidRPr="005B7E71">
              <w:rPr>
                <w:rFonts w:eastAsia="Times New Roman" w:cs="Arial"/>
              </w:rPr>
              <w:t>Early Intervention is Beneficial</w:t>
            </w:r>
          </w:p>
        </w:tc>
        <w:tc>
          <w:tcPr>
            <w:tcW w:w="2126" w:type="dxa"/>
            <w:noWrap/>
            <w:hideMark/>
          </w:tcPr>
          <w:p w14:paraId="139C44C5" w14:textId="77777777" w:rsidR="00605688" w:rsidRPr="005B7E71" w:rsidRDefault="00605688" w:rsidP="00605688">
            <w:pPr>
              <w:jc w:val="right"/>
              <w:rPr>
                <w:rFonts w:eastAsia="Times New Roman" w:cs="Arial"/>
              </w:rPr>
            </w:pPr>
            <w:r w:rsidRPr="005B7E71">
              <w:rPr>
                <w:rFonts w:eastAsia="Times New Roman" w:cs="Arial"/>
              </w:rPr>
              <w:t>1</w:t>
            </w:r>
          </w:p>
        </w:tc>
        <w:tc>
          <w:tcPr>
            <w:tcW w:w="1763" w:type="dxa"/>
            <w:noWrap/>
            <w:hideMark/>
          </w:tcPr>
          <w:p w14:paraId="6D07064A"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1D3DDFDD" w14:textId="77777777" w:rsidTr="00D9551C">
        <w:trPr>
          <w:trHeight w:val="290"/>
        </w:trPr>
        <w:tc>
          <w:tcPr>
            <w:tcW w:w="5353" w:type="dxa"/>
            <w:noWrap/>
            <w:hideMark/>
          </w:tcPr>
          <w:p w14:paraId="4A2C2EBD" w14:textId="77777777" w:rsidR="00605688" w:rsidRPr="005B7E71" w:rsidRDefault="00605688" w:rsidP="00605688">
            <w:pPr>
              <w:rPr>
                <w:rFonts w:eastAsia="Times New Roman" w:cs="Arial"/>
              </w:rPr>
            </w:pPr>
            <w:r w:rsidRPr="005B7E71">
              <w:rPr>
                <w:rFonts w:eastAsia="Times New Roman" w:cs="Arial"/>
              </w:rPr>
              <w:t>Emotional Regulation is Better</w:t>
            </w:r>
          </w:p>
        </w:tc>
        <w:tc>
          <w:tcPr>
            <w:tcW w:w="2126" w:type="dxa"/>
            <w:noWrap/>
            <w:hideMark/>
          </w:tcPr>
          <w:p w14:paraId="1C09E905"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433D2EEC" w14:textId="77777777" w:rsidR="00605688" w:rsidRPr="005B7E71" w:rsidRDefault="00605688" w:rsidP="00605688">
            <w:pPr>
              <w:jc w:val="right"/>
              <w:rPr>
                <w:rFonts w:eastAsia="Times New Roman" w:cs="Arial"/>
              </w:rPr>
            </w:pPr>
            <w:r w:rsidRPr="005B7E71">
              <w:rPr>
                <w:rFonts w:eastAsia="Times New Roman" w:cs="Arial"/>
              </w:rPr>
              <w:t>16</w:t>
            </w:r>
          </w:p>
        </w:tc>
      </w:tr>
      <w:tr w:rsidR="00605688" w:rsidRPr="005B7E71" w14:paraId="715F742E" w14:textId="77777777" w:rsidTr="00D9551C">
        <w:trPr>
          <w:trHeight w:val="290"/>
        </w:trPr>
        <w:tc>
          <w:tcPr>
            <w:tcW w:w="5353" w:type="dxa"/>
            <w:noWrap/>
            <w:hideMark/>
          </w:tcPr>
          <w:p w14:paraId="69C1E9BD" w14:textId="77777777" w:rsidR="00605688" w:rsidRPr="005B7E71" w:rsidRDefault="00605688" w:rsidP="00605688">
            <w:pPr>
              <w:rPr>
                <w:rFonts w:eastAsia="Times New Roman" w:cs="Arial"/>
              </w:rPr>
            </w:pPr>
            <w:r w:rsidRPr="005B7E71">
              <w:rPr>
                <w:rFonts w:eastAsia="Times New Roman" w:cs="Arial"/>
              </w:rPr>
              <w:t>Feeling Happier</w:t>
            </w:r>
          </w:p>
        </w:tc>
        <w:tc>
          <w:tcPr>
            <w:tcW w:w="2126" w:type="dxa"/>
            <w:noWrap/>
            <w:hideMark/>
          </w:tcPr>
          <w:p w14:paraId="4F30EA4D" w14:textId="77777777" w:rsidR="00605688" w:rsidRPr="005B7E71" w:rsidRDefault="00605688" w:rsidP="00605688">
            <w:pPr>
              <w:jc w:val="right"/>
              <w:rPr>
                <w:rFonts w:eastAsia="Times New Roman" w:cs="Arial"/>
              </w:rPr>
            </w:pPr>
            <w:r w:rsidRPr="005B7E71">
              <w:rPr>
                <w:rFonts w:eastAsia="Times New Roman" w:cs="Arial"/>
              </w:rPr>
              <w:t>3</w:t>
            </w:r>
          </w:p>
        </w:tc>
        <w:tc>
          <w:tcPr>
            <w:tcW w:w="1763" w:type="dxa"/>
            <w:noWrap/>
            <w:hideMark/>
          </w:tcPr>
          <w:p w14:paraId="2299625E"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7B6D3AB4" w14:textId="77777777" w:rsidTr="00D9551C">
        <w:trPr>
          <w:trHeight w:val="290"/>
        </w:trPr>
        <w:tc>
          <w:tcPr>
            <w:tcW w:w="5353" w:type="dxa"/>
            <w:noWrap/>
            <w:hideMark/>
          </w:tcPr>
          <w:p w14:paraId="75F90636" w14:textId="77777777" w:rsidR="00605688" w:rsidRPr="005B7E71" w:rsidRDefault="00605688" w:rsidP="00605688">
            <w:pPr>
              <w:rPr>
                <w:rFonts w:eastAsia="Times New Roman" w:cs="Arial"/>
              </w:rPr>
            </w:pPr>
            <w:r w:rsidRPr="005B7E71">
              <w:rPr>
                <w:rFonts w:eastAsia="Times New Roman" w:cs="Arial"/>
              </w:rPr>
              <w:t>Gaining a Better Understanding of Self</w:t>
            </w:r>
          </w:p>
        </w:tc>
        <w:tc>
          <w:tcPr>
            <w:tcW w:w="2126" w:type="dxa"/>
            <w:noWrap/>
            <w:hideMark/>
          </w:tcPr>
          <w:p w14:paraId="6D704F68"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08A34A7C" w14:textId="77777777" w:rsidR="00605688" w:rsidRPr="005B7E71" w:rsidRDefault="00605688" w:rsidP="00605688">
            <w:pPr>
              <w:jc w:val="right"/>
              <w:rPr>
                <w:rFonts w:eastAsia="Times New Roman" w:cs="Arial"/>
              </w:rPr>
            </w:pPr>
            <w:r w:rsidRPr="005B7E71">
              <w:rPr>
                <w:rFonts w:eastAsia="Times New Roman" w:cs="Arial"/>
              </w:rPr>
              <w:t>21</w:t>
            </w:r>
          </w:p>
        </w:tc>
      </w:tr>
      <w:tr w:rsidR="00605688" w:rsidRPr="005B7E71" w14:paraId="68927B94" w14:textId="77777777" w:rsidTr="00D9551C">
        <w:trPr>
          <w:trHeight w:val="290"/>
        </w:trPr>
        <w:tc>
          <w:tcPr>
            <w:tcW w:w="5353" w:type="dxa"/>
            <w:noWrap/>
            <w:hideMark/>
          </w:tcPr>
          <w:p w14:paraId="28720C6B" w14:textId="77777777" w:rsidR="00605688" w:rsidRPr="005B7E71" w:rsidRDefault="00605688" w:rsidP="00605688">
            <w:pPr>
              <w:rPr>
                <w:rFonts w:eastAsia="Times New Roman" w:cs="Arial"/>
              </w:rPr>
            </w:pPr>
            <w:r w:rsidRPr="005B7E71">
              <w:rPr>
                <w:rFonts w:eastAsia="Times New Roman" w:cs="Arial"/>
              </w:rPr>
              <w:t>Gaining Skills Allows us to Change our Actions</w:t>
            </w:r>
          </w:p>
        </w:tc>
        <w:tc>
          <w:tcPr>
            <w:tcW w:w="2126" w:type="dxa"/>
            <w:noWrap/>
            <w:hideMark/>
          </w:tcPr>
          <w:p w14:paraId="3A53369E" w14:textId="77777777" w:rsidR="00605688" w:rsidRPr="005B7E71" w:rsidRDefault="00605688" w:rsidP="00605688">
            <w:pPr>
              <w:jc w:val="right"/>
              <w:rPr>
                <w:rFonts w:eastAsia="Times New Roman" w:cs="Arial"/>
              </w:rPr>
            </w:pPr>
            <w:r w:rsidRPr="005B7E71">
              <w:rPr>
                <w:rFonts w:eastAsia="Times New Roman" w:cs="Arial"/>
              </w:rPr>
              <w:t>8</w:t>
            </w:r>
          </w:p>
        </w:tc>
        <w:tc>
          <w:tcPr>
            <w:tcW w:w="1763" w:type="dxa"/>
            <w:noWrap/>
            <w:hideMark/>
          </w:tcPr>
          <w:p w14:paraId="25632BC2" w14:textId="77777777" w:rsidR="00605688" w:rsidRPr="005B7E71" w:rsidRDefault="00605688" w:rsidP="00605688">
            <w:pPr>
              <w:jc w:val="right"/>
              <w:rPr>
                <w:rFonts w:eastAsia="Times New Roman" w:cs="Arial"/>
              </w:rPr>
            </w:pPr>
            <w:r w:rsidRPr="005B7E71">
              <w:rPr>
                <w:rFonts w:eastAsia="Times New Roman" w:cs="Arial"/>
              </w:rPr>
              <w:t>41</w:t>
            </w:r>
          </w:p>
        </w:tc>
      </w:tr>
      <w:tr w:rsidR="00605688" w:rsidRPr="005B7E71" w14:paraId="30B4F757" w14:textId="77777777" w:rsidTr="00D9551C">
        <w:trPr>
          <w:trHeight w:val="290"/>
        </w:trPr>
        <w:tc>
          <w:tcPr>
            <w:tcW w:w="5353" w:type="dxa"/>
            <w:noWrap/>
            <w:hideMark/>
          </w:tcPr>
          <w:p w14:paraId="569BCF41" w14:textId="77777777" w:rsidR="00605688" w:rsidRPr="005B7E71" w:rsidRDefault="00605688" w:rsidP="00605688">
            <w:pPr>
              <w:rPr>
                <w:rFonts w:eastAsia="Times New Roman" w:cs="Arial"/>
              </w:rPr>
            </w:pPr>
            <w:r w:rsidRPr="005B7E71">
              <w:rPr>
                <w:rFonts w:eastAsia="Times New Roman" w:cs="Arial"/>
              </w:rPr>
              <w:lastRenderedPageBreak/>
              <w:t>Giving Support to Peers (Awareness of Impact on Them)</w:t>
            </w:r>
          </w:p>
        </w:tc>
        <w:tc>
          <w:tcPr>
            <w:tcW w:w="2126" w:type="dxa"/>
            <w:noWrap/>
            <w:hideMark/>
          </w:tcPr>
          <w:p w14:paraId="326ADF6F"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490A719A" w14:textId="77777777" w:rsidR="00605688" w:rsidRPr="005B7E71" w:rsidRDefault="00605688" w:rsidP="00605688">
            <w:pPr>
              <w:jc w:val="right"/>
              <w:rPr>
                <w:rFonts w:eastAsia="Times New Roman" w:cs="Arial"/>
              </w:rPr>
            </w:pPr>
            <w:r w:rsidRPr="005B7E71">
              <w:rPr>
                <w:rFonts w:eastAsia="Times New Roman" w:cs="Arial"/>
              </w:rPr>
              <w:t>5</w:t>
            </w:r>
          </w:p>
        </w:tc>
      </w:tr>
      <w:tr w:rsidR="00605688" w:rsidRPr="005B7E71" w14:paraId="19B538D3" w14:textId="77777777" w:rsidTr="00D9551C">
        <w:trPr>
          <w:trHeight w:val="290"/>
        </w:trPr>
        <w:tc>
          <w:tcPr>
            <w:tcW w:w="5353" w:type="dxa"/>
            <w:noWrap/>
            <w:hideMark/>
          </w:tcPr>
          <w:p w14:paraId="298188A4" w14:textId="77777777" w:rsidR="00605688" w:rsidRPr="005B7E71" w:rsidRDefault="00605688" w:rsidP="00605688">
            <w:pPr>
              <w:rPr>
                <w:rFonts w:eastAsia="Times New Roman" w:cs="Arial"/>
              </w:rPr>
            </w:pPr>
            <w:r w:rsidRPr="005B7E71">
              <w:rPr>
                <w:rFonts w:eastAsia="Times New Roman" w:cs="Arial"/>
              </w:rPr>
              <w:t>Group Peer Relationships are Unique (and Pretty Hard to Avoid)</w:t>
            </w:r>
          </w:p>
        </w:tc>
        <w:tc>
          <w:tcPr>
            <w:tcW w:w="2126" w:type="dxa"/>
            <w:noWrap/>
            <w:hideMark/>
          </w:tcPr>
          <w:p w14:paraId="6963D2B8"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3597C033" w14:textId="77777777" w:rsidR="00605688" w:rsidRPr="005B7E71" w:rsidRDefault="00605688" w:rsidP="00605688">
            <w:pPr>
              <w:jc w:val="right"/>
              <w:rPr>
                <w:rFonts w:eastAsia="Times New Roman" w:cs="Arial"/>
              </w:rPr>
            </w:pPr>
            <w:r w:rsidRPr="005B7E71">
              <w:rPr>
                <w:rFonts w:eastAsia="Times New Roman" w:cs="Arial"/>
              </w:rPr>
              <w:t>10</w:t>
            </w:r>
          </w:p>
        </w:tc>
      </w:tr>
      <w:tr w:rsidR="00605688" w:rsidRPr="005B7E71" w14:paraId="69A5CA22" w14:textId="77777777" w:rsidTr="00D9551C">
        <w:trPr>
          <w:trHeight w:val="290"/>
        </w:trPr>
        <w:tc>
          <w:tcPr>
            <w:tcW w:w="5353" w:type="dxa"/>
            <w:noWrap/>
            <w:hideMark/>
          </w:tcPr>
          <w:p w14:paraId="5851B764" w14:textId="77777777" w:rsidR="00605688" w:rsidRPr="005B7E71" w:rsidRDefault="00605688" w:rsidP="00605688">
            <w:pPr>
              <w:rPr>
                <w:rFonts w:eastAsia="Times New Roman" w:cs="Arial"/>
              </w:rPr>
            </w:pPr>
            <w:r w:rsidRPr="005B7E71">
              <w:rPr>
                <w:rFonts w:eastAsia="Times New Roman" w:cs="Arial"/>
              </w:rPr>
              <w:t>Growing Up and Wanting to be More Mature</w:t>
            </w:r>
          </w:p>
        </w:tc>
        <w:tc>
          <w:tcPr>
            <w:tcW w:w="2126" w:type="dxa"/>
            <w:noWrap/>
            <w:hideMark/>
          </w:tcPr>
          <w:p w14:paraId="51F54EC5"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4ADBB46E" w14:textId="77777777" w:rsidR="00605688" w:rsidRPr="005B7E71" w:rsidRDefault="00605688" w:rsidP="00605688">
            <w:pPr>
              <w:jc w:val="right"/>
              <w:rPr>
                <w:rFonts w:eastAsia="Times New Roman" w:cs="Arial"/>
              </w:rPr>
            </w:pPr>
            <w:r w:rsidRPr="005B7E71">
              <w:rPr>
                <w:rFonts w:eastAsia="Times New Roman" w:cs="Arial"/>
              </w:rPr>
              <w:t>4</w:t>
            </w:r>
          </w:p>
        </w:tc>
      </w:tr>
      <w:tr w:rsidR="00605688" w:rsidRPr="005B7E71" w14:paraId="0B79E081" w14:textId="77777777" w:rsidTr="00D9551C">
        <w:trPr>
          <w:trHeight w:val="290"/>
        </w:trPr>
        <w:tc>
          <w:tcPr>
            <w:tcW w:w="5353" w:type="dxa"/>
            <w:noWrap/>
            <w:hideMark/>
          </w:tcPr>
          <w:p w14:paraId="184862F4" w14:textId="77777777" w:rsidR="00605688" w:rsidRPr="005B7E71" w:rsidRDefault="00605688" w:rsidP="00605688">
            <w:pPr>
              <w:rPr>
                <w:rFonts w:eastAsia="Times New Roman" w:cs="Arial"/>
              </w:rPr>
            </w:pPr>
            <w:r w:rsidRPr="005B7E71">
              <w:rPr>
                <w:rFonts w:eastAsia="Times New Roman" w:cs="Arial"/>
              </w:rPr>
              <w:t>Homework is Tough</w:t>
            </w:r>
          </w:p>
        </w:tc>
        <w:tc>
          <w:tcPr>
            <w:tcW w:w="2126" w:type="dxa"/>
            <w:noWrap/>
            <w:hideMark/>
          </w:tcPr>
          <w:p w14:paraId="2C08F3FF" w14:textId="77777777" w:rsidR="00605688" w:rsidRPr="005B7E71" w:rsidRDefault="00605688" w:rsidP="00605688">
            <w:pPr>
              <w:jc w:val="right"/>
              <w:rPr>
                <w:rFonts w:eastAsia="Times New Roman" w:cs="Arial"/>
              </w:rPr>
            </w:pPr>
            <w:r w:rsidRPr="005B7E71">
              <w:rPr>
                <w:rFonts w:eastAsia="Times New Roman" w:cs="Arial"/>
              </w:rPr>
              <w:t>3</w:t>
            </w:r>
          </w:p>
        </w:tc>
        <w:tc>
          <w:tcPr>
            <w:tcW w:w="1763" w:type="dxa"/>
            <w:noWrap/>
            <w:hideMark/>
          </w:tcPr>
          <w:p w14:paraId="6E8550CE" w14:textId="77777777" w:rsidR="00605688" w:rsidRPr="005B7E71" w:rsidRDefault="00605688" w:rsidP="00605688">
            <w:pPr>
              <w:jc w:val="right"/>
              <w:rPr>
                <w:rFonts w:eastAsia="Times New Roman" w:cs="Arial"/>
              </w:rPr>
            </w:pPr>
            <w:r w:rsidRPr="005B7E71">
              <w:rPr>
                <w:rFonts w:eastAsia="Times New Roman" w:cs="Arial"/>
              </w:rPr>
              <w:t>7</w:t>
            </w:r>
          </w:p>
        </w:tc>
      </w:tr>
      <w:tr w:rsidR="00605688" w:rsidRPr="005B7E71" w14:paraId="61B6967A" w14:textId="77777777" w:rsidTr="00D9551C">
        <w:trPr>
          <w:trHeight w:val="290"/>
        </w:trPr>
        <w:tc>
          <w:tcPr>
            <w:tcW w:w="5353" w:type="dxa"/>
            <w:noWrap/>
            <w:hideMark/>
          </w:tcPr>
          <w:p w14:paraId="5DA67D78" w14:textId="77777777" w:rsidR="00605688" w:rsidRPr="005B7E71" w:rsidRDefault="00605688" w:rsidP="00605688">
            <w:pPr>
              <w:rPr>
                <w:rFonts w:eastAsia="Times New Roman" w:cs="Arial"/>
              </w:rPr>
            </w:pPr>
            <w:r w:rsidRPr="005B7E71">
              <w:rPr>
                <w:rFonts w:eastAsia="Times New Roman" w:cs="Arial"/>
              </w:rPr>
              <w:t xml:space="preserve">If You Want Change You </w:t>
            </w:r>
            <w:proofErr w:type="spellStart"/>
            <w:r w:rsidRPr="005B7E71">
              <w:rPr>
                <w:rFonts w:eastAsia="Times New Roman" w:cs="Arial"/>
              </w:rPr>
              <w:t>Gotta</w:t>
            </w:r>
            <w:proofErr w:type="spellEnd"/>
            <w:r w:rsidRPr="005B7E71">
              <w:rPr>
                <w:rFonts w:eastAsia="Times New Roman" w:cs="Arial"/>
              </w:rPr>
              <w:t xml:space="preserve"> Work for It</w:t>
            </w:r>
          </w:p>
        </w:tc>
        <w:tc>
          <w:tcPr>
            <w:tcW w:w="2126" w:type="dxa"/>
            <w:noWrap/>
            <w:hideMark/>
          </w:tcPr>
          <w:p w14:paraId="57283ECE"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3DFE595A" w14:textId="77777777" w:rsidR="00605688" w:rsidRPr="005B7E71" w:rsidRDefault="00605688" w:rsidP="00605688">
            <w:pPr>
              <w:jc w:val="right"/>
              <w:rPr>
                <w:rFonts w:eastAsia="Times New Roman" w:cs="Arial"/>
              </w:rPr>
            </w:pPr>
            <w:r w:rsidRPr="005B7E71">
              <w:rPr>
                <w:rFonts w:eastAsia="Times New Roman" w:cs="Arial"/>
              </w:rPr>
              <w:t>19</w:t>
            </w:r>
          </w:p>
        </w:tc>
      </w:tr>
      <w:tr w:rsidR="00605688" w:rsidRPr="005B7E71" w14:paraId="2C8E11DC" w14:textId="77777777" w:rsidTr="00D9551C">
        <w:trPr>
          <w:trHeight w:val="290"/>
        </w:trPr>
        <w:tc>
          <w:tcPr>
            <w:tcW w:w="5353" w:type="dxa"/>
            <w:noWrap/>
            <w:hideMark/>
          </w:tcPr>
          <w:p w14:paraId="34B7BCC8" w14:textId="77777777" w:rsidR="00605688" w:rsidRPr="005B7E71" w:rsidRDefault="00605688" w:rsidP="00605688">
            <w:pPr>
              <w:rPr>
                <w:rFonts w:eastAsia="Times New Roman" w:cs="Arial"/>
              </w:rPr>
            </w:pPr>
            <w:r w:rsidRPr="005B7E71">
              <w:rPr>
                <w:rFonts w:eastAsia="Times New Roman" w:cs="Arial"/>
              </w:rPr>
              <w:t>I'm Better at Communicating and My Relationships Have Improved</w:t>
            </w:r>
          </w:p>
        </w:tc>
        <w:tc>
          <w:tcPr>
            <w:tcW w:w="2126" w:type="dxa"/>
            <w:noWrap/>
            <w:hideMark/>
          </w:tcPr>
          <w:p w14:paraId="07D2252B"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23E8944D" w14:textId="77777777" w:rsidR="00605688" w:rsidRPr="005B7E71" w:rsidRDefault="00605688" w:rsidP="00605688">
            <w:pPr>
              <w:jc w:val="right"/>
              <w:rPr>
                <w:rFonts w:eastAsia="Times New Roman" w:cs="Arial"/>
              </w:rPr>
            </w:pPr>
            <w:r w:rsidRPr="005B7E71">
              <w:rPr>
                <w:rFonts w:eastAsia="Times New Roman" w:cs="Arial"/>
              </w:rPr>
              <w:t>13</w:t>
            </w:r>
          </w:p>
        </w:tc>
      </w:tr>
      <w:tr w:rsidR="00605688" w:rsidRPr="005B7E71" w14:paraId="7E510064" w14:textId="77777777" w:rsidTr="00D9551C">
        <w:trPr>
          <w:trHeight w:val="290"/>
        </w:trPr>
        <w:tc>
          <w:tcPr>
            <w:tcW w:w="5353" w:type="dxa"/>
            <w:noWrap/>
            <w:hideMark/>
          </w:tcPr>
          <w:p w14:paraId="614FEE20" w14:textId="77777777" w:rsidR="00605688" w:rsidRPr="005B7E71" w:rsidRDefault="00605688" w:rsidP="00605688">
            <w:pPr>
              <w:rPr>
                <w:rFonts w:eastAsia="Times New Roman" w:cs="Arial"/>
              </w:rPr>
            </w:pPr>
            <w:r w:rsidRPr="005B7E71">
              <w:rPr>
                <w:rFonts w:eastAsia="Times New Roman" w:cs="Arial"/>
              </w:rPr>
              <w:t>I'm Hopeful for Future Change</w:t>
            </w:r>
          </w:p>
        </w:tc>
        <w:tc>
          <w:tcPr>
            <w:tcW w:w="2126" w:type="dxa"/>
            <w:noWrap/>
            <w:hideMark/>
          </w:tcPr>
          <w:p w14:paraId="526F2D39"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0E26B741" w14:textId="77777777" w:rsidR="00605688" w:rsidRPr="005B7E71" w:rsidRDefault="00605688" w:rsidP="00605688">
            <w:pPr>
              <w:jc w:val="right"/>
              <w:rPr>
                <w:rFonts w:eastAsia="Times New Roman" w:cs="Arial"/>
              </w:rPr>
            </w:pPr>
            <w:r w:rsidRPr="005B7E71">
              <w:rPr>
                <w:rFonts w:eastAsia="Times New Roman" w:cs="Arial"/>
              </w:rPr>
              <w:t>16</w:t>
            </w:r>
          </w:p>
        </w:tc>
      </w:tr>
      <w:tr w:rsidR="00605688" w:rsidRPr="005B7E71" w14:paraId="784CB55C" w14:textId="77777777" w:rsidTr="00D9551C">
        <w:trPr>
          <w:trHeight w:val="290"/>
        </w:trPr>
        <w:tc>
          <w:tcPr>
            <w:tcW w:w="5353" w:type="dxa"/>
            <w:noWrap/>
            <w:hideMark/>
          </w:tcPr>
          <w:p w14:paraId="0488FCFC" w14:textId="77777777" w:rsidR="00605688" w:rsidRPr="005B7E71" w:rsidRDefault="00605688" w:rsidP="00605688">
            <w:pPr>
              <w:rPr>
                <w:rFonts w:eastAsia="Times New Roman" w:cs="Arial"/>
              </w:rPr>
            </w:pPr>
            <w:r w:rsidRPr="005B7E71">
              <w:rPr>
                <w:rFonts w:eastAsia="Times New Roman" w:cs="Arial"/>
              </w:rPr>
              <w:t>Impact of Previous Unhelpful Therapy Experiences</w:t>
            </w:r>
          </w:p>
        </w:tc>
        <w:tc>
          <w:tcPr>
            <w:tcW w:w="2126" w:type="dxa"/>
            <w:noWrap/>
            <w:hideMark/>
          </w:tcPr>
          <w:p w14:paraId="165DFE61"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2EF496DF" w14:textId="77777777" w:rsidR="00605688" w:rsidRPr="005B7E71" w:rsidRDefault="00605688" w:rsidP="00605688">
            <w:pPr>
              <w:jc w:val="right"/>
              <w:rPr>
                <w:rFonts w:eastAsia="Times New Roman" w:cs="Arial"/>
              </w:rPr>
            </w:pPr>
            <w:r w:rsidRPr="005B7E71">
              <w:rPr>
                <w:rFonts w:eastAsia="Times New Roman" w:cs="Arial"/>
              </w:rPr>
              <w:t>6</w:t>
            </w:r>
          </w:p>
        </w:tc>
      </w:tr>
      <w:tr w:rsidR="00605688" w:rsidRPr="005B7E71" w14:paraId="251A7E0A" w14:textId="77777777" w:rsidTr="00D9551C">
        <w:trPr>
          <w:trHeight w:val="290"/>
        </w:trPr>
        <w:tc>
          <w:tcPr>
            <w:tcW w:w="5353" w:type="dxa"/>
            <w:noWrap/>
            <w:hideMark/>
          </w:tcPr>
          <w:p w14:paraId="31D68E26" w14:textId="77777777" w:rsidR="00605688" w:rsidRPr="005B7E71" w:rsidRDefault="00605688" w:rsidP="00605688">
            <w:pPr>
              <w:rPr>
                <w:rFonts w:eastAsia="Times New Roman" w:cs="Arial"/>
              </w:rPr>
            </w:pPr>
            <w:r w:rsidRPr="005B7E71">
              <w:rPr>
                <w:rFonts w:eastAsia="Times New Roman" w:cs="Arial"/>
              </w:rPr>
              <w:t>Impact on Education</w:t>
            </w:r>
          </w:p>
        </w:tc>
        <w:tc>
          <w:tcPr>
            <w:tcW w:w="2126" w:type="dxa"/>
            <w:noWrap/>
            <w:hideMark/>
          </w:tcPr>
          <w:p w14:paraId="0F1807DF"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27F2B51A"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535B2C3A" w14:textId="77777777" w:rsidTr="00D9551C">
        <w:trPr>
          <w:trHeight w:val="290"/>
        </w:trPr>
        <w:tc>
          <w:tcPr>
            <w:tcW w:w="5353" w:type="dxa"/>
            <w:noWrap/>
            <w:hideMark/>
          </w:tcPr>
          <w:p w14:paraId="04620613" w14:textId="77777777" w:rsidR="00605688" w:rsidRPr="005B7E71" w:rsidRDefault="00605688" w:rsidP="00605688">
            <w:pPr>
              <w:rPr>
                <w:rFonts w:eastAsia="Times New Roman" w:cs="Arial"/>
              </w:rPr>
            </w:pPr>
            <w:r w:rsidRPr="005B7E71">
              <w:rPr>
                <w:rFonts w:eastAsia="Times New Roman" w:cs="Arial"/>
              </w:rPr>
              <w:t>Improved Communication Could Support YPs Engagement</w:t>
            </w:r>
          </w:p>
        </w:tc>
        <w:tc>
          <w:tcPr>
            <w:tcW w:w="2126" w:type="dxa"/>
            <w:noWrap/>
            <w:hideMark/>
          </w:tcPr>
          <w:p w14:paraId="3F8FC278"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09245EF2"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3573FC45" w14:textId="77777777" w:rsidTr="00D9551C">
        <w:trPr>
          <w:trHeight w:val="290"/>
        </w:trPr>
        <w:tc>
          <w:tcPr>
            <w:tcW w:w="5353" w:type="dxa"/>
            <w:noWrap/>
            <w:hideMark/>
          </w:tcPr>
          <w:p w14:paraId="6BBC7D64" w14:textId="77777777" w:rsidR="00605688" w:rsidRPr="005B7E71" w:rsidRDefault="00605688" w:rsidP="00605688">
            <w:pPr>
              <w:rPr>
                <w:rFonts w:eastAsia="Times New Roman" w:cs="Arial"/>
              </w:rPr>
            </w:pPr>
            <w:r w:rsidRPr="005B7E71">
              <w:rPr>
                <w:rFonts w:eastAsia="Times New Roman" w:cs="Arial"/>
              </w:rPr>
              <w:t>Increased Confidence in Ability to Cope</w:t>
            </w:r>
          </w:p>
        </w:tc>
        <w:tc>
          <w:tcPr>
            <w:tcW w:w="2126" w:type="dxa"/>
            <w:noWrap/>
            <w:hideMark/>
          </w:tcPr>
          <w:p w14:paraId="39235ABE"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1C5CF6C7" w14:textId="77777777" w:rsidR="00605688" w:rsidRPr="005B7E71" w:rsidRDefault="00605688" w:rsidP="00605688">
            <w:pPr>
              <w:jc w:val="right"/>
              <w:rPr>
                <w:rFonts w:eastAsia="Times New Roman" w:cs="Arial"/>
              </w:rPr>
            </w:pPr>
            <w:r w:rsidRPr="005B7E71">
              <w:rPr>
                <w:rFonts w:eastAsia="Times New Roman" w:cs="Arial"/>
              </w:rPr>
              <w:t>5</w:t>
            </w:r>
          </w:p>
        </w:tc>
      </w:tr>
      <w:tr w:rsidR="00605688" w:rsidRPr="005B7E71" w14:paraId="2F289F32" w14:textId="77777777" w:rsidTr="00D9551C">
        <w:trPr>
          <w:trHeight w:val="290"/>
        </w:trPr>
        <w:tc>
          <w:tcPr>
            <w:tcW w:w="5353" w:type="dxa"/>
            <w:noWrap/>
            <w:hideMark/>
          </w:tcPr>
          <w:p w14:paraId="3DA1C3F3" w14:textId="77777777" w:rsidR="00605688" w:rsidRPr="005B7E71" w:rsidRDefault="00605688" w:rsidP="00605688">
            <w:pPr>
              <w:rPr>
                <w:rFonts w:eastAsia="Times New Roman" w:cs="Arial"/>
              </w:rPr>
            </w:pPr>
            <w:r w:rsidRPr="005B7E71">
              <w:rPr>
                <w:rFonts w:eastAsia="Times New Roman" w:cs="Arial"/>
              </w:rPr>
              <w:t>Increased Tolerance of Negative Emotion</w:t>
            </w:r>
          </w:p>
        </w:tc>
        <w:tc>
          <w:tcPr>
            <w:tcW w:w="2126" w:type="dxa"/>
            <w:noWrap/>
            <w:hideMark/>
          </w:tcPr>
          <w:p w14:paraId="01E715CD"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193C08C1" w14:textId="77777777" w:rsidR="00605688" w:rsidRPr="005B7E71" w:rsidRDefault="00605688" w:rsidP="00605688">
            <w:pPr>
              <w:jc w:val="right"/>
              <w:rPr>
                <w:rFonts w:eastAsia="Times New Roman" w:cs="Arial"/>
              </w:rPr>
            </w:pPr>
            <w:r w:rsidRPr="005B7E71">
              <w:rPr>
                <w:rFonts w:eastAsia="Times New Roman" w:cs="Arial"/>
              </w:rPr>
              <w:t>5</w:t>
            </w:r>
          </w:p>
        </w:tc>
      </w:tr>
      <w:tr w:rsidR="00605688" w:rsidRPr="005B7E71" w14:paraId="71C5F175" w14:textId="77777777" w:rsidTr="00D9551C">
        <w:trPr>
          <w:trHeight w:val="290"/>
        </w:trPr>
        <w:tc>
          <w:tcPr>
            <w:tcW w:w="5353" w:type="dxa"/>
            <w:noWrap/>
            <w:hideMark/>
          </w:tcPr>
          <w:p w14:paraId="44700BCB" w14:textId="77777777" w:rsidR="00605688" w:rsidRPr="005B7E71" w:rsidRDefault="00605688" w:rsidP="00605688">
            <w:pPr>
              <w:rPr>
                <w:rFonts w:eastAsia="Times New Roman" w:cs="Arial"/>
              </w:rPr>
            </w:pPr>
            <w:r w:rsidRPr="005B7E71">
              <w:rPr>
                <w:rFonts w:eastAsia="Times New Roman" w:cs="Arial"/>
              </w:rPr>
              <w:t>Inpatient Care as a Motivator for Change</w:t>
            </w:r>
          </w:p>
        </w:tc>
        <w:tc>
          <w:tcPr>
            <w:tcW w:w="2126" w:type="dxa"/>
            <w:noWrap/>
            <w:hideMark/>
          </w:tcPr>
          <w:p w14:paraId="1981414A"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0EB285DC" w14:textId="77777777" w:rsidR="00605688" w:rsidRPr="005B7E71" w:rsidRDefault="00605688" w:rsidP="00605688">
            <w:pPr>
              <w:jc w:val="right"/>
              <w:rPr>
                <w:rFonts w:eastAsia="Times New Roman" w:cs="Arial"/>
              </w:rPr>
            </w:pPr>
            <w:r w:rsidRPr="005B7E71">
              <w:rPr>
                <w:rFonts w:eastAsia="Times New Roman" w:cs="Arial"/>
              </w:rPr>
              <w:t>5</w:t>
            </w:r>
          </w:p>
        </w:tc>
      </w:tr>
      <w:tr w:rsidR="00605688" w:rsidRPr="005B7E71" w14:paraId="33899419" w14:textId="77777777" w:rsidTr="00D9551C">
        <w:trPr>
          <w:trHeight w:val="290"/>
        </w:trPr>
        <w:tc>
          <w:tcPr>
            <w:tcW w:w="5353" w:type="dxa"/>
            <w:noWrap/>
            <w:hideMark/>
          </w:tcPr>
          <w:p w14:paraId="51CCF99B" w14:textId="77777777" w:rsidR="00605688" w:rsidRPr="005B7E71" w:rsidRDefault="00605688" w:rsidP="00605688">
            <w:pPr>
              <w:rPr>
                <w:rFonts w:eastAsia="Times New Roman" w:cs="Arial"/>
              </w:rPr>
            </w:pPr>
            <w:r w:rsidRPr="005B7E71">
              <w:rPr>
                <w:rFonts w:eastAsia="Times New Roman" w:cs="Arial"/>
              </w:rPr>
              <w:t>Juggling Demands of Teenage Life</w:t>
            </w:r>
          </w:p>
        </w:tc>
        <w:tc>
          <w:tcPr>
            <w:tcW w:w="2126" w:type="dxa"/>
            <w:noWrap/>
            <w:hideMark/>
          </w:tcPr>
          <w:p w14:paraId="3F90A2EC"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2AC71BFD" w14:textId="77777777" w:rsidR="00605688" w:rsidRPr="005B7E71" w:rsidRDefault="00605688" w:rsidP="00605688">
            <w:pPr>
              <w:jc w:val="right"/>
              <w:rPr>
                <w:rFonts w:eastAsia="Times New Roman" w:cs="Arial"/>
              </w:rPr>
            </w:pPr>
            <w:r w:rsidRPr="005B7E71">
              <w:rPr>
                <w:rFonts w:eastAsia="Times New Roman" w:cs="Arial"/>
              </w:rPr>
              <w:t>8</w:t>
            </w:r>
          </w:p>
        </w:tc>
      </w:tr>
      <w:tr w:rsidR="00605688" w:rsidRPr="005B7E71" w14:paraId="3CFF8217" w14:textId="77777777" w:rsidTr="00D9551C">
        <w:trPr>
          <w:trHeight w:val="290"/>
        </w:trPr>
        <w:tc>
          <w:tcPr>
            <w:tcW w:w="5353" w:type="dxa"/>
            <w:noWrap/>
            <w:hideMark/>
          </w:tcPr>
          <w:p w14:paraId="40035F18" w14:textId="77777777" w:rsidR="00605688" w:rsidRPr="005B7E71" w:rsidRDefault="00605688" w:rsidP="00605688">
            <w:pPr>
              <w:rPr>
                <w:rFonts w:eastAsia="Times New Roman" w:cs="Arial"/>
              </w:rPr>
            </w:pPr>
            <w:r w:rsidRPr="005B7E71">
              <w:rPr>
                <w:rFonts w:eastAsia="Times New Roman" w:cs="Arial"/>
              </w:rPr>
              <w:t>Knowing Other Group Members...</w:t>
            </w:r>
          </w:p>
        </w:tc>
        <w:tc>
          <w:tcPr>
            <w:tcW w:w="2126" w:type="dxa"/>
            <w:noWrap/>
            <w:hideMark/>
          </w:tcPr>
          <w:p w14:paraId="5C63F7A8"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0220BD01"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251B33F9" w14:textId="77777777" w:rsidTr="00D9551C">
        <w:trPr>
          <w:trHeight w:val="290"/>
        </w:trPr>
        <w:tc>
          <w:tcPr>
            <w:tcW w:w="5353" w:type="dxa"/>
            <w:noWrap/>
            <w:hideMark/>
          </w:tcPr>
          <w:p w14:paraId="312E8513" w14:textId="77777777" w:rsidR="00605688" w:rsidRPr="005B7E71" w:rsidRDefault="00605688" w:rsidP="00605688">
            <w:pPr>
              <w:rPr>
                <w:rFonts w:eastAsia="Times New Roman" w:cs="Arial"/>
              </w:rPr>
            </w:pPr>
            <w:r w:rsidRPr="005B7E71">
              <w:rPr>
                <w:rFonts w:eastAsia="Times New Roman" w:cs="Arial"/>
              </w:rPr>
              <w:t>Mindfulness is the Best</w:t>
            </w:r>
          </w:p>
        </w:tc>
        <w:tc>
          <w:tcPr>
            <w:tcW w:w="2126" w:type="dxa"/>
            <w:noWrap/>
            <w:hideMark/>
          </w:tcPr>
          <w:p w14:paraId="60B3F6C7"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730F1811" w14:textId="77777777" w:rsidR="00605688" w:rsidRPr="005B7E71" w:rsidRDefault="00605688" w:rsidP="00605688">
            <w:pPr>
              <w:jc w:val="right"/>
              <w:rPr>
                <w:rFonts w:eastAsia="Times New Roman" w:cs="Arial"/>
              </w:rPr>
            </w:pPr>
            <w:r w:rsidRPr="005B7E71">
              <w:rPr>
                <w:rFonts w:eastAsia="Times New Roman" w:cs="Arial"/>
              </w:rPr>
              <w:t>17</w:t>
            </w:r>
          </w:p>
        </w:tc>
      </w:tr>
      <w:tr w:rsidR="00605688" w:rsidRPr="005B7E71" w14:paraId="0D21EB15" w14:textId="77777777" w:rsidTr="00D9551C">
        <w:trPr>
          <w:trHeight w:val="290"/>
        </w:trPr>
        <w:tc>
          <w:tcPr>
            <w:tcW w:w="5353" w:type="dxa"/>
            <w:noWrap/>
            <w:hideMark/>
          </w:tcPr>
          <w:p w14:paraId="1FA58B3C" w14:textId="77777777" w:rsidR="00605688" w:rsidRPr="005B7E71" w:rsidRDefault="00605688" w:rsidP="00605688">
            <w:pPr>
              <w:rPr>
                <w:rFonts w:eastAsia="Times New Roman" w:cs="Arial"/>
              </w:rPr>
            </w:pPr>
            <w:r w:rsidRPr="005B7E71">
              <w:rPr>
                <w:rFonts w:eastAsia="Times New Roman" w:cs="Arial"/>
              </w:rPr>
              <w:t>More Able to Evaluate Friendships</w:t>
            </w:r>
          </w:p>
        </w:tc>
        <w:tc>
          <w:tcPr>
            <w:tcW w:w="2126" w:type="dxa"/>
            <w:noWrap/>
            <w:hideMark/>
          </w:tcPr>
          <w:p w14:paraId="2CDB43FB"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72CBBD16" w14:textId="77777777" w:rsidR="00605688" w:rsidRPr="005B7E71" w:rsidRDefault="00605688" w:rsidP="00605688">
            <w:pPr>
              <w:jc w:val="right"/>
              <w:rPr>
                <w:rFonts w:eastAsia="Times New Roman" w:cs="Arial"/>
              </w:rPr>
            </w:pPr>
            <w:r w:rsidRPr="005B7E71">
              <w:rPr>
                <w:rFonts w:eastAsia="Times New Roman" w:cs="Arial"/>
              </w:rPr>
              <w:t>7</w:t>
            </w:r>
          </w:p>
        </w:tc>
      </w:tr>
      <w:tr w:rsidR="00605688" w:rsidRPr="005B7E71" w14:paraId="732307C7" w14:textId="77777777" w:rsidTr="00D9551C">
        <w:trPr>
          <w:trHeight w:val="290"/>
        </w:trPr>
        <w:tc>
          <w:tcPr>
            <w:tcW w:w="5353" w:type="dxa"/>
            <w:noWrap/>
            <w:hideMark/>
          </w:tcPr>
          <w:p w14:paraId="6944424B" w14:textId="77777777" w:rsidR="00605688" w:rsidRPr="005B7E71" w:rsidRDefault="00605688" w:rsidP="00605688">
            <w:pPr>
              <w:rPr>
                <w:rFonts w:eastAsia="Times New Roman" w:cs="Arial"/>
              </w:rPr>
            </w:pPr>
            <w:r w:rsidRPr="005B7E71">
              <w:rPr>
                <w:rFonts w:eastAsia="Times New Roman" w:cs="Arial"/>
              </w:rPr>
              <w:t>Motivation</w:t>
            </w:r>
          </w:p>
        </w:tc>
        <w:tc>
          <w:tcPr>
            <w:tcW w:w="2126" w:type="dxa"/>
            <w:noWrap/>
            <w:hideMark/>
          </w:tcPr>
          <w:p w14:paraId="7AB023E4"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525DCA34" w14:textId="77777777" w:rsidR="00605688" w:rsidRPr="005B7E71" w:rsidRDefault="00605688" w:rsidP="00605688">
            <w:pPr>
              <w:jc w:val="right"/>
              <w:rPr>
                <w:rFonts w:eastAsia="Times New Roman" w:cs="Arial"/>
              </w:rPr>
            </w:pPr>
            <w:r w:rsidRPr="005B7E71">
              <w:rPr>
                <w:rFonts w:eastAsia="Times New Roman" w:cs="Arial"/>
              </w:rPr>
              <w:t>21</w:t>
            </w:r>
          </w:p>
        </w:tc>
      </w:tr>
      <w:tr w:rsidR="00605688" w:rsidRPr="005B7E71" w14:paraId="514DD188" w14:textId="77777777" w:rsidTr="00D9551C">
        <w:trPr>
          <w:trHeight w:val="290"/>
        </w:trPr>
        <w:tc>
          <w:tcPr>
            <w:tcW w:w="5353" w:type="dxa"/>
            <w:noWrap/>
            <w:hideMark/>
          </w:tcPr>
          <w:p w14:paraId="21EE43CC" w14:textId="77777777" w:rsidR="00605688" w:rsidRPr="005B7E71" w:rsidRDefault="00605688" w:rsidP="00605688">
            <w:pPr>
              <w:rPr>
                <w:rFonts w:eastAsia="Times New Roman" w:cs="Arial"/>
              </w:rPr>
            </w:pPr>
            <w:r w:rsidRPr="005B7E71">
              <w:rPr>
                <w:rFonts w:eastAsia="Times New Roman" w:cs="Arial"/>
              </w:rPr>
              <w:t>My Peers Made me Feel Validated</w:t>
            </w:r>
          </w:p>
        </w:tc>
        <w:tc>
          <w:tcPr>
            <w:tcW w:w="2126" w:type="dxa"/>
            <w:noWrap/>
            <w:hideMark/>
          </w:tcPr>
          <w:p w14:paraId="4CABAF2B"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716BD817" w14:textId="77777777" w:rsidR="00605688" w:rsidRPr="005B7E71" w:rsidRDefault="00605688" w:rsidP="00605688">
            <w:pPr>
              <w:jc w:val="right"/>
              <w:rPr>
                <w:rFonts w:eastAsia="Times New Roman" w:cs="Arial"/>
              </w:rPr>
            </w:pPr>
            <w:r w:rsidRPr="005B7E71">
              <w:rPr>
                <w:rFonts w:eastAsia="Times New Roman" w:cs="Arial"/>
              </w:rPr>
              <w:t>15</w:t>
            </w:r>
          </w:p>
        </w:tc>
      </w:tr>
      <w:tr w:rsidR="00605688" w:rsidRPr="005B7E71" w14:paraId="3923A967" w14:textId="77777777" w:rsidTr="00D9551C">
        <w:trPr>
          <w:trHeight w:val="290"/>
        </w:trPr>
        <w:tc>
          <w:tcPr>
            <w:tcW w:w="5353" w:type="dxa"/>
            <w:noWrap/>
            <w:hideMark/>
          </w:tcPr>
          <w:p w14:paraId="316C2CE4" w14:textId="77777777" w:rsidR="00605688" w:rsidRPr="005B7E71" w:rsidRDefault="00605688" w:rsidP="00605688">
            <w:pPr>
              <w:rPr>
                <w:rFonts w:eastAsia="Times New Roman" w:cs="Arial"/>
              </w:rPr>
            </w:pPr>
            <w:r w:rsidRPr="005B7E71">
              <w:rPr>
                <w:rFonts w:eastAsia="Times New Roman" w:cs="Arial"/>
              </w:rPr>
              <w:t>No One Understood My Difficulties</w:t>
            </w:r>
          </w:p>
        </w:tc>
        <w:tc>
          <w:tcPr>
            <w:tcW w:w="2126" w:type="dxa"/>
            <w:noWrap/>
            <w:hideMark/>
          </w:tcPr>
          <w:p w14:paraId="1E03028B"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74854E8F" w14:textId="77777777" w:rsidR="00605688" w:rsidRPr="005B7E71" w:rsidRDefault="00605688" w:rsidP="00605688">
            <w:pPr>
              <w:jc w:val="right"/>
              <w:rPr>
                <w:rFonts w:eastAsia="Times New Roman" w:cs="Arial"/>
              </w:rPr>
            </w:pPr>
            <w:r w:rsidRPr="005B7E71">
              <w:rPr>
                <w:rFonts w:eastAsia="Times New Roman" w:cs="Arial"/>
              </w:rPr>
              <w:t>9</w:t>
            </w:r>
          </w:p>
        </w:tc>
      </w:tr>
      <w:tr w:rsidR="00605688" w:rsidRPr="005B7E71" w14:paraId="331F6D4A" w14:textId="77777777" w:rsidTr="00D9551C">
        <w:trPr>
          <w:trHeight w:val="290"/>
        </w:trPr>
        <w:tc>
          <w:tcPr>
            <w:tcW w:w="5353" w:type="dxa"/>
            <w:noWrap/>
            <w:hideMark/>
          </w:tcPr>
          <w:p w14:paraId="2826AC29" w14:textId="77777777" w:rsidR="00605688" w:rsidRPr="005B7E71" w:rsidRDefault="00605688" w:rsidP="00605688">
            <w:pPr>
              <w:rPr>
                <w:rFonts w:eastAsia="Times New Roman" w:cs="Arial"/>
              </w:rPr>
            </w:pPr>
            <w:r w:rsidRPr="005B7E71">
              <w:rPr>
                <w:rFonts w:eastAsia="Times New Roman" w:cs="Arial"/>
              </w:rPr>
              <w:t>Noticing Change is Helpful</w:t>
            </w:r>
          </w:p>
        </w:tc>
        <w:tc>
          <w:tcPr>
            <w:tcW w:w="2126" w:type="dxa"/>
            <w:noWrap/>
            <w:hideMark/>
          </w:tcPr>
          <w:p w14:paraId="6EA76F44"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286483C2" w14:textId="77777777" w:rsidR="00605688" w:rsidRPr="005B7E71" w:rsidRDefault="00605688" w:rsidP="00605688">
            <w:pPr>
              <w:jc w:val="right"/>
              <w:rPr>
                <w:rFonts w:eastAsia="Times New Roman" w:cs="Arial"/>
              </w:rPr>
            </w:pPr>
            <w:r w:rsidRPr="005B7E71">
              <w:rPr>
                <w:rFonts w:eastAsia="Times New Roman" w:cs="Arial"/>
              </w:rPr>
              <w:t>15</w:t>
            </w:r>
          </w:p>
        </w:tc>
      </w:tr>
      <w:tr w:rsidR="00605688" w:rsidRPr="005B7E71" w14:paraId="18CCC458" w14:textId="77777777" w:rsidTr="00D9551C">
        <w:trPr>
          <w:trHeight w:val="290"/>
        </w:trPr>
        <w:tc>
          <w:tcPr>
            <w:tcW w:w="5353" w:type="dxa"/>
            <w:noWrap/>
            <w:hideMark/>
          </w:tcPr>
          <w:p w14:paraId="57B0721E" w14:textId="77777777" w:rsidR="00605688" w:rsidRPr="005B7E71" w:rsidRDefault="00605688" w:rsidP="00605688">
            <w:pPr>
              <w:rPr>
                <w:rFonts w:eastAsia="Times New Roman" w:cs="Arial"/>
              </w:rPr>
            </w:pPr>
            <w:r w:rsidRPr="005B7E71">
              <w:rPr>
                <w:rFonts w:eastAsia="Times New Roman" w:cs="Arial"/>
              </w:rPr>
              <w:t>Parents Can Support Skill Implementation</w:t>
            </w:r>
          </w:p>
        </w:tc>
        <w:tc>
          <w:tcPr>
            <w:tcW w:w="2126" w:type="dxa"/>
            <w:noWrap/>
            <w:hideMark/>
          </w:tcPr>
          <w:p w14:paraId="2716D89E" w14:textId="77777777" w:rsidR="00605688" w:rsidRPr="005B7E71" w:rsidRDefault="00605688" w:rsidP="00605688">
            <w:pPr>
              <w:jc w:val="right"/>
              <w:rPr>
                <w:rFonts w:eastAsia="Times New Roman" w:cs="Arial"/>
              </w:rPr>
            </w:pPr>
            <w:r w:rsidRPr="005B7E71">
              <w:rPr>
                <w:rFonts w:eastAsia="Times New Roman" w:cs="Arial"/>
              </w:rPr>
              <w:t>3</w:t>
            </w:r>
          </w:p>
        </w:tc>
        <w:tc>
          <w:tcPr>
            <w:tcW w:w="1763" w:type="dxa"/>
            <w:noWrap/>
            <w:hideMark/>
          </w:tcPr>
          <w:p w14:paraId="3280F892" w14:textId="77777777" w:rsidR="00605688" w:rsidRPr="005B7E71" w:rsidRDefault="00605688" w:rsidP="00605688">
            <w:pPr>
              <w:jc w:val="right"/>
              <w:rPr>
                <w:rFonts w:eastAsia="Times New Roman" w:cs="Arial"/>
              </w:rPr>
            </w:pPr>
            <w:r w:rsidRPr="005B7E71">
              <w:rPr>
                <w:rFonts w:eastAsia="Times New Roman" w:cs="Arial"/>
              </w:rPr>
              <w:t>7</w:t>
            </w:r>
          </w:p>
        </w:tc>
      </w:tr>
      <w:tr w:rsidR="00605688" w:rsidRPr="005B7E71" w14:paraId="2721E0CF" w14:textId="77777777" w:rsidTr="00D9551C">
        <w:trPr>
          <w:trHeight w:val="290"/>
        </w:trPr>
        <w:tc>
          <w:tcPr>
            <w:tcW w:w="5353" w:type="dxa"/>
            <w:noWrap/>
            <w:hideMark/>
          </w:tcPr>
          <w:p w14:paraId="02952C81" w14:textId="77777777" w:rsidR="00605688" w:rsidRPr="005B7E71" w:rsidRDefault="00605688" w:rsidP="00605688">
            <w:pPr>
              <w:rPr>
                <w:rFonts w:eastAsia="Times New Roman" w:cs="Arial"/>
              </w:rPr>
            </w:pPr>
            <w:r w:rsidRPr="005B7E71">
              <w:rPr>
                <w:rFonts w:eastAsia="Times New Roman" w:cs="Arial"/>
              </w:rPr>
              <w:t>Peer Relational Boundaries can be Inhibiting</w:t>
            </w:r>
          </w:p>
        </w:tc>
        <w:tc>
          <w:tcPr>
            <w:tcW w:w="2126" w:type="dxa"/>
            <w:noWrap/>
            <w:hideMark/>
          </w:tcPr>
          <w:p w14:paraId="2FD8FDBF"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328B5AA9" w14:textId="77777777" w:rsidR="00605688" w:rsidRPr="005B7E71" w:rsidRDefault="00605688" w:rsidP="00605688">
            <w:pPr>
              <w:jc w:val="right"/>
              <w:rPr>
                <w:rFonts w:eastAsia="Times New Roman" w:cs="Arial"/>
              </w:rPr>
            </w:pPr>
            <w:r w:rsidRPr="005B7E71">
              <w:rPr>
                <w:rFonts w:eastAsia="Times New Roman" w:cs="Arial"/>
              </w:rPr>
              <w:t>9</w:t>
            </w:r>
          </w:p>
        </w:tc>
      </w:tr>
      <w:tr w:rsidR="00605688" w:rsidRPr="005B7E71" w14:paraId="647E5D6E" w14:textId="77777777" w:rsidTr="00D9551C">
        <w:trPr>
          <w:trHeight w:val="290"/>
        </w:trPr>
        <w:tc>
          <w:tcPr>
            <w:tcW w:w="5353" w:type="dxa"/>
            <w:noWrap/>
            <w:hideMark/>
          </w:tcPr>
          <w:p w14:paraId="59BA2FC0" w14:textId="77777777" w:rsidR="00605688" w:rsidRPr="005B7E71" w:rsidRDefault="00605688" w:rsidP="00605688">
            <w:pPr>
              <w:rPr>
                <w:rFonts w:eastAsia="Times New Roman" w:cs="Arial"/>
              </w:rPr>
            </w:pPr>
            <w:r w:rsidRPr="005B7E71">
              <w:rPr>
                <w:rFonts w:eastAsia="Times New Roman" w:cs="Arial"/>
              </w:rPr>
              <w:t>Peer Support Helped My Own Learning</w:t>
            </w:r>
          </w:p>
        </w:tc>
        <w:tc>
          <w:tcPr>
            <w:tcW w:w="2126" w:type="dxa"/>
            <w:noWrap/>
            <w:hideMark/>
          </w:tcPr>
          <w:p w14:paraId="56C6CEB0"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23F40C08" w14:textId="77777777" w:rsidR="00605688" w:rsidRPr="005B7E71" w:rsidRDefault="00605688" w:rsidP="00605688">
            <w:pPr>
              <w:jc w:val="right"/>
              <w:rPr>
                <w:rFonts w:eastAsia="Times New Roman" w:cs="Arial"/>
              </w:rPr>
            </w:pPr>
            <w:r w:rsidRPr="005B7E71">
              <w:rPr>
                <w:rFonts w:eastAsia="Times New Roman" w:cs="Arial"/>
              </w:rPr>
              <w:t>14</w:t>
            </w:r>
          </w:p>
        </w:tc>
      </w:tr>
      <w:tr w:rsidR="00605688" w:rsidRPr="005B7E71" w14:paraId="7E2DA2E9" w14:textId="77777777" w:rsidTr="00D9551C">
        <w:trPr>
          <w:trHeight w:val="290"/>
        </w:trPr>
        <w:tc>
          <w:tcPr>
            <w:tcW w:w="5353" w:type="dxa"/>
            <w:noWrap/>
            <w:hideMark/>
          </w:tcPr>
          <w:p w14:paraId="5ED32C96" w14:textId="727333FD" w:rsidR="00605688" w:rsidRPr="005B7E71" w:rsidRDefault="00605688" w:rsidP="00965498">
            <w:pPr>
              <w:rPr>
                <w:rFonts w:eastAsia="Times New Roman" w:cs="Arial"/>
              </w:rPr>
            </w:pPr>
            <w:r w:rsidRPr="005B7E71">
              <w:rPr>
                <w:rFonts w:eastAsia="Times New Roman" w:cs="Arial"/>
              </w:rPr>
              <w:t xml:space="preserve">Personal Impacts of the Therapy </w:t>
            </w:r>
            <w:r w:rsidR="00965498">
              <w:rPr>
                <w:rFonts w:eastAsia="Times New Roman" w:cs="Arial"/>
              </w:rPr>
              <w:t>Setting</w:t>
            </w:r>
          </w:p>
        </w:tc>
        <w:tc>
          <w:tcPr>
            <w:tcW w:w="2126" w:type="dxa"/>
            <w:noWrap/>
            <w:hideMark/>
          </w:tcPr>
          <w:p w14:paraId="66625859"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65E430B6" w14:textId="77777777" w:rsidR="00605688" w:rsidRPr="005B7E71" w:rsidRDefault="00605688" w:rsidP="00605688">
            <w:pPr>
              <w:jc w:val="right"/>
              <w:rPr>
                <w:rFonts w:eastAsia="Times New Roman" w:cs="Arial"/>
              </w:rPr>
            </w:pPr>
            <w:r w:rsidRPr="005B7E71">
              <w:rPr>
                <w:rFonts w:eastAsia="Times New Roman" w:cs="Arial"/>
              </w:rPr>
              <w:t>15</w:t>
            </w:r>
          </w:p>
        </w:tc>
      </w:tr>
      <w:tr w:rsidR="00605688" w:rsidRPr="005B7E71" w14:paraId="64CDAAF6" w14:textId="77777777" w:rsidTr="00D9551C">
        <w:trPr>
          <w:trHeight w:val="290"/>
        </w:trPr>
        <w:tc>
          <w:tcPr>
            <w:tcW w:w="5353" w:type="dxa"/>
            <w:noWrap/>
            <w:hideMark/>
          </w:tcPr>
          <w:p w14:paraId="37CFBAF5" w14:textId="77777777" w:rsidR="00605688" w:rsidRPr="005B7E71" w:rsidRDefault="00605688" w:rsidP="00605688">
            <w:pPr>
              <w:rPr>
                <w:rFonts w:eastAsia="Times New Roman" w:cs="Arial"/>
              </w:rPr>
            </w:pPr>
            <w:r w:rsidRPr="005B7E71">
              <w:rPr>
                <w:rFonts w:eastAsia="Times New Roman" w:cs="Arial"/>
              </w:rPr>
              <w:t>Recognising Peers' Difficulties is Triggering</w:t>
            </w:r>
          </w:p>
        </w:tc>
        <w:tc>
          <w:tcPr>
            <w:tcW w:w="2126" w:type="dxa"/>
            <w:noWrap/>
            <w:hideMark/>
          </w:tcPr>
          <w:p w14:paraId="37441BA7" w14:textId="77777777" w:rsidR="00605688" w:rsidRPr="005B7E71" w:rsidRDefault="00605688" w:rsidP="00605688">
            <w:pPr>
              <w:jc w:val="right"/>
              <w:rPr>
                <w:rFonts w:eastAsia="Times New Roman" w:cs="Arial"/>
              </w:rPr>
            </w:pPr>
            <w:r w:rsidRPr="005B7E71">
              <w:rPr>
                <w:rFonts w:eastAsia="Times New Roman" w:cs="Arial"/>
              </w:rPr>
              <w:t>1</w:t>
            </w:r>
          </w:p>
        </w:tc>
        <w:tc>
          <w:tcPr>
            <w:tcW w:w="1763" w:type="dxa"/>
            <w:noWrap/>
            <w:hideMark/>
          </w:tcPr>
          <w:p w14:paraId="4AE5968E" w14:textId="77777777" w:rsidR="00605688" w:rsidRPr="005B7E71" w:rsidRDefault="00605688" w:rsidP="00605688">
            <w:pPr>
              <w:jc w:val="right"/>
              <w:rPr>
                <w:rFonts w:eastAsia="Times New Roman" w:cs="Arial"/>
              </w:rPr>
            </w:pPr>
            <w:r w:rsidRPr="005B7E71">
              <w:rPr>
                <w:rFonts w:eastAsia="Times New Roman" w:cs="Arial"/>
              </w:rPr>
              <w:t>1</w:t>
            </w:r>
          </w:p>
        </w:tc>
      </w:tr>
      <w:tr w:rsidR="00605688" w:rsidRPr="005B7E71" w14:paraId="0039E084" w14:textId="77777777" w:rsidTr="00D9551C">
        <w:trPr>
          <w:trHeight w:val="290"/>
        </w:trPr>
        <w:tc>
          <w:tcPr>
            <w:tcW w:w="5353" w:type="dxa"/>
            <w:noWrap/>
            <w:hideMark/>
          </w:tcPr>
          <w:p w14:paraId="4124965B" w14:textId="77777777" w:rsidR="00605688" w:rsidRPr="005B7E71" w:rsidRDefault="00605688" w:rsidP="00605688">
            <w:pPr>
              <w:rPr>
                <w:rFonts w:eastAsia="Times New Roman" w:cs="Arial"/>
              </w:rPr>
            </w:pPr>
            <w:r w:rsidRPr="005B7E71">
              <w:rPr>
                <w:rFonts w:eastAsia="Times New Roman" w:cs="Arial"/>
              </w:rPr>
              <w:lastRenderedPageBreak/>
              <w:t>Routine of DBT is Helpful</w:t>
            </w:r>
          </w:p>
        </w:tc>
        <w:tc>
          <w:tcPr>
            <w:tcW w:w="2126" w:type="dxa"/>
            <w:noWrap/>
            <w:hideMark/>
          </w:tcPr>
          <w:p w14:paraId="33A8E59E"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717DBFF4" w14:textId="77777777" w:rsidR="00605688" w:rsidRPr="005B7E71" w:rsidRDefault="00605688" w:rsidP="00605688">
            <w:pPr>
              <w:jc w:val="right"/>
              <w:rPr>
                <w:rFonts w:eastAsia="Times New Roman" w:cs="Arial"/>
              </w:rPr>
            </w:pPr>
            <w:r w:rsidRPr="005B7E71">
              <w:rPr>
                <w:rFonts w:eastAsia="Times New Roman" w:cs="Arial"/>
              </w:rPr>
              <w:t>4</w:t>
            </w:r>
          </w:p>
        </w:tc>
      </w:tr>
      <w:tr w:rsidR="00605688" w:rsidRPr="005B7E71" w14:paraId="1F1B7437" w14:textId="77777777" w:rsidTr="00D9551C">
        <w:trPr>
          <w:trHeight w:val="290"/>
        </w:trPr>
        <w:tc>
          <w:tcPr>
            <w:tcW w:w="5353" w:type="dxa"/>
            <w:noWrap/>
            <w:hideMark/>
          </w:tcPr>
          <w:p w14:paraId="4766D895" w14:textId="77777777" w:rsidR="00605688" w:rsidRPr="005B7E71" w:rsidRDefault="00605688" w:rsidP="00605688">
            <w:pPr>
              <w:rPr>
                <w:rFonts w:eastAsia="Times New Roman" w:cs="Arial"/>
              </w:rPr>
            </w:pPr>
            <w:r w:rsidRPr="005B7E71">
              <w:rPr>
                <w:rFonts w:eastAsia="Times New Roman" w:cs="Arial"/>
              </w:rPr>
              <w:t>Skills Benefit Parents Too</w:t>
            </w:r>
          </w:p>
        </w:tc>
        <w:tc>
          <w:tcPr>
            <w:tcW w:w="2126" w:type="dxa"/>
            <w:noWrap/>
            <w:hideMark/>
          </w:tcPr>
          <w:p w14:paraId="4F8FA18C"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543562C8" w14:textId="77777777" w:rsidR="00605688" w:rsidRPr="005B7E71" w:rsidRDefault="00605688" w:rsidP="00605688">
            <w:pPr>
              <w:jc w:val="right"/>
              <w:rPr>
                <w:rFonts w:eastAsia="Times New Roman" w:cs="Arial"/>
              </w:rPr>
            </w:pPr>
            <w:r w:rsidRPr="005B7E71">
              <w:rPr>
                <w:rFonts w:eastAsia="Times New Roman" w:cs="Arial"/>
              </w:rPr>
              <w:t>9</w:t>
            </w:r>
          </w:p>
        </w:tc>
      </w:tr>
      <w:tr w:rsidR="00605688" w:rsidRPr="005B7E71" w14:paraId="7075A263" w14:textId="77777777" w:rsidTr="00D9551C">
        <w:trPr>
          <w:trHeight w:val="290"/>
        </w:trPr>
        <w:tc>
          <w:tcPr>
            <w:tcW w:w="5353" w:type="dxa"/>
            <w:noWrap/>
            <w:hideMark/>
          </w:tcPr>
          <w:p w14:paraId="7B46287C" w14:textId="77777777" w:rsidR="00605688" w:rsidRPr="005B7E71" w:rsidRDefault="00605688" w:rsidP="00605688">
            <w:pPr>
              <w:rPr>
                <w:rFonts w:eastAsia="Times New Roman" w:cs="Arial"/>
              </w:rPr>
            </w:pPr>
            <w:r w:rsidRPr="005B7E71">
              <w:rPr>
                <w:rFonts w:eastAsia="Times New Roman" w:cs="Arial"/>
              </w:rPr>
              <w:t>SNACKS</w:t>
            </w:r>
          </w:p>
        </w:tc>
        <w:tc>
          <w:tcPr>
            <w:tcW w:w="2126" w:type="dxa"/>
            <w:noWrap/>
            <w:hideMark/>
          </w:tcPr>
          <w:p w14:paraId="4D8C1A54" w14:textId="77777777" w:rsidR="00605688" w:rsidRPr="005B7E71" w:rsidRDefault="00605688" w:rsidP="00605688">
            <w:pPr>
              <w:jc w:val="right"/>
              <w:rPr>
                <w:rFonts w:eastAsia="Times New Roman" w:cs="Arial"/>
              </w:rPr>
            </w:pPr>
            <w:r w:rsidRPr="005B7E71">
              <w:rPr>
                <w:rFonts w:eastAsia="Times New Roman" w:cs="Arial"/>
              </w:rPr>
              <w:t>4</w:t>
            </w:r>
          </w:p>
        </w:tc>
        <w:tc>
          <w:tcPr>
            <w:tcW w:w="1763" w:type="dxa"/>
            <w:noWrap/>
            <w:hideMark/>
          </w:tcPr>
          <w:p w14:paraId="12DAD6F8" w14:textId="77777777" w:rsidR="00605688" w:rsidRPr="005B7E71" w:rsidRDefault="00605688" w:rsidP="00605688">
            <w:pPr>
              <w:jc w:val="right"/>
              <w:rPr>
                <w:rFonts w:eastAsia="Times New Roman" w:cs="Arial"/>
              </w:rPr>
            </w:pPr>
            <w:r w:rsidRPr="005B7E71">
              <w:rPr>
                <w:rFonts w:eastAsia="Times New Roman" w:cs="Arial"/>
              </w:rPr>
              <w:t>6</w:t>
            </w:r>
          </w:p>
        </w:tc>
      </w:tr>
      <w:tr w:rsidR="00605688" w:rsidRPr="005B7E71" w14:paraId="76A5E73B" w14:textId="77777777" w:rsidTr="00D9551C">
        <w:trPr>
          <w:trHeight w:val="290"/>
        </w:trPr>
        <w:tc>
          <w:tcPr>
            <w:tcW w:w="5353" w:type="dxa"/>
            <w:noWrap/>
            <w:hideMark/>
          </w:tcPr>
          <w:p w14:paraId="6BE395F1" w14:textId="77777777" w:rsidR="00605688" w:rsidRPr="005B7E71" w:rsidRDefault="00605688" w:rsidP="00605688">
            <w:pPr>
              <w:rPr>
                <w:rFonts w:eastAsia="Times New Roman" w:cs="Arial"/>
              </w:rPr>
            </w:pPr>
            <w:r w:rsidRPr="005B7E71">
              <w:rPr>
                <w:rFonts w:eastAsia="Times New Roman" w:cs="Arial"/>
              </w:rPr>
              <w:t>Starting the Group is Tough</w:t>
            </w:r>
          </w:p>
        </w:tc>
        <w:tc>
          <w:tcPr>
            <w:tcW w:w="2126" w:type="dxa"/>
            <w:noWrap/>
            <w:hideMark/>
          </w:tcPr>
          <w:p w14:paraId="14FC20A3"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277CB7DA" w14:textId="77777777" w:rsidR="00605688" w:rsidRPr="005B7E71" w:rsidRDefault="00605688" w:rsidP="00605688">
            <w:pPr>
              <w:jc w:val="right"/>
              <w:rPr>
                <w:rFonts w:eastAsia="Times New Roman" w:cs="Arial"/>
              </w:rPr>
            </w:pPr>
            <w:r w:rsidRPr="005B7E71">
              <w:rPr>
                <w:rFonts w:eastAsia="Times New Roman" w:cs="Arial"/>
              </w:rPr>
              <w:t>10</w:t>
            </w:r>
          </w:p>
        </w:tc>
      </w:tr>
      <w:tr w:rsidR="00605688" w:rsidRPr="005B7E71" w14:paraId="01CDE7CD" w14:textId="77777777" w:rsidTr="00D9551C">
        <w:trPr>
          <w:trHeight w:val="290"/>
        </w:trPr>
        <w:tc>
          <w:tcPr>
            <w:tcW w:w="5353" w:type="dxa"/>
            <w:noWrap/>
            <w:hideMark/>
          </w:tcPr>
          <w:p w14:paraId="55A4B5BF" w14:textId="6EEF73DB" w:rsidR="00605688" w:rsidRPr="005B7E71" w:rsidRDefault="00605688" w:rsidP="00605688">
            <w:pPr>
              <w:rPr>
                <w:rFonts w:eastAsia="Times New Roman" w:cs="Arial"/>
              </w:rPr>
            </w:pPr>
            <w:r w:rsidRPr="005B7E71">
              <w:rPr>
                <w:rFonts w:eastAsia="Times New Roman" w:cs="Arial"/>
              </w:rPr>
              <w:t xml:space="preserve">Telephone Coaching is </w:t>
            </w:r>
            <w:r w:rsidR="00965498" w:rsidRPr="005B7E71">
              <w:rPr>
                <w:rFonts w:eastAsia="Times New Roman" w:cs="Arial"/>
              </w:rPr>
              <w:t>Inconvenient</w:t>
            </w:r>
          </w:p>
        </w:tc>
        <w:tc>
          <w:tcPr>
            <w:tcW w:w="2126" w:type="dxa"/>
            <w:noWrap/>
            <w:hideMark/>
          </w:tcPr>
          <w:p w14:paraId="2ADD4F35"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07347089"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35037B75" w14:textId="77777777" w:rsidTr="00D9551C">
        <w:trPr>
          <w:trHeight w:val="290"/>
        </w:trPr>
        <w:tc>
          <w:tcPr>
            <w:tcW w:w="5353" w:type="dxa"/>
            <w:noWrap/>
            <w:hideMark/>
          </w:tcPr>
          <w:p w14:paraId="53426782" w14:textId="77777777" w:rsidR="00605688" w:rsidRPr="005B7E71" w:rsidRDefault="00605688" w:rsidP="00605688">
            <w:pPr>
              <w:rPr>
                <w:rFonts w:eastAsia="Times New Roman" w:cs="Arial"/>
              </w:rPr>
            </w:pPr>
            <w:r w:rsidRPr="005B7E71">
              <w:rPr>
                <w:rFonts w:eastAsia="Times New Roman" w:cs="Arial"/>
              </w:rPr>
              <w:t>The Peer Group Experience was Enjoyable</w:t>
            </w:r>
          </w:p>
        </w:tc>
        <w:tc>
          <w:tcPr>
            <w:tcW w:w="2126" w:type="dxa"/>
            <w:noWrap/>
            <w:hideMark/>
          </w:tcPr>
          <w:p w14:paraId="3589BD5F"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0032B983" w14:textId="77777777" w:rsidR="00605688" w:rsidRPr="005B7E71" w:rsidRDefault="00605688" w:rsidP="00605688">
            <w:pPr>
              <w:jc w:val="right"/>
              <w:rPr>
                <w:rFonts w:eastAsia="Times New Roman" w:cs="Arial"/>
              </w:rPr>
            </w:pPr>
            <w:r w:rsidRPr="005B7E71">
              <w:rPr>
                <w:rFonts w:eastAsia="Times New Roman" w:cs="Arial"/>
              </w:rPr>
              <w:t>22</w:t>
            </w:r>
          </w:p>
        </w:tc>
      </w:tr>
      <w:tr w:rsidR="00605688" w:rsidRPr="005B7E71" w14:paraId="5FB03BA1" w14:textId="77777777" w:rsidTr="00D9551C">
        <w:trPr>
          <w:trHeight w:val="290"/>
        </w:trPr>
        <w:tc>
          <w:tcPr>
            <w:tcW w:w="5353" w:type="dxa"/>
            <w:noWrap/>
            <w:hideMark/>
          </w:tcPr>
          <w:p w14:paraId="61A3F911" w14:textId="77777777" w:rsidR="00605688" w:rsidRPr="005B7E71" w:rsidRDefault="00605688" w:rsidP="00605688">
            <w:pPr>
              <w:rPr>
                <w:rFonts w:eastAsia="Times New Roman" w:cs="Arial"/>
              </w:rPr>
            </w:pPr>
            <w:r w:rsidRPr="005B7E71">
              <w:rPr>
                <w:rFonts w:eastAsia="Times New Roman" w:cs="Arial"/>
              </w:rPr>
              <w:t>Therapeutic Relationship Can be Vehicle for Change</w:t>
            </w:r>
          </w:p>
        </w:tc>
        <w:tc>
          <w:tcPr>
            <w:tcW w:w="2126" w:type="dxa"/>
            <w:noWrap/>
            <w:hideMark/>
          </w:tcPr>
          <w:p w14:paraId="6A96E6ED" w14:textId="77777777" w:rsidR="00605688" w:rsidRPr="005B7E71" w:rsidRDefault="00605688" w:rsidP="00605688">
            <w:pPr>
              <w:jc w:val="right"/>
              <w:rPr>
                <w:rFonts w:eastAsia="Times New Roman" w:cs="Arial"/>
              </w:rPr>
            </w:pPr>
            <w:r w:rsidRPr="005B7E71">
              <w:rPr>
                <w:rFonts w:eastAsia="Times New Roman" w:cs="Arial"/>
              </w:rPr>
              <w:t>8</w:t>
            </w:r>
          </w:p>
        </w:tc>
        <w:tc>
          <w:tcPr>
            <w:tcW w:w="1763" w:type="dxa"/>
            <w:noWrap/>
            <w:hideMark/>
          </w:tcPr>
          <w:p w14:paraId="3A260590" w14:textId="77777777" w:rsidR="00605688" w:rsidRPr="005B7E71" w:rsidRDefault="00605688" w:rsidP="00605688">
            <w:pPr>
              <w:jc w:val="right"/>
              <w:rPr>
                <w:rFonts w:eastAsia="Times New Roman" w:cs="Arial"/>
              </w:rPr>
            </w:pPr>
            <w:r w:rsidRPr="005B7E71">
              <w:rPr>
                <w:rFonts w:eastAsia="Times New Roman" w:cs="Arial"/>
              </w:rPr>
              <w:t>34</w:t>
            </w:r>
          </w:p>
        </w:tc>
      </w:tr>
      <w:tr w:rsidR="00605688" w:rsidRPr="005B7E71" w14:paraId="11790433" w14:textId="77777777" w:rsidTr="00D9551C">
        <w:trPr>
          <w:trHeight w:val="290"/>
        </w:trPr>
        <w:tc>
          <w:tcPr>
            <w:tcW w:w="5353" w:type="dxa"/>
            <w:noWrap/>
            <w:hideMark/>
          </w:tcPr>
          <w:p w14:paraId="06EC72EC" w14:textId="77777777" w:rsidR="00605688" w:rsidRPr="005B7E71" w:rsidRDefault="00605688" w:rsidP="00605688">
            <w:pPr>
              <w:rPr>
                <w:rFonts w:eastAsia="Times New Roman" w:cs="Arial"/>
              </w:rPr>
            </w:pPr>
            <w:r w:rsidRPr="005B7E71">
              <w:rPr>
                <w:rFonts w:eastAsia="Times New Roman" w:cs="Arial"/>
              </w:rPr>
              <w:t>Timing of DBT Has to be Right</w:t>
            </w:r>
          </w:p>
        </w:tc>
        <w:tc>
          <w:tcPr>
            <w:tcW w:w="2126" w:type="dxa"/>
            <w:noWrap/>
            <w:hideMark/>
          </w:tcPr>
          <w:p w14:paraId="38017CA2" w14:textId="16BCACFE" w:rsidR="00605688" w:rsidRPr="005B7E71" w:rsidRDefault="00A475D0" w:rsidP="00605688">
            <w:pPr>
              <w:jc w:val="right"/>
              <w:rPr>
                <w:rFonts w:eastAsia="Times New Roman" w:cs="Arial"/>
              </w:rPr>
            </w:pPr>
            <w:r>
              <w:rPr>
                <w:rFonts w:eastAsia="Times New Roman" w:cs="Arial"/>
              </w:rPr>
              <w:t>4</w:t>
            </w:r>
          </w:p>
        </w:tc>
        <w:tc>
          <w:tcPr>
            <w:tcW w:w="1763" w:type="dxa"/>
            <w:noWrap/>
            <w:hideMark/>
          </w:tcPr>
          <w:p w14:paraId="2C1735D5"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05AC3376" w14:textId="77777777" w:rsidTr="00D9551C">
        <w:trPr>
          <w:trHeight w:val="290"/>
        </w:trPr>
        <w:tc>
          <w:tcPr>
            <w:tcW w:w="5353" w:type="dxa"/>
            <w:noWrap/>
            <w:hideMark/>
          </w:tcPr>
          <w:p w14:paraId="6AA2C781" w14:textId="77777777" w:rsidR="00605688" w:rsidRPr="005B7E71" w:rsidRDefault="00605688" w:rsidP="00605688">
            <w:pPr>
              <w:rPr>
                <w:rFonts w:eastAsia="Times New Roman" w:cs="Arial"/>
              </w:rPr>
            </w:pPr>
            <w:r w:rsidRPr="005B7E71">
              <w:rPr>
                <w:rFonts w:eastAsia="Times New Roman" w:cs="Arial"/>
              </w:rPr>
              <w:t>Treated as Equals</w:t>
            </w:r>
          </w:p>
        </w:tc>
        <w:tc>
          <w:tcPr>
            <w:tcW w:w="2126" w:type="dxa"/>
            <w:noWrap/>
            <w:hideMark/>
          </w:tcPr>
          <w:p w14:paraId="01CC9BCC"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2181A539" w14:textId="77777777" w:rsidR="00605688" w:rsidRPr="005B7E71" w:rsidRDefault="00605688" w:rsidP="00605688">
            <w:pPr>
              <w:jc w:val="right"/>
              <w:rPr>
                <w:rFonts w:eastAsia="Times New Roman" w:cs="Arial"/>
              </w:rPr>
            </w:pPr>
            <w:r w:rsidRPr="005B7E71">
              <w:rPr>
                <w:rFonts w:eastAsia="Times New Roman" w:cs="Arial"/>
              </w:rPr>
              <w:t>23</w:t>
            </w:r>
          </w:p>
        </w:tc>
      </w:tr>
      <w:tr w:rsidR="00605688" w:rsidRPr="005B7E71" w14:paraId="5C96DF59" w14:textId="77777777" w:rsidTr="00D9551C">
        <w:trPr>
          <w:trHeight w:val="290"/>
        </w:trPr>
        <w:tc>
          <w:tcPr>
            <w:tcW w:w="5353" w:type="dxa"/>
            <w:noWrap/>
            <w:hideMark/>
          </w:tcPr>
          <w:p w14:paraId="3A3EDF61" w14:textId="77777777" w:rsidR="00605688" w:rsidRPr="005B7E71" w:rsidRDefault="00605688" w:rsidP="00605688">
            <w:pPr>
              <w:rPr>
                <w:rFonts w:eastAsia="Times New Roman" w:cs="Arial"/>
              </w:rPr>
            </w:pPr>
            <w:r w:rsidRPr="005B7E71">
              <w:rPr>
                <w:rFonts w:eastAsia="Times New Roman" w:cs="Arial"/>
              </w:rPr>
              <w:t>Understanding Impact of Self on Others</w:t>
            </w:r>
          </w:p>
        </w:tc>
        <w:tc>
          <w:tcPr>
            <w:tcW w:w="2126" w:type="dxa"/>
            <w:noWrap/>
            <w:hideMark/>
          </w:tcPr>
          <w:p w14:paraId="190C57D8" w14:textId="77777777" w:rsidR="00605688" w:rsidRPr="005B7E71" w:rsidRDefault="00605688" w:rsidP="00605688">
            <w:pPr>
              <w:jc w:val="right"/>
              <w:rPr>
                <w:rFonts w:eastAsia="Times New Roman" w:cs="Arial"/>
              </w:rPr>
            </w:pPr>
            <w:r w:rsidRPr="005B7E71">
              <w:rPr>
                <w:rFonts w:eastAsia="Times New Roman" w:cs="Arial"/>
              </w:rPr>
              <w:t>6</w:t>
            </w:r>
          </w:p>
        </w:tc>
        <w:tc>
          <w:tcPr>
            <w:tcW w:w="1763" w:type="dxa"/>
            <w:noWrap/>
            <w:hideMark/>
          </w:tcPr>
          <w:p w14:paraId="0992B783" w14:textId="77777777" w:rsidR="00605688" w:rsidRPr="005B7E71" w:rsidRDefault="00605688" w:rsidP="00605688">
            <w:pPr>
              <w:jc w:val="right"/>
              <w:rPr>
                <w:rFonts w:eastAsia="Times New Roman" w:cs="Arial"/>
              </w:rPr>
            </w:pPr>
            <w:r w:rsidRPr="005B7E71">
              <w:rPr>
                <w:rFonts w:eastAsia="Times New Roman" w:cs="Arial"/>
              </w:rPr>
              <w:t>9</w:t>
            </w:r>
          </w:p>
        </w:tc>
      </w:tr>
      <w:tr w:rsidR="00605688" w:rsidRPr="005B7E71" w14:paraId="4FF6A2DA" w14:textId="77777777" w:rsidTr="00D9551C">
        <w:trPr>
          <w:trHeight w:val="290"/>
        </w:trPr>
        <w:tc>
          <w:tcPr>
            <w:tcW w:w="5353" w:type="dxa"/>
            <w:noWrap/>
            <w:hideMark/>
          </w:tcPr>
          <w:p w14:paraId="23035378" w14:textId="77777777" w:rsidR="00605688" w:rsidRPr="005B7E71" w:rsidRDefault="00605688" w:rsidP="00605688">
            <w:pPr>
              <w:rPr>
                <w:rFonts w:eastAsia="Times New Roman" w:cs="Arial"/>
              </w:rPr>
            </w:pPr>
            <w:r w:rsidRPr="005B7E71">
              <w:rPr>
                <w:rFonts w:eastAsia="Times New Roman" w:cs="Arial"/>
              </w:rPr>
              <w:t>Understanding Mediated by Therapist</w:t>
            </w:r>
          </w:p>
        </w:tc>
        <w:tc>
          <w:tcPr>
            <w:tcW w:w="2126" w:type="dxa"/>
            <w:noWrap/>
            <w:hideMark/>
          </w:tcPr>
          <w:p w14:paraId="51A5D8EA"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627F7D4B" w14:textId="77777777" w:rsidR="00605688" w:rsidRPr="005B7E71" w:rsidRDefault="00605688" w:rsidP="00605688">
            <w:pPr>
              <w:jc w:val="right"/>
              <w:rPr>
                <w:rFonts w:eastAsia="Times New Roman" w:cs="Arial"/>
              </w:rPr>
            </w:pPr>
            <w:r w:rsidRPr="005B7E71">
              <w:rPr>
                <w:rFonts w:eastAsia="Times New Roman" w:cs="Arial"/>
              </w:rPr>
              <w:t>6</w:t>
            </w:r>
          </w:p>
        </w:tc>
      </w:tr>
      <w:tr w:rsidR="00605688" w:rsidRPr="005B7E71" w14:paraId="376215E0" w14:textId="77777777" w:rsidTr="00D9551C">
        <w:trPr>
          <w:trHeight w:val="290"/>
        </w:trPr>
        <w:tc>
          <w:tcPr>
            <w:tcW w:w="5353" w:type="dxa"/>
            <w:noWrap/>
            <w:hideMark/>
          </w:tcPr>
          <w:p w14:paraId="43D261A8" w14:textId="77777777" w:rsidR="00605688" w:rsidRPr="005B7E71" w:rsidRDefault="00605688" w:rsidP="00605688">
            <w:pPr>
              <w:rPr>
                <w:rFonts w:eastAsia="Times New Roman" w:cs="Arial"/>
              </w:rPr>
            </w:pPr>
            <w:r w:rsidRPr="005B7E71">
              <w:rPr>
                <w:rFonts w:eastAsia="Times New Roman" w:cs="Arial"/>
              </w:rPr>
              <w:t>Utility of Skills can Change Over Time</w:t>
            </w:r>
          </w:p>
        </w:tc>
        <w:tc>
          <w:tcPr>
            <w:tcW w:w="2126" w:type="dxa"/>
            <w:noWrap/>
            <w:hideMark/>
          </w:tcPr>
          <w:p w14:paraId="78F94969" w14:textId="77777777" w:rsidR="00605688" w:rsidRPr="005B7E71" w:rsidRDefault="00605688" w:rsidP="00605688">
            <w:pPr>
              <w:jc w:val="right"/>
              <w:rPr>
                <w:rFonts w:eastAsia="Times New Roman" w:cs="Arial"/>
              </w:rPr>
            </w:pPr>
            <w:r w:rsidRPr="005B7E71">
              <w:rPr>
                <w:rFonts w:eastAsia="Times New Roman" w:cs="Arial"/>
              </w:rPr>
              <w:t>2</w:t>
            </w:r>
          </w:p>
        </w:tc>
        <w:tc>
          <w:tcPr>
            <w:tcW w:w="1763" w:type="dxa"/>
            <w:noWrap/>
            <w:hideMark/>
          </w:tcPr>
          <w:p w14:paraId="0E824A1E" w14:textId="77777777" w:rsidR="00605688" w:rsidRPr="005B7E71" w:rsidRDefault="00605688" w:rsidP="00605688">
            <w:pPr>
              <w:jc w:val="right"/>
              <w:rPr>
                <w:rFonts w:eastAsia="Times New Roman" w:cs="Arial"/>
              </w:rPr>
            </w:pPr>
            <w:r w:rsidRPr="005B7E71">
              <w:rPr>
                <w:rFonts w:eastAsia="Times New Roman" w:cs="Arial"/>
              </w:rPr>
              <w:t>3</w:t>
            </w:r>
          </w:p>
        </w:tc>
      </w:tr>
      <w:tr w:rsidR="00605688" w:rsidRPr="005B7E71" w14:paraId="0E2A6475" w14:textId="77777777" w:rsidTr="00D9551C">
        <w:trPr>
          <w:trHeight w:val="290"/>
        </w:trPr>
        <w:tc>
          <w:tcPr>
            <w:tcW w:w="5353" w:type="dxa"/>
            <w:noWrap/>
            <w:hideMark/>
          </w:tcPr>
          <w:p w14:paraId="48EDF5F6" w14:textId="77777777" w:rsidR="00605688" w:rsidRPr="005B7E71" w:rsidRDefault="00605688" w:rsidP="00605688">
            <w:pPr>
              <w:rPr>
                <w:rFonts w:eastAsia="Times New Roman" w:cs="Arial"/>
              </w:rPr>
            </w:pPr>
            <w:r w:rsidRPr="005B7E71">
              <w:rPr>
                <w:rFonts w:eastAsia="Times New Roman" w:cs="Arial"/>
              </w:rPr>
              <w:t>Variation in Purpose of the Delivery</w:t>
            </w:r>
          </w:p>
        </w:tc>
        <w:tc>
          <w:tcPr>
            <w:tcW w:w="2126" w:type="dxa"/>
            <w:noWrap/>
            <w:hideMark/>
          </w:tcPr>
          <w:p w14:paraId="6C01B20F"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1818E589" w14:textId="77777777" w:rsidR="00605688" w:rsidRPr="005B7E71" w:rsidRDefault="00605688" w:rsidP="00605688">
            <w:pPr>
              <w:jc w:val="right"/>
              <w:rPr>
                <w:rFonts w:eastAsia="Times New Roman" w:cs="Arial"/>
              </w:rPr>
            </w:pPr>
            <w:r w:rsidRPr="005B7E71">
              <w:rPr>
                <w:rFonts w:eastAsia="Times New Roman" w:cs="Arial"/>
              </w:rPr>
              <w:t>15</w:t>
            </w:r>
          </w:p>
        </w:tc>
      </w:tr>
      <w:tr w:rsidR="00605688" w:rsidRPr="005B7E71" w14:paraId="208C88C2" w14:textId="77777777" w:rsidTr="00D9551C">
        <w:trPr>
          <w:trHeight w:val="290"/>
        </w:trPr>
        <w:tc>
          <w:tcPr>
            <w:tcW w:w="5353" w:type="dxa"/>
            <w:noWrap/>
            <w:hideMark/>
          </w:tcPr>
          <w:p w14:paraId="0B5C8C03" w14:textId="77777777" w:rsidR="00605688" w:rsidRPr="005B7E71" w:rsidRDefault="00605688" w:rsidP="00605688">
            <w:pPr>
              <w:rPr>
                <w:rFonts w:eastAsia="Times New Roman" w:cs="Arial"/>
              </w:rPr>
            </w:pPr>
            <w:r w:rsidRPr="005B7E71">
              <w:rPr>
                <w:rFonts w:eastAsia="Times New Roman" w:cs="Arial"/>
              </w:rPr>
              <w:t>Variety in Type and Use of Skills Helpful</w:t>
            </w:r>
          </w:p>
        </w:tc>
        <w:tc>
          <w:tcPr>
            <w:tcW w:w="2126" w:type="dxa"/>
            <w:noWrap/>
            <w:hideMark/>
          </w:tcPr>
          <w:p w14:paraId="787408B5" w14:textId="77777777" w:rsidR="00605688" w:rsidRPr="005B7E71" w:rsidRDefault="00605688" w:rsidP="00605688">
            <w:pPr>
              <w:jc w:val="right"/>
              <w:rPr>
                <w:rFonts w:eastAsia="Times New Roman" w:cs="Arial"/>
              </w:rPr>
            </w:pPr>
            <w:r w:rsidRPr="005B7E71">
              <w:rPr>
                <w:rFonts w:eastAsia="Times New Roman" w:cs="Arial"/>
              </w:rPr>
              <w:t>7</w:t>
            </w:r>
          </w:p>
        </w:tc>
        <w:tc>
          <w:tcPr>
            <w:tcW w:w="1763" w:type="dxa"/>
            <w:noWrap/>
            <w:hideMark/>
          </w:tcPr>
          <w:p w14:paraId="167EFBBF" w14:textId="77777777" w:rsidR="00605688" w:rsidRPr="005B7E71" w:rsidRDefault="00605688" w:rsidP="00605688">
            <w:pPr>
              <w:jc w:val="right"/>
              <w:rPr>
                <w:rFonts w:eastAsia="Times New Roman" w:cs="Arial"/>
              </w:rPr>
            </w:pPr>
            <w:r w:rsidRPr="005B7E71">
              <w:rPr>
                <w:rFonts w:eastAsia="Times New Roman" w:cs="Arial"/>
              </w:rPr>
              <w:t>18</w:t>
            </w:r>
          </w:p>
        </w:tc>
      </w:tr>
      <w:tr w:rsidR="00605688" w:rsidRPr="005B7E71" w14:paraId="7F37A511" w14:textId="77777777" w:rsidTr="00D9551C">
        <w:trPr>
          <w:trHeight w:val="290"/>
        </w:trPr>
        <w:tc>
          <w:tcPr>
            <w:tcW w:w="5353" w:type="dxa"/>
            <w:noWrap/>
            <w:hideMark/>
          </w:tcPr>
          <w:p w14:paraId="4A67410F" w14:textId="77777777" w:rsidR="00605688" w:rsidRPr="005B7E71" w:rsidRDefault="00605688" w:rsidP="00605688">
            <w:pPr>
              <w:rPr>
                <w:rFonts w:eastAsia="Times New Roman" w:cs="Arial"/>
              </w:rPr>
            </w:pPr>
            <w:r w:rsidRPr="005B7E71">
              <w:rPr>
                <w:rFonts w:eastAsia="Times New Roman" w:cs="Arial"/>
              </w:rPr>
              <w:t>What Skills Am I Bringing to DBT</w:t>
            </w:r>
          </w:p>
        </w:tc>
        <w:tc>
          <w:tcPr>
            <w:tcW w:w="2126" w:type="dxa"/>
            <w:noWrap/>
            <w:hideMark/>
          </w:tcPr>
          <w:p w14:paraId="7637BA55"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52F43F92" w14:textId="77777777" w:rsidR="00605688" w:rsidRPr="005B7E71" w:rsidRDefault="00605688" w:rsidP="00605688">
            <w:pPr>
              <w:jc w:val="right"/>
              <w:rPr>
                <w:rFonts w:eastAsia="Times New Roman" w:cs="Arial"/>
              </w:rPr>
            </w:pPr>
            <w:r w:rsidRPr="005B7E71">
              <w:rPr>
                <w:rFonts w:eastAsia="Times New Roman" w:cs="Arial"/>
              </w:rPr>
              <w:t>14</w:t>
            </w:r>
          </w:p>
        </w:tc>
      </w:tr>
      <w:tr w:rsidR="00605688" w:rsidRPr="005B7E71" w14:paraId="7ABF5197" w14:textId="77777777" w:rsidTr="00D9551C">
        <w:trPr>
          <w:trHeight w:val="290"/>
        </w:trPr>
        <w:tc>
          <w:tcPr>
            <w:tcW w:w="5353" w:type="dxa"/>
            <w:noWrap/>
            <w:hideMark/>
          </w:tcPr>
          <w:p w14:paraId="14C485FF" w14:textId="77777777" w:rsidR="00605688" w:rsidRPr="005B7E71" w:rsidRDefault="00605688" w:rsidP="00605688">
            <w:pPr>
              <w:rPr>
                <w:rFonts w:eastAsia="Times New Roman" w:cs="Arial"/>
              </w:rPr>
            </w:pPr>
            <w:r w:rsidRPr="005B7E71">
              <w:rPr>
                <w:rFonts w:eastAsia="Times New Roman" w:cs="Arial"/>
              </w:rPr>
              <w:t>You Need to Want to Change</w:t>
            </w:r>
          </w:p>
        </w:tc>
        <w:tc>
          <w:tcPr>
            <w:tcW w:w="2126" w:type="dxa"/>
            <w:noWrap/>
            <w:hideMark/>
          </w:tcPr>
          <w:p w14:paraId="52555530" w14:textId="77777777" w:rsidR="00605688" w:rsidRPr="005B7E71" w:rsidRDefault="00605688" w:rsidP="00605688">
            <w:pPr>
              <w:jc w:val="right"/>
              <w:rPr>
                <w:rFonts w:eastAsia="Times New Roman" w:cs="Arial"/>
              </w:rPr>
            </w:pPr>
            <w:r w:rsidRPr="005B7E71">
              <w:rPr>
                <w:rFonts w:eastAsia="Times New Roman" w:cs="Arial"/>
              </w:rPr>
              <w:t>5</w:t>
            </w:r>
          </w:p>
        </w:tc>
        <w:tc>
          <w:tcPr>
            <w:tcW w:w="1763" w:type="dxa"/>
            <w:noWrap/>
            <w:hideMark/>
          </w:tcPr>
          <w:p w14:paraId="2EB1EC34" w14:textId="77777777" w:rsidR="00605688" w:rsidRPr="005B7E71" w:rsidRDefault="00605688" w:rsidP="00605688">
            <w:pPr>
              <w:jc w:val="right"/>
              <w:rPr>
                <w:rFonts w:eastAsia="Times New Roman" w:cs="Arial"/>
              </w:rPr>
            </w:pPr>
            <w:r w:rsidRPr="005B7E71">
              <w:rPr>
                <w:rFonts w:eastAsia="Times New Roman" w:cs="Arial"/>
              </w:rPr>
              <w:t>12</w:t>
            </w:r>
          </w:p>
        </w:tc>
      </w:tr>
    </w:tbl>
    <w:p w14:paraId="18AA11BB" w14:textId="77777777" w:rsidR="00605688" w:rsidRPr="006805EA" w:rsidRDefault="00605688" w:rsidP="00605688">
      <w:pPr>
        <w:rPr>
          <w:rFonts w:cs="Arial"/>
          <w:b/>
          <w:szCs w:val="24"/>
        </w:rPr>
      </w:pPr>
    </w:p>
    <w:p w14:paraId="4F7700C9" w14:textId="77777777" w:rsidR="00605688" w:rsidRDefault="00605688" w:rsidP="00605688">
      <w:pPr>
        <w:rPr>
          <w:rFonts w:cs="Arial"/>
          <w:szCs w:val="24"/>
        </w:rPr>
      </w:pPr>
    </w:p>
    <w:p w14:paraId="2365EE4C" w14:textId="77777777" w:rsidR="00605688" w:rsidRPr="00B36DF7" w:rsidRDefault="00605688" w:rsidP="00605688">
      <w:pPr>
        <w:rPr>
          <w:rFonts w:cs="Arial"/>
          <w:szCs w:val="24"/>
        </w:rPr>
      </w:pPr>
    </w:p>
    <w:p w14:paraId="187393D5" w14:textId="77777777" w:rsidR="00605688" w:rsidRDefault="00605688">
      <w:pPr>
        <w:rPr>
          <w:rFonts w:cs="Arial"/>
          <w:szCs w:val="24"/>
        </w:rPr>
      </w:pPr>
      <w:r>
        <w:rPr>
          <w:rFonts w:cs="Arial"/>
          <w:szCs w:val="24"/>
        </w:rPr>
        <w:br w:type="page"/>
      </w:r>
    </w:p>
    <w:p w14:paraId="24FB0B07" w14:textId="77777777" w:rsidR="00605688" w:rsidRDefault="00605688">
      <w:pPr>
        <w:rPr>
          <w:rFonts w:cs="Arial"/>
          <w:b/>
          <w:szCs w:val="24"/>
        </w:rPr>
      </w:pPr>
      <w:r>
        <w:rPr>
          <w:rFonts w:cs="Arial"/>
          <w:b/>
          <w:szCs w:val="24"/>
        </w:rPr>
        <w:lastRenderedPageBreak/>
        <w:t xml:space="preserve">Step 4 and Step 5 – Searching for and Reviewing Themes </w:t>
      </w:r>
    </w:p>
    <w:p w14:paraId="4DE2CB4E" w14:textId="45100516" w:rsidR="00605688" w:rsidRDefault="00605688">
      <w:pPr>
        <w:rPr>
          <w:rFonts w:cs="Arial"/>
          <w:szCs w:val="24"/>
        </w:rPr>
      </w:pPr>
      <w:r>
        <w:rPr>
          <w:rFonts w:cs="Arial"/>
          <w:szCs w:val="24"/>
        </w:rPr>
        <w:t>The coded data were grouped together around possible central organising concepts to try and identify potential themes. This was a changing process, with codes being continually rearranged in order to create themes that best represented the data. The research also relied on the support from the academic supervisor, external academic staff with knowledge of thematic analysis, and peer groups to encourage the researcher to reflect on developed themes. This was process was continued through step 5 until the research felt confident that the theme represented the data and answered the research question.</w:t>
      </w:r>
    </w:p>
    <w:p w14:paraId="109E5F48" w14:textId="2460B129" w:rsidR="00605688" w:rsidRDefault="00A97336">
      <w:pPr>
        <w:rPr>
          <w:rFonts w:cs="Arial"/>
          <w:szCs w:val="24"/>
        </w:rPr>
      </w:pPr>
      <w:r>
        <w:rPr>
          <w:rFonts w:cs="Arial"/>
          <w:noProof/>
          <w:szCs w:val="24"/>
          <w:lang w:eastAsia="en-GB"/>
        </w:rPr>
        <w:drawing>
          <wp:anchor distT="0" distB="0" distL="114300" distR="114300" simplePos="0" relativeHeight="251746304" behindDoc="0" locked="0" layoutInCell="1" allowOverlap="1" wp14:anchorId="2775816B" wp14:editId="03E74CF7">
            <wp:simplePos x="0" y="0"/>
            <wp:positionH relativeFrom="column">
              <wp:posOffset>128465</wp:posOffset>
            </wp:positionH>
            <wp:positionV relativeFrom="paragraph">
              <wp:posOffset>5178425</wp:posOffset>
            </wp:positionV>
            <wp:extent cx="2201593" cy="1568548"/>
            <wp:effectExtent l="38100" t="38100" r="46355" b="317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8FBEC-E1DD-4212-8901-E489FE793455.jpeg"/>
                    <pic:cNvPicPr/>
                  </pic:nvPicPr>
                  <pic:blipFill rotWithShape="1">
                    <a:blip r:embed="rId196" cstate="print">
                      <a:extLst>
                        <a:ext uri="{28A0092B-C50C-407E-A947-70E740481C1C}">
                          <a14:useLocalDpi xmlns:a14="http://schemas.microsoft.com/office/drawing/2010/main" val="0"/>
                        </a:ext>
                      </a:extLst>
                    </a:blip>
                    <a:srcRect l="7838" t="2882" r="9858"/>
                    <a:stretch/>
                  </pic:blipFill>
                  <pic:spPr bwMode="auto">
                    <a:xfrm>
                      <a:off x="0" y="0"/>
                      <a:ext cx="2201593" cy="156854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745280" behindDoc="0" locked="0" layoutInCell="1" allowOverlap="1" wp14:anchorId="5C5B0F11" wp14:editId="669CA08A">
            <wp:simplePos x="0" y="0"/>
            <wp:positionH relativeFrom="column">
              <wp:posOffset>3159760</wp:posOffset>
            </wp:positionH>
            <wp:positionV relativeFrom="paragraph">
              <wp:posOffset>1905</wp:posOffset>
            </wp:positionV>
            <wp:extent cx="2186940" cy="2917190"/>
            <wp:effectExtent l="38100" t="38100" r="41910" b="355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186940" cy="29171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F85734">
        <w:rPr>
          <w:rFonts w:cs="Arial"/>
          <w:noProof/>
          <w:szCs w:val="24"/>
          <w:lang w:eastAsia="en-GB"/>
        </w:rPr>
        <w:drawing>
          <wp:anchor distT="0" distB="0" distL="114300" distR="114300" simplePos="0" relativeHeight="251744256" behindDoc="0" locked="0" layoutInCell="1" allowOverlap="1" wp14:anchorId="7AC18BFE" wp14:editId="25E1D25F">
            <wp:simplePos x="0" y="0"/>
            <wp:positionH relativeFrom="column">
              <wp:posOffset>442570</wp:posOffset>
            </wp:positionH>
            <wp:positionV relativeFrom="paragraph">
              <wp:posOffset>2819024</wp:posOffset>
            </wp:positionV>
            <wp:extent cx="1764700" cy="2746086"/>
            <wp:effectExtent l="42863" t="33337" r="30797" b="3079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rotWithShape="1">
                    <a:blip r:embed="rId198" cstate="print">
                      <a:extLst>
                        <a:ext uri="{28A0092B-C50C-407E-A947-70E740481C1C}">
                          <a14:useLocalDpi xmlns:a14="http://schemas.microsoft.com/office/drawing/2010/main" val="0"/>
                        </a:ext>
                      </a:extLst>
                    </a:blip>
                    <a:srcRect l="8238" t="4762" r="15311" b="5994"/>
                    <a:stretch/>
                  </pic:blipFill>
                  <pic:spPr bwMode="auto">
                    <a:xfrm rot="16200000">
                      <a:off x="0" y="0"/>
                      <a:ext cx="1764700" cy="2746086"/>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688">
        <w:rPr>
          <w:rFonts w:cs="Arial"/>
          <w:noProof/>
          <w:szCs w:val="24"/>
          <w:lang w:eastAsia="en-GB"/>
        </w:rPr>
        <w:drawing>
          <wp:anchor distT="0" distB="0" distL="114300" distR="114300" simplePos="0" relativeHeight="251721728" behindDoc="0" locked="0" layoutInCell="1" allowOverlap="1" wp14:anchorId="698EBD2E" wp14:editId="23FC84ED">
            <wp:simplePos x="0" y="0"/>
            <wp:positionH relativeFrom="column">
              <wp:posOffset>3036127</wp:posOffset>
            </wp:positionH>
            <wp:positionV relativeFrom="paragraph">
              <wp:posOffset>5077608</wp:posOffset>
            </wp:positionV>
            <wp:extent cx="2485329" cy="1382232"/>
            <wp:effectExtent l="38100" t="38100" r="29845" b="469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F5CC4D-5CA4-483D-A2A7-8F88FCC98FDE.jpeg"/>
                    <pic:cNvPicPr/>
                  </pic:nvPicPr>
                  <pic:blipFill rotWithShape="1">
                    <a:blip r:embed="rId199" cstate="print">
                      <a:extLst>
                        <a:ext uri="{28A0092B-C50C-407E-A947-70E740481C1C}">
                          <a14:useLocalDpi xmlns:a14="http://schemas.microsoft.com/office/drawing/2010/main" val="0"/>
                        </a:ext>
                      </a:extLst>
                    </a:blip>
                    <a:srcRect b="15748"/>
                    <a:stretch/>
                  </pic:blipFill>
                  <pic:spPr bwMode="auto">
                    <a:xfrm>
                      <a:off x="0" y="0"/>
                      <a:ext cx="2486580" cy="138292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688">
        <w:rPr>
          <w:rFonts w:cs="Arial"/>
          <w:noProof/>
          <w:szCs w:val="24"/>
          <w:lang w:eastAsia="en-GB"/>
        </w:rPr>
        <w:drawing>
          <wp:anchor distT="0" distB="0" distL="114300" distR="114300" simplePos="0" relativeHeight="251718656" behindDoc="0" locked="0" layoutInCell="1" allowOverlap="1" wp14:anchorId="3D1338D7" wp14:editId="123A93A7">
            <wp:simplePos x="0" y="0"/>
            <wp:positionH relativeFrom="column">
              <wp:posOffset>3035300</wp:posOffset>
            </wp:positionH>
            <wp:positionV relativeFrom="paragraph">
              <wp:posOffset>3067050</wp:posOffset>
            </wp:positionV>
            <wp:extent cx="2459355" cy="1844675"/>
            <wp:effectExtent l="38100" t="38100" r="36195" b="412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A7BE43-E6C1-4C71-B98E-1C9970F52CA1.jpe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459355" cy="18446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05688">
        <w:rPr>
          <w:rFonts w:cs="Arial"/>
          <w:noProof/>
          <w:szCs w:val="24"/>
          <w:lang w:eastAsia="en-GB"/>
        </w:rPr>
        <w:drawing>
          <wp:anchor distT="0" distB="0" distL="114300" distR="114300" simplePos="0" relativeHeight="251722752" behindDoc="0" locked="0" layoutInCell="1" allowOverlap="1" wp14:anchorId="0838B6F7" wp14:editId="0192C450">
            <wp:simplePos x="0" y="0"/>
            <wp:positionH relativeFrom="column">
              <wp:posOffset>-362585</wp:posOffset>
            </wp:positionH>
            <wp:positionV relativeFrom="paragraph">
              <wp:posOffset>223520</wp:posOffset>
            </wp:positionV>
            <wp:extent cx="3299460" cy="2684145"/>
            <wp:effectExtent l="40957" t="35243" r="37148" b="37147"/>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FC1337-C7DB-49C6-89E7-E58F06484E65.jpeg"/>
                    <pic:cNvPicPr/>
                  </pic:nvPicPr>
                  <pic:blipFill>
                    <a:blip r:embed="rId201" cstate="print">
                      <a:extLst>
                        <a:ext uri="{28A0092B-C50C-407E-A947-70E740481C1C}">
                          <a14:useLocalDpi xmlns:a14="http://schemas.microsoft.com/office/drawing/2010/main" val="0"/>
                        </a:ext>
                      </a:extLst>
                    </a:blip>
                    <a:stretch>
                      <a:fillRect/>
                    </a:stretch>
                  </pic:blipFill>
                  <pic:spPr>
                    <a:xfrm rot="16200000">
                      <a:off x="0" y="0"/>
                      <a:ext cx="3299460" cy="268414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05688">
        <w:rPr>
          <w:rFonts w:cs="Arial"/>
          <w:szCs w:val="24"/>
        </w:rPr>
        <w:br w:type="page"/>
      </w:r>
    </w:p>
    <w:p w14:paraId="26BA0EDF" w14:textId="77777777" w:rsidR="00605688" w:rsidRDefault="00605688">
      <w:pPr>
        <w:rPr>
          <w:rFonts w:cs="Arial"/>
          <w:b/>
          <w:szCs w:val="24"/>
        </w:rPr>
      </w:pPr>
      <w:r>
        <w:rPr>
          <w:rFonts w:cs="Arial"/>
          <w:b/>
          <w:szCs w:val="24"/>
        </w:rPr>
        <w:lastRenderedPageBreak/>
        <w:t>Step 6 – Defining and Naming Themes</w:t>
      </w:r>
    </w:p>
    <w:p w14:paraId="4AD93FF3" w14:textId="77777777" w:rsidR="00605688" w:rsidRPr="00C63E90" w:rsidRDefault="00605688">
      <w:pPr>
        <w:rPr>
          <w:rFonts w:cs="Arial"/>
          <w:b/>
          <w:szCs w:val="24"/>
        </w:rPr>
      </w:pPr>
      <w:r w:rsidRPr="00C63E90">
        <w:rPr>
          <w:rFonts w:cs="Arial"/>
          <w:b/>
          <w:szCs w:val="24"/>
        </w:rPr>
        <w:t>Final themes and the codes comprising each theme and subthemes: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5032"/>
      </w:tblGrid>
      <w:tr w:rsidR="00605688" w14:paraId="150FD911" w14:textId="77777777" w:rsidTr="00D9551C">
        <w:tc>
          <w:tcPr>
            <w:tcW w:w="3652" w:type="dxa"/>
            <w:shd w:val="clear" w:color="auto" w:fill="D9E2F3" w:themeFill="accent1" w:themeFillTint="33"/>
          </w:tcPr>
          <w:p w14:paraId="0B773D4C" w14:textId="77777777" w:rsidR="00605688" w:rsidRDefault="00605688" w:rsidP="00605688">
            <w:pPr>
              <w:jc w:val="center"/>
              <w:rPr>
                <w:rFonts w:cs="Arial"/>
                <w:szCs w:val="24"/>
              </w:rPr>
            </w:pPr>
            <w:r>
              <w:rPr>
                <w:rFonts w:cs="Arial"/>
                <w:szCs w:val="24"/>
              </w:rPr>
              <w:t>Theme</w:t>
            </w:r>
          </w:p>
        </w:tc>
        <w:tc>
          <w:tcPr>
            <w:tcW w:w="5590" w:type="dxa"/>
            <w:shd w:val="clear" w:color="auto" w:fill="D9E2F3" w:themeFill="accent1" w:themeFillTint="33"/>
          </w:tcPr>
          <w:p w14:paraId="78775549" w14:textId="77777777" w:rsidR="00605688" w:rsidRDefault="00605688" w:rsidP="00605688">
            <w:pPr>
              <w:jc w:val="center"/>
              <w:rPr>
                <w:rFonts w:cs="Arial"/>
                <w:szCs w:val="24"/>
              </w:rPr>
            </w:pPr>
            <w:r>
              <w:rPr>
                <w:rFonts w:cs="Arial"/>
                <w:szCs w:val="24"/>
              </w:rPr>
              <w:t>Codes Used</w:t>
            </w:r>
          </w:p>
        </w:tc>
      </w:tr>
      <w:tr w:rsidR="00605688" w14:paraId="544CF9F9" w14:textId="77777777" w:rsidTr="00D9551C">
        <w:tc>
          <w:tcPr>
            <w:tcW w:w="3652" w:type="dxa"/>
          </w:tcPr>
          <w:p w14:paraId="1C072B48" w14:textId="681A8AEF" w:rsidR="00605688" w:rsidRPr="00C63E90" w:rsidRDefault="00605688" w:rsidP="00A97336">
            <w:pPr>
              <w:rPr>
                <w:rFonts w:cs="Arial"/>
                <w:b/>
                <w:szCs w:val="24"/>
              </w:rPr>
            </w:pPr>
            <w:r>
              <w:rPr>
                <w:rFonts w:cs="Arial"/>
                <w:b/>
                <w:szCs w:val="24"/>
              </w:rPr>
              <w:t>Theme 1: ‘</w:t>
            </w:r>
            <w:r w:rsidR="00A97336">
              <w:rPr>
                <w:rFonts w:cs="Arial"/>
                <w:b/>
                <w:szCs w:val="24"/>
              </w:rPr>
              <w:t>Taking responsibility’</w:t>
            </w:r>
          </w:p>
        </w:tc>
        <w:tc>
          <w:tcPr>
            <w:tcW w:w="5590" w:type="dxa"/>
            <w:shd w:val="clear" w:color="auto" w:fill="D9D9D9" w:themeFill="background1" w:themeFillShade="D9"/>
          </w:tcPr>
          <w:p w14:paraId="5A143548" w14:textId="77777777" w:rsidR="00605688" w:rsidRDefault="00605688">
            <w:pPr>
              <w:rPr>
                <w:rFonts w:cs="Arial"/>
                <w:szCs w:val="24"/>
              </w:rPr>
            </w:pPr>
          </w:p>
        </w:tc>
      </w:tr>
      <w:tr w:rsidR="00605688" w14:paraId="1168EE6D" w14:textId="77777777" w:rsidTr="00D9551C">
        <w:tc>
          <w:tcPr>
            <w:tcW w:w="3652" w:type="dxa"/>
          </w:tcPr>
          <w:p w14:paraId="281EB819" w14:textId="01AB51B5" w:rsidR="00605688" w:rsidRDefault="00605688" w:rsidP="00A97336">
            <w:pPr>
              <w:rPr>
                <w:rFonts w:cs="Arial"/>
                <w:szCs w:val="24"/>
              </w:rPr>
            </w:pPr>
            <w:r>
              <w:rPr>
                <w:rFonts w:cs="Arial"/>
                <w:szCs w:val="24"/>
              </w:rPr>
              <w:t xml:space="preserve">Subtheme: </w:t>
            </w:r>
            <w:r w:rsidR="00A97336">
              <w:rPr>
                <w:rFonts w:cs="Arial"/>
                <w:szCs w:val="24"/>
              </w:rPr>
              <w:t>Attitude to therapy</w:t>
            </w:r>
          </w:p>
        </w:tc>
        <w:tc>
          <w:tcPr>
            <w:tcW w:w="5590" w:type="dxa"/>
          </w:tcPr>
          <w:p w14:paraId="3BD1DE02" w14:textId="77777777" w:rsidR="00A97336" w:rsidRDefault="00A97336" w:rsidP="00A97336">
            <w:pPr>
              <w:rPr>
                <w:rFonts w:cs="Arial"/>
                <w:szCs w:val="24"/>
              </w:rPr>
            </w:pPr>
            <w:r>
              <w:rPr>
                <w:rFonts w:cs="Arial"/>
                <w:szCs w:val="24"/>
              </w:rPr>
              <w:t>Motivation</w:t>
            </w:r>
          </w:p>
          <w:p w14:paraId="7D3ED794" w14:textId="474CBB21" w:rsidR="00A97336" w:rsidRDefault="00B067B3" w:rsidP="00A97336">
            <w:pPr>
              <w:rPr>
                <w:rFonts w:cs="Arial"/>
                <w:szCs w:val="24"/>
              </w:rPr>
            </w:pPr>
            <w:r>
              <w:rPr>
                <w:rFonts w:cs="Arial"/>
                <w:szCs w:val="24"/>
              </w:rPr>
              <w:t>Be</w:t>
            </w:r>
            <w:r w:rsidR="00A97336">
              <w:rPr>
                <w:rFonts w:cs="Arial"/>
                <w:szCs w:val="24"/>
              </w:rPr>
              <w:t xml:space="preserve"> open minded</w:t>
            </w:r>
          </w:p>
          <w:p w14:paraId="59CBF550" w14:textId="77777777" w:rsidR="00A97336" w:rsidRDefault="00A97336" w:rsidP="00A97336">
            <w:pPr>
              <w:rPr>
                <w:rFonts w:cs="Arial"/>
                <w:szCs w:val="24"/>
              </w:rPr>
            </w:pPr>
            <w:r>
              <w:rPr>
                <w:rFonts w:cs="Arial"/>
                <w:szCs w:val="24"/>
              </w:rPr>
              <w:t>Inpatient care as a motivator for change</w:t>
            </w:r>
          </w:p>
          <w:p w14:paraId="37EFB21D" w14:textId="77777777" w:rsidR="00A97336" w:rsidRDefault="00A97336" w:rsidP="00A97336">
            <w:pPr>
              <w:rPr>
                <w:rFonts w:cs="Arial"/>
                <w:szCs w:val="24"/>
              </w:rPr>
            </w:pPr>
            <w:r>
              <w:rPr>
                <w:rFonts w:cs="Arial"/>
                <w:szCs w:val="24"/>
              </w:rPr>
              <w:t>You need to want to change</w:t>
            </w:r>
          </w:p>
          <w:p w14:paraId="2F17BCB5" w14:textId="77777777" w:rsidR="00A97336" w:rsidRDefault="00A97336" w:rsidP="00A97336">
            <w:pPr>
              <w:rPr>
                <w:rFonts w:cs="Arial"/>
                <w:szCs w:val="24"/>
              </w:rPr>
            </w:pPr>
            <w:r>
              <w:rPr>
                <w:rFonts w:cs="Arial"/>
                <w:szCs w:val="24"/>
              </w:rPr>
              <w:t>Challenging existing ideas of therapy</w:t>
            </w:r>
          </w:p>
          <w:p w14:paraId="35CF78E8" w14:textId="65B3C398" w:rsidR="00A97336" w:rsidRDefault="00A97336" w:rsidP="00A97336">
            <w:pPr>
              <w:rPr>
                <w:rFonts w:cs="Arial"/>
                <w:szCs w:val="24"/>
              </w:rPr>
            </w:pPr>
            <w:r>
              <w:rPr>
                <w:rFonts w:cs="Arial"/>
                <w:szCs w:val="24"/>
              </w:rPr>
              <w:t xml:space="preserve">If you want change you </w:t>
            </w:r>
            <w:proofErr w:type="spellStart"/>
            <w:r>
              <w:rPr>
                <w:rFonts w:cs="Arial"/>
                <w:szCs w:val="24"/>
              </w:rPr>
              <w:t>gotta</w:t>
            </w:r>
            <w:proofErr w:type="spellEnd"/>
            <w:r>
              <w:rPr>
                <w:rFonts w:cs="Arial"/>
                <w:szCs w:val="24"/>
              </w:rPr>
              <w:t xml:space="preserve"> work for it</w:t>
            </w:r>
          </w:p>
          <w:p w14:paraId="39114D41" w14:textId="77777777" w:rsidR="00A97336" w:rsidRDefault="00A97336" w:rsidP="00A97336">
            <w:pPr>
              <w:rPr>
                <w:rFonts w:cs="Arial"/>
                <w:szCs w:val="24"/>
              </w:rPr>
            </w:pPr>
            <w:r>
              <w:rPr>
                <w:rFonts w:cs="Arial"/>
                <w:szCs w:val="24"/>
              </w:rPr>
              <w:t>What skills am I bringing to DBT</w:t>
            </w:r>
          </w:p>
          <w:p w14:paraId="03849C32" w14:textId="77777777" w:rsidR="00605688" w:rsidRDefault="00605688" w:rsidP="00A97336">
            <w:pPr>
              <w:rPr>
                <w:rFonts w:cs="Arial"/>
                <w:szCs w:val="24"/>
              </w:rPr>
            </w:pPr>
          </w:p>
        </w:tc>
      </w:tr>
      <w:tr w:rsidR="00605688" w14:paraId="78D68675" w14:textId="77777777" w:rsidTr="00D9551C">
        <w:tc>
          <w:tcPr>
            <w:tcW w:w="3652" w:type="dxa"/>
          </w:tcPr>
          <w:p w14:paraId="018F9149" w14:textId="1AD8ACFD" w:rsidR="00605688" w:rsidRDefault="00605688" w:rsidP="00A97336">
            <w:pPr>
              <w:rPr>
                <w:rFonts w:cs="Arial"/>
                <w:szCs w:val="24"/>
              </w:rPr>
            </w:pPr>
            <w:r>
              <w:rPr>
                <w:rFonts w:cs="Arial"/>
                <w:szCs w:val="24"/>
              </w:rPr>
              <w:t xml:space="preserve">Subtheme: </w:t>
            </w:r>
            <w:r w:rsidR="00A97336">
              <w:rPr>
                <w:rFonts w:cs="Arial"/>
                <w:szCs w:val="24"/>
              </w:rPr>
              <w:t>Accepting help</w:t>
            </w:r>
          </w:p>
        </w:tc>
        <w:tc>
          <w:tcPr>
            <w:tcW w:w="5590" w:type="dxa"/>
          </w:tcPr>
          <w:p w14:paraId="7BC54E25" w14:textId="77777777" w:rsidR="00605688" w:rsidRDefault="00605688">
            <w:pPr>
              <w:rPr>
                <w:rFonts w:cs="Arial"/>
                <w:szCs w:val="24"/>
              </w:rPr>
            </w:pPr>
            <w:r>
              <w:rPr>
                <w:rFonts w:cs="Arial"/>
                <w:szCs w:val="24"/>
              </w:rPr>
              <w:t>Treated as equals</w:t>
            </w:r>
          </w:p>
          <w:p w14:paraId="3B5ABBC8" w14:textId="243D8FF3" w:rsidR="00605688" w:rsidRDefault="00B067B3">
            <w:pPr>
              <w:rPr>
                <w:rFonts w:cs="Arial"/>
                <w:szCs w:val="24"/>
              </w:rPr>
            </w:pPr>
            <w:r>
              <w:rPr>
                <w:rFonts w:cs="Arial"/>
                <w:szCs w:val="24"/>
              </w:rPr>
              <w:t xml:space="preserve">Therapeutic relationship can be </w:t>
            </w:r>
            <w:r w:rsidR="00605688">
              <w:rPr>
                <w:rFonts w:cs="Arial"/>
                <w:szCs w:val="24"/>
              </w:rPr>
              <w:t>vehicle for change</w:t>
            </w:r>
          </w:p>
          <w:p w14:paraId="17A7E437" w14:textId="547FF4CC" w:rsidR="00B067B3" w:rsidRDefault="00B067B3">
            <w:pPr>
              <w:rPr>
                <w:rFonts w:cs="Arial"/>
                <w:szCs w:val="24"/>
              </w:rPr>
            </w:pPr>
            <w:r>
              <w:rPr>
                <w:rFonts w:cs="Arial"/>
                <w:szCs w:val="24"/>
              </w:rPr>
              <w:t>Understanding mediated by therapist</w:t>
            </w:r>
          </w:p>
          <w:p w14:paraId="42F9B511" w14:textId="77777777" w:rsidR="00A97336" w:rsidRDefault="00A97336" w:rsidP="00A97336">
            <w:pPr>
              <w:rPr>
                <w:rFonts w:cs="Arial"/>
                <w:szCs w:val="24"/>
              </w:rPr>
            </w:pPr>
            <w:r>
              <w:rPr>
                <w:rFonts w:cs="Arial"/>
                <w:szCs w:val="24"/>
              </w:rPr>
              <w:t>Snacks</w:t>
            </w:r>
          </w:p>
          <w:p w14:paraId="306045CC" w14:textId="77777777" w:rsidR="00605688" w:rsidRDefault="00605688">
            <w:pPr>
              <w:rPr>
                <w:rFonts w:cs="Arial"/>
                <w:szCs w:val="24"/>
              </w:rPr>
            </w:pPr>
            <w:r>
              <w:rPr>
                <w:rFonts w:cs="Arial"/>
                <w:szCs w:val="24"/>
              </w:rPr>
              <w:t>My peers made me feel validated</w:t>
            </w:r>
          </w:p>
          <w:p w14:paraId="61EC3F31" w14:textId="77777777" w:rsidR="00605688" w:rsidRDefault="00605688">
            <w:pPr>
              <w:rPr>
                <w:rFonts w:cs="Arial"/>
                <w:szCs w:val="24"/>
              </w:rPr>
            </w:pPr>
            <w:r>
              <w:rPr>
                <w:rFonts w:cs="Arial"/>
                <w:szCs w:val="24"/>
              </w:rPr>
              <w:t>Peer support helped my own learning</w:t>
            </w:r>
          </w:p>
          <w:p w14:paraId="3F412486" w14:textId="4BDF2A19" w:rsidR="00605688" w:rsidRDefault="00605688">
            <w:pPr>
              <w:rPr>
                <w:rFonts w:cs="Arial"/>
                <w:szCs w:val="24"/>
              </w:rPr>
            </w:pPr>
            <w:r>
              <w:rPr>
                <w:rFonts w:cs="Arial"/>
                <w:szCs w:val="24"/>
              </w:rPr>
              <w:t>Parent</w:t>
            </w:r>
            <w:r w:rsidR="00B067B3">
              <w:rPr>
                <w:rFonts w:cs="Arial"/>
                <w:szCs w:val="24"/>
              </w:rPr>
              <w:t>s</w:t>
            </w:r>
            <w:r>
              <w:rPr>
                <w:rFonts w:cs="Arial"/>
                <w:szCs w:val="24"/>
              </w:rPr>
              <w:t xml:space="preserve"> can support skill implementation </w:t>
            </w:r>
          </w:p>
          <w:p w14:paraId="41230DD5" w14:textId="77777777" w:rsidR="00605688" w:rsidRDefault="00605688">
            <w:pPr>
              <w:rPr>
                <w:rFonts w:cs="Arial"/>
                <w:szCs w:val="24"/>
              </w:rPr>
            </w:pPr>
          </w:p>
        </w:tc>
      </w:tr>
      <w:tr w:rsidR="00A97336" w14:paraId="3034E0C4" w14:textId="77777777" w:rsidTr="00D9551C">
        <w:tc>
          <w:tcPr>
            <w:tcW w:w="3652" w:type="dxa"/>
          </w:tcPr>
          <w:p w14:paraId="1BCCC8A2" w14:textId="1E8C0978" w:rsidR="00A97336" w:rsidRPr="00A97336" w:rsidRDefault="00A97336" w:rsidP="00A97336">
            <w:pPr>
              <w:rPr>
                <w:rFonts w:cs="Arial"/>
                <w:b/>
                <w:szCs w:val="24"/>
              </w:rPr>
            </w:pPr>
            <w:r>
              <w:rPr>
                <w:rFonts w:cs="Arial"/>
                <w:b/>
                <w:szCs w:val="24"/>
              </w:rPr>
              <w:t>Theme 2: ‘Change is complicated’</w:t>
            </w:r>
          </w:p>
        </w:tc>
        <w:tc>
          <w:tcPr>
            <w:tcW w:w="5590" w:type="dxa"/>
            <w:shd w:val="clear" w:color="auto" w:fill="D9D9D9" w:themeFill="background1" w:themeFillShade="D9"/>
          </w:tcPr>
          <w:p w14:paraId="1A39A327" w14:textId="77777777" w:rsidR="00A97336" w:rsidRDefault="00A97336">
            <w:pPr>
              <w:rPr>
                <w:rFonts w:cs="Arial"/>
                <w:szCs w:val="24"/>
              </w:rPr>
            </w:pPr>
          </w:p>
        </w:tc>
      </w:tr>
      <w:tr w:rsidR="00A97336" w14:paraId="5078E0C8" w14:textId="77777777" w:rsidTr="00A97336">
        <w:tc>
          <w:tcPr>
            <w:tcW w:w="3652" w:type="dxa"/>
          </w:tcPr>
          <w:p w14:paraId="505B320B" w14:textId="6CACF270" w:rsidR="00A97336" w:rsidRPr="00A97336" w:rsidRDefault="00A97336" w:rsidP="00A97336">
            <w:pPr>
              <w:rPr>
                <w:rFonts w:cs="Arial"/>
                <w:szCs w:val="24"/>
              </w:rPr>
            </w:pPr>
            <w:r>
              <w:rPr>
                <w:rFonts w:cs="Arial"/>
                <w:szCs w:val="24"/>
              </w:rPr>
              <w:t>Subtheme: Resistance to change</w:t>
            </w:r>
          </w:p>
        </w:tc>
        <w:tc>
          <w:tcPr>
            <w:tcW w:w="5590" w:type="dxa"/>
            <w:shd w:val="clear" w:color="auto" w:fill="auto"/>
          </w:tcPr>
          <w:p w14:paraId="6EA1059C" w14:textId="4B5EE1D0" w:rsidR="00A97336" w:rsidRDefault="00A97336" w:rsidP="00A97336">
            <w:pPr>
              <w:rPr>
                <w:rFonts w:cs="Arial"/>
                <w:szCs w:val="24"/>
              </w:rPr>
            </w:pPr>
            <w:r>
              <w:rPr>
                <w:rFonts w:cs="Arial"/>
                <w:szCs w:val="24"/>
              </w:rPr>
              <w:t>Don’t understand own feelings</w:t>
            </w:r>
          </w:p>
          <w:p w14:paraId="326131E0" w14:textId="77777777" w:rsidR="00A97336" w:rsidRDefault="00A97336" w:rsidP="00A97336">
            <w:pPr>
              <w:rPr>
                <w:rFonts w:cs="Arial"/>
                <w:szCs w:val="24"/>
              </w:rPr>
            </w:pPr>
            <w:r>
              <w:rPr>
                <w:rFonts w:cs="Arial"/>
                <w:szCs w:val="24"/>
              </w:rPr>
              <w:t>No one understood my difficulties</w:t>
            </w:r>
          </w:p>
          <w:p w14:paraId="55C3301F" w14:textId="77777777" w:rsidR="00A97336" w:rsidRDefault="00A97336" w:rsidP="00A97336">
            <w:pPr>
              <w:rPr>
                <w:rFonts w:cs="Arial"/>
                <w:szCs w:val="24"/>
              </w:rPr>
            </w:pPr>
            <w:r>
              <w:rPr>
                <w:rFonts w:cs="Arial"/>
                <w:szCs w:val="24"/>
              </w:rPr>
              <w:t>Impacts of previous unhelpful therapy experiences</w:t>
            </w:r>
          </w:p>
          <w:p w14:paraId="3C19F59F" w14:textId="77777777" w:rsidR="00A97336" w:rsidRDefault="00A97336" w:rsidP="00A97336">
            <w:pPr>
              <w:rPr>
                <w:rFonts w:cs="Arial"/>
                <w:szCs w:val="24"/>
              </w:rPr>
            </w:pPr>
            <w:r>
              <w:rPr>
                <w:rFonts w:cs="Arial"/>
                <w:szCs w:val="24"/>
              </w:rPr>
              <w:t>Acceptance of difficulties is hard</w:t>
            </w:r>
          </w:p>
          <w:p w14:paraId="4AF09EDE" w14:textId="77777777" w:rsidR="00A97336" w:rsidRDefault="00A97336" w:rsidP="00A97336">
            <w:pPr>
              <w:rPr>
                <w:rFonts w:cs="Arial"/>
                <w:szCs w:val="24"/>
              </w:rPr>
            </w:pPr>
            <w:r>
              <w:rPr>
                <w:rFonts w:cs="Arial"/>
                <w:szCs w:val="24"/>
              </w:rPr>
              <w:t>Changing is hard (resistance is called upon)</w:t>
            </w:r>
          </w:p>
          <w:p w14:paraId="559BAE41" w14:textId="77777777" w:rsidR="00A97336" w:rsidRDefault="00A97336">
            <w:pPr>
              <w:rPr>
                <w:rFonts w:cs="Arial"/>
                <w:szCs w:val="24"/>
              </w:rPr>
            </w:pPr>
          </w:p>
        </w:tc>
      </w:tr>
      <w:tr w:rsidR="00A97336" w14:paraId="23FAC742" w14:textId="77777777" w:rsidTr="00A97336">
        <w:tc>
          <w:tcPr>
            <w:tcW w:w="3652" w:type="dxa"/>
          </w:tcPr>
          <w:p w14:paraId="6290B32D" w14:textId="41DDA5A1" w:rsidR="00A97336" w:rsidRPr="00A97336" w:rsidRDefault="00A97336" w:rsidP="00A97336">
            <w:pPr>
              <w:rPr>
                <w:rFonts w:cs="Arial"/>
                <w:szCs w:val="24"/>
              </w:rPr>
            </w:pPr>
            <w:r>
              <w:rPr>
                <w:rFonts w:cs="Arial"/>
                <w:szCs w:val="24"/>
              </w:rPr>
              <w:lastRenderedPageBreak/>
              <w:t>Subtheme: Life gets in the way</w:t>
            </w:r>
          </w:p>
        </w:tc>
        <w:tc>
          <w:tcPr>
            <w:tcW w:w="5590" w:type="dxa"/>
            <w:shd w:val="clear" w:color="auto" w:fill="auto"/>
          </w:tcPr>
          <w:p w14:paraId="30082356" w14:textId="77777777" w:rsidR="00A97336" w:rsidRDefault="00A97336" w:rsidP="00A97336">
            <w:pPr>
              <w:rPr>
                <w:rFonts w:cs="Arial"/>
                <w:szCs w:val="24"/>
              </w:rPr>
            </w:pPr>
            <w:r>
              <w:rPr>
                <w:rFonts w:cs="Arial"/>
                <w:szCs w:val="24"/>
              </w:rPr>
              <w:t>Timing of DBT has to be right</w:t>
            </w:r>
          </w:p>
          <w:p w14:paraId="4340543D" w14:textId="77777777" w:rsidR="00A97336" w:rsidRDefault="00A97336" w:rsidP="00A97336">
            <w:pPr>
              <w:rPr>
                <w:rFonts w:cs="Arial"/>
                <w:szCs w:val="24"/>
              </w:rPr>
            </w:pPr>
            <w:r>
              <w:rPr>
                <w:rFonts w:cs="Arial"/>
                <w:szCs w:val="24"/>
              </w:rPr>
              <w:t>Juggling demands of teenage life</w:t>
            </w:r>
          </w:p>
          <w:p w14:paraId="2AE866D5" w14:textId="77777777" w:rsidR="00A97336" w:rsidRDefault="00A97336" w:rsidP="00A97336">
            <w:pPr>
              <w:rPr>
                <w:rFonts w:cs="Arial"/>
                <w:szCs w:val="24"/>
              </w:rPr>
            </w:pPr>
            <w:r>
              <w:rPr>
                <w:rFonts w:cs="Arial"/>
                <w:szCs w:val="24"/>
              </w:rPr>
              <w:t>Battling with the structure of DBT</w:t>
            </w:r>
          </w:p>
          <w:p w14:paraId="6436C39A" w14:textId="77777777" w:rsidR="00A97336" w:rsidRDefault="00A97336">
            <w:pPr>
              <w:rPr>
                <w:rFonts w:cs="Arial"/>
                <w:szCs w:val="24"/>
              </w:rPr>
            </w:pPr>
          </w:p>
        </w:tc>
      </w:tr>
      <w:tr w:rsidR="00605688" w14:paraId="57EBE8FF" w14:textId="77777777" w:rsidTr="00D9551C">
        <w:tc>
          <w:tcPr>
            <w:tcW w:w="3652" w:type="dxa"/>
          </w:tcPr>
          <w:p w14:paraId="58F12DCA" w14:textId="50AD108A" w:rsidR="00605688" w:rsidRPr="00C63E90" w:rsidRDefault="00605688" w:rsidP="008B49C5">
            <w:pPr>
              <w:rPr>
                <w:rFonts w:cs="Arial"/>
                <w:b/>
                <w:szCs w:val="24"/>
              </w:rPr>
            </w:pPr>
            <w:r w:rsidRPr="00C63E90">
              <w:rPr>
                <w:rFonts w:cs="Arial"/>
                <w:b/>
                <w:szCs w:val="24"/>
              </w:rPr>
              <w:t xml:space="preserve">Theme </w:t>
            </w:r>
            <w:r w:rsidR="00A97336">
              <w:rPr>
                <w:rFonts w:cs="Arial"/>
                <w:b/>
                <w:szCs w:val="24"/>
              </w:rPr>
              <w:t>3</w:t>
            </w:r>
            <w:r w:rsidRPr="00C63E90">
              <w:rPr>
                <w:rFonts w:cs="Arial"/>
                <w:b/>
                <w:szCs w:val="24"/>
              </w:rPr>
              <w:t>: ‘</w:t>
            </w:r>
            <w:r w:rsidR="008B49C5">
              <w:rPr>
                <w:rFonts w:cs="Arial"/>
                <w:b/>
                <w:szCs w:val="24"/>
              </w:rPr>
              <w:t>Hard work pays off’</w:t>
            </w:r>
          </w:p>
        </w:tc>
        <w:tc>
          <w:tcPr>
            <w:tcW w:w="5590" w:type="dxa"/>
            <w:shd w:val="clear" w:color="auto" w:fill="D9D9D9" w:themeFill="background1" w:themeFillShade="D9"/>
          </w:tcPr>
          <w:p w14:paraId="37767ED1" w14:textId="77777777" w:rsidR="00605688" w:rsidRDefault="00605688">
            <w:pPr>
              <w:rPr>
                <w:rFonts w:cs="Arial"/>
                <w:szCs w:val="24"/>
              </w:rPr>
            </w:pPr>
          </w:p>
        </w:tc>
      </w:tr>
      <w:tr w:rsidR="00605688" w14:paraId="65D00571" w14:textId="77777777" w:rsidTr="00D9551C">
        <w:tc>
          <w:tcPr>
            <w:tcW w:w="3652" w:type="dxa"/>
          </w:tcPr>
          <w:p w14:paraId="10566D02" w14:textId="77777777" w:rsidR="00605688" w:rsidRDefault="00605688">
            <w:pPr>
              <w:rPr>
                <w:rFonts w:cs="Arial"/>
                <w:szCs w:val="24"/>
              </w:rPr>
            </w:pPr>
            <w:r>
              <w:rPr>
                <w:rFonts w:cs="Arial"/>
                <w:szCs w:val="24"/>
              </w:rPr>
              <w:t>Subtheme: “New therapy, new me”</w:t>
            </w:r>
          </w:p>
        </w:tc>
        <w:tc>
          <w:tcPr>
            <w:tcW w:w="5590" w:type="dxa"/>
          </w:tcPr>
          <w:p w14:paraId="55556CB4" w14:textId="77777777" w:rsidR="00605688" w:rsidRDefault="00605688">
            <w:pPr>
              <w:rPr>
                <w:rFonts w:cs="Arial"/>
                <w:szCs w:val="24"/>
              </w:rPr>
            </w:pPr>
            <w:r>
              <w:rPr>
                <w:rFonts w:cs="Arial"/>
                <w:szCs w:val="24"/>
              </w:rPr>
              <w:t>Gaining a better understanding of self</w:t>
            </w:r>
          </w:p>
          <w:p w14:paraId="49381D8A" w14:textId="77777777" w:rsidR="00605688" w:rsidRDefault="00605688">
            <w:pPr>
              <w:rPr>
                <w:rFonts w:cs="Arial"/>
                <w:szCs w:val="24"/>
              </w:rPr>
            </w:pPr>
            <w:r>
              <w:rPr>
                <w:rFonts w:cs="Arial"/>
                <w:szCs w:val="24"/>
              </w:rPr>
              <w:t xml:space="preserve">Better occupational functioning </w:t>
            </w:r>
          </w:p>
          <w:p w14:paraId="08D22368" w14:textId="77777777" w:rsidR="00605688" w:rsidRDefault="00605688">
            <w:pPr>
              <w:rPr>
                <w:rFonts w:cs="Arial"/>
                <w:szCs w:val="24"/>
              </w:rPr>
            </w:pPr>
            <w:r>
              <w:rPr>
                <w:rFonts w:cs="Arial"/>
                <w:szCs w:val="24"/>
              </w:rPr>
              <w:t>Change occurs over time</w:t>
            </w:r>
          </w:p>
          <w:p w14:paraId="00A51252" w14:textId="77777777" w:rsidR="00605688" w:rsidRDefault="00605688">
            <w:pPr>
              <w:rPr>
                <w:rFonts w:cs="Arial"/>
                <w:szCs w:val="24"/>
              </w:rPr>
            </w:pPr>
            <w:r>
              <w:rPr>
                <w:rFonts w:cs="Arial"/>
                <w:szCs w:val="24"/>
              </w:rPr>
              <w:t>Being a better person</w:t>
            </w:r>
          </w:p>
          <w:p w14:paraId="57BC767B" w14:textId="1E50BA1D" w:rsidR="00605688" w:rsidRDefault="00605688">
            <w:pPr>
              <w:rPr>
                <w:rFonts w:cs="Arial"/>
                <w:szCs w:val="24"/>
              </w:rPr>
            </w:pPr>
            <w:r>
              <w:rPr>
                <w:rFonts w:cs="Arial"/>
                <w:szCs w:val="24"/>
              </w:rPr>
              <w:t xml:space="preserve">Gaining skills allows </w:t>
            </w:r>
            <w:r w:rsidR="00B067B3">
              <w:rPr>
                <w:rFonts w:cs="Arial"/>
                <w:szCs w:val="24"/>
              </w:rPr>
              <w:t>us to change our actions</w:t>
            </w:r>
          </w:p>
          <w:p w14:paraId="741A2A58" w14:textId="77777777" w:rsidR="00605688" w:rsidRDefault="00605688">
            <w:pPr>
              <w:rPr>
                <w:rFonts w:cs="Arial"/>
                <w:szCs w:val="24"/>
              </w:rPr>
            </w:pPr>
            <w:r>
              <w:rPr>
                <w:rFonts w:cs="Arial"/>
                <w:szCs w:val="24"/>
              </w:rPr>
              <w:t>Growing up and wanting to be more mature</w:t>
            </w:r>
          </w:p>
          <w:p w14:paraId="2AD75939" w14:textId="77777777" w:rsidR="00605688" w:rsidRDefault="00605688">
            <w:pPr>
              <w:rPr>
                <w:rFonts w:cs="Arial"/>
                <w:szCs w:val="24"/>
              </w:rPr>
            </w:pPr>
            <w:r>
              <w:rPr>
                <w:rFonts w:cs="Arial"/>
                <w:szCs w:val="24"/>
              </w:rPr>
              <w:t>I’m hopeful for future change</w:t>
            </w:r>
          </w:p>
          <w:p w14:paraId="22869EE0" w14:textId="77777777" w:rsidR="00605688" w:rsidRDefault="00605688">
            <w:pPr>
              <w:rPr>
                <w:rFonts w:cs="Arial"/>
                <w:szCs w:val="24"/>
              </w:rPr>
            </w:pPr>
            <w:r>
              <w:rPr>
                <w:rFonts w:cs="Arial"/>
                <w:szCs w:val="24"/>
              </w:rPr>
              <w:t>Feeling happier</w:t>
            </w:r>
          </w:p>
          <w:p w14:paraId="2189AF93" w14:textId="77777777" w:rsidR="00605688" w:rsidRDefault="00605688">
            <w:pPr>
              <w:rPr>
                <w:rFonts w:cs="Arial"/>
                <w:szCs w:val="24"/>
              </w:rPr>
            </w:pPr>
            <w:r>
              <w:rPr>
                <w:rFonts w:cs="Arial"/>
                <w:szCs w:val="24"/>
              </w:rPr>
              <w:t>Change to thinking patterns</w:t>
            </w:r>
          </w:p>
          <w:p w14:paraId="3A2156B8" w14:textId="28276352" w:rsidR="00605688" w:rsidRDefault="00605688">
            <w:pPr>
              <w:rPr>
                <w:rFonts w:cs="Arial"/>
                <w:szCs w:val="24"/>
              </w:rPr>
            </w:pPr>
            <w:r>
              <w:rPr>
                <w:rFonts w:cs="Arial"/>
                <w:szCs w:val="24"/>
              </w:rPr>
              <w:t>Emotional regulation is better</w:t>
            </w:r>
          </w:p>
          <w:p w14:paraId="2C08B327" w14:textId="77777777" w:rsidR="00605688" w:rsidRDefault="00605688">
            <w:pPr>
              <w:rPr>
                <w:rFonts w:cs="Arial"/>
                <w:szCs w:val="24"/>
              </w:rPr>
            </w:pPr>
            <w:r>
              <w:rPr>
                <w:rFonts w:cs="Arial"/>
                <w:szCs w:val="24"/>
              </w:rPr>
              <w:t>Increased confidence in ability to cope</w:t>
            </w:r>
          </w:p>
          <w:p w14:paraId="64CD9EA1" w14:textId="77777777" w:rsidR="00605688" w:rsidRDefault="00605688">
            <w:pPr>
              <w:rPr>
                <w:rFonts w:cs="Arial"/>
                <w:szCs w:val="24"/>
              </w:rPr>
            </w:pPr>
            <w:r>
              <w:rPr>
                <w:rFonts w:cs="Arial"/>
                <w:szCs w:val="24"/>
              </w:rPr>
              <w:t>Accepting myself</w:t>
            </w:r>
          </w:p>
          <w:p w14:paraId="3F4B80EC" w14:textId="0A19FCE3" w:rsidR="00605688" w:rsidRDefault="00605688">
            <w:pPr>
              <w:rPr>
                <w:rFonts w:cs="Arial"/>
                <w:szCs w:val="24"/>
              </w:rPr>
            </w:pPr>
            <w:r>
              <w:rPr>
                <w:rFonts w:cs="Arial"/>
                <w:szCs w:val="24"/>
              </w:rPr>
              <w:t>Increase</w:t>
            </w:r>
            <w:r w:rsidR="00B067B3">
              <w:rPr>
                <w:rFonts w:cs="Arial"/>
                <w:szCs w:val="24"/>
              </w:rPr>
              <w:t>d</w:t>
            </w:r>
            <w:r>
              <w:rPr>
                <w:rFonts w:cs="Arial"/>
                <w:szCs w:val="24"/>
              </w:rPr>
              <w:t xml:space="preserve"> tolerance of negative emotion</w:t>
            </w:r>
          </w:p>
          <w:p w14:paraId="4E9DAFEE" w14:textId="77777777" w:rsidR="00605688" w:rsidRDefault="00605688">
            <w:pPr>
              <w:rPr>
                <w:rFonts w:cs="Arial"/>
                <w:szCs w:val="24"/>
              </w:rPr>
            </w:pPr>
            <w:r>
              <w:rPr>
                <w:rFonts w:cs="Arial"/>
                <w:szCs w:val="24"/>
              </w:rPr>
              <w:t>Noticing change is helpful</w:t>
            </w:r>
          </w:p>
          <w:p w14:paraId="12732145" w14:textId="77777777" w:rsidR="00605688" w:rsidRDefault="00605688">
            <w:pPr>
              <w:rPr>
                <w:rFonts w:cs="Arial"/>
                <w:szCs w:val="24"/>
              </w:rPr>
            </w:pPr>
          </w:p>
        </w:tc>
      </w:tr>
      <w:tr w:rsidR="00605688" w14:paraId="69BC3E97" w14:textId="77777777" w:rsidTr="00D9551C">
        <w:tc>
          <w:tcPr>
            <w:tcW w:w="3652" w:type="dxa"/>
          </w:tcPr>
          <w:p w14:paraId="786DB4C9" w14:textId="4B43366A" w:rsidR="00605688" w:rsidRDefault="00605688" w:rsidP="00965498">
            <w:pPr>
              <w:rPr>
                <w:rFonts w:cs="Arial"/>
                <w:szCs w:val="24"/>
              </w:rPr>
            </w:pPr>
            <w:r>
              <w:rPr>
                <w:rFonts w:cs="Arial"/>
                <w:szCs w:val="24"/>
              </w:rPr>
              <w:t xml:space="preserve">Subtheme: “Relationships </w:t>
            </w:r>
            <w:r w:rsidR="00965498">
              <w:rPr>
                <w:rFonts w:cs="Arial"/>
                <w:szCs w:val="24"/>
              </w:rPr>
              <w:t>g</w:t>
            </w:r>
            <w:r>
              <w:rPr>
                <w:rFonts w:cs="Arial"/>
                <w:szCs w:val="24"/>
              </w:rPr>
              <w:t>oals”</w:t>
            </w:r>
          </w:p>
        </w:tc>
        <w:tc>
          <w:tcPr>
            <w:tcW w:w="5590" w:type="dxa"/>
          </w:tcPr>
          <w:p w14:paraId="23BD8313" w14:textId="77777777" w:rsidR="00605688" w:rsidRDefault="00605688">
            <w:pPr>
              <w:rPr>
                <w:rFonts w:cs="Arial"/>
                <w:szCs w:val="24"/>
              </w:rPr>
            </w:pPr>
            <w:r>
              <w:rPr>
                <w:rFonts w:cs="Arial"/>
                <w:szCs w:val="24"/>
              </w:rPr>
              <w:t>Giving Support to Peers</w:t>
            </w:r>
          </w:p>
          <w:p w14:paraId="385A33B7" w14:textId="77777777" w:rsidR="00605688" w:rsidRDefault="00605688">
            <w:pPr>
              <w:rPr>
                <w:rFonts w:cs="Arial"/>
                <w:szCs w:val="24"/>
              </w:rPr>
            </w:pPr>
            <w:r>
              <w:rPr>
                <w:rFonts w:cs="Arial"/>
                <w:szCs w:val="24"/>
              </w:rPr>
              <w:t>Understanding impact of self on others</w:t>
            </w:r>
          </w:p>
          <w:p w14:paraId="777EB5B7" w14:textId="77777777" w:rsidR="00605688" w:rsidRDefault="00605688">
            <w:pPr>
              <w:rPr>
                <w:rFonts w:cs="Arial"/>
                <w:szCs w:val="24"/>
              </w:rPr>
            </w:pPr>
            <w:r>
              <w:rPr>
                <w:rFonts w:cs="Arial"/>
                <w:szCs w:val="24"/>
              </w:rPr>
              <w:t>Better parental relationships</w:t>
            </w:r>
          </w:p>
          <w:p w14:paraId="530E1D33" w14:textId="77777777" w:rsidR="00605688" w:rsidRDefault="00605688">
            <w:pPr>
              <w:rPr>
                <w:rFonts w:cs="Arial"/>
                <w:szCs w:val="24"/>
              </w:rPr>
            </w:pPr>
            <w:r>
              <w:rPr>
                <w:rFonts w:cs="Arial"/>
                <w:szCs w:val="24"/>
              </w:rPr>
              <w:t>Better understanding of others</w:t>
            </w:r>
          </w:p>
          <w:p w14:paraId="5F8300C5" w14:textId="65BEE6D0" w:rsidR="00605688" w:rsidRDefault="00605688">
            <w:pPr>
              <w:rPr>
                <w:rFonts w:cs="Arial"/>
                <w:szCs w:val="24"/>
              </w:rPr>
            </w:pPr>
            <w:r>
              <w:rPr>
                <w:rFonts w:cs="Arial"/>
                <w:szCs w:val="24"/>
              </w:rPr>
              <w:t xml:space="preserve">I’m better at communication </w:t>
            </w:r>
            <w:r w:rsidR="00965498">
              <w:rPr>
                <w:rFonts w:cs="Arial"/>
                <w:szCs w:val="24"/>
              </w:rPr>
              <w:t>and</w:t>
            </w:r>
            <w:r>
              <w:rPr>
                <w:rFonts w:cs="Arial"/>
                <w:szCs w:val="24"/>
              </w:rPr>
              <w:t xml:space="preserve"> my relationships </w:t>
            </w:r>
            <w:r w:rsidR="00965498">
              <w:rPr>
                <w:rFonts w:cs="Arial"/>
                <w:szCs w:val="24"/>
              </w:rPr>
              <w:t>have improved</w:t>
            </w:r>
          </w:p>
          <w:p w14:paraId="3FC17E34" w14:textId="77777777" w:rsidR="00605688" w:rsidRDefault="00605688">
            <w:pPr>
              <w:rPr>
                <w:rFonts w:cs="Arial"/>
                <w:szCs w:val="24"/>
              </w:rPr>
            </w:pPr>
            <w:r>
              <w:rPr>
                <w:rFonts w:cs="Arial"/>
                <w:szCs w:val="24"/>
              </w:rPr>
              <w:t xml:space="preserve">More able to evaluate friendships </w:t>
            </w:r>
          </w:p>
          <w:p w14:paraId="7D13554C" w14:textId="77777777" w:rsidR="00605688" w:rsidRDefault="00605688">
            <w:pPr>
              <w:rPr>
                <w:rFonts w:cs="Arial"/>
                <w:szCs w:val="24"/>
              </w:rPr>
            </w:pPr>
          </w:p>
        </w:tc>
      </w:tr>
      <w:tr w:rsidR="00605688" w14:paraId="38915975" w14:textId="77777777" w:rsidTr="00965498">
        <w:tc>
          <w:tcPr>
            <w:tcW w:w="3652" w:type="dxa"/>
          </w:tcPr>
          <w:p w14:paraId="75BA1BF7" w14:textId="710C3390" w:rsidR="00605688" w:rsidRPr="00C63E90" w:rsidRDefault="00605688" w:rsidP="00A97336">
            <w:pPr>
              <w:rPr>
                <w:rFonts w:cs="Arial"/>
                <w:b/>
                <w:szCs w:val="24"/>
              </w:rPr>
            </w:pPr>
            <w:r w:rsidRPr="00C63E90">
              <w:rPr>
                <w:rFonts w:cs="Arial"/>
                <w:b/>
                <w:szCs w:val="24"/>
              </w:rPr>
              <w:t xml:space="preserve">Theme </w:t>
            </w:r>
            <w:r w:rsidR="00A97336">
              <w:rPr>
                <w:rFonts w:cs="Arial"/>
                <w:b/>
                <w:szCs w:val="24"/>
              </w:rPr>
              <w:t>4</w:t>
            </w:r>
            <w:r w:rsidRPr="00C63E90">
              <w:rPr>
                <w:rFonts w:cs="Arial"/>
                <w:b/>
                <w:szCs w:val="24"/>
              </w:rPr>
              <w:t>: ‘</w:t>
            </w:r>
            <w:r w:rsidR="00A97336">
              <w:rPr>
                <w:rFonts w:cs="Arial"/>
                <w:b/>
                <w:szCs w:val="24"/>
              </w:rPr>
              <w:t xml:space="preserve">DBT is tough, </w:t>
            </w:r>
            <w:r w:rsidR="00A97336">
              <w:rPr>
                <w:rFonts w:cs="Arial"/>
                <w:b/>
                <w:szCs w:val="24"/>
              </w:rPr>
              <w:lastRenderedPageBreak/>
              <w:t>but it’s worthwhile’</w:t>
            </w:r>
          </w:p>
        </w:tc>
        <w:tc>
          <w:tcPr>
            <w:tcW w:w="5590" w:type="dxa"/>
            <w:shd w:val="clear" w:color="auto" w:fill="D9D9D9" w:themeFill="background1" w:themeFillShade="D9"/>
          </w:tcPr>
          <w:p w14:paraId="7BFD1EBE" w14:textId="77777777" w:rsidR="00605688" w:rsidRDefault="00605688" w:rsidP="00B067B3">
            <w:pPr>
              <w:rPr>
                <w:rFonts w:cs="Arial"/>
                <w:szCs w:val="24"/>
              </w:rPr>
            </w:pPr>
          </w:p>
        </w:tc>
      </w:tr>
      <w:tr w:rsidR="00A97336" w14:paraId="7D0C4229" w14:textId="77777777" w:rsidTr="00D9551C">
        <w:tc>
          <w:tcPr>
            <w:tcW w:w="3652" w:type="dxa"/>
          </w:tcPr>
          <w:p w14:paraId="09F93A19" w14:textId="7B4CF1F2" w:rsidR="00A97336" w:rsidRPr="00A97336" w:rsidRDefault="00A97336" w:rsidP="008B49C5">
            <w:pPr>
              <w:rPr>
                <w:rFonts w:cs="Arial"/>
                <w:szCs w:val="24"/>
              </w:rPr>
            </w:pPr>
            <w:r>
              <w:rPr>
                <w:rFonts w:cs="Arial"/>
                <w:szCs w:val="24"/>
              </w:rPr>
              <w:lastRenderedPageBreak/>
              <w:t xml:space="preserve">Subtheme: </w:t>
            </w:r>
            <w:r w:rsidR="008B49C5">
              <w:rPr>
                <w:rFonts w:cs="Arial"/>
                <w:szCs w:val="24"/>
              </w:rPr>
              <w:t>A different approach</w:t>
            </w:r>
          </w:p>
        </w:tc>
        <w:tc>
          <w:tcPr>
            <w:tcW w:w="5590" w:type="dxa"/>
          </w:tcPr>
          <w:p w14:paraId="3438BCE6" w14:textId="77777777" w:rsidR="00B067B3" w:rsidRDefault="00B067B3" w:rsidP="00B067B3">
            <w:pPr>
              <w:rPr>
                <w:rFonts w:cs="Arial"/>
                <w:szCs w:val="24"/>
              </w:rPr>
            </w:pPr>
            <w:r>
              <w:rPr>
                <w:rFonts w:cs="Arial"/>
                <w:szCs w:val="24"/>
              </w:rPr>
              <w:t>DBT is hard work</w:t>
            </w:r>
          </w:p>
          <w:p w14:paraId="7872F811" w14:textId="6644B434" w:rsidR="00B067B3" w:rsidRDefault="00B067B3" w:rsidP="00B067B3">
            <w:pPr>
              <w:rPr>
                <w:rFonts w:cs="Arial"/>
                <w:szCs w:val="24"/>
              </w:rPr>
            </w:pPr>
            <w:r>
              <w:rPr>
                <w:rFonts w:cs="Arial"/>
                <w:szCs w:val="24"/>
              </w:rPr>
              <w:t>Personal impact</w:t>
            </w:r>
            <w:r w:rsidR="00965498">
              <w:rPr>
                <w:rFonts w:cs="Arial"/>
                <w:szCs w:val="24"/>
              </w:rPr>
              <w:t>s</w:t>
            </w:r>
            <w:r>
              <w:rPr>
                <w:rFonts w:cs="Arial"/>
                <w:szCs w:val="24"/>
              </w:rPr>
              <w:t xml:space="preserve"> of the</w:t>
            </w:r>
            <w:r w:rsidR="00965498">
              <w:rPr>
                <w:rFonts w:cs="Arial"/>
                <w:szCs w:val="24"/>
              </w:rPr>
              <w:t xml:space="preserve"> ther</w:t>
            </w:r>
            <w:r>
              <w:rPr>
                <w:rFonts w:cs="Arial"/>
                <w:szCs w:val="24"/>
              </w:rPr>
              <w:t>apy setting</w:t>
            </w:r>
          </w:p>
          <w:p w14:paraId="6DA3A19A" w14:textId="77777777" w:rsidR="00B067B3" w:rsidRDefault="00B067B3" w:rsidP="00B067B3">
            <w:pPr>
              <w:rPr>
                <w:rFonts w:cs="Arial"/>
                <w:szCs w:val="24"/>
              </w:rPr>
            </w:pPr>
            <w:r>
              <w:rPr>
                <w:rFonts w:cs="Arial"/>
                <w:szCs w:val="24"/>
              </w:rPr>
              <w:t xml:space="preserve">Combination approach is beneficial </w:t>
            </w:r>
          </w:p>
          <w:p w14:paraId="7FB39A8B" w14:textId="018B7923" w:rsidR="00B067B3" w:rsidRDefault="00B067B3" w:rsidP="00B067B3">
            <w:pPr>
              <w:rPr>
                <w:rFonts w:cs="Arial"/>
                <w:szCs w:val="24"/>
              </w:rPr>
            </w:pPr>
            <w:r>
              <w:rPr>
                <w:rFonts w:cs="Arial"/>
                <w:szCs w:val="24"/>
              </w:rPr>
              <w:t>Starting the group is tough</w:t>
            </w:r>
          </w:p>
          <w:p w14:paraId="54E3ABE5" w14:textId="77777777" w:rsidR="00B067B3" w:rsidRDefault="00B067B3" w:rsidP="00B067B3">
            <w:pPr>
              <w:rPr>
                <w:rFonts w:cs="Arial"/>
                <w:szCs w:val="24"/>
              </w:rPr>
            </w:pPr>
            <w:r>
              <w:rPr>
                <w:rFonts w:cs="Arial"/>
                <w:szCs w:val="24"/>
              </w:rPr>
              <w:t>Group peer relationships are unique (and pretty hard to avoid)</w:t>
            </w:r>
          </w:p>
          <w:p w14:paraId="58E70456" w14:textId="77777777" w:rsidR="00B067B3" w:rsidRDefault="00B067B3" w:rsidP="00B067B3">
            <w:pPr>
              <w:rPr>
                <w:rFonts w:cs="Arial"/>
                <w:szCs w:val="24"/>
              </w:rPr>
            </w:pPr>
            <w:r>
              <w:rPr>
                <w:rFonts w:cs="Arial"/>
                <w:szCs w:val="24"/>
              </w:rPr>
              <w:t xml:space="preserve">The peer group experience was enjoyable </w:t>
            </w:r>
          </w:p>
          <w:p w14:paraId="6529C0C7" w14:textId="74C22846" w:rsidR="00B067B3" w:rsidRDefault="00B067B3" w:rsidP="00B067B3">
            <w:pPr>
              <w:rPr>
                <w:rFonts w:cs="Arial"/>
                <w:szCs w:val="24"/>
              </w:rPr>
            </w:pPr>
            <w:r>
              <w:rPr>
                <w:rFonts w:cs="Arial"/>
                <w:szCs w:val="24"/>
              </w:rPr>
              <w:t xml:space="preserve">Variation in purpose of </w:t>
            </w:r>
            <w:r w:rsidR="00965498">
              <w:rPr>
                <w:rFonts w:cs="Arial"/>
                <w:szCs w:val="24"/>
              </w:rPr>
              <w:t xml:space="preserve">the </w:t>
            </w:r>
            <w:r>
              <w:rPr>
                <w:rFonts w:cs="Arial"/>
                <w:szCs w:val="24"/>
              </w:rPr>
              <w:t>delivery</w:t>
            </w:r>
          </w:p>
          <w:p w14:paraId="0DD58503" w14:textId="77777777" w:rsidR="00B067B3" w:rsidRDefault="00B067B3" w:rsidP="00B067B3">
            <w:pPr>
              <w:rPr>
                <w:rFonts w:cs="Arial"/>
                <w:szCs w:val="24"/>
              </w:rPr>
            </w:pPr>
            <w:r>
              <w:rPr>
                <w:rFonts w:cs="Arial"/>
                <w:szCs w:val="24"/>
              </w:rPr>
              <w:t>Routine of DBT is helpful</w:t>
            </w:r>
          </w:p>
          <w:p w14:paraId="535C7B16" w14:textId="77777777" w:rsidR="00B067B3" w:rsidRDefault="00B067B3" w:rsidP="00B067B3">
            <w:pPr>
              <w:rPr>
                <w:rFonts w:cs="Arial"/>
                <w:szCs w:val="24"/>
              </w:rPr>
            </w:pPr>
            <w:r>
              <w:rPr>
                <w:rFonts w:cs="Arial"/>
                <w:szCs w:val="24"/>
              </w:rPr>
              <w:t xml:space="preserve">DBT is a useful experience </w:t>
            </w:r>
          </w:p>
          <w:p w14:paraId="1DEAE146" w14:textId="77777777" w:rsidR="00B067B3" w:rsidRDefault="00B067B3" w:rsidP="00B067B3">
            <w:pPr>
              <w:rPr>
                <w:rFonts w:cs="Arial"/>
                <w:szCs w:val="24"/>
              </w:rPr>
            </w:pPr>
            <w:r>
              <w:rPr>
                <w:rFonts w:cs="Arial"/>
                <w:szCs w:val="24"/>
              </w:rPr>
              <w:t>DBT terminology can be complicated</w:t>
            </w:r>
          </w:p>
          <w:p w14:paraId="6D14CD6B" w14:textId="176D447E" w:rsidR="00B067B3" w:rsidRDefault="00B067B3" w:rsidP="00B067B3">
            <w:pPr>
              <w:rPr>
                <w:rFonts w:cs="Arial"/>
                <w:szCs w:val="24"/>
              </w:rPr>
            </w:pPr>
            <w:r w:rsidRPr="00C63E90">
              <w:rPr>
                <w:rFonts w:cs="Arial"/>
                <w:szCs w:val="24"/>
              </w:rPr>
              <w:t xml:space="preserve">DBT </w:t>
            </w:r>
            <w:r>
              <w:rPr>
                <w:rFonts w:cs="Arial"/>
                <w:szCs w:val="24"/>
              </w:rPr>
              <w:t xml:space="preserve">is superior to other </w:t>
            </w:r>
            <w:r w:rsidR="00965498">
              <w:rPr>
                <w:rFonts w:cs="Arial"/>
                <w:szCs w:val="24"/>
              </w:rPr>
              <w:t>approaches</w:t>
            </w:r>
          </w:p>
          <w:p w14:paraId="39368EAD" w14:textId="77777777" w:rsidR="00A97336" w:rsidRDefault="00A97336">
            <w:pPr>
              <w:rPr>
                <w:rFonts w:cs="Arial"/>
                <w:szCs w:val="24"/>
              </w:rPr>
            </w:pPr>
          </w:p>
        </w:tc>
      </w:tr>
      <w:tr w:rsidR="00A97336" w14:paraId="48167F10" w14:textId="77777777" w:rsidTr="00D9551C">
        <w:tc>
          <w:tcPr>
            <w:tcW w:w="3652" w:type="dxa"/>
          </w:tcPr>
          <w:p w14:paraId="055DA343" w14:textId="062F4ADB" w:rsidR="00A97336" w:rsidRPr="00A97336" w:rsidRDefault="00A97336" w:rsidP="00A97336">
            <w:pPr>
              <w:rPr>
                <w:rFonts w:cs="Arial"/>
                <w:szCs w:val="24"/>
              </w:rPr>
            </w:pPr>
            <w:r>
              <w:rPr>
                <w:rFonts w:cs="Arial"/>
                <w:szCs w:val="24"/>
              </w:rPr>
              <w:t>Subtheme: It’s all about the skills</w:t>
            </w:r>
          </w:p>
        </w:tc>
        <w:tc>
          <w:tcPr>
            <w:tcW w:w="5590" w:type="dxa"/>
          </w:tcPr>
          <w:p w14:paraId="46DA6F54" w14:textId="77777777" w:rsidR="00A97336" w:rsidRDefault="00A97336" w:rsidP="00A97336">
            <w:pPr>
              <w:rPr>
                <w:rFonts w:cs="Arial"/>
                <w:szCs w:val="24"/>
              </w:rPr>
            </w:pPr>
            <w:r>
              <w:rPr>
                <w:rFonts w:cs="Arial"/>
                <w:szCs w:val="24"/>
              </w:rPr>
              <w:t>Skills benefit parents too</w:t>
            </w:r>
          </w:p>
          <w:p w14:paraId="0E29EE7B" w14:textId="77777777" w:rsidR="00B067B3" w:rsidRDefault="00B067B3" w:rsidP="00B067B3">
            <w:pPr>
              <w:rPr>
                <w:rFonts w:cs="Arial"/>
                <w:szCs w:val="24"/>
              </w:rPr>
            </w:pPr>
            <w:r>
              <w:rPr>
                <w:rFonts w:cs="Arial"/>
                <w:szCs w:val="24"/>
              </w:rPr>
              <w:t>Variety In type and use of skills helpful</w:t>
            </w:r>
          </w:p>
          <w:p w14:paraId="0F2D1F96" w14:textId="77777777" w:rsidR="00B067B3" w:rsidRDefault="00B067B3" w:rsidP="00B067B3">
            <w:pPr>
              <w:rPr>
                <w:rFonts w:cs="Arial"/>
                <w:szCs w:val="24"/>
              </w:rPr>
            </w:pPr>
            <w:r>
              <w:rPr>
                <w:rFonts w:cs="Arial"/>
                <w:szCs w:val="24"/>
              </w:rPr>
              <w:t>Mindfulness is the best</w:t>
            </w:r>
          </w:p>
          <w:p w14:paraId="744CF9C2" w14:textId="77777777" w:rsidR="00A97336" w:rsidRDefault="00A97336">
            <w:pPr>
              <w:rPr>
                <w:rFonts w:cs="Arial"/>
                <w:szCs w:val="24"/>
              </w:rPr>
            </w:pPr>
          </w:p>
        </w:tc>
      </w:tr>
    </w:tbl>
    <w:p w14:paraId="3B21AFDA" w14:textId="77777777" w:rsidR="00605688" w:rsidRDefault="00605688">
      <w:pPr>
        <w:rPr>
          <w:rFonts w:cs="Arial"/>
          <w:szCs w:val="24"/>
        </w:rPr>
      </w:pPr>
      <w:r>
        <w:rPr>
          <w:rFonts w:cs="Arial"/>
          <w:szCs w:val="24"/>
        </w:rPr>
        <w:br w:type="page"/>
      </w:r>
    </w:p>
    <w:p w14:paraId="16640993" w14:textId="77777777" w:rsidR="00605688" w:rsidRDefault="00605688">
      <w:pPr>
        <w:rPr>
          <w:rFonts w:cs="Arial"/>
          <w:b/>
          <w:szCs w:val="24"/>
        </w:rPr>
        <w:sectPr w:rsidR="00605688" w:rsidSect="00605688">
          <w:type w:val="nextColumn"/>
          <w:pgSz w:w="11906" w:h="16838"/>
          <w:pgMar w:top="1440" w:right="1440" w:bottom="1440" w:left="2268" w:header="708" w:footer="708" w:gutter="0"/>
          <w:cols w:space="708"/>
          <w:docGrid w:linePitch="360"/>
        </w:sectPr>
      </w:pPr>
    </w:p>
    <w:p w14:paraId="16D01BE7" w14:textId="77777777" w:rsidR="00605688" w:rsidRDefault="00605688">
      <w:pPr>
        <w:rPr>
          <w:rFonts w:cs="Arial"/>
          <w:b/>
          <w:szCs w:val="24"/>
        </w:rPr>
      </w:pPr>
      <w:r>
        <w:rPr>
          <w:rFonts w:cs="Arial"/>
          <w:b/>
          <w:szCs w:val="24"/>
        </w:rPr>
        <w:lastRenderedPageBreak/>
        <w:t>Step 6 – Defining and Naming Themes</w:t>
      </w:r>
    </w:p>
    <w:p w14:paraId="48CB3C0B" w14:textId="77777777" w:rsidR="00605688" w:rsidRPr="00A90344" w:rsidRDefault="00605688">
      <w:pPr>
        <w:rPr>
          <w:rFonts w:cs="Arial"/>
          <w:szCs w:val="24"/>
        </w:rPr>
      </w:pPr>
      <w:r w:rsidRPr="00A90344">
        <w:rPr>
          <w:rFonts w:cs="Arial"/>
          <w:szCs w:val="24"/>
        </w:rPr>
        <w:t>Example of theme development with supporting codes and extracts</w:t>
      </w:r>
    </w:p>
    <w:p w14:paraId="37CB44A5" w14:textId="461E539B" w:rsidR="00605688" w:rsidRDefault="00605688" w:rsidP="00605688">
      <w:pPr>
        <w:jc w:val="center"/>
        <w:rPr>
          <w:rFonts w:cs="Arial"/>
          <w:b/>
          <w:szCs w:val="24"/>
        </w:rPr>
      </w:pPr>
      <w:r>
        <w:rPr>
          <w:rFonts w:cs="Arial"/>
          <w:b/>
          <w:szCs w:val="24"/>
        </w:rPr>
        <w:t xml:space="preserve">Theme </w:t>
      </w:r>
      <w:r w:rsidR="00965498">
        <w:rPr>
          <w:rFonts w:cs="Arial"/>
          <w:b/>
          <w:szCs w:val="24"/>
        </w:rPr>
        <w:t>2</w:t>
      </w:r>
      <w:r>
        <w:rPr>
          <w:rFonts w:cs="Arial"/>
          <w:b/>
          <w:szCs w:val="24"/>
        </w:rPr>
        <w:t>: ‘</w:t>
      </w:r>
      <w:r w:rsidR="00965498">
        <w:rPr>
          <w:rFonts w:cs="Arial"/>
          <w:b/>
          <w:szCs w:val="24"/>
        </w:rPr>
        <w:t>Change is complicated’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761"/>
        <w:gridCol w:w="2807"/>
        <w:gridCol w:w="1918"/>
      </w:tblGrid>
      <w:tr w:rsidR="00605688" w14:paraId="0B5D3B1B" w14:textId="77777777" w:rsidTr="00D9551C">
        <w:tc>
          <w:tcPr>
            <w:tcW w:w="2802" w:type="dxa"/>
            <w:shd w:val="clear" w:color="auto" w:fill="D9E2F3" w:themeFill="accent1" w:themeFillTint="33"/>
          </w:tcPr>
          <w:p w14:paraId="0C152ED5" w14:textId="77777777" w:rsidR="00605688" w:rsidRDefault="00605688" w:rsidP="00605688">
            <w:pPr>
              <w:jc w:val="center"/>
              <w:rPr>
                <w:rFonts w:cs="Arial"/>
                <w:b/>
                <w:szCs w:val="24"/>
              </w:rPr>
            </w:pPr>
            <w:r>
              <w:rPr>
                <w:rFonts w:cs="Arial"/>
                <w:b/>
                <w:szCs w:val="24"/>
              </w:rPr>
              <w:t>Participants</w:t>
            </w:r>
          </w:p>
        </w:tc>
        <w:tc>
          <w:tcPr>
            <w:tcW w:w="2409" w:type="dxa"/>
            <w:shd w:val="clear" w:color="auto" w:fill="D9E2F3" w:themeFill="accent1" w:themeFillTint="33"/>
          </w:tcPr>
          <w:p w14:paraId="23B26065" w14:textId="77777777" w:rsidR="00605688" w:rsidRDefault="00605688" w:rsidP="00605688">
            <w:pPr>
              <w:jc w:val="center"/>
              <w:rPr>
                <w:rFonts w:cs="Arial"/>
                <w:b/>
                <w:szCs w:val="24"/>
              </w:rPr>
            </w:pPr>
            <w:r>
              <w:rPr>
                <w:rFonts w:cs="Arial"/>
                <w:b/>
                <w:szCs w:val="24"/>
              </w:rPr>
              <w:t>Code</w:t>
            </w:r>
          </w:p>
        </w:tc>
        <w:tc>
          <w:tcPr>
            <w:tcW w:w="6096" w:type="dxa"/>
            <w:shd w:val="clear" w:color="auto" w:fill="D9E2F3" w:themeFill="accent1" w:themeFillTint="33"/>
          </w:tcPr>
          <w:p w14:paraId="0D28D351" w14:textId="77777777" w:rsidR="00605688" w:rsidRDefault="00605688" w:rsidP="00605688">
            <w:pPr>
              <w:jc w:val="center"/>
              <w:rPr>
                <w:rFonts w:cs="Arial"/>
                <w:b/>
                <w:szCs w:val="24"/>
              </w:rPr>
            </w:pPr>
            <w:r>
              <w:rPr>
                <w:rFonts w:cs="Arial"/>
                <w:b/>
                <w:szCs w:val="24"/>
              </w:rPr>
              <w:t>Example Supporting Quotes</w:t>
            </w:r>
          </w:p>
        </w:tc>
        <w:tc>
          <w:tcPr>
            <w:tcW w:w="2867" w:type="dxa"/>
            <w:shd w:val="clear" w:color="auto" w:fill="D9E2F3" w:themeFill="accent1" w:themeFillTint="33"/>
          </w:tcPr>
          <w:p w14:paraId="723F8EFC" w14:textId="77777777" w:rsidR="00605688" w:rsidRDefault="00605688" w:rsidP="00605688">
            <w:pPr>
              <w:jc w:val="center"/>
              <w:rPr>
                <w:rFonts w:cs="Arial"/>
                <w:b/>
                <w:szCs w:val="24"/>
              </w:rPr>
            </w:pPr>
            <w:r>
              <w:rPr>
                <w:rFonts w:cs="Arial"/>
                <w:b/>
                <w:szCs w:val="24"/>
              </w:rPr>
              <w:t>Notes</w:t>
            </w:r>
          </w:p>
        </w:tc>
      </w:tr>
      <w:tr w:rsidR="00605688" w14:paraId="6F566A50" w14:textId="77777777" w:rsidTr="00D9551C">
        <w:tc>
          <w:tcPr>
            <w:tcW w:w="2802" w:type="dxa"/>
          </w:tcPr>
          <w:p w14:paraId="12B14178" w14:textId="77777777" w:rsidR="00605688" w:rsidRDefault="00605688">
            <w:pPr>
              <w:rPr>
                <w:rFonts w:cs="Arial"/>
                <w:szCs w:val="24"/>
              </w:rPr>
            </w:pPr>
            <w:r>
              <w:rPr>
                <w:rFonts w:cs="Arial"/>
                <w:szCs w:val="24"/>
              </w:rPr>
              <w:t>Victoria</w:t>
            </w:r>
          </w:p>
          <w:p w14:paraId="35295716" w14:textId="77777777" w:rsidR="00605688" w:rsidRDefault="00605688">
            <w:pPr>
              <w:rPr>
                <w:rFonts w:cs="Arial"/>
                <w:szCs w:val="24"/>
              </w:rPr>
            </w:pPr>
            <w:r>
              <w:rPr>
                <w:rFonts w:cs="Arial"/>
                <w:szCs w:val="24"/>
              </w:rPr>
              <w:t>Katie</w:t>
            </w:r>
          </w:p>
          <w:p w14:paraId="0DFEAD34" w14:textId="77777777" w:rsidR="00605688" w:rsidRDefault="00605688">
            <w:pPr>
              <w:rPr>
                <w:rFonts w:cs="Arial"/>
                <w:szCs w:val="24"/>
              </w:rPr>
            </w:pPr>
            <w:r>
              <w:rPr>
                <w:rFonts w:cs="Arial"/>
                <w:szCs w:val="24"/>
              </w:rPr>
              <w:t>Julia</w:t>
            </w:r>
          </w:p>
          <w:p w14:paraId="7E475EEE" w14:textId="77777777" w:rsidR="00605688" w:rsidRDefault="00605688">
            <w:pPr>
              <w:rPr>
                <w:rFonts w:cs="Arial"/>
                <w:szCs w:val="24"/>
              </w:rPr>
            </w:pPr>
            <w:r>
              <w:rPr>
                <w:rFonts w:cs="Arial"/>
                <w:szCs w:val="24"/>
              </w:rPr>
              <w:t>Sienna</w:t>
            </w:r>
          </w:p>
          <w:p w14:paraId="1311D5C3" w14:textId="77777777" w:rsidR="00605688" w:rsidRDefault="00605688">
            <w:pPr>
              <w:rPr>
                <w:rFonts w:cs="Arial"/>
                <w:szCs w:val="24"/>
              </w:rPr>
            </w:pPr>
            <w:r>
              <w:rPr>
                <w:rFonts w:cs="Arial"/>
                <w:szCs w:val="24"/>
              </w:rPr>
              <w:t>Freya</w:t>
            </w:r>
          </w:p>
          <w:p w14:paraId="2E4252B6" w14:textId="77777777" w:rsidR="00605688" w:rsidRPr="00A90344" w:rsidRDefault="00605688">
            <w:pPr>
              <w:rPr>
                <w:rFonts w:cs="Arial"/>
                <w:szCs w:val="24"/>
              </w:rPr>
            </w:pPr>
            <w:r>
              <w:rPr>
                <w:rFonts w:cs="Arial"/>
                <w:szCs w:val="24"/>
              </w:rPr>
              <w:t>Eliza</w:t>
            </w:r>
          </w:p>
        </w:tc>
        <w:tc>
          <w:tcPr>
            <w:tcW w:w="2409" w:type="dxa"/>
          </w:tcPr>
          <w:p w14:paraId="416BE4C9" w14:textId="77777777" w:rsidR="00605688" w:rsidRDefault="00605688">
            <w:pPr>
              <w:rPr>
                <w:rFonts w:cs="Arial"/>
                <w:szCs w:val="24"/>
              </w:rPr>
            </w:pPr>
            <w:r>
              <w:rPr>
                <w:rFonts w:cs="Arial"/>
                <w:szCs w:val="24"/>
              </w:rPr>
              <w:t>Changing is hard (resistance is called upon)</w:t>
            </w:r>
          </w:p>
          <w:p w14:paraId="6334D699" w14:textId="77777777" w:rsidR="00605688" w:rsidRPr="00A90344" w:rsidRDefault="00605688">
            <w:pPr>
              <w:rPr>
                <w:rFonts w:cs="Arial"/>
                <w:szCs w:val="24"/>
              </w:rPr>
            </w:pPr>
          </w:p>
        </w:tc>
        <w:tc>
          <w:tcPr>
            <w:tcW w:w="6096" w:type="dxa"/>
          </w:tcPr>
          <w:p w14:paraId="7D1994C7" w14:textId="77777777" w:rsidR="00605688" w:rsidRDefault="00605688" w:rsidP="00605688">
            <w:pPr>
              <w:rPr>
                <w:rFonts w:cs="Arial"/>
              </w:rPr>
            </w:pPr>
            <w:r>
              <w:rPr>
                <w:rFonts w:cs="Arial"/>
              </w:rPr>
              <w:t>“O</w:t>
            </w:r>
            <w:r w:rsidRPr="00A90344">
              <w:rPr>
                <w:rFonts w:cs="Arial"/>
              </w:rPr>
              <w:t>bviously I've not looked to all the skills but obviously people are set a certain way people are who they and trying to change that is always going to be difficult</w:t>
            </w:r>
            <w:r>
              <w:rPr>
                <w:rFonts w:cs="Arial"/>
              </w:rPr>
              <w:t>”</w:t>
            </w:r>
          </w:p>
          <w:p w14:paraId="596D9765" w14:textId="77777777" w:rsidR="00605688" w:rsidRDefault="00605688" w:rsidP="00605688">
            <w:pPr>
              <w:rPr>
                <w:rFonts w:cs="Arial"/>
              </w:rPr>
            </w:pPr>
          </w:p>
          <w:p w14:paraId="5C55D655" w14:textId="77777777" w:rsidR="00605688" w:rsidRPr="00A90344" w:rsidRDefault="00605688" w:rsidP="00605688">
            <w:pPr>
              <w:rPr>
                <w:rFonts w:cs="Arial"/>
              </w:rPr>
            </w:pPr>
            <w:r w:rsidRPr="00A90344">
              <w:rPr>
                <w:rFonts w:cs="Arial"/>
              </w:rPr>
              <w:t>“I think because obviously see</w:t>
            </w:r>
            <w:r>
              <w:rPr>
                <w:rFonts w:cs="Arial"/>
              </w:rPr>
              <w:t>,</w:t>
            </w:r>
            <w:r w:rsidRPr="00A90344">
              <w:rPr>
                <w:rFonts w:cs="Arial"/>
              </w:rPr>
              <w:t xml:space="preserve"> I come on a Thursday I'll do it until the Tuesday or like the Monday and I'll think oh it's fine I've got until Thursday</w:t>
            </w:r>
            <w:r>
              <w:rPr>
                <w:rFonts w:cs="Arial"/>
              </w:rPr>
              <w:t>,</w:t>
            </w:r>
            <w:r w:rsidRPr="00A90344">
              <w:rPr>
                <w:rFonts w:cs="Arial"/>
              </w:rPr>
              <w:t xml:space="preserve"> and then I'll just kind of fall back into my old ways” </w:t>
            </w:r>
          </w:p>
          <w:p w14:paraId="640C5025" w14:textId="77777777" w:rsidR="00605688" w:rsidRPr="00A90344" w:rsidRDefault="00605688" w:rsidP="00605688">
            <w:pPr>
              <w:rPr>
                <w:rFonts w:cs="Arial"/>
              </w:rPr>
            </w:pPr>
          </w:p>
          <w:p w14:paraId="476B9068" w14:textId="77777777" w:rsidR="00605688" w:rsidRPr="00A90344" w:rsidRDefault="00605688" w:rsidP="00605688">
            <w:pPr>
              <w:rPr>
                <w:rFonts w:cs="Arial"/>
                <w:color w:val="201F1E"/>
              </w:rPr>
            </w:pPr>
            <w:r>
              <w:rPr>
                <w:rFonts w:cs="Arial"/>
                <w:color w:val="201F1E"/>
              </w:rPr>
              <w:t>“</w:t>
            </w:r>
            <w:r w:rsidRPr="00A90344">
              <w:rPr>
                <w:rFonts w:cs="Arial"/>
                <w:color w:val="201F1E"/>
              </w:rPr>
              <w:t xml:space="preserve">I think coming to terms with my unhealthy behaviours and how some of my actions were not giving me or other people's a good quality of </w:t>
            </w:r>
            <w:r>
              <w:rPr>
                <w:rFonts w:cs="Arial"/>
                <w:color w:val="201F1E"/>
              </w:rPr>
              <w:t>l</w:t>
            </w:r>
            <w:r w:rsidRPr="00A90344">
              <w:rPr>
                <w:rFonts w:cs="Arial"/>
                <w:color w:val="201F1E"/>
              </w:rPr>
              <w:t xml:space="preserve">ife, as I find it difficult to </w:t>
            </w:r>
            <w:r>
              <w:rPr>
                <w:rFonts w:cs="Arial"/>
                <w:color w:val="201F1E"/>
              </w:rPr>
              <w:t>change my unhealthy behaviours.”</w:t>
            </w:r>
          </w:p>
          <w:p w14:paraId="048FAE04" w14:textId="77777777" w:rsidR="00605688" w:rsidRPr="00A90344" w:rsidRDefault="00605688" w:rsidP="00605688">
            <w:pPr>
              <w:rPr>
                <w:rFonts w:cs="Arial"/>
                <w:color w:val="201F1E"/>
              </w:rPr>
            </w:pPr>
          </w:p>
          <w:p w14:paraId="171386D4" w14:textId="77777777" w:rsidR="00605688" w:rsidRPr="00A90344" w:rsidRDefault="00605688" w:rsidP="00605688">
            <w:pPr>
              <w:rPr>
                <w:rFonts w:cs="Arial"/>
              </w:rPr>
            </w:pPr>
            <w:r>
              <w:rPr>
                <w:rFonts w:cs="Arial"/>
              </w:rPr>
              <w:t>“</w:t>
            </w:r>
            <w:r w:rsidRPr="00A90344">
              <w:rPr>
                <w:rFonts w:cs="Arial"/>
              </w:rPr>
              <w:t>Err sometimes my behaviours are</w:t>
            </w:r>
            <w:r>
              <w:rPr>
                <w:rFonts w:cs="Arial"/>
              </w:rPr>
              <w:t>,</w:t>
            </w:r>
            <w:r w:rsidRPr="00A90344">
              <w:rPr>
                <w:rFonts w:cs="Arial"/>
              </w:rPr>
              <w:t xml:space="preserve"> I sometimes need to do them</w:t>
            </w:r>
            <w:r>
              <w:rPr>
                <w:rFonts w:cs="Arial"/>
              </w:rPr>
              <w:t>,</w:t>
            </w:r>
            <w:r w:rsidRPr="00A90344">
              <w:rPr>
                <w:rFonts w:cs="Arial"/>
              </w:rPr>
              <w:t xml:space="preserve"> like in order to feel better in the moment</w:t>
            </w:r>
            <w:r>
              <w:rPr>
                <w:rFonts w:cs="Arial"/>
              </w:rPr>
              <w:t>,</w:t>
            </w:r>
            <w:r w:rsidRPr="00A90344">
              <w:rPr>
                <w:rFonts w:cs="Arial"/>
              </w:rPr>
              <w:t xml:space="preserve"> because I don't think they always </w:t>
            </w:r>
            <w:r w:rsidRPr="00A90344">
              <w:rPr>
                <w:rFonts w:cs="Arial"/>
              </w:rPr>
              <w:lastRenderedPageBreak/>
              <w:t>understand that</w:t>
            </w:r>
            <w:r>
              <w:rPr>
                <w:rFonts w:cs="Arial"/>
              </w:rPr>
              <w:t>”</w:t>
            </w:r>
          </w:p>
          <w:p w14:paraId="63282F68" w14:textId="77777777" w:rsidR="00605688" w:rsidRPr="00A90344" w:rsidRDefault="00605688" w:rsidP="00605688">
            <w:pPr>
              <w:rPr>
                <w:rFonts w:cs="Arial"/>
              </w:rPr>
            </w:pPr>
          </w:p>
          <w:p w14:paraId="17AF920F" w14:textId="77777777" w:rsidR="00605688" w:rsidRPr="00A90344" w:rsidRDefault="00605688" w:rsidP="00605688">
            <w:pPr>
              <w:rPr>
                <w:rFonts w:cs="Arial"/>
              </w:rPr>
            </w:pPr>
            <w:r>
              <w:rPr>
                <w:rFonts w:cs="Arial"/>
              </w:rPr>
              <w:t>“</w:t>
            </w:r>
            <w:r w:rsidRPr="00A90344">
              <w:rPr>
                <w:rFonts w:cs="Arial"/>
              </w:rPr>
              <w:t>Not good</w:t>
            </w:r>
            <w:r>
              <w:rPr>
                <w:rFonts w:cs="Arial"/>
              </w:rPr>
              <w:t>,</w:t>
            </w:r>
            <w:r w:rsidRPr="00A90344">
              <w:rPr>
                <w:rFonts w:cs="Arial"/>
              </w:rPr>
              <w:t xml:space="preserve"> not good</w:t>
            </w:r>
            <w:r>
              <w:rPr>
                <w:rFonts w:cs="Arial"/>
              </w:rPr>
              <w:t>,</w:t>
            </w:r>
            <w:r w:rsidRPr="00A90344">
              <w:rPr>
                <w:rFonts w:cs="Arial"/>
              </w:rPr>
              <w:t xml:space="preserve"> yeah because you don't want to change it</w:t>
            </w:r>
            <w:r>
              <w:rPr>
                <w:rFonts w:cs="Arial"/>
              </w:rPr>
              <w:t>,</w:t>
            </w:r>
            <w:r w:rsidRPr="00A90344">
              <w:rPr>
                <w:rFonts w:cs="Arial"/>
              </w:rPr>
              <w:t xml:space="preserve"> you want</w:t>
            </w:r>
            <w:r>
              <w:rPr>
                <w:rFonts w:cs="Arial"/>
              </w:rPr>
              <w:t>,</w:t>
            </w:r>
            <w:r w:rsidRPr="00A90344">
              <w:rPr>
                <w:rFonts w:cs="Arial"/>
              </w:rPr>
              <w:t xml:space="preserve"> because it is what you've always known to do</w:t>
            </w:r>
            <w:r>
              <w:rPr>
                <w:rFonts w:cs="Arial"/>
              </w:rPr>
              <w:t>,</w:t>
            </w:r>
            <w:r w:rsidRPr="00A90344">
              <w:rPr>
                <w:rFonts w:cs="Arial"/>
              </w:rPr>
              <w:t xml:space="preserve"> so you don't really want to change it</w:t>
            </w:r>
            <w:r>
              <w:rPr>
                <w:rFonts w:cs="Arial"/>
              </w:rPr>
              <w:t>,</w:t>
            </w:r>
            <w:r w:rsidRPr="00A90344">
              <w:rPr>
                <w:rFonts w:cs="Arial"/>
              </w:rPr>
              <w:t xml:space="preserve"> so when they're trying to change it you're like no</w:t>
            </w:r>
            <w:r>
              <w:rPr>
                <w:rFonts w:cs="Arial"/>
              </w:rPr>
              <w:t>”</w:t>
            </w:r>
            <w:r w:rsidRPr="00A90344">
              <w:rPr>
                <w:rFonts w:cs="Arial"/>
              </w:rPr>
              <w:t xml:space="preserve"> </w:t>
            </w:r>
          </w:p>
          <w:p w14:paraId="458304CB" w14:textId="77777777" w:rsidR="00605688" w:rsidRPr="00A90344" w:rsidRDefault="00605688" w:rsidP="00605688">
            <w:pPr>
              <w:rPr>
                <w:rFonts w:cs="Arial"/>
              </w:rPr>
            </w:pPr>
          </w:p>
          <w:p w14:paraId="4E5BB431" w14:textId="77777777" w:rsidR="00605688" w:rsidRPr="00A90344" w:rsidRDefault="00605688" w:rsidP="00605688">
            <w:pPr>
              <w:rPr>
                <w:rFonts w:cs="Arial"/>
              </w:rPr>
            </w:pPr>
            <w:r>
              <w:rPr>
                <w:rFonts w:cs="Arial"/>
              </w:rPr>
              <w:t xml:space="preserve">“Because if you, like a </w:t>
            </w:r>
            <w:r w:rsidRPr="00A90344">
              <w:rPr>
                <w:rFonts w:cs="Arial"/>
              </w:rPr>
              <w:t>couple of weeks ago I went into a session and I was set on how I was feeling</w:t>
            </w:r>
            <w:r>
              <w:rPr>
                <w:rFonts w:cs="Arial"/>
              </w:rPr>
              <w:t>,</w:t>
            </w:r>
            <w:r w:rsidRPr="00A90344">
              <w:rPr>
                <w:rFonts w:cs="Arial"/>
              </w:rPr>
              <w:t xml:space="preserve"> like he told me a few skills but I just didn't use them because I just want</w:t>
            </w:r>
            <w:r>
              <w:rPr>
                <w:rFonts w:cs="Arial"/>
              </w:rPr>
              <w:t>,</w:t>
            </w:r>
            <w:r w:rsidRPr="00A90344">
              <w:rPr>
                <w:rFonts w:cs="Arial"/>
              </w:rPr>
              <w:t xml:space="preserve"> I almos</w:t>
            </w:r>
            <w:r>
              <w:rPr>
                <w:rFonts w:cs="Arial"/>
              </w:rPr>
              <w:t>t wanted to feel the way I felt”</w:t>
            </w:r>
          </w:p>
          <w:p w14:paraId="2F1C8A7A" w14:textId="77777777" w:rsidR="00605688" w:rsidRPr="00A90344" w:rsidRDefault="00605688" w:rsidP="00605688">
            <w:pPr>
              <w:rPr>
                <w:rFonts w:cs="Arial"/>
              </w:rPr>
            </w:pPr>
          </w:p>
          <w:p w14:paraId="74F93984" w14:textId="77777777" w:rsidR="00605688" w:rsidRPr="00A90344" w:rsidRDefault="00605688" w:rsidP="00605688">
            <w:pPr>
              <w:rPr>
                <w:rFonts w:cs="Arial"/>
              </w:rPr>
            </w:pPr>
            <w:r>
              <w:rPr>
                <w:rFonts w:cs="Arial"/>
              </w:rPr>
              <w:t>“I</w:t>
            </w:r>
            <w:r w:rsidRPr="00A90344">
              <w:rPr>
                <w:rFonts w:cs="Arial"/>
              </w:rPr>
              <w:t>t felt like someone was playing with my brain like playdough</w:t>
            </w:r>
            <w:r>
              <w:rPr>
                <w:rFonts w:cs="Arial"/>
              </w:rPr>
              <w:t>,</w:t>
            </w:r>
            <w:r w:rsidRPr="00A90344">
              <w:rPr>
                <w:rFonts w:cs="Arial"/>
              </w:rPr>
              <w:t xml:space="preserve"> and moulding me into what they want it to loo</w:t>
            </w:r>
            <w:r>
              <w:rPr>
                <w:rFonts w:cs="Arial"/>
              </w:rPr>
              <w:t>k like. T</w:t>
            </w:r>
            <w:r w:rsidRPr="00A90344">
              <w:rPr>
                <w:rFonts w:cs="Arial"/>
              </w:rPr>
              <w:t>hat was one thing that really annoyed me</w:t>
            </w:r>
            <w:r>
              <w:rPr>
                <w:rFonts w:cs="Arial"/>
              </w:rPr>
              <w:t>,</w:t>
            </w:r>
            <w:r w:rsidRPr="00A90344">
              <w:rPr>
                <w:rFonts w:cs="Arial"/>
              </w:rPr>
              <w:t xml:space="preserve"> but </w:t>
            </w:r>
            <w:r>
              <w:rPr>
                <w:rFonts w:cs="Arial"/>
              </w:rPr>
              <w:t>some</w:t>
            </w:r>
            <w:r w:rsidRPr="00A90344">
              <w:rPr>
                <w:rFonts w:cs="Arial"/>
              </w:rPr>
              <w:t xml:space="preserve"> days where I can take a step back from that thought and realise that if I hadn't done that then</w:t>
            </w:r>
            <w:r>
              <w:rPr>
                <w:rFonts w:cs="Arial"/>
              </w:rPr>
              <w:t>,</w:t>
            </w:r>
            <w:r w:rsidRPr="00A90344">
              <w:rPr>
                <w:rFonts w:cs="Arial"/>
              </w:rPr>
              <w:t xml:space="preserve"> it's not just about if I have an outburst</w:t>
            </w:r>
            <w:r>
              <w:rPr>
                <w:rFonts w:cs="Arial"/>
              </w:rPr>
              <w:t>,</w:t>
            </w:r>
            <w:r w:rsidRPr="00A90344">
              <w:rPr>
                <w:rFonts w:cs="Arial"/>
              </w:rPr>
              <w:t xml:space="preserve"> it's not just about if I'm upset or too happy</w:t>
            </w:r>
            <w:r>
              <w:rPr>
                <w:rFonts w:cs="Arial"/>
              </w:rPr>
              <w:t>,</w:t>
            </w:r>
            <w:r w:rsidRPr="00A90344">
              <w:rPr>
                <w:rFonts w:cs="Arial"/>
              </w:rPr>
              <w:t xml:space="preserve"> it’s about that I was a danger to myself</w:t>
            </w:r>
            <w:r>
              <w:rPr>
                <w:rFonts w:cs="Arial"/>
              </w:rPr>
              <w:t>,</w:t>
            </w:r>
            <w:r w:rsidRPr="00A90344">
              <w:rPr>
                <w:rFonts w:cs="Arial"/>
              </w:rPr>
              <w:t xml:space="preserve"> it was harmin</w:t>
            </w:r>
            <w:r>
              <w:rPr>
                <w:rFonts w:cs="Arial"/>
              </w:rPr>
              <w:t>g myself and that's not healthy”</w:t>
            </w:r>
            <w:r w:rsidRPr="00A90344">
              <w:rPr>
                <w:rFonts w:cs="Arial"/>
              </w:rPr>
              <w:t xml:space="preserve"> </w:t>
            </w:r>
          </w:p>
          <w:p w14:paraId="18207CEF" w14:textId="77777777" w:rsidR="00605688" w:rsidRPr="00A90344" w:rsidRDefault="00605688" w:rsidP="00605688">
            <w:pPr>
              <w:rPr>
                <w:rFonts w:cs="Arial"/>
              </w:rPr>
            </w:pPr>
          </w:p>
          <w:p w14:paraId="31659998" w14:textId="77777777" w:rsidR="00605688" w:rsidRPr="00A90344" w:rsidRDefault="00605688" w:rsidP="00605688">
            <w:pPr>
              <w:rPr>
                <w:rFonts w:cs="Arial"/>
              </w:rPr>
            </w:pPr>
            <w:r>
              <w:rPr>
                <w:rFonts w:cs="Arial"/>
              </w:rPr>
              <w:lastRenderedPageBreak/>
              <w:t>“</w:t>
            </w:r>
            <w:r w:rsidRPr="00A90344">
              <w:rPr>
                <w:rFonts w:cs="Arial"/>
              </w:rPr>
              <w:t>But sometimes DBT can feel like they're trying to change your mind-set and that what kind of upset me a little bit</w:t>
            </w:r>
            <w:r>
              <w:rPr>
                <w:rFonts w:cs="Arial"/>
              </w:rPr>
              <w:t>”</w:t>
            </w:r>
          </w:p>
          <w:p w14:paraId="21C21B9C" w14:textId="77777777" w:rsidR="00605688" w:rsidRPr="00A90344" w:rsidRDefault="00605688" w:rsidP="0060568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1440" w:hanging="1440"/>
              <w:rPr>
                <w:rFonts w:ascii="Calibri" w:hAnsi="Calibri" w:cs="Calibri"/>
              </w:rPr>
            </w:pPr>
          </w:p>
          <w:p w14:paraId="2EA9FCC6" w14:textId="77777777" w:rsidR="00605688" w:rsidRDefault="00605688">
            <w:pPr>
              <w:rPr>
                <w:rFonts w:cs="Arial"/>
                <w:b/>
                <w:szCs w:val="24"/>
              </w:rPr>
            </w:pPr>
          </w:p>
        </w:tc>
        <w:tc>
          <w:tcPr>
            <w:tcW w:w="2867" w:type="dxa"/>
          </w:tcPr>
          <w:p w14:paraId="4A530E3F" w14:textId="77777777" w:rsidR="00605688" w:rsidRPr="001C29B7" w:rsidRDefault="00605688">
            <w:pPr>
              <w:rPr>
                <w:rFonts w:cs="Arial"/>
                <w:szCs w:val="24"/>
              </w:rPr>
            </w:pPr>
            <w:r>
              <w:rPr>
                <w:rFonts w:cs="Arial"/>
                <w:szCs w:val="24"/>
              </w:rPr>
              <w:lastRenderedPageBreak/>
              <w:t>It felt like participants were recognising that changing their behaviour was difficult, but there was also a sense from some of the participants that at times they felt like they wanted to resist that change</w:t>
            </w:r>
          </w:p>
        </w:tc>
      </w:tr>
      <w:tr w:rsidR="00605688" w14:paraId="32320FCA" w14:textId="77777777" w:rsidTr="00D9551C">
        <w:tc>
          <w:tcPr>
            <w:tcW w:w="2802" w:type="dxa"/>
          </w:tcPr>
          <w:p w14:paraId="613980B0" w14:textId="77777777" w:rsidR="00605688" w:rsidRDefault="00605688">
            <w:pPr>
              <w:rPr>
                <w:rFonts w:cs="Arial"/>
                <w:szCs w:val="24"/>
              </w:rPr>
            </w:pPr>
            <w:r>
              <w:rPr>
                <w:rFonts w:cs="Arial"/>
                <w:szCs w:val="24"/>
              </w:rPr>
              <w:lastRenderedPageBreak/>
              <w:t>Victoria</w:t>
            </w:r>
          </w:p>
          <w:p w14:paraId="760AC311" w14:textId="77777777" w:rsidR="00605688" w:rsidRDefault="00605688">
            <w:pPr>
              <w:rPr>
                <w:rFonts w:cs="Arial"/>
                <w:szCs w:val="24"/>
              </w:rPr>
            </w:pPr>
            <w:r>
              <w:rPr>
                <w:rFonts w:cs="Arial"/>
                <w:szCs w:val="24"/>
              </w:rPr>
              <w:t>Alice</w:t>
            </w:r>
          </w:p>
          <w:p w14:paraId="15EA48EE" w14:textId="77777777" w:rsidR="00605688" w:rsidRDefault="00605688">
            <w:pPr>
              <w:rPr>
                <w:rFonts w:cs="Arial"/>
                <w:szCs w:val="24"/>
              </w:rPr>
            </w:pPr>
            <w:r>
              <w:rPr>
                <w:rFonts w:cs="Arial"/>
                <w:szCs w:val="24"/>
              </w:rPr>
              <w:t>Eliza</w:t>
            </w:r>
          </w:p>
          <w:p w14:paraId="57FC9FB6" w14:textId="77777777" w:rsidR="00605688" w:rsidRDefault="00605688">
            <w:pPr>
              <w:rPr>
                <w:rFonts w:cs="Arial"/>
                <w:szCs w:val="24"/>
              </w:rPr>
            </w:pPr>
            <w:r>
              <w:rPr>
                <w:rFonts w:cs="Arial"/>
                <w:szCs w:val="24"/>
              </w:rPr>
              <w:t>Freya</w:t>
            </w:r>
          </w:p>
          <w:p w14:paraId="1187ED60" w14:textId="77777777" w:rsidR="00605688" w:rsidRPr="001C29B7" w:rsidRDefault="00605688">
            <w:pPr>
              <w:rPr>
                <w:rFonts w:cs="Arial"/>
                <w:szCs w:val="24"/>
              </w:rPr>
            </w:pPr>
          </w:p>
        </w:tc>
        <w:tc>
          <w:tcPr>
            <w:tcW w:w="2409" w:type="dxa"/>
          </w:tcPr>
          <w:p w14:paraId="26AA30B4" w14:textId="77777777" w:rsidR="00605688" w:rsidRDefault="00605688">
            <w:pPr>
              <w:rPr>
                <w:rFonts w:cs="Arial"/>
                <w:szCs w:val="24"/>
              </w:rPr>
            </w:pPr>
            <w:r>
              <w:rPr>
                <w:rFonts w:cs="Arial"/>
                <w:szCs w:val="24"/>
              </w:rPr>
              <w:t>Juggling the demands of Teenage life</w:t>
            </w:r>
          </w:p>
          <w:p w14:paraId="6A1B1F09" w14:textId="77777777" w:rsidR="00605688" w:rsidRPr="00A90344" w:rsidRDefault="00605688">
            <w:pPr>
              <w:rPr>
                <w:rFonts w:cs="Arial"/>
                <w:szCs w:val="24"/>
              </w:rPr>
            </w:pPr>
          </w:p>
        </w:tc>
        <w:tc>
          <w:tcPr>
            <w:tcW w:w="6096" w:type="dxa"/>
          </w:tcPr>
          <w:p w14:paraId="2D829E92" w14:textId="77777777" w:rsidR="00605688" w:rsidRPr="001C29B7" w:rsidRDefault="00605688" w:rsidP="00605688">
            <w:pPr>
              <w:rPr>
                <w:rFonts w:cs="Arial"/>
              </w:rPr>
            </w:pPr>
            <w:r>
              <w:rPr>
                <w:rFonts w:cs="Arial"/>
              </w:rPr>
              <w:t>“</w:t>
            </w:r>
            <w:r w:rsidRPr="001C29B7">
              <w:rPr>
                <w:rFonts w:cs="Arial"/>
              </w:rPr>
              <w:t xml:space="preserve">like when you miss a week or you miss three weeks you soon fall behind </w:t>
            </w:r>
            <w:r>
              <w:rPr>
                <w:rFonts w:cs="Arial"/>
              </w:rPr>
              <w:t>a</w:t>
            </w:r>
            <w:r w:rsidRPr="001C29B7">
              <w:rPr>
                <w:rFonts w:cs="Arial"/>
              </w:rPr>
              <w:t>nd it is hard to do</w:t>
            </w:r>
            <w:r>
              <w:rPr>
                <w:rFonts w:cs="Arial"/>
              </w:rPr>
              <w:t>,</w:t>
            </w:r>
            <w:r w:rsidRPr="001C29B7">
              <w:rPr>
                <w:rFonts w:cs="Arial"/>
              </w:rPr>
              <w:t xml:space="preserve"> and it's hard to balance between college li</w:t>
            </w:r>
            <w:r>
              <w:rPr>
                <w:rFonts w:cs="Arial"/>
              </w:rPr>
              <w:t>fe and work and driving lessons”</w:t>
            </w:r>
          </w:p>
          <w:p w14:paraId="070A1C03" w14:textId="77777777" w:rsidR="00605688" w:rsidRPr="001C29B7" w:rsidRDefault="00605688" w:rsidP="00605688">
            <w:pPr>
              <w:rPr>
                <w:rFonts w:cs="Arial"/>
              </w:rPr>
            </w:pPr>
          </w:p>
          <w:p w14:paraId="29E151D1" w14:textId="77777777" w:rsidR="00605688" w:rsidRPr="001C29B7" w:rsidRDefault="00605688" w:rsidP="00605688">
            <w:pPr>
              <w:rPr>
                <w:rFonts w:cs="Arial"/>
              </w:rPr>
            </w:pPr>
            <w:r>
              <w:rPr>
                <w:rFonts w:cs="Arial"/>
              </w:rPr>
              <w:t>“G</w:t>
            </w:r>
            <w:r w:rsidRPr="001C29B7">
              <w:rPr>
                <w:rFonts w:cs="Arial"/>
              </w:rPr>
              <w:t>oing to DBT when I was in college</w:t>
            </w:r>
            <w:r>
              <w:rPr>
                <w:rFonts w:cs="Arial"/>
              </w:rPr>
              <w:t>,</w:t>
            </w:r>
            <w:r w:rsidRPr="001C29B7">
              <w:rPr>
                <w:rFonts w:cs="Arial"/>
              </w:rPr>
              <w:t xml:space="preserve"> that was hard like between </w:t>
            </w:r>
            <w:proofErr w:type="gramStart"/>
            <w:r w:rsidRPr="001C29B7">
              <w:rPr>
                <w:rFonts w:cs="Arial"/>
              </w:rPr>
              <w:t>work</w:t>
            </w:r>
            <w:proofErr w:type="gramEnd"/>
            <w:r>
              <w:rPr>
                <w:rFonts w:cs="Arial"/>
              </w:rPr>
              <w:t xml:space="preserve">, </w:t>
            </w:r>
            <w:r w:rsidRPr="001C29B7">
              <w:rPr>
                <w:rFonts w:cs="Arial"/>
              </w:rPr>
              <w:t>I had to come here</w:t>
            </w:r>
            <w:r>
              <w:rPr>
                <w:rFonts w:cs="Arial"/>
              </w:rPr>
              <w:t>,</w:t>
            </w:r>
            <w:r w:rsidRPr="001C29B7">
              <w:rPr>
                <w:rFonts w:cs="Arial"/>
              </w:rPr>
              <w:t xml:space="preserve"> I had to go to col</w:t>
            </w:r>
            <w:r>
              <w:rPr>
                <w:rFonts w:cs="Arial"/>
              </w:rPr>
              <w:t>lege and I'd be missing classes. That was difficult, s</w:t>
            </w:r>
            <w:r w:rsidRPr="001C29B7">
              <w:rPr>
                <w:rFonts w:cs="Arial"/>
              </w:rPr>
              <w:t>o I think if I'd gone younger then it would have been more embedded earlier definitely</w:t>
            </w:r>
            <w:r>
              <w:rPr>
                <w:rFonts w:cs="Arial"/>
              </w:rPr>
              <w:t>”</w:t>
            </w:r>
          </w:p>
          <w:p w14:paraId="440C97A4" w14:textId="77777777" w:rsidR="00605688" w:rsidRPr="001C29B7" w:rsidRDefault="00605688" w:rsidP="00605688">
            <w:pPr>
              <w:rPr>
                <w:rFonts w:cs="Arial"/>
              </w:rPr>
            </w:pPr>
          </w:p>
          <w:p w14:paraId="32224AD1" w14:textId="77777777" w:rsidR="00605688" w:rsidRPr="0013554E" w:rsidRDefault="00605688" w:rsidP="00605688">
            <w:pPr>
              <w:pStyle w:val="NoSpacing"/>
              <w:rPr>
                <w:rFonts w:ascii="Arial" w:hAnsi="Arial" w:cs="Arial"/>
              </w:rPr>
            </w:pPr>
            <w:r w:rsidRPr="0013554E">
              <w:rPr>
                <w:rFonts w:ascii="Arial" w:hAnsi="Arial" w:cs="Arial"/>
              </w:rPr>
              <w:t>“Those other people who I'm so-called friends with, they don't really like me, they just use me but I'm trying to stay friends with them, and they're like ‘oh blah de blah’, you're this you're that… I had an argument today with one of my friends and it was very hard to come to therapy because I was like oh I feel so low there's no point”</w:t>
            </w:r>
          </w:p>
          <w:p w14:paraId="689CFE67" w14:textId="77777777" w:rsidR="00605688" w:rsidRPr="001C29B7" w:rsidRDefault="00605688" w:rsidP="00605688">
            <w:pPr>
              <w:rPr>
                <w:rFonts w:cs="Arial"/>
              </w:rPr>
            </w:pPr>
          </w:p>
          <w:p w14:paraId="69D8A462" w14:textId="77777777" w:rsidR="00605688" w:rsidRPr="001C29B7" w:rsidRDefault="00605688" w:rsidP="00605688">
            <w:pPr>
              <w:rPr>
                <w:rFonts w:cs="Arial"/>
              </w:rPr>
            </w:pPr>
            <w:r>
              <w:rPr>
                <w:rFonts w:cs="Arial"/>
              </w:rPr>
              <w:lastRenderedPageBreak/>
              <w:t>“</w:t>
            </w:r>
            <w:r w:rsidRPr="001C29B7">
              <w:rPr>
                <w:rFonts w:cs="Arial"/>
              </w:rPr>
              <w:t>I understand that you have to for it to work but I think in a real life situation when you've got loads going on like college work everything it is hard to keep track of</w:t>
            </w:r>
            <w:r>
              <w:rPr>
                <w:rFonts w:cs="Arial"/>
              </w:rPr>
              <w:t>,</w:t>
            </w:r>
            <w:r w:rsidRPr="001C29B7">
              <w:rPr>
                <w:rFonts w:cs="Arial"/>
              </w:rPr>
              <w:t xml:space="preserve"> </w:t>
            </w:r>
            <w:r>
              <w:rPr>
                <w:rFonts w:cs="Arial"/>
              </w:rPr>
              <w:t>‘</w:t>
            </w:r>
            <w:r w:rsidRPr="001C29B7">
              <w:rPr>
                <w:rFonts w:cs="Arial"/>
              </w:rPr>
              <w:t>oh I need to write this down</w:t>
            </w:r>
            <w:r>
              <w:rPr>
                <w:rFonts w:cs="Arial"/>
              </w:rPr>
              <w:t>’</w:t>
            </w:r>
            <w:r w:rsidRPr="001C29B7">
              <w:rPr>
                <w:rFonts w:cs="Arial"/>
              </w:rPr>
              <w:t xml:space="preserve"> or </w:t>
            </w:r>
            <w:r>
              <w:rPr>
                <w:rFonts w:cs="Arial"/>
              </w:rPr>
              <w:t>‘</w:t>
            </w:r>
            <w:r w:rsidRPr="001C29B7">
              <w:rPr>
                <w:rFonts w:cs="Arial"/>
              </w:rPr>
              <w:t>I need to do this</w:t>
            </w:r>
            <w:r>
              <w:rPr>
                <w:rFonts w:cs="Arial"/>
              </w:rPr>
              <w:t>’,</w:t>
            </w:r>
            <w:r w:rsidRPr="001C29B7">
              <w:rPr>
                <w:rFonts w:cs="Arial"/>
              </w:rPr>
              <w:t xml:space="preserve"> it is just difficult to kind of try</w:t>
            </w:r>
            <w:r>
              <w:rPr>
                <w:rFonts w:cs="Arial"/>
              </w:rPr>
              <w:t>,</w:t>
            </w:r>
            <w:r w:rsidRPr="001C29B7">
              <w:rPr>
                <w:rFonts w:cs="Arial"/>
              </w:rPr>
              <w:t xml:space="preserve"> because it is very full on the work and stuff it's difficult to put it in a real life situation </w:t>
            </w:r>
            <w:r>
              <w:rPr>
                <w:rFonts w:cs="Arial"/>
              </w:rPr>
              <w:t>“</w:t>
            </w:r>
          </w:p>
          <w:p w14:paraId="3727442E" w14:textId="77777777" w:rsidR="00605688" w:rsidRDefault="00605688">
            <w:pPr>
              <w:rPr>
                <w:rFonts w:cs="Arial"/>
                <w:b/>
                <w:szCs w:val="24"/>
              </w:rPr>
            </w:pPr>
          </w:p>
          <w:p w14:paraId="786F66DC" w14:textId="77777777" w:rsidR="00605688" w:rsidRDefault="00605688">
            <w:pPr>
              <w:rPr>
                <w:rFonts w:cs="Arial"/>
                <w:b/>
                <w:szCs w:val="24"/>
              </w:rPr>
            </w:pPr>
          </w:p>
        </w:tc>
        <w:tc>
          <w:tcPr>
            <w:tcW w:w="2867" w:type="dxa"/>
          </w:tcPr>
          <w:p w14:paraId="64C9F111" w14:textId="77777777" w:rsidR="00605688" w:rsidRPr="0013554E" w:rsidRDefault="00605688">
            <w:pPr>
              <w:rPr>
                <w:rFonts w:cs="Arial"/>
                <w:szCs w:val="24"/>
              </w:rPr>
            </w:pPr>
            <w:r>
              <w:rPr>
                <w:rFonts w:cs="Arial"/>
                <w:szCs w:val="24"/>
              </w:rPr>
              <w:lastRenderedPageBreak/>
              <w:t>It was understood that participants were suggested that it could be difficult to fit DBT into the rest of the demands in their lives. This incorporated education, employment and the social lives that seemed more specific to this age group</w:t>
            </w:r>
          </w:p>
        </w:tc>
      </w:tr>
      <w:tr w:rsidR="00605688" w14:paraId="61FE97A3" w14:textId="77777777" w:rsidTr="00D9551C">
        <w:tc>
          <w:tcPr>
            <w:tcW w:w="2802" w:type="dxa"/>
          </w:tcPr>
          <w:p w14:paraId="45948077" w14:textId="77777777" w:rsidR="00605688" w:rsidRDefault="00605688">
            <w:pPr>
              <w:rPr>
                <w:rFonts w:cs="Arial"/>
                <w:szCs w:val="24"/>
              </w:rPr>
            </w:pPr>
            <w:r>
              <w:rPr>
                <w:rFonts w:cs="Arial"/>
                <w:szCs w:val="24"/>
              </w:rPr>
              <w:lastRenderedPageBreak/>
              <w:t>Victoria</w:t>
            </w:r>
          </w:p>
          <w:p w14:paraId="6D112507" w14:textId="77777777" w:rsidR="00605688" w:rsidRDefault="00605688">
            <w:pPr>
              <w:rPr>
                <w:rFonts w:cs="Arial"/>
                <w:szCs w:val="24"/>
              </w:rPr>
            </w:pPr>
            <w:r>
              <w:rPr>
                <w:rFonts w:cs="Arial"/>
                <w:szCs w:val="24"/>
              </w:rPr>
              <w:t>Katie</w:t>
            </w:r>
          </w:p>
          <w:p w14:paraId="45C6688A" w14:textId="77777777" w:rsidR="00605688" w:rsidRDefault="00605688">
            <w:pPr>
              <w:rPr>
                <w:rFonts w:cs="Arial"/>
                <w:szCs w:val="24"/>
              </w:rPr>
            </w:pPr>
            <w:r>
              <w:rPr>
                <w:rFonts w:cs="Arial"/>
                <w:szCs w:val="24"/>
              </w:rPr>
              <w:t>Julia</w:t>
            </w:r>
          </w:p>
          <w:p w14:paraId="67A55EA8" w14:textId="77777777" w:rsidR="00605688" w:rsidRDefault="00605688">
            <w:pPr>
              <w:rPr>
                <w:rFonts w:cs="Arial"/>
                <w:szCs w:val="24"/>
              </w:rPr>
            </w:pPr>
            <w:r>
              <w:rPr>
                <w:rFonts w:cs="Arial"/>
                <w:szCs w:val="24"/>
              </w:rPr>
              <w:t>Freya</w:t>
            </w:r>
          </w:p>
          <w:p w14:paraId="4E2D3BC8" w14:textId="77777777" w:rsidR="00605688" w:rsidRPr="0013554E" w:rsidRDefault="00605688">
            <w:pPr>
              <w:rPr>
                <w:rFonts w:cs="Arial"/>
                <w:szCs w:val="24"/>
              </w:rPr>
            </w:pPr>
            <w:r>
              <w:rPr>
                <w:rFonts w:cs="Arial"/>
                <w:szCs w:val="24"/>
              </w:rPr>
              <w:t>Eliza</w:t>
            </w:r>
          </w:p>
        </w:tc>
        <w:tc>
          <w:tcPr>
            <w:tcW w:w="2409" w:type="dxa"/>
          </w:tcPr>
          <w:p w14:paraId="385B3EF3" w14:textId="77777777" w:rsidR="00605688" w:rsidRDefault="00605688">
            <w:pPr>
              <w:rPr>
                <w:rFonts w:cs="Arial"/>
                <w:szCs w:val="24"/>
              </w:rPr>
            </w:pPr>
            <w:r>
              <w:rPr>
                <w:rFonts w:cs="Arial"/>
                <w:szCs w:val="24"/>
              </w:rPr>
              <w:t xml:space="preserve">Impacts of previous unhelpful therapy experiences </w:t>
            </w:r>
          </w:p>
          <w:p w14:paraId="1F8ABB35" w14:textId="77777777" w:rsidR="00605688" w:rsidRPr="00A90344" w:rsidRDefault="00605688">
            <w:pPr>
              <w:rPr>
                <w:rFonts w:cs="Arial"/>
                <w:szCs w:val="24"/>
              </w:rPr>
            </w:pPr>
          </w:p>
        </w:tc>
        <w:tc>
          <w:tcPr>
            <w:tcW w:w="6096" w:type="dxa"/>
          </w:tcPr>
          <w:p w14:paraId="283CAC4F" w14:textId="77777777" w:rsidR="00605688" w:rsidRDefault="00605688" w:rsidP="00605688">
            <w:pPr>
              <w:rPr>
                <w:rFonts w:cs="Arial"/>
              </w:rPr>
            </w:pPr>
            <w:r>
              <w:rPr>
                <w:rFonts w:ascii="Segoe UI" w:hAnsi="Segoe UI" w:cs="Segoe UI"/>
                <w:color w:val="000000"/>
              </w:rPr>
              <w:t>“</w:t>
            </w:r>
            <w:r w:rsidRPr="0013554E">
              <w:rPr>
                <w:rFonts w:cs="Arial"/>
              </w:rPr>
              <w:t>Oh definitely when I was in CBT</w:t>
            </w:r>
            <w:r>
              <w:rPr>
                <w:rFonts w:cs="Arial"/>
              </w:rPr>
              <w:t>,</w:t>
            </w:r>
            <w:r w:rsidRPr="0013554E">
              <w:rPr>
                <w:rFonts w:cs="Arial"/>
              </w:rPr>
              <w:t xml:space="preserve"> I was a lot younger I was in high school and </w:t>
            </w:r>
            <w:proofErr w:type="spellStart"/>
            <w:r w:rsidRPr="0013554E">
              <w:rPr>
                <w:rFonts w:cs="Arial"/>
              </w:rPr>
              <w:t>errr</w:t>
            </w:r>
            <w:proofErr w:type="spellEnd"/>
            <w:r w:rsidRPr="0013554E">
              <w:rPr>
                <w:rFonts w:cs="Arial"/>
              </w:rPr>
              <w:t xml:space="preserve"> I probably was like 13 probably</w:t>
            </w:r>
            <w:r>
              <w:rPr>
                <w:rFonts w:cs="Arial"/>
              </w:rPr>
              <w:t>,</w:t>
            </w:r>
            <w:r w:rsidRPr="0013554E">
              <w:rPr>
                <w:rFonts w:cs="Arial"/>
              </w:rPr>
              <w:t xml:space="preserve"> and I can just remember when I was going</w:t>
            </w:r>
            <w:r>
              <w:rPr>
                <w:rFonts w:cs="Arial"/>
              </w:rPr>
              <w:t>,</w:t>
            </w:r>
            <w:r w:rsidRPr="0013554E">
              <w:rPr>
                <w:rFonts w:cs="Arial"/>
              </w:rPr>
              <w:t xml:space="preserve"> I can just remember speaking to this lady</w:t>
            </w:r>
            <w:r>
              <w:rPr>
                <w:rFonts w:cs="Arial"/>
              </w:rPr>
              <w:t>,</w:t>
            </w:r>
            <w:r w:rsidRPr="0013554E">
              <w:rPr>
                <w:rFonts w:cs="Arial"/>
              </w:rPr>
              <w:t xml:space="preserve"> just talking</w:t>
            </w:r>
            <w:r>
              <w:rPr>
                <w:rFonts w:cs="Arial"/>
              </w:rPr>
              <w:t xml:space="preserve"> to her and it was like in DBT </w:t>
            </w:r>
            <w:r w:rsidRPr="0013554E">
              <w:rPr>
                <w:rFonts w:cs="Arial"/>
              </w:rPr>
              <w:t>you speak</w:t>
            </w:r>
            <w:r>
              <w:rPr>
                <w:rFonts w:cs="Arial"/>
              </w:rPr>
              <w:t>,</w:t>
            </w:r>
            <w:r w:rsidRPr="0013554E">
              <w:rPr>
                <w:rFonts w:cs="Arial"/>
              </w:rPr>
              <w:t xml:space="preserve"> you write things down</w:t>
            </w:r>
            <w:r>
              <w:rPr>
                <w:rFonts w:cs="Arial"/>
              </w:rPr>
              <w:t>,</w:t>
            </w:r>
            <w:r w:rsidRPr="0013554E">
              <w:rPr>
                <w:rFonts w:cs="Arial"/>
              </w:rPr>
              <w:t xml:space="preserve"> you go through things</w:t>
            </w:r>
            <w:r>
              <w:rPr>
                <w:rFonts w:cs="Arial"/>
              </w:rPr>
              <w:t>”</w:t>
            </w:r>
          </w:p>
          <w:p w14:paraId="3AAB1430" w14:textId="77777777" w:rsidR="00605688" w:rsidRDefault="00605688" w:rsidP="00605688">
            <w:pPr>
              <w:rPr>
                <w:rFonts w:cs="Arial"/>
              </w:rPr>
            </w:pPr>
          </w:p>
          <w:p w14:paraId="503245D6" w14:textId="77777777" w:rsidR="00605688" w:rsidRPr="0013554E" w:rsidRDefault="00605688" w:rsidP="00605688">
            <w:pPr>
              <w:rPr>
                <w:rFonts w:cs="Arial"/>
              </w:rPr>
            </w:pPr>
            <w:r>
              <w:rPr>
                <w:rFonts w:cs="Arial"/>
              </w:rPr>
              <w:t>“</w:t>
            </w:r>
            <w:r w:rsidRPr="0013554E">
              <w:rPr>
                <w:rFonts w:cs="Arial"/>
              </w:rPr>
              <w:t>I liked that and you wouldn't do things like that in CBT but that's what helped me most because it might help pinpoint where it went wrong almost like where did I need to stop like in CBT there was none of that</w:t>
            </w:r>
            <w:r>
              <w:rPr>
                <w:rFonts w:cs="Arial"/>
              </w:rPr>
              <w:t>,</w:t>
            </w:r>
            <w:r w:rsidRPr="0013554E">
              <w:rPr>
                <w:rFonts w:cs="Arial"/>
              </w:rPr>
              <w:t xml:space="preserve"> it was just speaking</w:t>
            </w:r>
            <w:r>
              <w:rPr>
                <w:rFonts w:cs="Arial"/>
              </w:rPr>
              <w:t>”</w:t>
            </w:r>
          </w:p>
          <w:p w14:paraId="33ADF8C3" w14:textId="77777777" w:rsidR="00605688" w:rsidRPr="0013554E" w:rsidRDefault="00605688" w:rsidP="00605688">
            <w:pPr>
              <w:rPr>
                <w:rFonts w:cs="Arial"/>
              </w:rPr>
            </w:pPr>
          </w:p>
          <w:p w14:paraId="342D1866" w14:textId="77777777" w:rsidR="00605688" w:rsidRDefault="00605688" w:rsidP="00605688">
            <w:pPr>
              <w:rPr>
                <w:rFonts w:cs="Arial"/>
              </w:rPr>
            </w:pPr>
            <w:r>
              <w:rPr>
                <w:rFonts w:cs="Arial"/>
              </w:rPr>
              <w:t>“</w:t>
            </w:r>
            <w:r w:rsidRPr="0013554E">
              <w:rPr>
                <w:rFonts w:cs="Arial"/>
              </w:rPr>
              <w:t>Yeah I think it's because when I did CBT err obviously that's meant to</w:t>
            </w:r>
            <w:r>
              <w:rPr>
                <w:rFonts w:cs="Arial"/>
              </w:rPr>
              <w:t>,</w:t>
            </w:r>
            <w:r w:rsidRPr="0013554E">
              <w:rPr>
                <w:rFonts w:cs="Arial"/>
              </w:rPr>
              <w:t xml:space="preserve"> it's all about challenging thoughts and stuff</w:t>
            </w:r>
            <w:r>
              <w:rPr>
                <w:rFonts w:cs="Arial"/>
              </w:rPr>
              <w:t>,</w:t>
            </w:r>
            <w:r w:rsidRPr="0013554E">
              <w:rPr>
                <w:rFonts w:cs="Arial"/>
              </w:rPr>
              <w:t xml:space="preserve"> err so with that</w:t>
            </w:r>
            <w:r>
              <w:rPr>
                <w:rFonts w:cs="Arial"/>
              </w:rPr>
              <w:t>,</w:t>
            </w:r>
            <w:r w:rsidRPr="0013554E">
              <w:rPr>
                <w:rFonts w:cs="Arial"/>
              </w:rPr>
              <w:t xml:space="preserve"> it was</w:t>
            </w:r>
            <w:r>
              <w:rPr>
                <w:rFonts w:cs="Arial"/>
              </w:rPr>
              <w:t>,</w:t>
            </w:r>
            <w:r w:rsidRPr="0013554E">
              <w:rPr>
                <w:rFonts w:cs="Arial"/>
              </w:rPr>
              <w:t xml:space="preserve"> it helped with the self-harm that was going on but it never helped with like the suicidal ideation</w:t>
            </w:r>
            <w:r>
              <w:rPr>
                <w:rFonts w:cs="Arial"/>
              </w:rPr>
              <w:t xml:space="preserve"> </w:t>
            </w:r>
            <w:r w:rsidRPr="0013554E">
              <w:rPr>
                <w:rFonts w:cs="Arial"/>
              </w:rPr>
              <w:t>and stuff so obviously I had a kind of</w:t>
            </w:r>
            <w:r>
              <w:rPr>
                <w:rFonts w:cs="Arial"/>
              </w:rPr>
              <w:t>,</w:t>
            </w:r>
            <w:r w:rsidRPr="0013554E">
              <w:rPr>
                <w:rFonts w:cs="Arial"/>
              </w:rPr>
              <w:t xml:space="preserve"> I had doubts because the CBT hadn't worked so I was thinking that m</w:t>
            </w:r>
            <w:r>
              <w:rPr>
                <w:rFonts w:cs="Arial"/>
              </w:rPr>
              <w:t>aybe like the DBT wouldn't work”</w:t>
            </w:r>
          </w:p>
          <w:p w14:paraId="410DC670" w14:textId="77777777" w:rsidR="00605688" w:rsidRPr="0013554E" w:rsidRDefault="00605688" w:rsidP="00605688">
            <w:pPr>
              <w:rPr>
                <w:rFonts w:cs="Arial"/>
                <w:color w:val="201F1E"/>
              </w:rPr>
            </w:pPr>
          </w:p>
          <w:p w14:paraId="4882982B" w14:textId="77777777" w:rsidR="00605688" w:rsidRPr="0013554E" w:rsidRDefault="00605688" w:rsidP="00605688">
            <w:pPr>
              <w:rPr>
                <w:rFonts w:cs="Arial"/>
                <w:color w:val="201F1E"/>
              </w:rPr>
            </w:pPr>
            <w:r>
              <w:rPr>
                <w:rFonts w:cs="Arial"/>
                <w:color w:val="201F1E"/>
              </w:rPr>
              <w:t>“</w:t>
            </w:r>
            <w:r w:rsidRPr="0013554E">
              <w:rPr>
                <w:rFonts w:cs="Arial"/>
                <w:color w:val="201F1E"/>
              </w:rPr>
              <w:t xml:space="preserve">Another difficult part was the structure which I was not at all used to as my previous therapy was all over the place and had left a negative impression of </w:t>
            </w:r>
            <w:r>
              <w:rPr>
                <w:rFonts w:cs="Arial"/>
                <w:color w:val="201F1E"/>
              </w:rPr>
              <w:t>CAMHS</w:t>
            </w:r>
            <w:r w:rsidRPr="0013554E">
              <w:rPr>
                <w:rFonts w:cs="Arial"/>
                <w:color w:val="201F1E"/>
              </w:rPr>
              <w:t xml:space="preserve"> in my m</w:t>
            </w:r>
            <w:r>
              <w:rPr>
                <w:rFonts w:cs="Arial"/>
                <w:color w:val="201F1E"/>
              </w:rPr>
              <w:t>ind for a short while”</w:t>
            </w:r>
          </w:p>
          <w:p w14:paraId="55148F86" w14:textId="77777777" w:rsidR="00605688" w:rsidRPr="0013554E" w:rsidRDefault="00605688" w:rsidP="00605688">
            <w:pPr>
              <w:rPr>
                <w:rFonts w:cs="Arial"/>
                <w:color w:val="201F1E"/>
              </w:rPr>
            </w:pPr>
          </w:p>
          <w:p w14:paraId="10D2E2B9" w14:textId="77777777" w:rsidR="00605688" w:rsidRDefault="00605688" w:rsidP="00605688">
            <w:pPr>
              <w:rPr>
                <w:rFonts w:cs="Arial"/>
              </w:rPr>
            </w:pPr>
            <w:r>
              <w:rPr>
                <w:rFonts w:cs="Arial"/>
              </w:rPr>
              <w:t>“</w:t>
            </w:r>
            <w:r w:rsidRPr="0013554E">
              <w:rPr>
                <w:rFonts w:cs="Arial"/>
              </w:rPr>
              <w:t>I'd just be more open minded going in with it cause when I first did it last year err I had not the best experience</w:t>
            </w:r>
            <w:r>
              <w:rPr>
                <w:rFonts w:cs="Arial"/>
              </w:rPr>
              <w:t>,</w:t>
            </w:r>
            <w:r w:rsidRPr="0013554E">
              <w:rPr>
                <w:rFonts w:cs="Arial"/>
              </w:rPr>
              <w:t xml:space="preserve"> I had a bad experience last year so for me DBT wasn't working at that time because of the experiences I was going through so I went in this time thinking oh it won't work and now obviously because my experiences have </w:t>
            </w:r>
            <w:r w:rsidRPr="0013554E">
              <w:rPr>
                <w:rFonts w:cs="Arial"/>
              </w:rPr>
              <w:lastRenderedPageBreak/>
              <w:t xml:space="preserve">changed and the position I'm </w:t>
            </w:r>
            <w:r>
              <w:rPr>
                <w:rFonts w:cs="Arial"/>
              </w:rPr>
              <w:t>in has changed it's working now”</w:t>
            </w:r>
          </w:p>
          <w:p w14:paraId="05507AEC" w14:textId="77777777" w:rsidR="00605688" w:rsidRPr="0013554E" w:rsidRDefault="00605688" w:rsidP="00605688">
            <w:pPr>
              <w:rPr>
                <w:rFonts w:cs="Arial"/>
              </w:rPr>
            </w:pPr>
          </w:p>
          <w:p w14:paraId="7B886D8C" w14:textId="77777777" w:rsidR="00605688" w:rsidRPr="0013554E" w:rsidRDefault="00605688" w:rsidP="00605688">
            <w:pPr>
              <w:rPr>
                <w:rFonts w:cs="Arial"/>
              </w:rPr>
            </w:pPr>
            <w:r>
              <w:rPr>
                <w:rFonts w:cs="Arial"/>
              </w:rPr>
              <w:t>“</w:t>
            </w:r>
            <w:r w:rsidRPr="0013554E">
              <w:rPr>
                <w:rFonts w:cs="Arial"/>
              </w:rPr>
              <w:t>She's got a good approach I do like I do like her approach because obviously I've been through younger minds and obviously everyone's got a different approach to how to deliver things err but yeah I find Teresa's approach quite helpful</w:t>
            </w:r>
            <w:r>
              <w:rPr>
                <w:rFonts w:cs="Arial"/>
              </w:rPr>
              <w:t>”</w:t>
            </w:r>
          </w:p>
          <w:p w14:paraId="3BDF8E71" w14:textId="77777777" w:rsidR="00605688" w:rsidRDefault="00605688">
            <w:pPr>
              <w:rPr>
                <w:rFonts w:cs="Arial"/>
                <w:b/>
                <w:szCs w:val="24"/>
              </w:rPr>
            </w:pPr>
          </w:p>
        </w:tc>
        <w:tc>
          <w:tcPr>
            <w:tcW w:w="2867" w:type="dxa"/>
          </w:tcPr>
          <w:p w14:paraId="0A686530" w14:textId="77777777" w:rsidR="00605688" w:rsidRPr="000F1AAE" w:rsidRDefault="00605688">
            <w:pPr>
              <w:rPr>
                <w:rFonts w:cs="Arial"/>
                <w:szCs w:val="24"/>
              </w:rPr>
            </w:pPr>
            <w:r>
              <w:rPr>
                <w:rFonts w:cs="Arial"/>
                <w:szCs w:val="24"/>
              </w:rPr>
              <w:lastRenderedPageBreak/>
              <w:t>All of the participants had had some kind of therapeutic support before starting DBT, but it was understood that participants previous experiences did impact on how at least how they initially approached DBT</w:t>
            </w:r>
          </w:p>
        </w:tc>
      </w:tr>
    </w:tbl>
    <w:p w14:paraId="7F0C20B4" w14:textId="77777777" w:rsidR="00605688" w:rsidRDefault="00605688">
      <w:pPr>
        <w:rPr>
          <w:rFonts w:cs="Arial"/>
          <w:b/>
          <w:szCs w:val="24"/>
        </w:rPr>
      </w:pPr>
    </w:p>
    <w:p w14:paraId="0F4F8717" w14:textId="77777777" w:rsidR="00605688" w:rsidRDefault="00605688">
      <w:pPr>
        <w:rPr>
          <w:rFonts w:cs="Arial"/>
          <w:b/>
          <w:szCs w:val="24"/>
        </w:rPr>
      </w:pPr>
      <w:r>
        <w:rPr>
          <w:rFonts w:cs="Arial"/>
          <w:b/>
          <w:szCs w:val="24"/>
        </w:rPr>
        <w:br w:type="page"/>
      </w:r>
    </w:p>
    <w:p w14:paraId="78FE2DD5" w14:textId="77777777" w:rsidR="00605688" w:rsidRDefault="00605688" w:rsidP="00605688">
      <w:pPr>
        <w:rPr>
          <w:rFonts w:cs="Arial"/>
          <w:b/>
          <w:szCs w:val="24"/>
        </w:rPr>
        <w:sectPr w:rsidR="00605688" w:rsidSect="00605688">
          <w:type w:val="nextColumn"/>
          <w:pgSz w:w="11906" w:h="16838"/>
          <w:pgMar w:top="1440" w:right="1440" w:bottom="1440" w:left="2268" w:header="709" w:footer="709" w:gutter="0"/>
          <w:cols w:space="708"/>
          <w:docGrid w:linePitch="360"/>
        </w:sectPr>
      </w:pPr>
    </w:p>
    <w:p w14:paraId="4A313239" w14:textId="77777777" w:rsidR="00605688" w:rsidRDefault="00605688" w:rsidP="00605688">
      <w:pPr>
        <w:rPr>
          <w:rFonts w:cs="Arial"/>
          <w:b/>
          <w:szCs w:val="24"/>
        </w:rPr>
      </w:pPr>
      <w:r>
        <w:rPr>
          <w:rFonts w:cs="Arial"/>
          <w:b/>
          <w:szCs w:val="24"/>
        </w:rPr>
        <w:lastRenderedPageBreak/>
        <w:t>Step 6 – Defining and Naming Themes</w:t>
      </w:r>
    </w:p>
    <w:p w14:paraId="5C6099A2" w14:textId="77777777" w:rsidR="00605688" w:rsidRDefault="00605688">
      <w:pPr>
        <w:rPr>
          <w:rFonts w:cs="Arial"/>
          <w:szCs w:val="24"/>
        </w:rPr>
      </w:pPr>
      <w:proofErr w:type="gramStart"/>
      <w:r>
        <w:rPr>
          <w:rFonts w:cs="Arial"/>
          <w:szCs w:val="24"/>
        </w:rPr>
        <w:t>The representation of each participant in the themes and subthemes.</w:t>
      </w:r>
      <w:proofErr w:type="gramEnd"/>
      <w:r>
        <w:rPr>
          <w:rFonts w:cs="Arial"/>
          <w:szCs w:val="24"/>
        </w:rPr>
        <w:t xml:space="preserve">  </w:t>
      </w:r>
    </w:p>
    <w:tbl>
      <w:tblPr>
        <w:tblW w:w="14498"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1484"/>
        <w:gridCol w:w="1223"/>
        <w:gridCol w:w="1203"/>
        <w:gridCol w:w="1183"/>
        <w:gridCol w:w="1123"/>
        <w:gridCol w:w="1364"/>
        <w:gridCol w:w="1283"/>
        <w:gridCol w:w="1203"/>
      </w:tblGrid>
      <w:tr w:rsidR="00605688" w:rsidRPr="000C45AB" w14:paraId="37F91AB3" w14:textId="77777777" w:rsidTr="00D9551C">
        <w:trPr>
          <w:trHeight w:val="568"/>
        </w:trPr>
        <w:tc>
          <w:tcPr>
            <w:tcW w:w="4432" w:type="dxa"/>
            <w:shd w:val="clear" w:color="auto" w:fill="FFFFFF" w:themeFill="background1"/>
            <w:noWrap/>
            <w:vAlign w:val="bottom"/>
            <w:hideMark/>
          </w:tcPr>
          <w:p w14:paraId="7E0B0C9C" w14:textId="77777777" w:rsidR="00605688" w:rsidRPr="000C45AB" w:rsidRDefault="00605688" w:rsidP="00605688">
            <w:pPr>
              <w:spacing w:after="0" w:line="240" w:lineRule="auto"/>
              <w:rPr>
                <w:rFonts w:ascii="Calibri" w:eastAsia="Times New Roman" w:hAnsi="Calibri" w:cs="Calibri"/>
                <w:color w:val="000000"/>
                <w:lang w:eastAsia="en-GB"/>
              </w:rPr>
            </w:pPr>
            <w:r w:rsidRPr="000C45AB">
              <w:rPr>
                <w:rFonts w:ascii="Calibri" w:eastAsia="Times New Roman" w:hAnsi="Calibri" w:cs="Calibri"/>
                <w:color w:val="000000"/>
                <w:lang w:eastAsia="en-GB"/>
              </w:rPr>
              <w:t> </w:t>
            </w:r>
          </w:p>
        </w:tc>
        <w:tc>
          <w:tcPr>
            <w:tcW w:w="1484" w:type="dxa"/>
            <w:shd w:val="clear" w:color="auto" w:fill="DEEAF6" w:themeFill="accent5" w:themeFillTint="33"/>
            <w:noWrap/>
            <w:vAlign w:val="bottom"/>
            <w:hideMark/>
          </w:tcPr>
          <w:p w14:paraId="08EFC259"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Victoria</w:t>
            </w:r>
          </w:p>
        </w:tc>
        <w:tc>
          <w:tcPr>
            <w:tcW w:w="1223" w:type="dxa"/>
            <w:shd w:val="clear" w:color="auto" w:fill="DEEAF6" w:themeFill="accent5" w:themeFillTint="33"/>
            <w:noWrap/>
            <w:vAlign w:val="bottom"/>
            <w:hideMark/>
          </w:tcPr>
          <w:p w14:paraId="70FF9124"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Katie</w:t>
            </w:r>
          </w:p>
        </w:tc>
        <w:tc>
          <w:tcPr>
            <w:tcW w:w="1203" w:type="dxa"/>
            <w:shd w:val="clear" w:color="auto" w:fill="DEEAF6" w:themeFill="accent5" w:themeFillTint="33"/>
            <w:noWrap/>
            <w:vAlign w:val="bottom"/>
            <w:hideMark/>
          </w:tcPr>
          <w:p w14:paraId="177016DB"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Alice</w:t>
            </w:r>
          </w:p>
        </w:tc>
        <w:tc>
          <w:tcPr>
            <w:tcW w:w="1183" w:type="dxa"/>
            <w:shd w:val="clear" w:color="auto" w:fill="DEEAF6" w:themeFill="accent5" w:themeFillTint="33"/>
            <w:noWrap/>
            <w:vAlign w:val="bottom"/>
            <w:hideMark/>
          </w:tcPr>
          <w:p w14:paraId="42297DF0"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Julia</w:t>
            </w:r>
          </w:p>
        </w:tc>
        <w:tc>
          <w:tcPr>
            <w:tcW w:w="1123" w:type="dxa"/>
            <w:shd w:val="clear" w:color="auto" w:fill="DEEAF6" w:themeFill="accent5" w:themeFillTint="33"/>
            <w:noWrap/>
            <w:vAlign w:val="bottom"/>
            <w:hideMark/>
          </w:tcPr>
          <w:p w14:paraId="4CD14ABC"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Aria</w:t>
            </w:r>
          </w:p>
        </w:tc>
        <w:tc>
          <w:tcPr>
            <w:tcW w:w="1364" w:type="dxa"/>
            <w:shd w:val="clear" w:color="auto" w:fill="DEEAF6" w:themeFill="accent5" w:themeFillTint="33"/>
            <w:noWrap/>
            <w:vAlign w:val="bottom"/>
            <w:hideMark/>
          </w:tcPr>
          <w:p w14:paraId="142CF361"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Sienna</w:t>
            </w:r>
          </w:p>
        </w:tc>
        <w:tc>
          <w:tcPr>
            <w:tcW w:w="1283" w:type="dxa"/>
            <w:shd w:val="clear" w:color="auto" w:fill="DEEAF6" w:themeFill="accent5" w:themeFillTint="33"/>
            <w:noWrap/>
            <w:vAlign w:val="bottom"/>
            <w:hideMark/>
          </w:tcPr>
          <w:p w14:paraId="1B8184FE"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Freya</w:t>
            </w:r>
          </w:p>
        </w:tc>
        <w:tc>
          <w:tcPr>
            <w:tcW w:w="1203" w:type="dxa"/>
            <w:shd w:val="clear" w:color="auto" w:fill="DEEAF6" w:themeFill="accent5" w:themeFillTint="33"/>
            <w:noWrap/>
            <w:vAlign w:val="bottom"/>
            <w:hideMark/>
          </w:tcPr>
          <w:p w14:paraId="52D7B2F4"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Eliza</w:t>
            </w:r>
          </w:p>
        </w:tc>
      </w:tr>
      <w:tr w:rsidR="00605688" w:rsidRPr="000C45AB" w14:paraId="0BEB4DCD" w14:textId="77777777" w:rsidTr="003441DB">
        <w:trPr>
          <w:trHeight w:val="621"/>
        </w:trPr>
        <w:tc>
          <w:tcPr>
            <w:tcW w:w="4432" w:type="dxa"/>
            <w:shd w:val="clear" w:color="auto" w:fill="DEEAF6" w:themeFill="accent5" w:themeFillTint="33"/>
            <w:noWrap/>
            <w:vAlign w:val="bottom"/>
            <w:hideMark/>
          </w:tcPr>
          <w:p w14:paraId="6A82199E" w14:textId="2F41DDBB" w:rsidR="00605688" w:rsidRPr="00900AF3" w:rsidRDefault="00605688" w:rsidP="00965498">
            <w:pPr>
              <w:spacing w:after="0" w:line="240" w:lineRule="auto"/>
              <w:rPr>
                <w:rFonts w:eastAsia="Times New Roman" w:cs="Arial"/>
                <w:b/>
                <w:color w:val="000000"/>
                <w:sz w:val="22"/>
                <w:lang w:eastAsia="en-GB"/>
              </w:rPr>
            </w:pPr>
            <w:r w:rsidRPr="00900AF3">
              <w:rPr>
                <w:rFonts w:eastAsia="Times New Roman" w:cs="Arial"/>
                <w:b/>
                <w:color w:val="000000"/>
                <w:sz w:val="22"/>
                <w:lang w:eastAsia="en-GB"/>
              </w:rPr>
              <w:t xml:space="preserve">1. </w:t>
            </w:r>
            <w:r w:rsidR="00965498" w:rsidRPr="00900AF3">
              <w:rPr>
                <w:rFonts w:eastAsia="Times New Roman" w:cs="Arial"/>
                <w:b/>
                <w:color w:val="000000"/>
                <w:sz w:val="22"/>
                <w:lang w:eastAsia="en-GB"/>
              </w:rPr>
              <w:t xml:space="preserve">Taking responsibility </w:t>
            </w:r>
            <w:r w:rsidRPr="00900AF3">
              <w:rPr>
                <w:rFonts w:eastAsia="Times New Roman" w:cs="Arial"/>
                <w:b/>
                <w:color w:val="000000"/>
                <w:sz w:val="22"/>
                <w:lang w:eastAsia="en-GB"/>
              </w:rPr>
              <w:t xml:space="preserve"> </w:t>
            </w:r>
          </w:p>
        </w:tc>
        <w:tc>
          <w:tcPr>
            <w:tcW w:w="1484" w:type="dxa"/>
            <w:shd w:val="clear" w:color="auto" w:fill="DDBBE7"/>
            <w:noWrap/>
            <w:vAlign w:val="bottom"/>
          </w:tcPr>
          <w:p w14:paraId="1C1DC560"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3D29BAD5"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04F157BF"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39BFF01C"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tcPr>
          <w:p w14:paraId="136B4515"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1545E11E"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34D9EF00"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27B2A832" w14:textId="77777777" w:rsidR="00605688" w:rsidRPr="000C45AB" w:rsidRDefault="00605688" w:rsidP="00605688">
            <w:pPr>
              <w:spacing w:after="0" w:line="240" w:lineRule="auto"/>
              <w:jc w:val="center"/>
              <w:rPr>
                <w:rFonts w:eastAsia="Times New Roman" w:cs="Arial"/>
                <w:color w:val="000000"/>
                <w:szCs w:val="24"/>
                <w:lang w:eastAsia="en-GB"/>
              </w:rPr>
            </w:pPr>
          </w:p>
        </w:tc>
      </w:tr>
      <w:tr w:rsidR="00605688" w:rsidRPr="000C45AB" w14:paraId="21DF68C2" w14:textId="77777777" w:rsidTr="003441DB">
        <w:trPr>
          <w:trHeight w:val="271"/>
        </w:trPr>
        <w:tc>
          <w:tcPr>
            <w:tcW w:w="4432" w:type="dxa"/>
            <w:shd w:val="clear" w:color="auto" w:fill="DEEAF6" w:themeFill="accent5" w:themeFillTint="33"/>
            <w:noWrap/>
            <w:vAlign w:val="bottom"/>
            <w:hideMark/>
          </w:tcPr>
          <w:p w14:paraId="5D145776" w14:textId="2428D1B4" w:rsidR="00605688" w:rsidRPr="00900AF3" w:rsidRDefault="00965498" w:rsidP="00605688">
            <w:pPr>
              <w:spacing w:after="0" w:line="240" w:lineRule="auto"/>
              <w:rPr>
                <w:rFonts w:eastAsia="Times New Roman" w:cs="Arial"/>
                <w:color w:val="000000"/>
                <w:sz w:val="22"/>
                <w:lang w:eastAsia="en-GB"/>
              </w:rPr>
            </w:pPr>
            <w:r w:rsidRPr="00900AF3">
              <w:rPr>
                <w:rFonts w:eastAsia="Times New Roman" w:cs="Arial"/>
                <w:color w:val="000000"/>
                <w:sz w:val="22"/>
                <w:lang w:eastAsia="en-GB"/>
              </w:rPr>
              <w:t>Attitude to therapy</w:t>
            </w:r>
          </w:p>
        </w:tc>
        <w:tc>
          <w:tcPr>
            <w:tcW w:w="1484" w:type="dxa"/>
            <w:shd w:val="clear" w:color="auto" w:fill="DDBBE7"/>
            <w:noWrap/>
            <w:vAlign w:val="bottom"/>
          </w:tcPr>
          <w:p w14:paraId="706C273A"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0029C25A"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5D11A7EC"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0963EF8B"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tcPr>
          <w:p w14:paraId="59E94B16"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65F26F8B"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20AE1E8F"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52D71F7A" w14:textId="77777777" w:rsidR="00605688" w:rsidRPr="000C45AB" w:rsidRDefault="00605688" w:rsidP="00605688">
            <w:pPr>
              <w:spacing w:after="0" w:line="240" w:lineRule="auto"/>
              <w:jc w:val="center"/>
              <w:rPr>
                <w:rFonts w:eastAsia="Times New Roman" w:cs="Arial"/>
                <w:color w:val="000000"/>
                <w:szCs w:val="24"/>
                <w:lang w:eastAsia="en-GB"/>
              </w:rPr>
            </w:pPr>
          </w:p>
        </w:tc>
      </w:tr>
      <w:tr w:rsidR="00605688" w:rsidRPr="000C45AB" w14:paraId="56497E39" w14:textId="77777777" w:rsidTr="003441DB">
        <w:trPr>
          <w:trHeight w:val="275"/>
        </w:trPr>
        <w:tc>
          <w:tcPr>
            <w:tcW w:w="4432" w:type="dxa"/>
            <w:shd w:val="clear" w:color="auto" w:fill="DEEAF6" w:themeFill="accent5" w:themeFillTint="33"/>
            <w:noWrap/>
            <w:vAlign w:val="bottom"/>
            <w:hideMark/>
          </w:tcPr>
          <w:p w14:paraId="12C2A15D" w14:textId="2A826185" w:rsidR="00605688" w:rsidRPr="00900AF3" w:rsidRDefault="00965498" w:rsidP="00965498">
            <w:pPr>
              <w:spacing w:after="0" w:line="240" w:lineRule="auto"/>
              <w:rPr>
                <w:rFonts w:eastAsia="Times New Roman" w:cs="Arial"/>
                <w:color w:val="000000"/>
                <w:sz w:val="22"/>
                <w:lang w:eastAsia="en-GB"/>
              </w:rPr>
            </w:pPr>
            <w:r w:rsidRPr="00900AF3">
              <w:rPr>
                <w:rFonts w:eastAsia="Times New Roman" w:cs="Arial"/>
                <w:color w:val="000000"/>
                <w:sz w:val="22"/>
                <w:lang w:eastAsia="en-GB"/>
              </w:rPr>
              <w:t>Accepting help</w:t>
            </w:r>
          </w:p>
        </w:tc>
        <w:tc>
          <w:tcPr>
            <w:tcW w:w="1484" w:type="dxa"/>
            <w:shd w:val="clear" w:color="auto" w:fill="DDBBE7"/>
            <w:noWrap/>
            <w:vAlign w:val="bottom"/>
          </w:tcPr>
          <w:p w14:paraId="4FB519D1"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71AC4722"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7931C5E1"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0581438D"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tcPr>
          <w:p w14:paraId="4B09209C"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3834D6D7"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5E22CB99"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77E99015" w14:textId="77777777" w:rsidR="00605688" w:rsidRPr="000C45AB" w:rsidRDefault="00605688" w:rsidP="00605688">
            <w:pPr>
              <w:spacing w:after="0" w:line="240" w:lineRule="auto"/>
              <w:jc w:val="center"/>
              <w:rPr>
                <w:rFonts w:eastAsia="Times New Roman" w:cs="Arial"/>
                <w:color w:val="000000"/>
                <w:szCs w:val="24"/>
                <w:lang w:eastAsia="en-GB"/>
              </w:rPr>
            </w:pPr>
          </w:p>
        </w:tc>
      </w:tr>
      <w:tr w:rsidR="003441DB" w:rsidRPr="000C45AB" w14:paraId="2573F508" w14:textId="77777777" w:rsidTr="003441DB">
        <w:trPr>
          <w:trHeight w:val="553"/>
        </w:trPr>
        <w:tc>
          <w:tcPr>
            <w:tcW w:w="4432" w:type="dxa"/>
            <w:shd w:val="clear" w:color="auto" w:fill="DEEAF6" w:themeFill="accent5" w:themeFillTint="33"/>
            <w:noWrap/>
            <w:vAlign w:val="bottom"/>
          </w:tcPr>
          <w:p w14:paraId="050674A1" w14:textId="3771CF5D" w:rsidR="00965498" w:rsidRPr="00900AF3" w:rsidRDefault="00965498" w:rsidP="00605688">
            <w:pPr>
              <w:spacing w:after="0" w:line="240" w:lineRule="auto"/>
              <w:rPr>
                <w:rFonts w:eastAsia="Times New Roman" w:cs="Arial"/>
                <w:b/>
                <w:color w:val="000000"/>
                <w:sz w:val="22"/>
                <w:lang w:eastAsia="en-GB"/>
              </w:rPr>
            </w:pPr>
            <w:r w:rsidRPr="00900AF3">
              <w:rPr>
                <w:rFonts w:eastAsia="Times New Roman" w:cs="Arial"/>
                <w:b/>
                <w:color w:val="000000"/>
                <w:sz w:val="22"/>
                <w:lang w:eastAsia="en-GB"/>
              </w:rPr>
              <w:t>2. Change is complicated</w:t>
            </w:r>
          </w:p>
        </w:tc>
        <w:tc>
          <w:tcPr>
            <w:tcW w:w="1484" w:type="dxa"/>
            <w:shd w:val="clear" w:color="auto" w:fill="DDBBE7"/>
            <w:noWrap/>
            <w:vAlign w:val="bottom"/>
          </w:tcPr>
          <w:p w14:paraId="63B505E6"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32B03859"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2D6E8879"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04765125"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23" w:type="dxa"/>
            <w:shd w:val="clear" w:color="auto" w:fill="0070C0"/>
            <w:noWrap/>
            <w:vAlign w:val="bottom"/>
          </w:tcPr>
          <w:p w14:paraId="4A139AFC"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6D2D8545"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065E8C19"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74316170" w14:textId="77777777" w:rsidR="00965498" w:rsidRPr="000C45AB" w:rsidRDefault="00965498" w:rsidP="00605688">
            <w:pPr>
              <w:spacing w:after="0" w:line="240" w:lineRule="auto"/>
              <w:jc w:val="center"/>
              <w:rPr>
                <w:rFonts w:eastAsia="Times New Roman" w:cs="Arial"/>
                <w:color w:val="000000"/>
                <w:szCs w:val="24"/>
                <w:lang w:eastAsia="en-GB"/>
              </w:rPr>
            </w:pPr>
          </w:p>
        </w:tc>
      </w:tr>
      <w:tr w:rsidR="003441DB" w:rsidRPr="000C45AB" w14:paraId="6186DDBD" w14:textId="77777777" w:rsidTr="003441DB">
        <w:trPr>
          <w:trHeight w:val="145"/>
        </w:trPr>
        <w:tc>
          <w:tcPr>
            <w:tcW w:w="4432" w:type="dxa"/>
            <w:shd w:val="clear" w:color="auto" w:fill="DEEAF6" w:themeFill="accent5" w:themeFillTint="33"/>
            <w:noWrap/>
            <w:vAlign w:val="bottom"/>
          </w:tcPr>
          <w:p w14:paraId="54DAB275" w14:textId="385542AB" w:rsidR="00965498" w:rsidRPr="00900AF3" w:rsidRDefault="00965498" w:rsidP="00965498">
            <w:pPr>
              <w:spacing w:after="0" w:line="240" w:lineRule="auto"/>
              <w:rPr>
                <w:rFonts w:eastAsia="Times New Roman" w:cs="Arial"/>
                <w:color w:val="000000"/>
                <w:sz w:val="22"/>
                <w:lang w:eastAsia="en-GB"/>
              </w:rPr>
            </w:pPr>
            <w:r w:rsidRPr="00900AF3">
              <w:rPr>
                <w:rFonts w:eastAsia="Times New Roman" w:cs="Arial"/>
                <w:color w:val="000000"/>
                <w:sz w:val="22"/>
                <w:lang w:eastAsia="en-GB"/>
              </w:rPr>
              <w:t>Resistance to change</w:t>
            </w:r>
          </w:p>
        </w:tc>
        <w:tc>
          <w:tcPr>
            <w:tcW w:w="1484" w:type="dxa"/>
            <w:shd w:val="clear" w:color="auto" w:fill="DDBBE7"/>
            <w:noWrap/>
            <w:vAlign w:val="bottom"/>
          </w:tcPr>
          <w:p w14:paraId="64FD066C"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59EC47DB"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0070C0"/>
            <w:noWrap/>
            <w:vAlign w:val="bottom"/>
          </w:tcPr>
          <w:p w14:paraId="588D889B"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48BE794D"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23" w:type="dxa"/>
            <w:shd w:val="clear" w:color="auto" w:fill="0070C0"/>
            <w:noWrap/>
            <w:vAlign w:val="bottom"/>
          </w:tcPr>
          <w:p w14:paraId="4E405464"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14F25CDE"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30E170A3"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53AAFBB3" w14:textId="77777777" w:rsidR="00965498" w:rsidRPr="000C45AB" w:rsidRDefault="00965498" w:rsidP="00605688">
            <w:pPr>
              <w:spacing w:after="0" w:line="240" w:lineRule="auto"/>
              <w:jc w:val="center"/>
              <w:rPr>
                <w:rFonts w:eastAsia="Times New Roman" w:cs="Arial"/>
                <w:color w:val="000000"/>
                <w:szCs w:val="24"/>
                <w:lang w:eastAsia="en-GB"/>
              </w:rPr>
            </w:pPr>
          </w:p>
        </w:tc>
      </w:tr>
      <w:tr w:rsidR="003441DB" w:rsidRPr="000C45AB" w14:paraId="5794AC05" w14:textId="77777777" w:rsidTr="003441DB">
        <w:trPr>
          <w:trHeight w:val="277"/>
        </w:trPr>
        <w:tc>
          <w:tcPr>
            <w:tcW w:w="4432" w:type="dxa"/>
            <w:shd w:val="clear" w:color="auto" w:fill="DEEAF6" w:themeFill="accent5" w:themeFillTint="33"/>
            <w:noWrap/>
            <w:vAlign w:val="bottom"/>
          </w:tcPr>
          <w:p w14:paraId="5FC14DEF" w14:textId="65D5FADE" w:rsidR="00965498" w:rsidRPr="00900AF3" w:rsidRDefault="00965498" w:rsidP="00605688">
            <w:pPr>
              <w:spacing w:after="0" w:line="240" w:lineRule="auto"/>
              <w:rPr>
                <w:rFonts w:eastAsia="Times New Roman" w:cs="Arial"/>
                <w:color w:val="000000"/>
                <w:sz w:val="22"/>
                <w:lang w:eastAsia="en-GB"/>
              </w:rPr>
            </w:pPr>
            <w:r w:rsidRPr="00900AF3">
              <w:rPr>
                <w:rFonts w:eastAsia="Times New Roman" w:cs="Arial"/>
                <w:color w:val="000000"/>
                <w:sz w:val="22"/>
                <w:lang w:eastAsia="en-GB"/>
              </w:rPr>
              <w:t>Life gets in the way</w:t>
            </w:r>
          </w:p>
        </w:tc>
        <w:tc>
          <w:tcPr>
            <w:tcW w:w="1484" w:type="dxa"/>
            <w:shd w:val="clear" w:color="auto" w:fill="DDBBE7"/>
            <w:noWrap/>
            <w:vAlign w:val="bottom"/>
          </w:tcPr>
          <w:p w14:paraId="15D7B593"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0F5D8386"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118B6B39"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83" w:type="dxa"/>
            <w:shd w:val="clear" w:color="auto" w:fill="0070C0"/>
            <w:noWrap/>
            <w:vAlign w:val="bottom"/>
          </w:tcPr>
          <w:p w14:paraId="2C9D1E62"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23" w:type="dxa"/>
            <w:shd w:val="clear" w:color="auto" w:fill="0070C0"/>
            <w:noWrap/>
            <w:vAlign w:val="bottom"/>
          </w:tcPr>
          <w:p w14:paraId="22A363AE"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7133C806"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6A8D88C3"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52C480F9" w14:textId="77777777" w:rsidR="00965498" w:rsidRPr="000C45AB" w:rsidRDefault="00965498" w:rsidP="00605688">
            <w:pPr>
              <w:spacing w:after="0" w:line="240" w:lineRule="auto"/>
              <w:jc w:val="center"/>
              <w:rPr>
                <w:rFonts w:eastAsia="Times New Roman" w:cs="Arial"/>
                <w:color w:val="000000"/>
                <w:szCs w:val="24"/>
                <w:lang w:eastAsia="en-GB"/>
              </w:rPr>
            </w:pPr>
          </w:p>
        </w:tc>
      </w:tr>
      <w:tr w:rsidR="00605688" w:rsidRPr="000C45AB" w14:paraId="7F688B5C" w14:textId="77777777" w:rsidTr="003441DB">
        <w:trPr>
          <w:trHeight w:val="555"/>
        </w:trPr>
        <w:tc>
          <w:tcPr>
            <w:tcW w:w="4432" w:type="dxa"/>
            <w:shd w:val="clear" w:color="auto" w:fill="DEEAF6" w:themeFill="accent5" w:themeFillTint="33"/>
            <w:noWrap/>
            <w:vAlign w:val="bottom"/>
            <w:hideMark/>
          </w:tcPr>
          <w:p w14:paraId="5C7C2FA4" w14:textId="621CC81B" w:rsidR="00605688" w:rsidRPr="00900AF3" w:rsidRDefault="00965498" w:rsidP="00656582">
            <w:pPr>
              <w:spacing w:after="0" w:line="240" w:lineRule="auto"/>
              <w:rPr>
                <w:rFonts w:eastAsia="Times New Roman" w:cs="Arial"/>
                <w:b/>
                <w:color w:val="000000"/>
                <w:sz w:val="22"/>
                <w:lang w:eastAsia="en-GB"/>
              </w:rPr>
            </w:pPr>
            <w:r w:rsidRPr="00900AF3">
              <w:rPr>
                <w:rFonts w:eastAsia="Times New Roman" w:cs="Arial"/>
                <w:b/>
                <w:color w:val="000000"/>
                <w:sz w:val="22"/>
                <w:lang w:eastAsia="en-GB"/>
              </w:rPr>
              <w:t>3</w:t>
            </w:r>
            <w:r w:rsidR="00605688" w:rsidRPr="00900AF3">
              <w:rPr>
                <w:rFonts w:eastAsia="Times New Roman" w:cs="Arial"/>
                <w:b/>
                <w:color w:val="000000"/>
                <w:sz w:val="22"/>
                <w:lang w:eastAsia="en-GB"/>
              </w:rPr>
              <w:t xml:space="preserve">. </w:t>
            </w:r>
            <w:r w:rsidR="00656582">
              <w:rPr>
                <w:rFonts w:eastAsia="Times New Roman" w:cs="Arial"/>
                <w:b/>
                <w:color w:val="000000"/>
                <w:sz w:val="22"/>
                <w:lang w:eastAsia="en-GB"/>
              </w:rPr>
              <w:t>Hard work pays off</w:t>
            </w:r>
          </w:p>
        </w:tc>
        <w:tc>
          <w:tcPr>
            <w:tcW w:w="1484" w:type="dxa"/>
            <w:shd w:val="clear" w:color="auto" w:fill="DDBBE7"/>
            <w:noWrap/>
            <w:vAlign w:val="bottom"/>
          </w:tcPr>
          <w:p w14:paraId="233C85BD"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63E3715C"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2780BE20"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110A9417"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tcPr>
          <w:p w14:paraId="5DDFEE40"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72C3FA6B"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636ACDA9"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1360B0BA" w14:textId="77777777" w:rsidR="00605688" w:rsidRPr="000C45AB" w:rsidRDefault="00605688" w:rsidP="00605688">
            <w:pPr>
              <w:spacing w:after="0" w:line="240" w:lineRule="auto"/>
              <w:jc w:val="center"/>
              <w:rPr>
                <w:rFonts w:eastAsia="Times New Roman" w:cs="Arial"/>
                <w:color w:val="000000"/>
                <w:szCs w:val="24"/>
                <w:lang w:eastAsia="en-GB"/>
              </w:rPr>
            </w:pPr>
          </w:p>
        </w:tc>
      </w:tr>
      <w:tr w:rsidR="00605688" w:rsidRPr="000C45AB" w14:paraId="160C2F26" w14:textId="77777777" w:rsidTr="003441DB">
        <w:trPr>
          <w:trHeight w:val="273"/>
        </w:trPr>
        <w:tc>
          <w:tcPr>
            <w:tcW w:w="4432" w:type="dxa"/>
            <w:shd w:val="clear" w:color="auto" w:fill="DEEAF6" w:themeFill="accent5" w:themeFillTint="33"/>
            <w:noWrap/>
            <w:vAlign w:val="bottom"/>
            <w:hideMark/>
          </w:tcPr>
          <w:p w14:paraId="68B746AD" w14:textId="77777777" w:rsidR="00605688" w:rsidRPr="00900AF3" w:rsidRDefault="00605688" w:rsidP="00605688">
            <w:pPr>
              <w:spacing w:after="0" w:line="240" w:lineRule="auto"/>
              <w:rPr>
                <w:rFonts w:eastAsia="Times New Roman" w:cs="Arial"/>
                <w:color w:val="000000"/>
                <w:sz w:val="22"/>
                <w:lang w:eastAsia="en-GB"/>
              </w:rPr>
            </w:pPr>
            <w:r w:rsidRPr="00900AF3">
              <w:rPr>
                <w:rFonts w:eastAsia="Times New Roman" w:cs="Arial"/>
                <w:color w:val="000000"/>
                <w:sz w:val="22"/>
                <w:lang w:eastAsia="en-GB"/>
              </w:rPr>
              <w:t>"New therapy, new me"</w:t>
            </w:r>
          </w:p>
        </w:tc>
        <w:tc>
          <w:tcPr>
            <w:tcW w:w="1484" w:type="dxa"/>
            <w:shd w:val="clear" w:color="auto" w:fill="DDBBE7"/>
            <w:noWrap/>
            <w:vAlign w:val="bottom"/>
          </w:tcPr>
          <w:p w14:paraId="5A1F373C"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7A96D136"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06E4EB59"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17256A02"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hideMark/>
          </w:tcPr>
          <w:p w14:paraId="11609CCE"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364" w:type="dxa"/>
            <w:shd w:val="clear" w:color="auto" w:fill="DDBBE7"/>
            <w:noWrap/>
            <w:vAlign w:val="bottom"/>
            <w:hideMark/>
          </w:tcPr>
          <w:p w14:paraId="426C48A7"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283" w:type="dxa"/>
            <w:shd w:val="clear" w:color="auto" w:fill="DDBBE7"/>
            <w:noWrap/>
            <w:vAlign w:val="bottom"/>
            <w:hideMark/>
          </w:tcPr>
          <w:p w14:paraId="4F2C02E3"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203" w:type="dxa"/>
            <w:shd w:val="clear" w:color="auto" w:fill="DDBBE7"/>
            <w:noWrap/>
            <w:vAlign w:val="bottom"/>
            <w:hideMark/>
          </w:tcPr>
          <w:p w14:paraId="66779E99"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r>
      <w:tr w:rsidR="00605688" w:rsidRPr="000C45AB" w14:paraId="16C2D92B" w14:textId="77777777" w:rsidTr="003441DB">
        <w:trPr>
          <w:trHeight w:val="277"/>
        </w:trPr>
        <w:tc>
          <w:tcPr>
            <w:tcW w:w="4432" w:type="dxa"/>
            <w:shd w:val="clear" w:color="auto" w:fill="DEEAF6" w:themeFill="accent5" w:themeFillTint="33"/>
            <w:noWrap/>
            <w:vAlign w:val="bottom"/>
            <w:hideMark/>
          </w:tcPr>
          <w:p w14:paraId="6C7976EE" w14:textId="77777777" w:rsidR="00605688" w:rsidRPr="00900AF3" w:rsidRDefault="00605688" w:rsidP="00605688">
            <w:pPr>
              <w:spacing w:after="0" w:line="240" w:lineRule="auto"/>
              <w:rPr>
                <w:rFonts w:eastAsia="Times New Roman" w:cs="Arial"/>
                <w:color w:val="000000"/>
                <w:sz w:val="22"/>
                <w:lang w:eastAsia="en-GB"/>
              </w:rPr>
            </w:pPr>
            <w:r w:rsidRPr="00900AF3">
              <w:rPr>
                <w:rFonts w:eastAsia="Times New Roman" w:cs="Arial"/>
                <w:color w:val="000000"/>
                <w:sz w:val="22"/>
                <w:lang w:eastAsia="en-GB"/>
              </w:rPr>
              <w:t>"Relationship goals"</w:t>
            </w:r>
          </w:p>
        </w:tc>
        <w:tc>
          <w:tcPr>
            <w:tcW w:w="1484" w:type="dxa"/>
            <w:shd w:val="clear" w:color="auto" w:fill="DDBBE7"/>
            <w:noWrap/>
            <w:vAlign w:val="bottom"/>
          </w:tcPr>
          <w:p w14:paraId="0AD47629"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13C5B360"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227F315C"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049554D7"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hideMark/>
          </w:tcPr>
          <w:p w14:paraId="6FE47B58"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364" w:type="dxa"/>
            <w:shd w:val="clear" w:color="auto" w:fill="DDBBE7"/>
            <w:noWrap/>
            <w:vAlign w:val="bottom"/>
            <w:hideMark/>
          </w:tcPr>
          <w:p w14:paraId="2B5CC480"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283" w:type="dxa"/>
            <w:shd w:val="clear" w:color="auto" w:fill="DDBBE7"/>
            <w:noWrap/>
            <w:vAlign w:val="bottom"/>
            <w:hideMark/>
          </w:tcPr>
          <w:p w14:paraId="20EB1AC6"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203" w:type="dxa"/>
            <w:shd w:val="clear" w:color="auto" w:fill="DDBBE7"/>
            <w:noWrap/>
            <w:vAlign w:val="bottom"/>
            <w:hideMark/>
          </w:tcPr>
          <w:p w14:paraId="766EE136"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r>
      <w:tr w:rsidR="00605688" w:rsidRPr="000C45AB" w14:paraId="338A679D" w14:textId="77777777" w:rsidTr="003441DB">
        <w:trPr>
          <w:trHeight w:val="543"/>
        </w:trPr>
        <w:tc>
          <w:tcPr>
            <w:tcW w:w="4432" w:type="dxa"/>
            <w:shd w:val="clear" w:color="auto" w:fill="DEEAF6" w:themeFill="accent5" w:themeFillTint="33"/>
            <w:noWrap/>
            <w:vAlign w:val="bottom"/>
            <w:hideMark/>
          </w:tcPr>
          <w:p w14:paraId="4C120689" w14:textId="109F4A1A" w:rsidR="00605688" w:rsidRPr="00900AF3" w:rsidRDefault="00965498" w:rsidP="00965498">
            <w:pPr>
              <w:spacing w:after="0" w:line="240" w:lineRule="auto"/>
              <w:rPr>
                <w:rFonts w:eastAsia="Times New Roman" w:cs="Arial"/>
                <w:b/>
                <w:color w:val="000000"/>
                <w:sz w:val="22"/>
                <w:lang w:eastAsia="en-GB"/>
              </w:rPr>
            </w:pPr>
            <w:r w:rsidRPr="00900AF3">
              <w:rPr>
                <w:rFonts w:eastAsia="Times New Roman" w:cs="Arial"/>
                <w:b/>
                <w:color w:val="000000"/>
                <w:sz w:val="22"/>
                <w:lang w:eastAsia="en-GB"/>
              </w:rPr>
              <w:t>4</w:t>
            </w:r>
            <w:r w:rsidR="00605688" w:rsidRPr="00900AF3">
              <w:rPr>
                <w:rFonts w:eastAsia="Times New Roman" w:cs="Arial"/>
                <w:b/>
                <w:color w:val="000000"/>
                <w:sz w:val="22"/>
                <w:lang w:eastAsia="en-GB"/>
              </w:rPr>
              <w:t xml:space="preserve">. </w:t>
            </w:r>
            <w:r w:rsidRPr="00900AF3">
              <w:rPr>
                <w:rFonts w:eastAsia="Times New Roman" w:cs="Arial"/>
                <w:b/>
                <w:color w:val="000000"/>
                <w:sz w:val="22"/>
                <w:lang w:eastAsia="en-GB"/>
              </w:rPr>
              <w:t>DBT is tough, but it’s worthwhile</w:t>
            </w:r>
          </w:p>
        </w:tc>
        <w:tc>
          <w:tcPr>
            <w:tcW w:w="1484" w:type="dxa"/>
            <w:shd w:val="clear" w:color="auto" w:fill="DDBBE7"/>
            <w:noWrap/>
            <w:vAlign w:val="bottom"/>
          </w:tcPr>
          <w:p w14:paraId="6A918D49"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6CE6095A"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5001A7BF"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6A8D3382" w14:textId="77777777" w:rsidR="00605688" w:rsidRPr="000C45AB" w:rsidRDefault="0060568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hideMark/>
          </w:tcPr>
          <w:p w14:paraId="45FDFC5C"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364" w:type="dxa"/>
            <w:shd w:val="clear" w:color="auto" w:fill="DDBBE7"/>
            <w:noWrap/>
            <w:vAlign w:val="bottom"/>
            <w:hideMark/>
          </w:tcPr>
          <w:p w14:paraId="3BC7321C"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283" w:type="dxa"/>
            <w:shd w:val="clear" w:color="auto" w:fill="DDBBE7"/>
            <w:noWrap/>
            <w:vAlign w:val="bottom"/>
            <w:hideMark/>
          </w:tcPr>
          <w:p w14:paraId="63DA2A18"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c>
          <w:tcPr>
            <w:tcW w:w="1203" w:type="dxa"/>
            <w:shd w:val="clear" w:color="auto" w:fill="DDBBE7"/>
            <w:noWrap/>
            <w:vAlign w:val="bottom"/>
            <w:hideMark/>
          </w:tcPr>
          <w:p w14:paraId="438DD753" w14:textId="77777777" w:rsidR="00605688" w:rsidRPr="000C45AB" w:rsidRDefault="00605688" w:rsidP="00605688">
            <w:pPr>
              <w:spacing w:after="0" w:line="240" w:lineRule="auto"/>
              <w:jc w:val="center"/>
              <w:rPr>
                <w:rFonts w:eastAsia="Times New Roman" w:cs="Arial"/>
                <w:color w:val="000000"/>
                <w:szCs w:val="24"/>
                <w:lang w:eastAsia="en-GB"/>
              </w:rPr>
            </w:pPr>
            <w:r w:rsidRPr="000C45AB">
              <w:rPr>
                <w:rFonts w:eastAsia="Times New Roman" w:cs="Arial"/>
                <w:color w:val="000000"/>
                <w:szCs w:val="24"/>
                <w:lang w:eastAsia="en-GB"/>
              </w:rPr>
              <w:t> </w:t>
            </w:r>
          </w:p>
        </w:tc>
      </w:tr>
      <w:tr w:rsidR="00965498" w:rsidRPr="000C45AB" w14:paraId="78FE63EF" w14:textId="77777777" w:rsidTr="003441DB">
        <w:trPr>
          <w:trHeight w:val="287"/>
        </w:trPr>
        <w:tc>
          <w:tcPr>
            <w:tcW w:w="4432" w:type="dxa"/>
            <w:shd w:val="clear" w:color="auto" w:fill="DEEAF6" w:themeFill="accent5" w:themeFillTint="33"/>
            <w:noWrap/>
            <w:vAlign w:val="bottom"/>
          </w:tcPr>
          <w:p w14:paraId="5BD190B4" w14:textId="72A4A9AE" w:rsidR="00965498" w:rsidRPr="00900AF3" w:rsidRDefault="00656582" w:rsidP="00965498">
            <w:pPr>
              <w:spacing w:after="0" w:line="240" w:lineRule="auto"/>
              <w:rPr>
                <w:rFonts w:eastAsia="Times New Roman" w:cs="Arial"/>
                <w:color w:val="000000"/>
                <w:sz w:val="22"/>
                <w:lang w:eastAsia="en-GB"/>
              </w:rPr>
            </w:pPr>
            <w:r>
              <w:rPr>
                <w:rFonts w:eastAsia="Times New Roman" w:cs="Arial"/>
                <w:color w:val="000000"/>
                <w:sz w:val="22"/>
                <w:lang w:eastAsia="en-GB"/>
              </w:rPr>
              <w:t>A different approach</w:t>
            </w:r>
          </w:p>
        </w:tc>
        <w:tc>
          <w:tcPr>
            <w:tcW w:w="1484" w:type="dxa"/>
            <w:shd w:val="clear" w:color="auto" w:fill="DDBBE7"/>
            <w:noWrap/>
            <w:vAlign w:val="bottom"/>
          </w:tcPr>
          <w:p w14:paraId="11A930DF"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22C48892"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68B80D4C"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77E308A7"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tcPr>
          <w:p w14:paraId="5BCFEC06"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529E77AC"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2461E4FE" w14:textId="77777777" w:rsidR="00965498" w:rsidRPr="000C45AB" w:rsidRDefault="00965498"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5A9AA024" w14:textId="77777777" w:rsidR="00965498" w:rsidRPr="000C45AB" w:rsidRDefault="00965498" w:rsidP="00605688">
            <w:pPr>
              <w:spacing w:after="0" w:line="240" w:lineRule="auto"/>
              <w:jc w:val="center"/>
              <w:rPr>
                <w:rFonts w:eastAsia="Times New Roman" w:cs="Arial"/>
                <w:color w:val="000000"/>
                <w:szCs w:val="24"/>
                <w:lang w:eastAsia="en-GB"/>
              </w:rPr>
            </w:pPr>
          </w:p>
        </w:tc>
      </w:tr>
      <w:tr w:rsidR="00900AF3" w:rsidRPr="000C45AB" w14:paraId="14A9F504" w14:textId="77777777" w:rsidTr="003441DB">
        <w:trPr>
          <w:trHeight w:val="263"/>
        </w:trPr>
        <w:tc>
          <w:tcPr>
            <w:tcW w:w="4432" w:type="dxa"/>
            <w:shd w:val="clear" w:color="auto" w:fill="DEEAF6" w:themeFill="accent5" w:themeFillTint="33"/>
            <w:noWrap/>
            <w:vAlign w:val="bottom"/>
          </w:tcPr>
          <w:p w14:paraId="6B2565A2" w14:textId="7BA58573" w:rsidR="00900AF3" w:rsidRPr="00900AF3" w:rsidRDefault="00900AF3" w:rsidP="00965498">
            <w:pPr>
              <w:spacing w:after="0" w:line="240" w:lineRule="auto"/>
              <w:rPr>
                <w:rFonts w:eastAsia="Times New Roman" w:cs="Arial"/>
                <w:color w:val="000000"/>
                <w:sz w:val="22"/>
                <w:lang w:eastAsia="en-GB"/>
              </w:rPr>
            </w:pPr>
            <w:r w:rsidRPr="00900AF3">
              <w:rPr>
                <w:rFonts w:eastAsia="Times New Roman" w:cs="Arial"/>
                <w:color w:val="000000"/>
                <w:sz w:val="22"/>
                <w:lang w:eastAsia="en-GB"/>
              </w:rPr>
              <w:t>It’s all about the skills</w:t>
            </w:r>
          </w:p>
        </w:tc>
        <w:tc>
          <w:tcPr>
            <w:tcW w:w="1484" w:type="dxa"/>
            <w:shd w:val="clear" w:color="auto" w:fill="DDBBE7"/>
            <w:noWrap/>
            <w:vAlign w:val="bottom"/>
          </w:tcPr>
          <w:p w14:paraId="14B8E82C"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223" w:type="dxa"/>
            <w:shd w:val="clear" w:color="auto" w:fill="DDBBE7"/>
            <w:noWrap/>
            <w:vAlign w:val="bottom"/>
          </w:tcPr>
          <w:p w14:paraId="14AF9E41"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3056D4EB"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183" w:type="dxa"/>
            <w:shd w:val="clear" w:color="auto" w:fill="DDBBE7"/>
            <w:noWrap/>
            <w:vAlign w:val="bottom"/>
          </w:tcPr>
          <w:p w14:paraId="0E3302C8"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123" w:type="dxa"/>
            <w:shd w:val="clear" w:color="auto" w:fill="DDBBE7"/>
            <w:noWrap/>
            <w:vAlign w:val="bottom"/>
          </w:tcPr>
          <w:p w14:paraId="55FE6A1A"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364" w:type="dxa"/>
            <w:shd w:val="clear" w:color="auto" w:fill="DDBBE7"/>
            <w:noWrap/>
            <w:vAlign w:val="bottom"/>
          </w:tcPr>
          <w:p w14:paraId="1C39512C"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283" w:type="dxa"/>
            <w:shd w:val="clear" w:color="auto" w:fill="DDBBE7"/>
            <w:noWrap/>
            <w:vAlign w:val="bottom"/>
          </w:tcPr>
          <w:p w14:paraId="5DEBC3C6" w14:textId="77777777" w:rsidR="00900AF3" w:rsidRPr="000C45AB" w:rsidRDefault="00900AF3" w:rsidP="00605688">
            <w:pPr>
              <w:spacing w:after="0" w:line="240" w:lineRule="auto"/>
              <w:jc w:val="center"/>
              <w:rPr>
                <w:rFonts w:eastAsia="Times New Roman" w:cs="Arial"/>
                <w:color w:val="000000"/>
                <w:szCs w:val="24"/>
                <w:lang w:eastAsia="en-GB"/>
              </w:rPr>
            </w:pPr>
          </w:p>
        </w:tc>
        <w:tc>
          <w:tcPr>
            <w:tcW w:w="1203" w:type="dxa"/>
            <w:shd w:val="clear" w:color="auto" w:fill="DDBBE7"/>
            <w:noWrap/>
            <w:vAlign w:val="bottom"/>
          </w:tcPr>
          <w:p w14:paraId="38C26503" w14:textId="77777777" w:rsidR="00900AF3" w:rsidRPr="000C45AB" w:rsidRDefault="00900AF3" w:rsidP="00605688">
            <w:pPr>
              <w:spacing w:after="0" w:line="240" w:lineRule="auto"/>
              <w:jc w:val="center"/>
              <w:rPr>
                <w:rFonts w:eastAsia="Times New Roman" w:cs="Arial"/>
                <w:color w:val="000000"/>
                <w:szCs w:val="24"/>
                <w:lang w:eastAsia="en-GB"/>
              </w:rPr>
            </w:pPr>
          </w:p>
        </w:tc>
      </w:tr>
    </w:tbl>
    <w:p w14:paraId="5FB5D16B" w14:textId="77777777" w:rsidR="00605688" w:rsidRDefault="00605688">
      <w:pPr>
        <w:rPr>
          <w:rFonts w:cs="Arial"/>
          <w:b/>
          <w:szCs w:val="24"/>
        </w:rPr>
      </w:pPr>
    </w:p>
    <w:p w14:paraId="5D2FD87A" w14:textId="42574516" w:rsidR="00605688" w:rsidRDefault="00605688">
      <w:pPr>
        <w:rPr>
          <w:rFonts w:cs="Arial"/>
          <w:szCs w:val="24"/>
          <w:u w:val="single"/>
        </w:rPr>
      </w:pPr>
      <w:r>
        <w:rPr>
          <w:rFonts w:cs="Arial"/>
          <w:szCs w:val="24"/>
          <w:u w:val="single"/>
        </w:rPr>
        <w:t>Key</w:t>
      </w:r>
    </w:p>
    <w:p w14:paraId="0F909BA9" w14:textId="29023350" w:rsidR="00605688" w:rsidRDefault="00900AF3">
      <w:pPr>
        <w:rPr>
          <w:rFonts w:cs="Arial"/>
          <w:szCs w:val="24"/>
        </w:rPr>
      </w:pPr>
      <w:r>
        <w:rPr>
          <w:rFonts w:cs="Arial"/>
          <w:noProof/>
          <w:szCs w:val="24"/>
          <w:u w:val="single"/>
          <w:lang w:eastAsia="en-GB"/>
        </w:rPr>
        <mc:AlternateContent>
          <mc:Choice Requires="wps">
            <w:drawing>
              <wp:anchor distT="0" distB="0" distL="114300" distR="114300" simplePos="0" relativeHeight="251724800" behindDoc="0" locked="0" layoutInCell="1" allowOverlap="1" wp14:anchorId="77C35FFD" wp14:editId="0D6A7962">
                <wp:simplePos x="0" y="0"/>
                <wp:positionH relativeFrom="column">
                  <wp:posOffset>1247140</wp:posOffset>
                </wp:positionH>
                <wp:positionV relativeFrom="paragraph">
                  <wp:posOffset>-1270</wp:posOffset>
                </wp:positionV>
                <wp:extent cx="278130" cy="230505"/>
                <wp:effectExtent l="0" t="0" r="26670" b="17145"/>
                <wp:wrapNone/>
                <wp:docPr id="61" name="Rectangle 61"/>
                <wp:cNvGraphicFramePr/>
                <a:graphic xmlns:a="http://schemas.openxmlformats.org/drawingml/2006/main">
                  <a:graphicData uri="http://schemas.microsoft.com/office/word/2010/wordprocessingShape">
                    <wps:wsp>
                      <wps:cNvSpPr/>
                      <wps:spPr>
                        <a:xfrm>
                          <a:off x="0" y="0"/>
                          <a:ext cx="278130" cy="230505"/>
                        </a:xfrm>
                        <a:prstGeom prst="rect">
                          <a:avLst/>
                        </a:prstGeom>
                        <a:solidFill>
                          <a:srgbClr val="DDBBE7"/>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98.2pt;margin-top:-.1pt;width:21.9pt;height:18.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" fillcolor="#ddbbe7" strokecolor="#d5dce4 [671]" strokeweight="1pt"/>
            </w:pict>
          </mc:Fallback>
        </mc:AlternateContent>
      </w:r>
      <w:r w:rsidR="00605688">
        <w:rPr>
          <w:rFonts w:cs="Arial"/>
          <w:szCs w:val="24"/>
        </w:rPr>
        <w:t>Represented</w:t>
      </w:r>
    </w:p>
    <w:p w14:paraId="39B065FB" w14:textId="77777777" w:rsidR="00605688" w:rsidRDefault="00605688">
      <w:pPr>
        <w:rPr>
          <w:rFonts w:cs="Arial"/>
          <w:szCs w:val="24"/>
        </w:rPr>
        <w:sectPr w:rsidR="00605688" w:rsidSect="00605688">
          <w:type w:val="nextColumn"/>
          <w:pgSz w:w="16838" w:h="11906" w:orient="landscape"/>
          <w:pgMar w:top="1440" w:right="1440" w:bottom="1440" w:left="2268" w:header="709" w:footer="709" w:gutter="0"/>
          <w:cols w:space="708"/>
          <w:docGrid w:linePitch="360"/>
        </w:sectPr>
      </w:pPr>
      <w:r>
        <w:rPr>
          <w:rFonts w:cs="Arial"/>
          <w:noProof/>
          <w:szCs w:val="24"/>
          <w:u w:val="single"/>
          <w:lang w:eastAsia="en-GB"/>
        </w:rPr>
        <mc:AlternateContent>
          <mc:Choice Requires="wps">
            <w:drawing>
              <wp:anchor distT="0" distB="0" distL="114300" distR="114300" simplePos="0" relativeHeight="251725824" behindDoc="0" locked="0" layoutInCell="1" allowOverlap="1" wp14:anchorId="2DCCE8B7" wp14:editId="491FEE4F">
                <wp:simplePos x="0" y="0"/>
                <wp:positionH relativeFrom="column">
                  <wp:posOffset>1248880</wp:posOffset>
                </wp:positionH>
                <wp:positionV relativeFrom="paragraph">
                  <wp:posOffset>15240</wp:posOffset>
                </wp:positionV>
                <wp:extent cx="278130" cy="230505"/>
                <wp:effectExtent l="0" t="0" r="26670" b="17145"/>
                <wp:wrapNone/>
                <wp:docPr id="62" name="Rectangle 62"/>
                <wp:cNvGraphicFramePr/>
                <a:graphic xmlns:a="http://schemas.openxmlformats.org/drawingml/2006/main">
                  <a:graphicData uri="http://schemas.microsoft.com/office/word/2010/wordprocessingShape">
                    <wps:wsp>
                      <wps:cNvSpPr/>
                      <wps:spPr>
                        <a:xfrm>
                          <a:off x="0" y="0"/>
                          <a:ext cx="278130" cy="230505"/>
                        </a:xfrm>
                        <a:prstGeom prst="rect">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98.35pt;margin-top:1.2pt;width:21.9pt;height:18.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" fillcolor="#0070c0" strokecolor="#002060" strokeweight="1pt"/>
            </w:pict>
          </mc:Fallback>
        </mc:AlternateContent>
      </w:r>
      <w:r>
        <w:rPr>
          <w:rFonts w:cs="Arial"/>
          <w:szCs w:val="24"/>
        </w:rPr>
        <w:t xml:space="preserve">Not represented </w:t>
      </w:r>
    </w:p>
    <w:p w14:paraId="3F4521E1" w14:textId="32196BC9" w:rsidR="00605688" w:rsidRPr="00B043C6" w:rsidRDefault="00605688" w:rsidP="00F6218F">
      <w:pPr>
        <w:pStyle w:val="Heading1"/>
      </w:pPr>
      <w:bookmarkStart w:id="114" w:name="_Toc49087607"/>
      <w:r>
        <w:lastRenderedPageBreak/>
        <w:t xml:space="preserve">Appendix </w:t>
      </w:r>
      <w:r w:rsidR="00B2019D">
        <w:t>M</w:t>
      </w:r>
      <w:r>
        <w:t xml:space="preserve"> – Reflexive Statement from the Research</w:t>
      </w:r>
      <w:bookmarkEnd w:id="114"/>
    </w:p>
    <w:p w14:paraId="5A318A74" w14:textId="77777777" w:rsidR="00605688" w:rsidRDefault="00605688" w:rsidP="00605688">
      <w:pPr>
        <w:pStyle w:val="Default"/>
        <w:rPr>
          <w:sz w:val="23"/>
          <w:szCs w:val="23"/>
        </w:rPr>
      </w:pPr>
    </w:p>
    <w:p w14:paraId="39997C8D" w14:textId="0217A784" w:rsidR="00605688" w:rsidRPr="00745718" w:rsidRDefault="00605688" w:rsidP="00605688">
      <w:pPr>
        <w:pStyle w:val="Default"/>
        <w:spacing w:line="276" w:lineRule="auto"/>
      </w:pPr>
      <w:r w:rsidRPr="00745718">
        <w:t>I am a 30 year old, white British female currently employed as a Trainee Clinical Psychologist with the NHS. I have developed an interested in working with children and young people following a number of positive placement experiences during my current training. I found that I felt passionately about early intervention to support young people and their families. I also recognised the powerless</w:t>
      </w:r>
      <w:r w:rsidR="00AF6147">
        <w:t>ness</w:t>
      </w:r>
      <w:r w:rsidRPr="00745718">
        <w:t xml:space="preserve"> that young people can experience when trying to navigate their relationships at home, with their peers</w:t>
      </w:r>
      <w:r>
        <w:t>,</w:t>
      </w:r>
      <w:r w:rsidRPr="00745718">
        <w:t xml:space="preserve"> and in educational and mental health systems. I found myself often</w:t>
      </w:r>
      <w:r>
        <w:t xml:space="preserve"> feeling </w:t>
      </w:r>
      <w:r w:rsidRPr="00745718">
        <w:t xml:space="preserve">more strongly aligned to the young people within my work, as I often felt they needed more understanding and support to </w:t>
      </w:r>
      <w:r>
        <w:t>allow</w:t>
      </w:r>
      <w:r w:rsidRPr="00745718">
        <w:t xml:space="preserve"> their voices</w:t>
      </w:r>
      <w:r>
        <w:t xml:space="preserve"> to be</w:t>
      </w:r>
      <w:r w:rsidRPr="00745718">
        <w:t xml:space="preserve"> heard.</w:t>
      </w:r>
    </w:p>
    <w:p w14:paraId="504C0317" w14:textId="77777777" w:rsidR="00605688" w:rsidRPr="00745718" w:rsidRDefault="00605688" w:rsidP="00605688">
      <w:pPr>
        <w:pStyle w:val="Default"/>
        <w:spacing w:line="276" w:lineRule="auto"/>
      </w:pPr>
    </w:p>
    <w:p w14:paraId="0F1F6958" w14:textId="13924ED3" w:rsidR="00605688" w:rsidRPr="00745718" w:rsidRDefault="00605688" w:rsidP="00605688">
      <w:pPr>
        <w:pStyle w:val="Default"/>
        <w:spacing w:line="276" w:lineRule="auto"/>
      </w:pPr>
      <w:r w:rsidRPr="00745718">
        <w:t xml:space="preserve">As a Trainee Clinical Psychologist, I understand mental health difficulties as a combination of biological, social, and environment factors that impact on </w:t>
      </w:r>
      <w:r w:rsidR="00AF6147">
        <w:t xml:space="preserve">a </w:t>
      </w:r>
      <w:r w:rsidRPr="00745718">
        <w:t>person’s ability to manage their own mental wellbeing. I challenge the medical model of mental health difficulties and minimise use of diagnostic language wherever possible. This view did initially impact my view of DBT. I am not formally trained in the DBT model, but I have received in-house training which has supported me to deliver DBT informed interventions with both adults and young people. In my experience, they were helpful interventions but on the other hand, I have experienced difficulty engaging with DBT literature, due to its reliance on diagnostic terminology and it’s seeming encouragement of understanding people’s distress by labelling this as a ‘personality disorder’.</w:t>
      </w:r>
    </w:p>
    <w:p w14:paraId="4318FC3B" w14:textId="77777777" w:rsidR="00605688" w:rsidRPr="00745718" w:rsidRDefault="00605688" w:rsidP="00605688">
      <w:pPr>
        <w:pStyle w:val="Default"/>
        <w:spacing w:line="276" w:lineRule="auto"/>
      </w:pPr>
    </w:p>
    <w:p w14:paraId="3091442B" w14:textId="24FD26EF" w:rsidR="00605688" w:rsidRPr="00745718" w:rsidRDefault="00605688" w:rsidP="00605688">
      <w:pPr>
        <w:pStyle w:val="Default"/>
        <w:spacing w:line="276" w:lineRule="auto"/>
      </w:pPr>
      <w:r w:rsidRPr="00745718">
        <w:t xml:space="preserve">I recognise that I approached this research with a mixed view of DBT. I felt this more balanced view could be helpful as the wider literature is developed by researchers trained in this approach and </w:t>
      </w:r>
      <w:r>
        <w:t xml:space="preserve">therefore </w:t>
      </w:r>
      <w:r w:rsidRPr="00745718">
        <w:t>more likely aiming for positive outcomes. This view did mean that I was striving for balance</w:t>
      </w:r>
      <w:r>
        <w:t xml:space="preserve"> (considering both the helpful and less elements of the approach)</w:t>
      </w:r>
      <w:r w:rsidRPr="00745718">
        <w:t xml:space="preserve"> within the current research, which will have altered my focus. Measures were taken to limit this, such as credibility checks with o</w:t>
      </w:r>
      <w:r w:rsidR="00AF6147">
        <w:t>ther</w:t>
      </w:r>
      <w:r w:rsidRPr="00745718">
        <w:t xml:space="preserve"> professionals, but this should be kept in mind</w:t>
      </w:r>
      <w:r>
        <w:t xml:space="preserve"> when interpreting the outcomes</w:t>
      </w:r>
      <w:r w:rsidRPr="00745718">
        <w:t xml:space="preserve">. </w:t>
      </w:r>
    </w:p>
    <w:p w14:paraId="4FF0EC34" w14:textId="77777777" w:rsidR="00605688" w:rsidRPr="00745718" w:rsidRDefault="00605688" w:rsidP="00605688">
      <w:pPr>
        <w:pStyle w:val="Default"/>
        <w:spacing w:line="276" w:lineRule="auto"/>
      </w:pPr>
    </w:p>
    <w:p w14:paraId="68A264C6" w14:textId="2662FDF2" w:rsidR="00605688" w:rsidRPr="00745718" w:rsidRDefault="00605688" w:rsidP="00605688">
      <w:pPr>
        <w:pStyle w:val="Default"/>
        <w:spacing w:line="276" w:lineRule="auto"/>
      </w:pPr>
      <w:r w:rsidRPr="00745718">
        <w:t>The research was completed in a NHS setting with the support of professional</w:t>
      </w:r>
      <w:r>
        <w:t>s</w:t>
      </w:r>
      <w:r w:rsidRPr="00745718">
        <w:t xml:space="preserve"> who </w:t>
      </w:r>
      <w:r>
        <w:t>are</w:t>
      </w:r>
      <w:r w:rsidRPr="00745718">
        <w:t xml:space="preserve"> also form</w:t>
      </w:r>
      <w:r>
        <w:t>ally trained in DBT, and who have</w:t>
      </w:r>
      <w:r w:rsidRPr="00745718">
        <w:t xml:space="preserve"> spent a lot of their time promoting DBT for young people within their service. This will have also impacted </w:t>
      </w:r>
      <w:r w:rsidR="00AF6147">
        <w:t>m</w:t>
      </w:r>
      <w:r w:rsidRPr="00745718">
        <w:t>y approach to the research, as they were my superiors and my support in completing this project</w:t>
      </w:r>
      <w:r>
        <w:t>, possibly also wanting to demonstrate more positive aspects of their work</w:t>
      </w:r>
      <w:r w:rsidRPr="00745718">
        <w:t xml:space="preserve">. Further, this is likely to have impacted my relationship with the participants. I tried to emphasise that I was completing this as part of a university project and that no one from the </w:t>
      </w:r>
      <w:r w:rsidRPr="00745718">
        <w:lastRenderedPageBreak/>
        <w:t xml:space="preserve">service would view the transcript, however it could not be denied that I am employed by the same service that were providing care. This could have limited the </w:t>
      </w:r>
      <w:r>
        <w:t xml:space="preserve">number of </w:t>
      </w:r>
      <w:r w:rsidRPr="00745718">
        <w:t>participants that wished to take part</w:t>
      </w:r>
      <w:r>
        <w:t>, as well limited the views shared by those participating</w:t>
      </w:r>
      <w:r w:rsidRPr="00745718">
        <w:t>.</w:t>
      </w:r>
    </w:p>
    <w:p w14:paraId="3900F09F" w14:textId="77777777" w:rsidR="00605688" w:rsidRPr="00745718" w:rsidRDefault="00605688" w:rsidP="00605688">
      <w:pPr>
        <w:pStyle w:val="Default"/>
        <w:spacing w:line="276" w:lineRule="auto"/>
      </w:pPr>
    </w:p>
    <w:p w14:paraId="741BE4CA" w14:textId="77777777" w:rsidR="00605688" w:rsidRPr="00745718" w:rsidRDefault="00605688" w:rsidP="00605688">
      <w:pPr>
        <w:pStyle w:val="Default"/>
        <w:spacing w:line="276" w:lineRule="auto"/>
      </w:pPr>
      <w:r w:rsidRPr="00745718">
        <w:t>To balance this, I attempted to use my clinical skills to make participants feel comfortable during the interview. As a fairly young, white British female from a working class background (with a notable accent), on the surface I had a lot in common with the participant group, and tried to use this to make participants feel comfortable within this setting. Having said this</w:t>
      </w:r>
      <w:r>
        <w:t>,</w:t>
      </w:r>
      <w:r w:rsidRPr="00745718">
        <w:t xml:space="preserve"> it is hard to ignore the power difference in the room. Young people are often in areas where they hold less power than the adult, and this will have likely impacted the honesty in the response from participants</w:t>
      </w:r>
      <w:r>
        <w:t>, something I noted throughout my reflexive diary</w:t>
      </w:r>
      <w:r w:rsidRPr="00745718">
        <w:t xml:space="preserve">. I also noted that I believed that DBT would be a difficult therapy to commit to, as from my own personal perspective I would have found this hard to complete when I was at </w:t>
      </w:r>
      <w:r>
        <w:t xml:space="preserve">high school or </w:t>
      </w:r>
      <w:r w:rsidRPr="00745718">
        <w:t xml:space="preserve">college, juggling my education and part-time work. </w:t>
      </w:r>
      <w:r>
        <w:t>I tried to recognise my own feelings regarding this, but it is possibly that I will have recognised similar views more quickly within the data.</w:t>
      </w:r>
    </w:p>
    <w:p w14:paraId="6D252233" w14:textId="77777777" w:rsidR="00605688" w:rsidRPr="00745718" w:rsidRDefault="00605688" w:rsidP="00605688">
      <w:pPr>
        <w:pStyle w:val="Default"/>
        <w:spacing w:line="276" w:lineRule="auto"/>
      </w:pPr>
    </w:p>
    <w:p w14:paraId="449DF271" w14:textId="4F0BA52F" w:rsidR="00605688" w:rsidRPr="00745718" w:rsidRDefault="00605688" w:rsidP="00605688">
      <w:pPr>
        <w:pStyle w:val="Default"/>
        <w:spacing w:line="276" w:lineRule="auto"/>
      </w:pPr>
      <w:r w:rsidRPr="00745718">
        <w:t xml:space="preserve">I am also aware that I prefer more relational psychological models in understanding difficulties, and </w:t>
      </w:r>
      <w:r>
        <w:t>that I am</w:t>
      </w:r>
      <w:r w:rsidRPr="00745718">
        <w:t xml:space="preserve"> interested in the relational aspect of this model. I have a previous training in ‘systemic family therapy’, and again this will have influenced my interpretation of the data</w:t>
      </w:r>
      <w:r>
        <w:t>, being more drawn to the relational aspects and making conclusion based upon this</w:t>
      </w:r>
      <w:r w:rsidRPr="00745718">
        <w:t>. In order to limit the influence of the research setting and my individual views, I kept a reflexive journal throughout the research process and referred to this regularly. I also regularly met with my academic supervisors</w:t>
      </w:r>
      <w:r w:rsidR="00AF6147">
        <w:t xml:space="preserve"> </w:t>
      </w:r>
      <w:r w:rsidRPr="00745718">
        <w:t>and sought the views of independent people unrelated to the project. This included both professionals and peers. I used these meeting</w:t>
      </w:r>
      <w:r w:rsidR="00AF6147">
        <w:t>s</w:t>
      </w:r>
      <w:r w:rsidRPr="00745718">
        <w:t xml:space="preserve"> to challenge my own thoughts and sought the view of others to broaden my perceptions. I believe this will have gone some way to limiting the impact of my own biases upon the research. </w:t>
      </w:r>
    </w:p>
    <w:p w14:paraId="7A6AB2E3" w14:textId="77777777" w:rsidR="00605688" w:rsidRDefault="00605688" w:rsidP="00605688">
      <w:pPr>
        <w:pStyle w:val="Default"/>
        <w:rPr>
          <w:sz w:val="23"/>
          <w:szCs w:val="23"/>
        </w:rPr>
      </w:pPr>
    </w:p>
    <w:p w14:paraId="6A5DA67F" w14:textId="77777777" w:rsidR="00605688" w:rsidRDefault="00605688" w:rsidP="00605688">
      <w:pPr>
        <w:pStyle w:val="Default"/>
        <w:rPr>
          <w:sz w:val="23"/>
          <w:szCs w:val="23"/>
        </w:rPr>
      </w:pPr>
    </w:p>
    <w:p w14:paraId="25C9560B" w14:textId="77777777" w:rsidR="00605688" w:rsidRDefault="00605688" w:rsidP="00605688">
      <w:pPr>
        <w:pStyle w:val="Default"/>
        <w:rPr>
          <w:sz w:val="23"/>
          <w:szCs w:val="23"/>
        </w:rPr>
      </w:pPr>
    </w:p>
    <w:p w14:paraId="37F699CC" w14:textId="77777777" w:rsidR="00605688" w:rsidRDefault="00605688" w:rsidP="00605688">
      <w:pPr>
        <w:pStyle w:val="Default"/>
        <w:rPr>
          <w:sz w:val="23"/>
          <w:szCs w:val="23"/>
        </w:rPr>
      </w:pPr>
    </w:p>
    <w:p w14:paraId="0A76EAA0" w14:textId="77777777" w:rsidR="00605688" w:rsidRDefault="00605688">
      <w:pPr>
        <w:pStyle w:val="BodyText"/>
      </w:pPr>
    </w:p>
    <w:p w14:paraId="0F13A27E" w14:textId="77777777" w:rsidR="00605688" w:rsidRDefault="00605688">
      <w:pPr>
        <w:pStyle w:val="BodyText"/>
      </w:pPr>
    </w:p>
    <w:p w14:paraId="7F4D6F3F" w14:textId="77777777" w:rsidR="00605688" w:rsidRDefault="00605688">
      <w:pPr>
        <w:pStyle w:val="BodyText"/>
      </w:pPr>
    </w:p>
    <w:p w14:paraId="58B1BBEC" w14:textId="77777777" w:rsidR="00605688" w:rsidRDefault="00605688">
      <w:pPr>
        <w:pStyle w:val="BodyText"/>
      </w:pPr>
    </w:p>
    <w:p w14:paraId="35832646" w14:textId="77777777" w:rsidR="00605688" w:rsidRDefault="00605688">
      <w:pPr>
        <w:pStyle w:val="BodyText"/>
      </w:pPr>
    </w:p>
    <w:p w14:paraId="03602798" w14:textId="77777777" w:rsidR="00605688" w:rsidRDefault="00605688">
      <w:pPr>
        <w:pStyle w:val="BodyText"/>
      </w:pPr>
    </w:p>
    <w:p w14:paraId="1ADBB5BB" w14:textId="77777777" w:rsidR="00605688" w:rsidRDefault="00605688">
      <w:pPr>
        <w:pStyle w:val="BodyText"/>
      </w:pPr>
    </w:p>
    <w:p w14:paraId="79D793A8" w14:textId="77777777" w:rsidR="00605688" w:rsidRDefault="00605688">
      <w:pPr>
        <w:pStyle w:val="BodyText"/>
      </w:pPr>
    </w:p>
    <w:p w14:paraId="5E48943B" w14:textId="77777777" w:rsidR="00605688" w:rsidRDefault="00605688">
      <w:pPr>
        <w:pStyle w:val="BodyText"/>
      </w:pPr>
    </w:p>
    <w:p w14:paraId="216B938C" w14:textId="77777777" w:rsidR="00605688" w:rsidRDefault="00605688">
      <w:pPr>
        <w:pStyle w:val="BodyText"/>
      </w:pPr>
    </w:p>
    <w:p w14:paraId="37081BDB" w14:textId="03047557" w:rsidR="00605688" w:rsidRDefault="00AF6147" w:rsidP="00605688">
      <w:pPr>
        <w:pStyle w:val="BodyText"/>
      </w:pPr>
      <w:r>
        <w:rPr>
          <w:noProof/>
          <w:lang w:val="en-GB" w:eastAsia="en-GB" w:bidi="ar-SA"/>
        </w:rPr>
        <w:drawing>
          <wp:anchor distT="0" distB="0" distL="0" distR="0" simplePos="0" relativeHeight="251727872" behindDoc="0" locked="0" layoutInCell="1" allowOverlap="1" wp14:anchorId="731C875A" wp14:editId="5D163936">
            <wp:simplePos x="0" y="0"/>
            <wp:positionH relativeFrom="page">
              <wp:posOffset>5476875</wp:posOffset>
            </wp:positionH>
            <wp:positionV relativeFrom="page">
              <wp:posOffset>1216660</wp:posOffset>
            </wp:positionV>
            <wp:extent cx="1101090" cy="1154430"/>
            <wp:effectExtent l="0" t="0" r="3810" b="762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2" cstate="print"/>
                    <a:stretch>
                      <a:fillRect/>
                    </a:stretch>
                  </pic:blipFill>
                  <pic:spPr>
                    <a:xfrm>
                      <a:off x="0" y="0"/>
                      <a:ext cx="1101090" cy="1154430"/>
                    </a:xfrm>
                    <a:prstGeom prst="rect">
                      <a:avLst/>
                    </a:prstGeom>
                  </pic:spPr>
                </pic:pic>
              </a:graphicData>
            </a:graphic>
            <wp14:sizeRelH relativeFrom="margin">
              <wp14:pctWidth>0</wp14:pctWidth>
            </wp14:sizeRelH>
            <wp14:sizeRelV relativeFrom="margin">
              <wp14:pctHeight>0</wp14:pctHeight>
            </wp14:sizeRelV>
          </wp:anchor>
        </w:drawing>
      </w:r>
      <w:r w:rsidR="00D153E0">
        <w:rPr>
          <w:noProof/>
          <w:lang w:val="en-GB" w:eastAsia="en-GB" w:bidi="ar-SA"/>
        </w:rPr>
        <w:pict w14:anchorId="4565F2B3">
          <v:shape id="_x0000_s1026" type="#_x0000_t202" style="position:absolute;margin-left:4.15pt;margin-top:-7.1pt;width:348.35pt;height:27.15pt;z-index:-251587584;mso-position-horizontal-relative:text;mso-position-vertical-relative:text" stroked="f">
            <v:textbox>
              <w:txbxContent>
                <w:p w14:paraId="4EB27820" w14:textId="1E7728BC" w:rsidR="00D153E0" w:rsidRPr="00EE4C28" w:rsidRDefault="00D153E0" w:rsidP="00F6218F">
                  <w:pPr>
                    <w:pStyle w:val="Heading1"/>
                  </w:pPr>
                  <w:bookmarkStart w:id="115" w:name="_Toc49087608"/>
                  <w:r>
                    <w:t>Appendix N – Ethical Approval: Staffordshire University</w:t>
                  </w:r>
                  <w:bookmarkEnd w:id="115"/>
                </w:p>
                <w:p w14:paraId="2FB75358" w14:textId="77777777" w:rsidR="00D153E0" w:rsidRDefault="00D153E0"/>
              </w:txbxContent>
            </v:textbox>
          </v:shape>
        </w:pict>
      </w:r>
    </w:p>
    <w:p w14:paraId="4D216AAA" w14:textId="2408DC9F" w:rsidR="00605688" w:rsidRDefault="00605688" w:rsidP="00605688">
      <w:pPr>
        <w:pStyle w:val="BodyText"/>
      </w:pPr>
    </w:p>
    <w:p w14:paraId="1605C7E3" w14:textId="77777777" w:rsidR="00605688" w:rsidRDefault="00605688" w:rsidP="00605688">
      <w:pPr>
        <w:pStyle w:val="BodyText"/>
      </w:pPr>
    </w:p>
    <w:p w14:paraId="76D217EB" w14:textId="77777777" w:rsidR="00605688" w:rsidRDefault="00605688" w:rsidP="00605688">
      <w:pPr>
        <w:pStyle w:val="BodyText"/>
      </w:pPr>
    </w:p>
    <w:p w14:paraId="74EC8502" w14:textId="77777777" w:rsidR="00605688" w:rsidRDefault="00605688" w:rsidP="00605688">
      <w:pPr>
        <w:pStyle w:val="BodyText"/>
      </w:pPr>
    </w:p>
    <w:p w14:paraId="30B79AA2" w14:textId="77777777" w:rsidR="00605688" w:rsidRDefault="00605688" w:rsidP="00605688">
      <w:pPr>
        <w:pStyle w:val="BodyText"/>
      </w:pPr>
    </w:p>
    <w:p w14:paraId="0EB40AE7" w14:textId="77777777" w:rsidR="00605688" w:rsidRDefault="00605688" w:rsidP="00605688">
      <w:pPr>
        <w:pStyle w:val="BodyText"/>
      </w:pPr>
    </w:p>
    <w:p w14:paraId="2C12EF6D" w14:textId="77777777" w:rsidR="00605688" w:rsidRDefault="00605688" w:rsidP="00605688">
      <w:pPr>
        <w:pStyle w:val="BodyText"/>
      </w:pPr>
    </w:p>
    <w:p w14:paraId="6D77E237" w14:textId="77777777" w:rsidR="00605688" w:rsidRDefault="00605688" w:rsidP="00605688">
      <w:pPr>
        <w:pStyle w:val="BodyText"/>
      </w:pPr>
    </w:p>
    <w:p w14:paraId="2B2E4BF9" w14:textId="77777777" w:rsidR="00605688" w:rsidRPr="00557258" w:rsidRDefault="00605688" w:rsidP="00605688">
      <w:pPr>
        <w:pStyle w:val="BodyText"/>
        <w:rPr>
          <w:rFonts w:ascii="Times New Roman"/>
          <w:sz w:val="20"/>
        </w:rPr>
      </w:pPr>
      <w:r>
        <w:rPr>
          <w:b/>
          <w:sz w:val="24"/>
        </w:rPr>
        <w:t>INDEPENDENT PEER REVIEW APPROVAL FEEDBACK</w:t>
      </w:r>
    </w:p>
    <w:p w14:paraId="2A2549D4" w14:textId="77777777" w:rsidR="00605688" w:rsidRDefault="00605688">
      <w:pPr>
        <w:pStyle w:val="BodyText"/>
        <w:rPr>
          <w:b/>
          <w:sz w:val="20"/>
        </w:rPr>
      </w:pPr>
    </w:p>
    <w:p w14:paraId="738E1098" w14:textId="77777777" w:rsidR="00605688" w:rsidRDefault="00605688">
      <w:pPr>
        <w:pStyle w:val="BodyText"/>
        <w:rPr>
          <w:b/>
          <w:sz w:val="20"/>
        </w:rPr>
      </w:pPr>
    </w:p>
    <w:p w14:paraId="2C1F9B78" w14:textId="77777777" w:rsidR="00605688" w:rsidRDefault="00605688">
      <w:pPr>
        <w:pStyle w:val="BodyText"/>
        <w:spacing w:before="5"/>
        <w:rPr>
          <w:b/>
          <w:sz w:val="12"/>
        </w:rPr>
      </w:pPr>
    </w:p>
    <w:tbl>
      <w:tblPr>
        <w:tblW w:w="0" w:type="auto"/>
        <w:tblInd w:w="111" w:type="dxa"/>
        <w:tblLayout w:type="fixed"/>
        <w:tblCellMar>
          <w:left w:w="0" w:type="dxa"/>
          <w:right w:w="0" w:type="dxa"/>
        </w:tblCellMar>
        <w:tblLook w:val="01E0" w:firstRow="1" w:lastRow="1" w:firstColumn="1" w:lastColumn="1" w:noHBand="0" w:noVBand="0"/>
      </w:tblPr>
      <w:tblGrid>
        <w:gridCol w:w="2330"/>
        <w:gridCol w:w="6144"/>
      </w:tblGrid>
      <w:tr w:rsidR="00605688" w14:paraId="5F7AE58C" w14:textId="77777777">
        <w:trPr>
          <w:trHeight w:val="376"/>
        </w:trPr>
        <w:tc>
          <w:tcPr>
            <w:tcW w:w="2330" w:type="dxa"/>
          </w:tcPr>
          <w:p w14:paraId="539C14FF" w14:textId="77777777" w:rsidR="00605688" w:rsidRDefault="00605688">
            <w:pPr>
              <w:pStyle w:val="TableParagraph"/>
              <w:spacing w:before="0" w:line="247" w:lineRule="exact"/>
              <w:rPr>
                <w:b/>
              </w:rPr>
            </w:pPr>
            <w:r>
              <w:rPr>
                <w:b/>
              </w:rPr>
              <w:t>Researcher Name</w:t>
            </w:r>
          </w:p>
        </w:tc>
        <w:tc>
          <w:tcPr>
            <w:tcW w:w="6144" w:type="dxa"/>
          </w:tcPr>
          <w:p w14:paraId="25DE62A4" w14:textId="77777777" w:rsidR="00605688" w:rsidRDefault="00605688">
            <w:pPr>
              <w:pStyle w:val="TableParagraph"/>
              <w:spacing w:before="0" w:line="247" w:lineRule="exact"/>
              <w:ind w:left="138"/>
            </w:pPr>
            <w:r>
              <w:t>Rachael Clarke</w:t>
            </w:r>
          </w:p>
        </w:tc>
      </w:tr>
      <w:tr w:rsidR="00605688" w14:paraId="1FD35D0B" w14:textId="77777777">
        <w:trPr>
          <w:trHeight w:val="758"/>
        </w:trPr>
        <w:tc>
          <w:tcPr>
            <w:tcW w:w="2330" w:type="dxa"/>
          </w:tcPr>
          <w:p w14:paraId="08C52000" w14:textId="77777777" w:rsidR="00605688" w:rsidRDefault="00605688">
            <w:pPr>
              <w:pStyle w:val="TableParagraph"/>
              <w:rPr>
                <w:b/>
              </w:rPr>
            </w:pPr>
            <w:r>
              <w:rPr>
                <w:b/>
              </w:rPr>
              <w:t>Title of Study</w:t>
            </w:r>
          </w:p>
        </w:tc>
        <w:tc>
          <w:tcPr>
            <w:tcW w:w="6144" w:type="dxa"/>
          </w:tcPr>
          <w:p w14:paraId="0D69684F" w14:textId="77777777" w:rsidR="00605688" w:rsidRDefault="00605688">
            <w:pPr>
              <w:pStyle w:val="TableParagraph"/>
              <w:ind w:left="138"/>
            </w:pPr>
            <w:r>
              <w:t>Young people’s experience of adapted dialectical behaviour therapy (DBT) in a community CAMHS setting.</w:t>
            </w:r>
          </w:p>
        </w:tc>
      </w:tr>
      <w:tr w:rsidR="00605688" w14:paraId="42D16BE1" w14:textId="77777777">
        <w:trPr>
          <w:trHeight w:val="506"/>
        </w:trPr>
        <w:tc>
          <w:tcPr>
            <w:tcW w:w="2330" w:type="dxa"/>
          </w:tcPr>
          <w:p w14:paraId="0AA52745" w14:textId="77777777" w:rsidR="00605688" w:rsidRDefault="00605688">
            <w:pPr>
              <w:pStyle w:val="TableParagraph"/>
              <w:rPr>
                <w:b/>
              </w:rPr>
            </w:pPr>
            <w:r>
              <w:rPr>
                <w:b/>
              </w:rPr>
              <w:t>Award Pathway</w:t>
            </w:r>
          </w:p>
        </w:tc>
        <w:tc>
          <w:tcPr>
            <w:tcW w:w="6144" w:type="dxa"/>
          </w:tcPr>
          <w:p w14:paraId="7CE04559" w14:textId="77777777" w:rsidR="00605688" w:rsidRDefault="00605688">
            <w:pPr>
              <w:pStyle w:val="TableParagraph"/>
              <w:ind w:left="138"/>
            </w:pPr>
            <w:proofErr w:type="spellStart"/>
            <w:r>
              <w:t>DClinPsy</w:t>
            </w:r>
            <w:proofErr w:type="spellEnd"/>
          </w:p>
        </w:tc>
      </w:tr>
      <w:tr w:rsidR="00605688" w14:paraId="2CA2DEEE" w14:textId="77777777">
        <w:trPr>
          <w:trHeight w:val="376"/>
        </w:trPr>
        <w:tc>
          <w:tcPr>
            <w:tcW w:w="2330" w:type="dxa"/>
          </w:tcPr>
          <w:p w14:paraId="77247D03" w14:textId="77777777" w:rsidR="00605688" w:rsidRDefault="00605688">
            <w:pPr>
              <w:pStyle w:val="TableParagraph"/>
              <w:spacing w:line="233" w:lineRule="exact"/>
              <w:rPr>
                <w:b/>
              </w:rPr>
            </w:pPr>
            <w:r>
              <w:rPr>
                <w:b/>
              </w:rPr>
              <w:t>Status of approval:</w:t>
            </w:r>
          </w:p>
        </w:tc>
        <w:tc>
          <w:tcPr>
            <w:tcW w:w="6144" w:type="dxa"/>
          </w:tcPr>
          <w:p w14:paraId="4DDCD9F8" w14:textId="77777777" w:rsidR="00605688" w:rsidRDefault="00605688">
            <w:pPr>
              <w:pStyle w:val="TableParagraph"/>
              <w:spacing w:line="233" w:lineRule="exact"/>
              <w:ind w:left="138"/>
              <w:rPr>
                <w:b/>
              </w:rPr>
            </w:pPr>
            <w:r>
              <w:rPr>
                <w:b/>
              </w:rPr>
              <w:t>Approved</w:t>
            </w:r>
          </w:p>
        </w:tc>
      </w:tr>
    </w:tbl>
    <w:p w14:paraId="7F4F1025" w14:textId="77777777" w:rsidR="00605688" w:rsidRDefault="00605688">
      <w:pPr>
        <w:pStyle w:val="BodyText"/>
        <w:spacing w:before="7"/>
        <w:rPr>
          <w:b/>
          <w:sz w:val="13"/>
        </w:rPr>
      </w:pPr>
    </w:p>
    <w:p w14:paraId="172B6AC8" w14:textId="77777777" w:rsidR="00605688" w:rsidRDefault="00605688">
      <w:pPr>
        <w:pStyle w:val="BodyText"/>
        <w:spacing w:before="94"/>
        <w:ind w:left="304" w:right="435"/>
        <w:jc w:val="both"/>
      </w:pPr>
      <w:r>
        <w:t>Thank you for forwarding the amendments requested by the Independent Peer Review Panel (IPR)</w:t>
      </w:r>
    </w:p>
    <w:p w14:paraId="77AC4090" w14:textId="77777777" w:rsidR="00605688" w:rsidRDefault="00605688">
      <w:pPr>
        <w:pStyle w:val="BodyText"/>
        <w:spacing w:before="2"/>
      </w:pPr>
    </w:p>
    <w:p w14:paraId="2635C036" w14:textId="77777777" w:rsidR="00605688" w:rsidRDefault="00605688">
      <w:pPr>
        <w:ind w:left="304"/>
        <w:jc w:val="both"/>
        <w:rPr>
          <w:b/>
        </w:rPr>
      </w:pPr>
      <w:r>
        <w:rPr>
          <w:b/>
        </w:rPr>
        <w:t>Action now needed:</w:t>
      </w:r>
    </w:p>
    <w:p w14:paraId="771BA0AB" w14:textId="77777777" w:rsidR="00605688" w:rsidRDefault="00605688">
      <w:pPr>
        <w:pStyle w:val="BodyText"/>
        <w:spacing w:before="9"/>
        <w:rPr>
          <w:b/>
          <w:sz w:val="21"/>
        </w:rPr>
      </w:pPr>
    </w:p>
    <w:p w14:paraId="79EFC424" w14:textId="77777777" w:rsidR="00605688" w:rsidRDefault="00605688">
      <w:pPr>
        <w:pStyle w:val="BodyText"/>
        <w:ind w:left="304" w:right="118"/>
        <w:jc w:val="both"/>
      </w:pPr>
      <w:r>
        <w:t xml:space="preserve">You must now apply through the Integrated Research Applications System (IRAS) for approval to conduct your study. You must not commence the study without this second approval. Please note that for the purposes of the IRAS form, the university sponsor is Dr Tim Horne, </w:t>
      </w:r>
      <w:hyperlink r:id="rId203">
        <w:r>
          <w:rPr>
            <w:color w:val="0000FF"/>
            <w:u w:val="single" w:color="0000FF"/>
          </w:rPr>
          <w:t>tim.horne@staffs.ac.uk</w:t>
        </w:r>
      </w:hyperlink>
    </w:p>
    <w:p w14:paraId="7E449B60" w14:textId="77777777" w:rsidR="00605688" w:rsidRDefault="00605688">
      <w:pPr>
        <w:pStyle w:val="BodyText"/>
        <w:spacing w:before="1"/>
        <w:rPr>
          <w:sz w:val="14"/>
        </w:rPr>
      </w:pPr>
    </w:p>
    <w:p w14:paraId="2909AD49" w14:textId="77777777" w:rsidR="00605688" w:rsidRDefault="00605688">
      <w:pPr>
        <w:pStyle w:val="BodyText"/>
        <w:spacing w:before="94"/>
        <w:ind w:left="304"/>
      </w:pPr>
      <w:r>
        <w:t xml:space="preserve">Please forward a copy of the letter you receive from the IRAS process to </w:t>
      </w:r>
      <w:hyperlink r:id="rId204">
        <w:r>
          <w:rPr>
            <w:color w:val="0000FF"/>
            <w:u w:val="single" w:color="0000FF"/>
          </w:rPr>
          <w:t>ethics@staffs.ac.uk</w:t>
        </w:r>
        <w:r>
          <w:rPr>
            <w:color w:val="0000FF"/>
          </w:rPr>
          <w:t xml:space="preserve"> </w:t>
        </w:r>
      </w:hyperlink>
      <w:r>
        <w:t>as soon as possible after you have received approval.</w:t>
      </w:r>
    </w:p>
    <w:p w14:paraId="73498349" w14:textId="77777777" w:rsidR="00605688" w:rsidRDefault="00605688">
      <w:pPr>
        <w:pStyle w:val="BodyText"/>
        <w:spacing w:before="9"/>
        <w:rPr>
          <w:sz w:val="13"/>
        </w:rPr>
      </w:pPr>
    </w:p>
    <w:p w14:paraId="663E8971" w14:textId="77777777" w:rsidR="00605688" w:rsidRDefault="00605688">
      <w:pPr>
        <w:pStyle w:val="BodyText"/>
        <w:spacing w:before="94"/>
        <w:ind w:left="304" w:right="118"/>
        <w:jc w:val="both"/>
      </w:pPr>
      <w:r>
        <w:t>Once you have received approval you can commence your study. You should be sure to do so in consultation with your supervisor.</w:t>
      </w:r>
    </w:p>
    <w:p w14:paraId="082BB30F" w14:textId="77777777" w:rsidR="00605688" w:rsidRDefault="00605688">
      <w:pPr>
        <w:pStyle w:val="BodyText"/>
        <w:spacing w:before="11"/>
        <w:rPr>
          <w:sz w:val="21"/>
        </w:rPr>
      </w:pPr>
    </w:p>
    <w:p w14:paraId="0F80F55C" w14:textId="77777777" w:rsidR="00605688" w:rsidRDefault="00605688">
      <w:pPr>
        <w:pStyle w:val="BodyText"/>
        <w:ind w:left="304" w:right="115"/>
        <w:jc w:val="both"/>
      </w:pPr>
      <w:r>
        <w:t>You should note that any divergence from the approved procedures and research method will invalidate any insurance and liability cover from the University. You should, therefore, notify the Panel of any significant divergence from this approved proposal.</w:t>
      </w:r>
    </w:p>
    <w:p w14:paraId="615172A8" w14:textId="77777777" w:rsidR="00605688" w:rsidRDefault="00605688">
      <w:pPr>
        <w:pStyle w:val="BodyText"/>
        <w:spacing w:before="1"/>
      </w:pPr>
    </w:p>
    <w:p w14:paraId="0CA885A1" w14:textId="77777777" w:rsidR="00605688" w:rsidRDefault="00605688">
      <w:pPr>
        <w:pStyle w:val="BodyText"/>
        <w:ind w:left="304" w:right="117"/>
        <w:jc w:val="both"/>
      </w:pPr>
      <w:r>
        <w:t xml:space="preserve">When your study is complete, please send the IPR coordinator (Dr Peter </w:t>
      </w:r>
      <w:proofErr w:type="spellStart"/>
      <w:r>
        <w:t>Kevern</w:t>
      </w:r>
      <w:proofErr w:type="spellEnd"/>
      <w:r>
        <w:t xml:space="preserve">) an end of study report. A template can be found on the ethics </w:t>
      </w:r>
      <w:proofErr w:type="spellStart"/>
      <w:r>
        <w:t>BlackBoard</w:t>
      </w:r>
      <w:proofErr w:type="spellEnd"/>
      <w:r>
        <w:t xml:space="preserve"> site.</w:t>
      </w:r>
    </w:p>
    <w:p w14:paraId="381B28DC" w14:textId="77777777" w:rsidR="00605688" w:rsidRDefault="00605688" w:rsidP="00605688">
      <w:pPr>
        <w:pStyle w:val="BodyText"/>
        <w:spacing w:before="5"/>
        <w:rPr>
          <w:sz w:val="24"/>
        </w:rPr>
      </w:pPr>
      <w:r>
        <w:rPr>
          <w:noProof/>
          <w:lang w:val="en-GB" w:eastAsia="en-GB" w:bidi="ar-SA"/>
        </w:rPr>
        <w:drawing>
          <wp:anchor distT="0" distB="0" distL="0" distR="0" simplePos="0" relativeHeight="251726848" behindDoc="1" locked="0" layoutInCell="1" allowOverlap="1" wp14:anchorId="0D5B47E4" wp14:editId="01E1A3D7">
            <wp:simplePos x="0" y="0"/>
            <wp:positionH relativeFrom="page">
              <wp:posOffset>1624493</wp:posOffset>
            </wp:positionH>
            <wp:positionV relativeFrom="paragraph">
              <wp:posOffset>74620</wp:posOffset>
            </wp:positionV>
            <wp:extent cx="1333500" cy="833755"/>
            <wp:effectExtent l="0" t="0" r="0" b="4445"/>
            <wp:wrapNone/>
            <wp:docPr id="8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5" cstate="print"/>
                    <a:stretch>
                      <a:fillRect/>
                    </a:stretch>
                  </pic:blipFill>
                  <pic:spPr>
                    <a:xfrm>
                      <a:off x="0" y="0"/>
                      <a:ext cx="1333500" cy="833755"/>
                    </a:xfrm>
                    <a:prstGeom prst="rect">
                      <a:avLst/>
                    </a:prstGeom>
                  </pic:spPr>
                </pic:pic>
              </a:graphicData>
            </a:graphic>
          </wp:anchor>
        </w:drawing>
      </w:r>
    </w:p>
    <w:tbl>
      <w:tblPr>
        <w:tblW w:w="0" w:type="auto"/>
        <w:tblInd w:w="111" w:type="dxa"/>
        <w:tblLayout w:type="fixed"/>
        <w:tblCellMar>
          <w:left w:w="0" w:type="dxa"/>
          <w:right w:w="0" w:type="dxa"/>
        </w:tblCellMar>
        <w:tblLook w:val="01E0" w:firstRow="1" w:lastRow="1" w:firstColumn="1" w:lastColumn="1" w:noHBand="0" w:noVBand="0"/>
      </w:tblPr>
      <w:tblGrid>
        <w:gridCol w:w="4329"/>
        <w:gridCol w:w="3157"/>
      </w:tblGrid>
      <w:tr w:rsidR="00605688" w14:paraId="7F7735E2" w14:textId="77777777">
        <w:trPr>
          <w:trHeight w:val="499"/>
        </w:trPr>
        <w:tc>
          <w:tcPr>
            <w:tcW w:w="4329" w:type="dxa"/>
          </w:tcPr>
          <w:p w14:paraId="04FB62AE" w14:textId="77777777" w:rsidR="00605688" w:rsidRDefault="00605688">
            <w:pPr>
              <w:pStyle w:val="TableParagraph"/>
              <w:spacing w:before="0" w:line="246" w:lineRule="exact"/>
              <w:rPr>
                <w:b/>
              </w:rPr>
            </w:pPr>
          </w:p>
          <w:p w14:paraId="3B05701F" w14:textId="77777777" w:rsidR="00605688" w:rsidRDefault="00605688">
            <w:pPr>
              <w:pStyle w:val="TableParagraph"/>
              <w:spacing w:before="0" w:line="246" w:lineRule="exact"/>
              <w:rPr>
                <w:b/>
              </w:rPr>
            </w:pPr>
          </w:p>
          <w:p w14:paraId="5AAB36F8" w14:textId="77777777" w:rsidR="00605688" w:rsidRDefault="00605688">
            <w:pPr>
              <w:pStyle w:val="TableParagraph"/>
              <w:spacing w:before="0" w:line="246" w:lineRule="exact"/>
              <w:rPr>
                <w:b/>
              </w:rPr>
            </w:pPr>
          </w:p>
          <w:p w14:paraId="75689C89" w14:textId="77777777" w:rsidR="00605688" w:rsidRDefault="00605688">
            <w:pPr>
              <w:pStyle w:val="TableParagraph"/>
              <w:spacing w:before="0" w:line="246" w:lineRule="exact"/>
              <w:rPr>
                <w:b/>
              </w:rPr>
            </w:pPr>
          </w:p>
          <w:p w14:paraId="494A28CF" w14:textId="77777777" w:rsidR="00605688" w:rsidRDefault="00605688">
            <w:pPr>
              <w:pStyle w:val="TableParagraph"/>
              <w:spacing w:before="0" w:line="246" w:lineRule="exact"/>
              <w:rPr>
                <w:b/>
              </w:rPr>
            </w:pPr>
          </w:p>
          <w:p w14:paraId="3D0C5C8C" w14:textId="77777777" w:rsidR="00605688" w:rsidRDefault="00605688">
            <w:pPr>
              <w:pStyle w:val="TableParagraph"/>
              <w:spacing w:before="0" w:line="246" w:lineRule="exact"/>
            </w:pPr>
            <w:r>
              <w:rPr>
                <w:b/>
              </w:rPr>
              <w:t>Signed</w:t>
            </w:r>
            <w:r>
              <w:t>:   Dr Peter</w:t>
            </w:r>
            <w:r>
              <w:rPr>
                <w:spacing w:val="9"/>
              </w:rPr>
              <w:t xml:space="preserve"> </w:t>
            </w:r>
            <w:proofErr w:type="spellStart"/>
            <w:r>
              <w:t>Kevern</w:t>
            </w:r>
            <w:proofErr w:type="spellEnd"/>
          </w:p>
          <w:p w14:paraId="1E474E6A" w14:textId="77777777" w:rsidR="00605688" w:rsidRDefault="00605688">
            <w:pPr>
              <w:pStyle w:val="TableParagraph"/>
              <w:spacing w:before="0" w:line="233" w:lineRule="exact"/>
            </w:pPr>
            <w:r>
              <w:t>University IPR</w:t>
            </w:r>
            <w:r>
              <w:rPr>
                <w:spacing w:val="-7"/>
              </w:rPr>
              <w:t xml:space="preserve"> </w:t>
            </w:r>
            <w:r>
              <w:t>coordinator</w:t>
            </w:r>
          </w:p>
        </w:tc>
        <w:tc>
          <w:tcPr>
            <w:tcW w:w="3157" w:type="dxa"/>
          </w:tcPr>
          <w:p w14:paraId="3097ED09" w14:textId="77777777" w:rsidR="00605688" w:rsidRDefault="00605688">
            <w:pPr>
              <w:pStyle w:val="TableParagraph"/>
              <w:spacing w:before="0" w:line="247" w:lineRule="exact"/>
              <w:ind w:left="1559"/>
              <w:rPr>
                <w:b/>
              </w:rPr>
            </w:pPr>
          </w:p>
          <w:p w14:paraId="4F6D3268" w14:textId="77777777" w:rsidR="00605688" w:rsidRDefault="00605688">
            <w:pPr>
              <w:pStyle w:val="TableParagraph"/>
              <w:spacing w:before="0" w:line="247" w:lineRule="exact"/>
              <w:ind w:left="1559"/>
              <w:rPr>
                <w:b/>
              </w:rPr>
            </w:pPr>
          </w:p>
          <w:p w14:paraId="2B33AC34" w14:textId="77777777" w:rsidR="00605688" w:rsidRDefault="00605688">
            <w:pPr>
              <w:pStyle w:val="TableParagraph"/>
              <w:spacing w:before="0" w:line="247" w:lineRule="exact"/>
              <w:ind w:left="1559"/>
              <w:rPr>
                <w:b/>
              </w:rPr>
            </w:pPr>
          </w:p>
          <w:p w14:paraId="78621A5C" w14:textId="77777777" w:rsidR="00605688" w:rsidRDefault="00605688">
            <w:pPr>
              <w:pStyle w:val="TableParagraph"/>
              <w:spacing w:before="0" w:line="247" w:lineRule="exact"/>
              <w:ind w:left="1559"/>
              <w:rPr>
                <w:b/>
              </w:rPr>
            </w:pPr>
          </w:p>
          <w:p w14:paraId="669A2299" w14:textId="77777777" w:rsidR="00605688" w:rsidRDefault="00605688">
            <w:pPr>
              <w:pStyle w:val="TableParagraph"/>
              <w:spacing w:before="0" w:line="247" w:lineRule="exact"/>
              <w:ind w:left="1559"/>
              <w:rPr>
                <w:b/>
              </w:rPr>
            </w:pPr>
          </w:p>
          <w:p w14:paraId="422E2611" w14:textId="77777777" w:rsidR="00605688" w:rsidRDefault="00605688">
            <w:pPr>
              <w:pStyle w:val="TableParagraph"/>
              <w:spacing w:before="0" w:line="247" w:lineRule="exact"/>
              <w:ind w:left="1559"/>
            </w:pPr>
            <w:r>
              <w:rPr>
                <w:b/>
              </w:rPr>
              <w:t>Date</w:t>
            </w:r>
            <w:r>
              <w:t>: 19.6.19</w:t>
            </w:r>
          </w:p>
        </w:tc>
      </w:tr>
    </w:tbl>
    <w:p w14:paraId="1B5B2BE5" w14:textId="77777777" w:rsidR="00605688" w:rsidRDefault="00605688">
      <w:pPr>
        <w:pStyle w:val="BodyText"/>
        <w:ind w:left="4782"/>
        <w:rPr>
          <w:rFonts w:ascii="Times New Roman"/>
          <w:sz w:val="20"/>
        </w:rPr>
      </w:pPr>
    </w:p>
    <w:p w14:paraId="13AFAF5C" w14:textId="77777777" w:rsidR="00605688" w:rsidRDefault="00D153E0">
      <w:pPr>
        <w:pStyle w:val="BodyText"/>
        <w:ind w:left="4782"/>
        <w:rPr>
          <w:rFonts w:ascii="Times New Roman"/>
          <w:sz w:val="20"/>
        </w:rPr>
      </w:pPr>
      <w:r>
        <w:rPr>
          <w:rFonts w:ascii="Times New Roman"/>
          <w:noProof/>
          <w:sz w:val="20"/>
          <w:lang w:bidi="ar-SA"/>
        </w:rPr>
        <w:pict w14:anchorId="48571073">
          <v:shape id="_x0000_s1028" type="#_x0000_t202" style="position:absolute;left:0;text-align:left;margin-left:-19.9pt;margin-top:-21.75pt;width:336.25pt;height:26.55pt;z-index:251731968;mso-position-horizontal-relative:text;mso-position-vertical-relative:text" stroked="f">
            <v:textbox style="mso-next-textbox:#_x0000_s1028">
              <w:txbxContent>
                <w:p w14:paraId="0C2E7262" w14:textId="48C34B1D" w:rsidR="00D153E0" w:rsidRDefault="00D153E0" w:rsidP="00F6218F">
                  <w:pPr>
                    <w:pStyle w:val="Heading1"/>
                  </w:pPr>
                  <w:bookmarkStart w:id="116" w:name="_Toc49087609"/>
                  <w:r>
                    <w:t>Appendix O – Ethical Approval: REC</w:t>
                  </w:r>
                  <w:bookmarkEnd w:id="116"/>
                </w:p>
                <w:p w14:paraId="6CE6E221" w14:textId="77777777" w:rsidR="00D153E0" w:rsidRDefault="00D153E0"/>
              </w:txbxContent>
            </v:textbox>
          </v:shape>
        </w:pict>
      </w:r>
      <w:r w:rsidR="00605688">
        <w:rPr>
          <w:rFonts w:ascii="Times New Roman"/>
          <w:noProof/>
          <w:sz w:val="20"/>
          <w:lang w:val="en-GB" w:eastAsia="en-GB" w:bidi="ar-SA"/>
        </w:rPr>
        <w:drawing>
          <wp:anchor distT="0" distB="0" distL="114300" distR="114300" simplePos="0" relativeHeight="251732992" behindDoc="0" locked="0" layoutInCell="1" allowOverlap="1" wp14:anchorId="4F1EDF19" wp14:editId="6E61B252">
            <wp:simplePos x="0" y="0"/>
            <wp:positionH relativeFrom="column">
              <wp:posOffset>2596515</wp:posOffset>
            </wp:positionH>
            <wp:positionV relativeFrom="paragraph">
              <wp:posOffset>100965</wp:posOffset>
            </wp:positionV>
            <wp:extent cx="3119120" cy="615315"/>
            <wp:effectExtent l="0" t="0" r="508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19120" cy="615315"/>
                    </a:xfrm>
                    <a:prstGeom prst="rect">
                      <a:avLst/>
                    </a:prstGeom>
                  </pic:spPr>
                </pic:pic>
              </a:graphicData>
            </a:graphic>
            <wp14:sizeRelH relativeFrom="page">
              <wp14:pctWidth>0</wp14:pctWidth>
            </wp14:sizeRelH>
            <wp14:sizeRelV relativeFrom="page">
              <wp14:pctHeight>0</wp14:pctHeight>
            </wp14:sizeRelV>
          </wp:anchor>
        </w:drawing>
      </w:r>
    </w:p>
    <w:p w14:paraId="55E7149E" w14:textId="77777777" w:rsidR="00605688" w:rsidRDefault="00605688">
      <w:pPr>
        <w:pStyle w:val="BodyText"/>
        <w:ind w:left="4782"/>
        <w:rPr>
          <w:rFonts w:ascii="Times New Roman"/>
          <w:sz w:val="20"/>
        </w:rPr>
      </w:pPr>
    </w:p>
    <w:p w14:paraId="1D0ED415" w14:textId="77777777" w:rsidR="00605688" w:rsidRDefault="00605688">
      <w:pPr>
        <w:pStyle w:val="BodyText"/>
        <w:ind w:left="4782"/>
        <w:rPr>
          <w:rFonts w:ascii="Times New Roman"/>
          <w:sz w:val="20"/>
        </w:rPr>
      </w:pPr>
    </w:p>
    <w:p w14:paraId="5CEAE592" w14:textId="77777777" w:rsidR="00605688" w:rsidRDefault="00605688">
      <w:pPr>
        <w:pStyle w:val="BodyText"/>
        <w:ind w:left="4782"/>
        <w:rPr>
          <w:rFonts w:ascii="Times New Roman"/>
          <w:sz w:val="20"/>
        </w:rPr>
      </w:pPr>
    </w:p>
    <w:p w14:paraId="3A75F7DE" w14:textId="77777777" w:rsidR="00605688" w:rsidRDefault="00605688">
      <w:pPr>
        <w:pStyle w:val="BodyText"/>
        <w:ind w:left="4782"/>
        <w:rPr>
          <w:rFonts w:ascii="Times New Roman"/>
          <w:sz w:val="20"/>
        </w:rPr>
      </w:pPr>
    </w:p>
    <w:p w14:paraId="5AB2D3B7" w14:textId="77777777" w:rsidR="00605688" w:rsidRDefault="00605688">
      <w:pPr>
        <w:pStyle w:val="BodyText"/>
        <w:ind w:left="4782"/>
        <w:rPr>
          <w:rFonts w:ascii="Times New Roman"/>
          <w:sz w:val="20"/>
        </w:rPr>
      </w:pPr>
    </w:p>
    <w:p w14:paraId="19710C0B" w14:textId="77777777" w:rsidR="00605688" w:rsidRPr="00001CB6" w:rsidRDefault="00605688" w:rsidP="00605688">
      <w:pPr>
        <w:pStyle w:val="BodyText"/>
        <w:jc w:val="right"/>
        <w:rPr>
          <w:b/>
        </w:rPr>
      </w:pPr>
      <w:r w:rsidRPr="00001CB6">
        <w:rPr>
          <w:b/>
        </w:rPr>
        <w:t xml:space="preserve">Yorkshire &amp; </w:t>
      </w:r>
      <w:proofErr w:type="gramStart"/>
      <w:r w:rsidRPr="00001CB6">
        <w:rPr>
          <w:b/>
        </w:rPr>
        <w:t>The</w:t>
      </w:r>
      <w:proofErr w:type="gramEnd"/>
      <w:r w:rsidRPr="00001CB6">
        <w:rPr>
          <w:b/>
        </w:rPr>
        <w:t xml:space="preserve"> Humber - Leeds West Research Ethics</w:t>
      </w:r>
      <w:r w:rsidRPr="00001CB6">
        <w:rPr>
          <w:b/>
          <w:spacing w:val="-9"/>
        </w:rPr>
        <w:t xml:space="preserve"> </w:t>
      </w:r>
      <w:r w:rsidRPr="00001CB6">
        <w:rPr>
          <w:b/>
        </w:rPr>
        <w:t>Committee</w:t>
      </w:r>
    </w:p>
    <w:p w14:paraId="20E7BF71" w14:textId="77777777" w:rsidR="00605688" w:rsidRDefault="00605688" w:rsidP="00605688">
      <w:pPr>
        <w:pStyle w:val="BodyText"/>
        <w:jc w:val="right"/>
        <w:rPr>
          <w:sz w:val="18"/>
        </w:rPr>
      </w:pPr>
      <w:r>
        <w:rPr>
          <w:sz w:val="18"/>
        </w:rPr>
        <w:t>NHSBT Newcastle Blood Donor</w:t>
      </w:r>
      <w:r>
        <w:rPr>
          <w:spacing w:val="-10"/>
          <w:sz w:val="18"/>
        </w:rPr>
        <w:t xml:space="preserve"> </w:t>
      </w:r>
      <w:r>
        <w:rPr>
          <w:sz w:val="18"/>
        </w:rPr>
        <w:t>Centre</w:t>
      </w:r>
    </w:p>
    <w:p w14:paraId="75A8036D" w14:textId="77777777" w:rsidR="00605688" w:rsidRDefault="00605688" w:rsidP="00605688">
      <w:pPr>
        <w:pStyle w:val="BodyText"/>
        <w:jc w:val="right"/>
        <w:rPr>
          <w:w w:val="99"/>
          <w:sz w:val="18"/>
        </w:rPr>
      </w:pPr>
      <w:r>
        <w:rPr>
          <w:sz w:val="18"/>
        </w:rPr>
        <w:t>Holland</w:t>
      </w:r>
      <w:r>
        <w:rPr>
          <w:spacing w:val="3"/>
          <w:sz w:val="18"/>
        </w:rPr>
        <w:t xml:space="preserve"> </w:t>
      </w:r>
      <w:r>
        <w:rPr>
          <w:spacing w:val="-4"/>
          <w:sz w:val="18"/>
        </w:rPr>
        <w:t>Drive</w:t>
      </w:r>
      <w:r>
        <w:rPr>
          <w:w w:val="99"/>
          <w:sz w:val="18"/>
        </w:rPr>
        <w:t xml:space="preserve"> </w:t>
      </w:r>
    </w:p>
    <w:p w14:paraId="49986156" w14:textId="77777777" w:rsidR="00605688" w:rsidRDefault="00605688" w:rsidP="00605688">
      <w:pPr>
        <w:pStyle w:val="BodyText"/>
        <w:jc w:val="right"/>
        <w:rPr>
          <w:sz w:val="18"/>
        </w:rPr>
      </w:pPr>
      <w:r>
        <w:rPr>
          <w:sz w:val="18"/>
        </w:rPr>
        <w:t>Newcastle upon</w:t>
      </w:r>
      <w:r>
        <w:rPr>
          <w:spacing w:val="-1"/>
          <w:sz w:val="18"/>
        </w:rPr>
        <w:t xml:space="preserve"> </w:t>
      </w:r>
      <w:r>
        <w:rPr>
          <w:spacing w:val="-4"/>
          <w:sz w:val="18"/>
        </w:rPr>
        <w:t>Tyne</w:t>
      </w:r>
    </w:p>
    <w:p w14:paraId="75DAFA14" w14:textId="77777777" w:rsidR="00605688" w:rsidRDefault="00605688" w:rsidP="00605688">
      <w:pPr>
        <w:pStyle w:val="BodyText"/>
        <w:jc w:val="right"/>
        <w:rPr>
          <w:sz w:val="18"/>
        </w:rPr>
      </w:pPr>
      <w:r>
        <w:rPr>
          <w:sz w:val="18"/>
        </w:rPr>
        <w:t>NE2</w:t>
      </w:r>
      <w:r>
        <w:rPr>
          <w:spacing w:val="-1"/>
          <w:sz w:val="18"/>
        </w:rPr>
        <w:t xml:space="preserve"> </w:t>
      </w:r>
      <w:r>
        <w:rPr>
          <w:sz w:val="18"/>
        </w:rPr>
        <w:t>4NQ</w:t>
      </w:r>
    </w:p>
    <w:p w14:paraId="6CB8C94C" w14:textId="77777777" w:rsidR="00605688" w:rsidRDefault="00605688" w:rsidP="00605688">
      <w:pPr>
        <w:pStyle w:val="BodyText"/>
        <w:jc w:val="right"/>
        <w:rPr>
          <w:sz w:val="9"/>
        </w:rPr>
      </w:pPr>
    </w:p>
    <w:p w14:paraId="080F6884" w14:textId="77777777" w:rsidR="00605688" w:rsidRDefault="00605688" w:rsidP="00605688">
      <w:pPr>
        <w:pStyle w:val="BodyText"/>
        <w:jc w:val="right"/>
        <w:rPr>
          <w:sz w:val="18"/>
        </w:rPr>
      </w:pPr>
      <w:r>
        <w:rPr>
          <w:sz w:val="18"/>
        </w:rPr>
        <w:t>Telephone: 0207 1048</w:t>
      </w:r>
      <w:r>
        <w:rPr>
          <w:spacing w:val="-11"/>
          <w:sz w:val="18"/>
        </w:rPr>
        <w:t xml:space="preserve"> </w:t>
      </w:r>
      <w:r>
        <w:rPr>
          <w:sz w:val="18"/>
        </w:rPr>
        <w:t>088</w:t>
      </w:r>
    </w:p>
    <w:p w14:paraId="522945D3" w14:textId="77777777" w:rsidR="00605688" w:rsidRPr="002E5243" w:rsidRDefault="00605688" w:rsidP="00605688">
      <w:pPr>
        <w:pStyle w:val="BodyText"/>
      </w:pPr>
      <w:r w:rsidRPr="002E5243">
        <w:t>04 September 2019</w:t>
      </w:r>
    </w:p>
    <w:p w14:paraId="1468A07F" w14:textId="77777777" w:rsidR="00605688" w:rsidRDefault="00605688">
      <w:pPr>
        <w:pStyle w:val="BodyText"/>
      </w:pPr>
    </w:p>
    <w:p w14:paraId="0CE1F0BF" w14:textId="77777777" w:rsidR="00605688" w:rsidRDefault="00605688" w:rsidP="00605688">
      <w:pPr>
        <w:pStyle w:val="BodyText"/>
        <w:jc w:val="both"/>
      </w:pPr>
      <w:r w:rsidRPr="00001CB6">
        <w:t xml:space="preserve">Miss Rachael Clarke </w:t>
      </w:r>
    </w:p>
    <w:p w14:paraId="52DD833C" w14:textId="77777777" w:rsidR="00605688" w:rsidRDefault="00605688" w:rsidP="00605688">
      <w:pPr>
        <w:pStyle w:val="BodyText"/>
        <w:jc w:val="both"/>
      </w:pPr>
      <w:r w:rsidRPr="00001CB6">
        <w:t xml:space="preserve">Staffordshire University </w:t>
      </w:r>
    </w:p>
    <w:p w14:paraId="17008950" w14:textId="77777777" w:rsidR="00605688" w:rsidRPr="00001CB6" w:rsidRDefault="00605688" w:rsidP="00605688">
      <w:pPr>
        <w:pStyle w:val="BodyText"/>
        <w:jc w:val="both"/>
      </w:pPr>
      <w:r w:rsidRPr="00001CB6">
        <w:t>Leek Road</w:t>
      </w:r>
    </w:p>
    <w:p w14:paraId="0AA086DA" w14:textId="77777777" w:rsidR="00605688" w:rsidRDefault="00605688" w:rsidP="00605688">
      <w:pPr>
        <w:pStyle w:val="BodyText"/>
        <w:jc w:val="both"/>
      </w:pPr>
      <w:r w:rsidRPr="00001CB6">
        <w:t xml:space="preserve">Stoke-on-Trent </w:t>
      </w:r>
    </w:p>
    <w:p w14:paraId="4B6202EE" w14:textId="77777777" w:rsidR="00605688" w:rsidRPr="00001CB6" w:rsidRDefault="00605688" w:rsidP="00605688">
      <w:pPr>
        <w:pStyle w:val="BodyText"/>
        <w:jc w:val="both"/>
      </w:pPr>
      <w:r w:rsidRPr="00001CB6">
        <w:t>ST4 2DF</w:t>
      </w:r>
    </w:p>
    <w:p w14:paraId="0A1744F9" w14:textId="77777777" w:rsidR="00605688" w:rsidRDefault="00605688">
      <w:pPr>
        <w:pStyle w:val="BodyText"/>
      </w:pPr>
    </w:p>
    <w:p w14:paraId="39BDB623" w14:textId="77777777" w:rsidR="00605688" w:rsidRDefault="00605688" w:rsidP="00605688">
      <w:pPr>
        <w:pStyle w:val="BodyText"/>
      </w:pPr>
      <w:r>
        <w:t>Dear Miss Clarke</w:t>
      </w:r>
    </w:p>
    <w:p w14:paraId="3E01209A" w14:textId="77777777" w:rsidR="00605688" w:rsidRDefault="00605688">
      <w:pPr>
        <w:pStyle w:val="BodyText"/>
        <w:spacing w:before="10"/>
        <w:rPr>
          <w:sz w:val="13"/>
        </w:rPr>
      </w:pPr>
    </w:p>
    <w:p w14:paraId="4C4C7D26" w14:textId="77777777" w:rsidR="00605688" w:rsidRDefault="00605688">
      <w:pPr>
        <w:pStyle w:val="Heading1"/>
        <w:tabs>
          <w:tab w:val="left" w:pos="3163"/>
        </w:tabs>
        <w:spacing w:before="94"/>
        <w:ind w:left="3163" w:right="921" w:hanging="2943"/>
      </w:pPr>
      <w:bookmarkStart w:id="117" w:name="_Toc39077668"/>
      <w:bookmarkStart w:id="118" w:name="_Toc39078068"/>
      <w:bookmarkStart w:id="119" w:name="_Toc48398663"/>
      <w:bookmarkStart w:id="120" w:name="_Toc49087610"/>
      <w:r>
        <w:t>Study</w:t>
      </w:r>
      <w:r>
        <w:rPr>
          <w:spacing w:val="-4"/>
        </w:rPr>
        <w:t xml:space="preserve"> </w:t>
      </w:r>
      <w:r>
        <w:t>title:</w:t>
      </w:r>
      <w:r>
        <w:tab/>
        <w:t>A thematic analysis of young people’s experience of dialectical behaviour therapy in a community child and adolescent mental health</w:t>
      </w:r>
      <w:r>
        <w:rPr>
          <w:spacing w:val="-3"/>
        </w:rPr>
        <w:t xml:space="preserve"> </w:t>
      </w:r>
      <w:r>
        <w:t>setting.</w:t>
      </w:r>
      <w:bookmarkEnd w:id="117"/>
      <w:bookmarkEnd w:id="118"/>
      <w:bookmarkEnd w:id="119"/>
      <w:bookmarkEnd w:id="120"/>
    </w:p>
    <w:p w14:paraId="2D6A0667" w14:textId="77777777" w:rsidR="00605688" w:rsidRDefault="00605688">
      <w:pPr>
        <w:tabs>
          <w:tab w:val="left" w:pos="3163"/>
        </w:tabs>
        <w:spacing w:line="252" w:lineRule="exact"/>
        <w:ind w:left="220"/>
        <w:rPr>
          <w:b/>
        </w:rPr>
      </w:pPr>
      <w:r>
        <w:rPr>
          <w:b/>
        </w:rPr>
        <w:t>REC</w:t>
      </w:r>
      <w:r>
        <w:rPr>
          <w:b/>
          <w:spacing w:val="-1"/>
        </w:rPr>
        <w:t xml:space="preserve"> </w:t>
      </w:r>
      <w:r>
        <w:rPr>
          <w:b/>
        </w:rPr>
        <w:t>reference:</w:t>
      </w:r>
      <w:r>
        <w:rPr>
          <w:b/>
        </w:rPr>
        <w:tab/>
        <w:t>19/YH/0279</w:t>
      </w:r>
    </w:p>
    <w:p w14:paraId="578470F6" w14:textId="77777777" w:rsidR="00605688" w:rsidRDefault="00605688">
      <w:pPr>
        <w:tabs>
          <w:tab w:val="left" w:pos="3163"/>
        </w:tabs>
        <w:spacing w:before="1" w:line="252" w:lineRule="exact"/>
        <w:ind w:left="220"/>
        <w:rPr>
          <w:b/>
        </w:rPr>
      </w:pPr>
      <w:r>
        <w:rPr>
          <w:b/>
        </w:rPr>
        <w:t>Protocol</w:t>
      </w:r>
      <w:r>
        <w:rPr>
          <w:b/>
          <w:spacing w:val="-2"/>
        </w:rPr>
        <w:t xml:space="preserve"> </w:t>
      </w:r>
      <w:r>
        <w:rPr>
          <w:b/>
        </w:rPr>
        <w:t>number:</w:t>
      </w:r>
      <w:r>
        <w:rPr>
          <w:b/>
        </w:rPr>
        <w:tab/>
        <w:t>N/A</w:t>
      </w:r>
    </w:p>
    <w:p w14:paraId="0EEE7B84" w14:textId="77777777" w:rsidR="00605688" w:rsidRDefault="00605688" w:rsidP="00605688">
      <w:pPr>
        <w:tabs>
          <w:tab w:val="right" w:pos="3897"/>
        </w:tabs>
        <w:spacing w:line="252" w:lineRule="exact"/>
        <w:ind w:left="220"/>
        <w:rPr>
          <w:b/>
        </w:rPr>
      </w:pPr>
      <w:r>
        <w:rPr>
          <w:b/>
        </w:rPr>
        <w:t>IRAS</w:t>
      </w:r>
      <w:r>
        <w:rPr>
          <w:b/>
          <w:spacing w:val="-1"/>
        </w:rPr>
        <w:t xml:space="preserve"> </w:t>
      </w:r>
      <w:r>
        <w:rPr>
          <w:b/>
        </w:rPr>
        <w:t>project</w:t>
      </w:r>
      <w:r>
        <w:rPr>
          <w:b/>
          <w:spacing w:val="1"/>
        </w:rPr>
        <w:t xml:space="preserve"> </w:t>
      </w:r>
      <w:r>
        <w:rPr>
          <w:b/>
        </w:rPr>
        <w:t>ID:                     261288</w:t>
      </w:r>
    </w:p>
    <w:p w14:paraId="6E052AE0" w14:textId="77777777" w:rsidR="00605688" w:rsidRDefault="00605688">
      <w:pPr>
        <w:pStyle w:val="BodyText"/>
        <w:spacing w:before="1"/>
        <w:rPr>
          <w:b/>
        </w:rPr>
      </w:pPr>
    </w:p>
    <w:p w14:paraId="574ACEDB" w14:textId="77777777" w:rsidR="00605688" w:rsidRDefault="00605688" w:rsidP="00605688">
      <w:pPr>
        <w:pStyle w:val="BodyText"/>
        <w:ind w:right="261"/>
      </w:pPr>
      <w:r>
        <w:t>Thank you for your letter of 27 August 2019. I can confirm the REC has received the documents listed below and that these comply with the approval conditions detailed in our letter dated 21 August 2019</w:t>
      </w:r>
    </w:p>
    <w:p w14:paraId="6BEE8E95" w14:textId="77777777" w:rsidR="00605688" w:rsidRDefault="00605688">
      <w:pPr>
        <w:pStyle w:val="BodyText"/>
        <w:spacing w:before="1"/>
      </w:pPr>
    </w:p>
    <w:p w14:paraId="39E0E0F7" w14:textId="77777777" w:rsidR="00605688" w:rsidRDefault="00605688" w:rsidP="00605688">
      <w:pPr>
        <w:pStyle w:val="Heading1"/>
      </w:pPr>
      <w:bookmarkStart w:id="121" w:name="_Toc39077669"/>
      <w:bookmarkStart w:id="122" w:name="_Toc39078069"/>
      <w:bookmarkStart w:id="123" w:name="_Toc48398664"/>
      <w:bookmarkStart w:id="124" w:name="_Toc49087611"/>
      <w:r>
        <w:t>Documents received</w:t>
      </w:r>
      <w:bookmarkEnd w:id="121"/>
      <w:bookmarkEnd w:id="122"/>
      <w:bookmarkEnd w:id="123"/>
      <w:bookmarkEnd w:id="124"/>
    </w:p>
    <w:p w14:paraId="032340DF" w14:textId="77777777" w:rsidR="00605688" w:rsidRDefault="00605688">
      <w:pPr>
        <w:pStyle w:val="BodyText"/>
        <w:spacing w:before="9"/>
        <w:rPr>
          <w:b/>
          <w:sz w:val="21"/>
        </w:rPr>
      </w:pPr>
    </w:p>
    <w:p w14:paraId="7A7C5604" w14:textId="77777777" w:rsidR="00605688" w:rsidRDefault="00605688" w:rsidP="00605688">
      <w:pPr>
        <w:pStyle w:val="BodyText"/>
      </w:pPr>
      <w:r>
        <w:t>The documents received were as follows:</w:t>
      </w:r>
    </w:p>
    <w:p w14:paraId="0EFCE1B4" w14:textId="77777777" w:rsidR="00605688" w:rsidRDefault="00605688">
      <w:pPr>
        <w:pStyle w:val="BodyText"/>
        <w:spacing w:before="1"/>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2"/>
        <w:gridCol w:w="844"/>
        <w:gridCol w:w="1559"/>
      </w:tblGrid>
      <w:tr w:rsidR="00605688" w14:paraId="0D39E08D" w14:textId="77777777" w:rsidTr="00605688">
        <w:trPr>
          <w:trHeight w:val="299"/>
        </w:trPr>
        <w:tc>
          <w:tcPr>
            <w:tcW w:w="6102" w:type="dxa"/>
            <w:shd w:val="clear" w:color="auto" w:fill="DFDFDF"/>
          </w:tcPr>
          <w:p w14:paraId="166B5F61" w14:textId="77777777" w:rsidR="00605688" w:rsidRDefault="00605688">
            <w:pPr>
              <w:pStyle w:val="TableParagraph"/>
              <w:spacing w:before="35"/>
              <w:rPr>
                <w:i/>
                <w:sz w:val="20"/>
              </w:rPr>
            </w:pPr>
            <w:r>
              <w:rPr>
                <w:i/>
                <w:sz w:val="20"/>
              </w:rPr>
              <w:t>Document</w:t>
            </w:r>
          </w:p>
        </w:tc>
        <w:tc>
          <w:tcPr>
            <w:tcW w:w="844" w:type="dxa"/>
            <w:shd w:val="clear" w:color="auto" w:fill="DFDFDF"/>
          </w:tcPr>
          <w:p w14:paraId="3036CD6D" w14:textId="77777777" w:rsidR="00605688" w:rsidRDefault="00605688">
            <w:pPr>
              <w:pStyle w:val="TableParagraph"/>
              <w:spacing w:before="35"/>
              <w:ind w:left="37"/>
              <w:rPr>
                <w:i/>
                <w:sz w:val="20"/>
              </w:rPr>
            </w:pPr>
            <w:r>
              <w:rPr>
                <w:i/>
                <w:sz w:val="20"/>
              </w:rPr>
              <w:t>Version</w:t>
            </w:r>
          </w:p>
        </w:tc>
        <w:tc>
          <w:tcPr>
            <w:tcW w:w="1559" w:type="dxa"/>
            <w:shd w:val="clear" w:color="auto" w:fill="DFDFDF"/>
          </w:tcPr>
          <w:p w14:paraId="4173A97C" w14:textId="77777777" w:rsidR="00605688" w:rsidRDefault="00605688">
            <w:pPr>
              <w:pStyle w:val="TableParagraph"/>
              <w:spacing w:before="35"/>
              <w:ind w:left="37"/>
              <w:rPr>
                <w:i/>
                <w:sz w:val="20"/>
              </w:rPr>
            </w:pPr>
            <w:r>
              <w:rPr>
                <w:i/>
                <w:sz w:val="20"/>
              </w:rPr>
              <w:t>Date</w:t>
            </w:r>
          </w:p>
        </w:tc>
      </w:tr>
      <w:tr w:rsidR="00605688" w14:paraId="46D8DBC5" w14:textId="77777777" w:rsidTr="00605688">
        <w:trPr>
          <w:trHeight w:val="301"/>
        </w:trPr>
        <w:tc>
          <w:tcPr>
            <w:tcW w:w="6102" w:type="dxa"/>
          </w:tcPr>
          <w:p w14:paraId="00684749" w14:textId="77777777" w:rsidR="00605688" w:rsidRDefault="00605688">
            <w:pPr>
              <w:pStyle w:val="TableParagraph"/>
              <w:spacing w:before="11"/>
              <w:rPr>
                <w:sz w:val="20"/>
              </w:rPr>
            </w:pPr>
            <w:r>
              <w:rPr>
                <w:sz w:val="20"/>
              </w:rPr>
              <w:t>Other [IRAS Amendments Letter]</w:t>
            </w:r>
          </w:p>
        </w:tc>
        <w:tc>
          <w:tcPr>
            <w:tcW w:w="844" w:type="dxa"/>
          </w:tcPr>
          <w:p w14:paraId="3B8368A1" w14:textId="77777777" w:rsidR="00605688" w:rsidRDefault="00605688">
            <w:pPr>
              <w:pStyle w:val="TableParagraph"/>
              <w:spacing w:before="11"/>
              <w:ind w:left="37"/>
              <w:rPr>
                <w:sz w:val="20"/>
              </w:rPr>
            </w:pPr>
            <w:r>
              <w:rPr>
                <w:w w:val="99"/>
                <w:sz w:val="20"/>
              </w:rPr>
              <w:t>1</w:t>
            </w:r>
          </w:p>
        </w:tc>
        <w:tc>
          <w:tcPr>
            <w:tcW w:w="1559" w:type="dxa"/>
          </w:tcPr>
          <w:p w14:paraId="3B51A94E" w14:textId="77777777" w:rsidR="00605688" w:rsidRDefault="00605688">
            <w:pPr>
              <w:pStyle w:val="TableParagraph"/>
              <w:spacing w:before="11"/>
              <w:ind w:left="37"/>
              <w:rPr>
                <w:sz w:val="20"/>
              </w:rPr>
            </w:pPr>
            <w:r>
              <w:rPr>
                <w:sz w:val="20"/>
              </w:rPr>
              <w:t>27 August 2019</w:t>
            </w:r>
          </w:p>
        </w:tc>
      </w:tr>
      <w:tr w:rsidR="00605688" w14:paraId="3F10C8DE" w14:textId="77777777" w:rsidTr="00605688">
        <w:trPr>
          <w:trHeight w:val="299"/>
        </w:trPr>
        <w:tc>
          <w:tcPr>
            <w:tcW w:w="6102" w:type="dxa"/>
          </w:tcPr>
          <w:p w14:paraId="0873E485" w14:textId="77777777" w:rsidR="00605688" w:rsidRDefault="00605688">
            <w:pPr>
              <w:pStyle w:val="TableParagraph"/>
              <w:rPr>
                <w:sz w:val="20"/>
              </w:rPr>
            </w:pPr>
            <w:r>
              <w:rPr>
                <w:sz w:val="20"/>
              </w:rPr>
              <w:t>Participant consent form [Participant Consent Form]</w:t>
            </w:r>
          </w:p>
        </w:tc>
        <w:tc>
          <w:tcPr>
            <w:tcW w:w="844" w:type="dxa"/>
          </w:tcPr>
          <w:p w14:paraId="61126E86" w14:textId="77777777" w:rsidR="00605688" w:rsidRDefault="00605688">
            <w:pPr>
              <w:pStyle w:val="TableParagraph"/>
              <w:ind w:left="37"/>
              <w:rPr>
                <w:sz w:val="20"/>
              </w:rPr>
            </w:pPr>
            <w:r>
              <w:rPr>
                <w:w w:val="99"/>
                <w:sz w:val="20"/>
              </w:rPr>
              <w:t>5</w:t>
            </w:r>
          </w:p>
        </w:tc>
        <w:tc>
          <w:tcPr>
            <w:tcW w:w="1559" w:type="dxa"/>
          </w:tcPr>
          <w:p w14:paraId="1B26EAF7" w14:textId="77777777" w:rsidR="00605688" w:rsidRDefault="00605688">
            <w:pPr>
              <w:pStyle w:val="TableParagraph"/>
              <w:ind w:left="37"/>
              <w:rPr>
                <w:sz w:val="20"/>
              </w:rPr>
            </w:pPr>
            <w:r>
              <w:rPr>
                <w:sz w:val="20"/>
              </w:rPr>
              <w:t>23 August 2019</w:t>
            </w:r>
          </w:p>
        </w:tc>
      </w:tr>
    </w:tbl>
    <w:p w14:paraId="01F6BCE7" w14:textId="77777777" w:rsidR="00605688" w:rsidRDefault="00605688">
      <w:pPr>
        <w:pStyle w:val="BodyText"/>
        <w:spacing w:before="1"/>
        <w:rPr>
          <w:sz w:val="20"/>
        </w:rPr>
      </w:pPr>
    </w:p>
    <w:p w14:paraId="71B98BA2" w14:textId="77777777" w:rsidR="00605688" w:rsidRDefault="00605688">
      <w:pPr>
        <w:rPr>
          <w:rFonts w:eastAsia="Arial" w:cs="Arial"/>
          <w:b/>
          <w:bCs/>
          <w:lang w:eastAsia="en-GB" w:bidi="en-GB"/>
        </w:rPr>
      </w:pPr>
      <w:r>
        <w:br w:type="page"/>
      </w:r>
    </w:p>
    <w:p w14:paraId="762EBC03" w14:textId="77777777" w:rsidR="00605688" w:rsidRDefault="00605688" w:rsidP="00605688">
      <w:pPr>
        <w:pStyle w:val="Heading1"/>
      </w:pPr>
      <w:bookmarkStart w:id="125" w:name="_Toc39077670"/>
      <w:bookmarkStart w:id="126" w:name="_Toc39078070"/>
      <w:bookmarkStart w:id="127" w:name="_Toc48398665"/>
      <w:bookmarkStart w:id="128" w:name="_Toc49087612"/>
      <w:r>
        <w:lastRenderedPageBreak/>
        <w:t>Approved documents</w:t>
      </w:r>
      <w:bookmarkEnd w:id="125"/>
      <w:bookmarkEnd w:id="126"/>
      <w:bookmarkEnd w:id="127"/>
      <w:bookmarkEnd w:id="128"/>
    </w:p>
    <w:p w14:paraId="79EFC116" w14:textId="77777777" w:rsidR="00605688" w:rsidRDefault="00605688">
      <w:pPr>
        <w:pStyle w:val="BodyText"/>
        <w:rPr>
          <w:b/>
        </w:rPr>
      </w:pPr>
    </w:p>
    <w:p w14:paraId="7DCF6EE3" w14:textId="77777777" w:rsidR="00605688" w:rsidRDefault="00605688">
      <w:pPr>
        <w:pStyle w:val="BodyText"/>
        <w:ind w:left="220"/>
      </w:pPr>
      <w:r>
        <w:t>The final list of approved documentation for the study is therefore as follows:</w:t>
      </w:r>
    </w:p>
    <w:p w14:paraId="19DDEB16" w14:textId="77777777" w:rsidR="00605688" w:rsidRDefault="00605688">
      <w:pPr>
        <w:pStyle w:val="BodyText"/>
        <w:spacing w:before="10"/>
        <w:rPr>
          <w:sz w:val="21"/>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4"/>
        <w:gridCol w:w="787"/>
        <w:gridCol w:w="1418"/>
      </w:tblGrid>
      <w:tr w:rsidR="00605688" w14:paraId="61EBD47F" w14:textId="77777777" w:rsidTr="00605688">
        <w:trPr>
          <w:trHeight w:val="301"/>
        </w:trPr>
        <w:tc>
          <w:tcPr>
            <w:tcW w:w="6584" w:type="dxa"/>
            <w:shd w:val="clear" w:color="auto" w:fill="DFDFDF"/>
          </w:tcPr>
          <w:p w14:paraId="71905EC4" w14:textId="77777777" w:rsidR="00605688" w:rsidRDefault="00605688">
            <w:pPr>
              <w:pStyle w:val="TableParagraph"/>
              <w:spacing w:before="35"/>
              <w:rPr>
                <w:i/>
                <w:sz w:val="20"/>
              </w:rPr>
            </w:pPr>
            <w:r>
              <w:rPr>
                <w:i/>
                <w:sz w:val="20"/>
              </w:rPr>
              <w:t>Document</w:t>
            </w:r>
          </w:p>
        </w:tc>
        <w:tc>
          <w:tcPr>
            <w:tcW w:w="787" w:type="dxa"/>
            <w:shd w:val="clear" w:color="auto" w:fill="DFDFDF"/>
          </w:tcPr>
          <w:p w14:paraId="4A9072BF" w14:textId="77777777" w:rsidR="00605688" w:rsidRDefault="00605688" w:rsidP="00605688">
            <w:pPr>
              <w:pStyle w:val="TableParagraph"/>
              <w:spacing w:before="35"/>
              <w:ind w:left="0"/>
              <w:rPr>
                <w:i/>
                <w:sz w:val="20"/>
              </w:rPr>
            </w:pPr>
            <w:r>
              <w:rPr>
                <w:i/>
                <w:sz w:val="20"/>
              </w:rPr>
              <w:t>Version</w:t>
            </w:r>
          </w:p>
        </w:tc>
        <w:tc>
          <w:tcPr>
            <w:tcW w:w="1418" w:type="dxa"/>
            <w:shd w:val="clear" w:color="auto" w:fill="DFDFDF"/>
          </w:tcPr>
          <w:p w14:paraId="228EF8CF" w14:textId="77777777" w:rsidR="00605688" w:rsidRDefault="00605688">
            <w:pPr>
              <w:pStyle w:val="TableParagraph"/>
              <w:spacing w:before="35"/>
              <w:ind w:left="37"/>
              <w:rPr>
                <w:i/>
                <w:sz w:val="20"/>
              </w:rPr>
            </w:pPr>
            <w:r>
              <w:rPr>
                <w:i/>
                <w:sz w:val="20"/>
              </w:rPr>
              <w:t>Date</w:t>
            </w:r>
          </w:p>
        </w:tc>
      </w:tr>
      <w:tr w:rsidR="00605688" w14:paraId="68FA2EC1" w14:textId="77777777" w:rsidTr="00605688">
        <w:trPr>
          <w:trHeight w:val="299"/>
        </w:trPr>
        <w:tc>
          <w:tcPr>
            <w:tcW w:w="6584" w:type="dxa"/>
          </w:tcPr>
          <w:p w14:paraId="2F43E7ED" w14:textId="77777777" w:rsidR="00605688" w:rsidRDefault="00605688">
            <w:pPr>
              <w:pStyle w:val="TableParagraph"/>
              <w:rPr>
                <w:sz w:val="20"/>
              </w:rPr>
            </w:pPr>
            <w:r>
              <w:rPr>
                <w:sz w:val="20"/>
              </w:rPr>
              <w:t>Interview schedules or topic guides for participants [Proposed interview guide]</w:t>
            </w:r>
          </w:p>
        </w:tc>
        <w:tc>
          <w:tcPr>
            <w:tcW w:w="787" w:type="dxa"/>
          </w:tcPr>
          <w:p w14:paraId="5B253621" w14:textId="77777777" w:rsidR="00605688" w:rsidRDefault="00605688">
            <w:pPr>
              <w:pStyle w:val="TableParagraph"/>
              <w:rPr>
                <w:sz w:val="20"/>
              </w:rPr>
            </w:pPr>
            <w:r>
              <w:rPr>
                <w:w w:val="99"/>
                <w:sz w:val="20"/>
              </w:rPr>
              <w:t>4</w:t>
            </w:r>
          </w:p>
        </w:tc>
        <w:tc>
          <w:tcPr>
            <w:tcW w:w="1418" w:type="dxa"/>
          </w:tcPr>
          <w:p w14:paraId="3D9A7152" w14:textId="77777777" w:rsidR="00605688" w:rsidRDefault="00605688">
            <w:pPr>
              <w:pStyle w:val="TableParagraph"/>
              <w:ind w:left="37"/>
              <w:rPr>
                <w:sz w:val="20"/>
              </w:rPr>
            </w:pPr>
            <w:r>
              <w:rPr>
                <w:sz w:val="20"/>
              </w:rPr>
              <w:t>13 April 2019</w:t>
            </w:r>
          </w:p>
        </w:tc>
      </w:tr>
      <w:tr w:rsidR="00605688" w14:paraId="5511C0EA" w14:textId="77777777" w:rsidTr="00605688">
        <w:trPr>
          <w:trHeight w:val="299"/>
        </w:trPr>
        <w:tc>
          <w:tcPr>
            <w:tcW w:w="6584" w:type="dxa"/>
          </w:tcPr>
          <w:p w14:paraId="60E08564" w14:textId="77777777" w:rsidR="00605688" w:rsidRDefault="00605688">
            <w:pPr>
              <w:pStyle w:val="TableParagraph"/>
              <w:rPr>
                <w:sz w:val="20"/>
              </w:rPr>
            </w:pPr>
            <w:r>
              <w:rPr>
                <w:sz w:val="20"/>
              </w:rPr>
              <w:t>IRAS Application Form [IRAS_Form_25072019]</w:t>
            </w:r>
          </w:p>
        </w:tc>
        <w:tc>
          <w:tcPr>
            <w:tcW w:w="787" w:type="dxa"/>
          </w:tcPr>
          <w:p w14:paraId="206A4105" w14:textId="77777777" w:rsidR="00605688" w:rsidRDefault="00605688">
            <w:pPr>
              <w:pStyle w:val="TableParagraph"/>
              <w:spacing w:before="0"/>
              <w:ind w:left="0"/>
              <w:rPr>
                <w:rFonts w:ascii="Times New Roman"/>
                <w:sz w:val="20"/>
              </w:rPr>
            </w:pPr>
          </w:p>
        </w:tc>
        <w:tc>
          <w:tcPr>
            <w:tcW w:w="1418" w:type="dxa"/>
          </w:tcPr>
          <w:p w14:paraId="274D21AD" w14:textId="77777777" w:rsidR="00605688" w:rsidRDefault="00605688">
            <w:pPr>
              <w:pStyle w:val="TableParagraph"/>
              <w:ind w:left="37"/>
              <w:rPr>
                <w:sz w:val="20"/>
              </w:rPr>
            </w:pPr>
            <w:r>
              <w:rPr>
                <w:sz w:val="20"/>
              </w:rPr>
              <w:t>25 July 2019</w:t>
            </w:r>
          </w:p>
        </w:tc>
      </w:tr>
      <w:tr w:rsidR="00605688" w14:paraId="1251C0BC" w14:textId="77777777" w:rsidTr="00605688">
        <w:trPr>
          <w:trHeight w:val="299"/>
        </w:trPr>
        <w:tc>
          <w:tcPr>
            <w:tcW w:w="6584" w:type="dxa"/>
          </w:tcPr>
          <w:p w14:paraId="2522AD65" w14:textId="77777777" w:rsidR="00605688" w:rsidRDefault="00605688">
            <w:pPr>
              <w:pStyle w:val="TableParagraph"/>
              <w:rPr>
                <w:sz w:val="20"/>
              </w:rPr>
            </w:pPr>
            <w:r>
              <w:rPr>
                <w:sz w:val="20"/>
              </w:rPr>
              <w:t>Letter from sponsor [IPR Approval from University]</w:t>
            </w:r>
          </w:p>
        </w:tc>
        <w:tc>
          <w:tcPr>
            <w:tcW w:w="787" w:type="dxa"/>
          </w:tcPr>
          <w:p w14:paraId="3E62D41B" w14:textId="77777777" w:rsidR="00605688" w:rsidRDefault="00605688">
            <w:pPr>
              <w:pStyle w:val="TableParagraph"/>
              <w:rPr>
                <w:sz w:val="20"/>
              </w:rPr>
            </w:pPr>
            <w:r>
              <w:rPr>
                <w:w w:val="99"/>
                <w:sz w:val="20"/>
              </w:rPr>
              <w:t>1</w:t>
            </w:r>
          </w:p>
        </w:tc>
        <w:tc>
          <w:tcPr>
            <w:tcW w:w="1418" w:type="dxa"/>
          </w:tcPr>
          <w:p w14:paraId="706FF688" w14:textId="77777777" w:rsidR="00605688" w:rsidRDefault="00605688">
            <w:pPr>
              <w:pStyle w:val="TableParagraph"/>
              <w:ind w:left="37"/>
              <w:rPr>
                <w:sz w:val="20"/>
              </w:rPr>
            </w:pPr>
            <w:r>
              <w:rPr>
                <w:sz w:val="20"/>
              </w:rPr>
              <w:t>20 June 2019</w:t>
            </w:r>
          </w:p>
        </w:tc>
      </w:tr>
      <w:tr w:rsidR="00605688" w14:paraId="44AEBFFF" w14:textId="77777777" w:rsidTr="00605688">
        <w:trPr>
          <w:trHeight w:val="299"/>
        </w:trPr>
        <w:tc>
          <w:tcPr>
            <w:tcW w:w="6584" w:type="dxa"/>
          </w:tcPr>
          <w:p w14:paraId="655BB38D" w14:textId="77777777" w:rsidR="00605688" w:rsidRDefault="00605688">
            <w:pPr>
              <w:pStyle w:val="TableParagraph"/>
              <w:rPr>
                <w:sz w:val="20"/>
              </w:rPr>
            </w:pPr>
            <w:r>
              <w:rPr>
                <w:sz w:val="20"/>
              </w:rPr>
              <w:t>Letters of invitation to participant [Invitation]</w:t>
            </w:r>
          </w:p>
        </w:tc>
        <w:tc>
          <w:tcPr>
            <w:tcW w:w="787" w:type="dxa"/>
          </w:tcPr>
          <w:p w14:paraId="0A041E77" w14:textId="77777777" w:rsidR="00605688" w:rsidRDefault="00605688">
            <w:pPr>
              <w:pStyle w:val="TableParagraph"/>
              <w:rPr>
                <w:sz w:val="20"/>
              </w:rPr>
            </w:pPr>
            <w:r>
              <w:rPr>
                <w:w w:val="99"/>
                <w:sz w:val="20"/>
              </w:rPr>
              <w:t>4</w:t>
            </w:r>
          </w:p>
        </w:tc>
        <w:tc>
          <w:tcPr>
            <w:tcW w:w="1418" w:type="dxa"/>
          </w:tcPr>
          <w:p w14:paraId="5B116078" w14:textId="77777777" w:rsidR="00605688" w:rsidRDefault="00605688">
            <w:pPr>
              <w:pStyle w:val="TableParagraph"/>
              <w:ind w:left="37"/>
              <w:rPr>
                <w:sz w:val="20"/>
              </w:rPr>
            </w:pPr>
            <w:r>
              <w:rPr>
                <w:sz w:val="20"/>
              </w:rPr>
              <w:t>13 April 2019</w:t>
            </w:r>
          </w:p>
        </w:tc>
      </w:tr>
      <w:tr w:rsidR="00605688" w14:paraId="71F27616" w14:textId="77777777" w:rsidTr="00605688">
        <w:trPr>
          <w:trHeight w:val="302"/>
        </w:trPr>
        <w:tc>
          <w:tcPr>
            <w:tcW w:w="6584" w:type="dxa"/>
          </w:tcPr>
          <w:p w14:paraId="7F0882C2" w14:textId="77777777" w:rsidR="00605688" w:rsidRDefault="00605688">
            <w:pPr>
              <w:pStyle w:val="TableParagraph"/>
              <w:rPr>
                <w:sz w:val="20"/>
              </w:rPr>
            </w:pPr>
            <w:r>
              <w:rPr>
                <w:sz w:val="20"/>
              </w:rPr>
              <w:t>Other [Parental opt-out form]</w:t>
            </w:r>
          </w:p>
        </w:tc>
        <w:tc>
          <w:tcPr>
            <w:tcW w:w="787" w:type="dxa"/>
          </w:tcPr>
          <w:p w14:paraId="048D469D" w14:textId="77777777" w:rsidR="00605688" w:rsidRDefault="00605688">
            <w:pPr>
              <w:pStyle w:val="TableParagraph"/>
              <w:spacing w:before="0"/>
              <w:ind w:left="0"/>
              <w:rPr>
                <w:rFonts w:ascii="Times New Roman"/>
                <w:sz w:val="20"/>
              </w:rPr>
            </w:pPr>
          </w:p>
        </w:tc>
        <w:tc>
          <w:tcPr>
            <w:tcW w:w="1418" w:type="dxa"/>
          </w:tcPr>
          <w:p w14:paraId="3ADAAB82" w14:textId="77777777" w:rsidR="00605688" w:rsidRDefault="00605688">
            <w:pPr>
              <w:pStyle w:val="TableParagraph"/>
              <w:spacing w:before="0"/>
              <w:ind w:left="0"/>
              <w:rPr>
                <w:rFonts w:ascii="Times New Roman"/>
                <w:sz w:val="20"/>
              </w:rPr>
            </w:pPr>
          </w:p>
        </w:tc>
      </w:tr>
      <w:tr w:rsidR="00605688" w14:paraId="30F7AD50" w14:textId="77777777" w:rsidTr="00605688">
        <w:trPr>
          <w:trHeight w:val="480"/>
        </w:trPr>
        <w:tc>
          <w:tcPr>
            <w:tcW w:w="6584" w:type="dxa"/>
          </w:tcPr>
          <w:p w14:paraId="7DA91E5A" w14:textId="77777777" w:rsidR="00605688" w:rsidRDefault="00605688">
            <w:pPr>
              <w:pStyle w:val="TableParagraph"/>
              <w:rPr>
                <w:sz w:val="20"/>
              </w:rPr>
            </w:pPr>
            <w:r>
              <w:rPr>
                <w:sz w:val="20"/>
              </w:rPr>
              <w:t>Other [IRAS Amendments Letter]</w:t>
            </w:r>
          </w:p>
        </w:tc>
        <w:tc>
          <w:tcPr>
            <w:tcW w:w="787" w:type="dxa"/>
          </w:tcPr>
          <w:p w14:paraId="5BFE6658" w14:textId="77777777" w:rsidR="00605688" w:rsidRDefault="00605688">
            <w:pPr>
              <w:pStyle w:val="TableParagraph"/>
              <w:rPr>
                <w:sz w:val="20"/>
              </w:rPr>
            </w:pPr>
            <w:r>
              <w:rPr>
                <w:w w:val="99"/>
                <w:sz w:val="20"/>
              </w:rPr>
              <w:t>1</w:t>
            </w:r>
          </w:p>
        </w:tc>
        <w:tc>
          <w:tcPr>
            <w:tcW w:w="1418" w:type="dxa"/>
          </w:tcPr>
          <w:p w14:paraId="49A91D5A" w14:textId="77777777" w:rsidR="00605688" w:rsidRDefault="00605688">
            <w:pPr>
              <w:pStyle w:val="TableParagraph"/>
              <w:ind w:left="37"/>
              <w:rPr>
                <w:sz w:val="20"/>
              </w:rPr>
            </w:pPr>
            <w:r>
              <w:rPr>
                <w:sz w:val="20"/>
              </w:rPr>
              <w:t>27 August</w:t>
            </w:r>
          </w:p>
          <w:p w14:paraId="77D7E84C" w14:textId="77777777" w:rsidR="00605688" w:rsidRDefault="00605688">
            <w:pPr>
              <w:pStyle w:val="TableParagraph"/>
              <w:spacing w:before="1" w:line="220" w:lineRule="exact"/>
              <w:ind w:left="37"/>
              <w:rPr>
                <w:sz w:val="20"/>
              </w:rPr>
            </w:pPr>
            <w:r>
              <w:rPr>
                <w:sz w:val="20"/>
              </w:rPr>
              <w:t>2019</w:t>
            </w:r>
          </w:p>
        </w:tc>
      </w:tr>
      <w:tr w:rsidR="00605688" w14:paraId="5AD3B5EF" w14:textId="77777777" w:rsidTr="00605688">
        <w:trPr>
          <w:trHeight w:val="479"/>
        </w:trPr>
        <w:tc>
          <w:tcPr>
            <w:tcW w:w="6584" w:type="dxa"/>
          </w:tcPr>
          <w:p w14:paraId="28C099B9" w14:textId="77777777" w:rsidR="00605688" w:rsidRDefault="00605688">
            <w:pPr>
              <w:pStyle w:val="TableParagraph"/>
              <w:rPr>
                <w:sz w:val="20"/>
              </w:rPr>
            </w:pPr>
            <w:r>
              <w:rPr>
                <w:sz w:val="20"/>
              </w:rPr>
              <w:t>Participant consent form [Participant Consent Form]</w:t>
            </w:r>
          </w:p>
        </w:tc>
        <w:tc>
          <w:tcPr>
            <w:tcW w:w="787" w:type="dxa"/>
          </w:tcPr>
          <w:p w14:paraId="7FD628DE" w14:textId="77777777" w:rsidR="00605688" w:rsidRDefault="00605688">
            <w:pPr>
              <w:pStyle w:val="TableParagraph"/>
              <w:rPr>
                <w:sz w:val="20"/>
              </w:rPr>
            </w:pPr>
            <w:r>
              <w:rPr>
                <w:w w:val="99"/>
                <w:sz w:val="20"/>
              </w:rPr>
              <w:t>5</w:t>
            </w:r>
          </w:p>
        </w:tc>
        <w:tc>
          <w:tcPr>
            <w:tcW w:w="1418" w:type="dxa"/>
          </w:tcPr>
          <w:p w14:paraId="55EAC49C" w14:textId="77777777" w:rsidR="00605688" w:rsidRDefault="00605688">
            <w:pPr>
              <w:pStyle w:val="TableParagraph"/>
              <w:ind w:left="37"/>
              <w:rPr>
                <w:sz w:val="20"/>
              </w:rPr>
            </w:pPr>
            <w:r>
              <w:rPr>
                <w:sz w:val="20"/>
              </w:rPr>
              <w:t>23 August</w:t>
            </w:r>
          </w:p>
          <w:p w14:paraId="2A85672B" w14:textId="77777777" w:rsidR="00605688" w:rsidRDefault="00605688">
            <w:pPr>
              <w:pStyle w:val="TableParagraph"/>
              <w:spacing w:before="0" w:line="220" w:lineRule="exact"/>
              <w:ind w:left="37"/>
              <w:rPr>
                <w:sz w:val="20"/>
              </w:rPr>
            </w:pPr>
            <w:r>
              <w:rPr>
                <w:sz w:val="20"/>
              </w:rPr>
              <w:t>2019</w:t>
            </w:r>
          </w:p>
        </w:tc>
      </w:tr>
      <w:tr w:rsidR="00605688" w14:paraId="60EFDB73" w14:textId="77777777" w:rsidTr="00605688">
        <w:trPr>
          <w:trHeight w:val="299"/>
        </w:trPr>
        <w:tc>
          <w:tcPr>
            <w:tcW w:w="6584" w:type="dxa"/>
          </w:tcPr>
          <w:p w14:paraId="06F77F73" w14:textId="77777777" w:rsidR="00605688" w:rsidRDefault="00605688">
            <w:pPr>
              <w:pStyle w:val="TableParagraph"/>
              <w:rPr>
                <w:sz w:val="20"/>
              </w:rPr>
            </w:pPr>
            <w:r>
              <w:rPr>
                <w:sz w:val="20"/>
              </w:rPr>
              <w:t>Participant information sheet (PIS) [Participant Information Sheet]</w:t>
            </w:r>
          </w:p>
        </w:tc>
        <w:tc>
          <w:tcPr>
            <w:tcW w:w="787" w:type="dxa"/>
          </w:tcPr>
          <w:p w14:paraId="5FE10849" w14:textId="77777777" w:rsidR="00605688" w:rsidRDefault="00605688">
            <w:pPr>
              <w:pStyle w:val="TableParagraph"/>
              <w:rPr>
                <w:sz w:val="20"/>
              </w:rPr>
            </w:pPr>
            <w:r>
              <w:rPr>
                <w:w w:val="99"/>
                <w:sz w:val="20"/>
              </w:rPr>
              <w:t>4</w:t>
            </w:r>
          </w:p>
        </w:tc>
        <w:tc>
          <w:tcPr>
            <w:tcW w:w="1418" w:type="dxa"/>
          </w:tcPr>
          <w:p w14:paraId="5707CA7C" w14:textId="77777777" w:rsidR="00605688" w:rsidRDefault="00605688">
            <w:pPr>
              <w:pStyle w:val="TableParagraph"/>
              <w:ind w:left="37"/>
              <w:rPr>
                <w:sz w:val="20"/>
              </w:rPr>
            </w:pPr>
            <w:r>
              <w:rPr>
                <w:sz w:val="20"/>
              </w:rPr>
              <w:t>13 April 2019</w:t>
            </w:r>
          </w:p>
        </w:tc>
      </w:tr>
      <w:tr w:rsidR="00605688" w14:paraId="3DA58BCB" w14:textId="77777777" w:rsidTr="00605688">
        <w:trPr>
          <w:trHeight w:val="301"/>
        </w:trPr>
        <w:tc>
          <w:tcPr>
            <w:tcW w:w="6584" w:type="dxa"/>
          </w:tcPr>
          <w:p w14:paraId="6CC2B3E6" w14:textId="77777777" w:rsidR="00605688" w:rsidRDefault="00605688">
            <w:pPr>
              <w:pStyle w:val="TableParagraph"/>
              <w:spacing w:before="11"/>
              <w:rPr>
                <w:sz w:val="20"/>
              </w:rPr>
            </w:pPr>
            <w:r>
              <w:rPr>
                <w:sz w:val="20"/>
              </w:rPr>
              <w:t>Research protocol or project proposal [Research Protocol V6]</w:t>
            </w:r>
          </w:p>
        </w:tc>
        <w:tc>
          <w:tcPr>
            <w:tcW w:w="787" w:type="dxa"/>
          </w:tcPr>
          <w:p w14:paraId="047C78B1" w14:textId="77777777" w:rsidR="00605688" w:rsidRDefault="00605688">
            <w:pPr>
              <w:pStyle w:val="TableParagraph"/>
              <w:spacing w:before="11"/>
              <w:rPr>
                <w:sz w:val="20"/>
              </w:rPr>
            </w:pPr>
            <w:r>
              <w:rPr>
                <w:w w:val="99"/>
                <w:sz w:val="20"/>
              </w:rPr>
              <w:t>6</w:t>
            </w:r>
          </w:p>
        </w:tc>
        <w:tc>
          <w:tcPr>
            <w:tcW w:w="1418" w:type="dxa"/>
          </w:tcPr>
          <w:p w14:paraId="362ED4C6" w14:textId="77777777" w:rsidR="00605688" w:rsidRDefault="00605688">
            <w:pPr>
              <w:pStyle w:val="TableParagraph"/>
              <w:spacing w:before="11"/>
              <w:ind w:left="37"/>
              <w:rPr>
                <w:sz w:val="20"/>
              </w:rPr>
            </w:pPr>
            <w:r>
              <w:rPr>
                <w:sz w:val="20"/>
              </w:rPr>
              <w:t>18 June 2019</w:t>
            </w:r>
          </w:p>
        </w:tc>
      </w:tr>
      <w:tr w:rsidR="00605688" w14:paraId="4C783ADC" w14:textId="77777777" w:rsidTr="00605688">
        <w:trPr>
          <w:trHeight w:val="479"/>
        </w:trPr>
        <w:tc>
          <w:tcPr>
            <w:tcW w:w="6584" w:type="dxa"/>
          </w:tcPr>
          <w:p w14:paraId="12F0B8C0" w14:textId="77777777" w:rsidR="00605688" w:rsidRDefault="00605688">
            <w:pPr>
              <w:pStyle w:val="TableParagraph"/>
              <w:rPr>
                <w:sz w:val="20"/>
              </w:rPr>
            </w:pPr>
            <w:r>
              <w:rPr>
                <w:sz w:val="20"/>
              </w:rPr>
              <w:t>Response to Additional Conditions Met</w:t>
            </w:r>
          </w:p>
        </w:tc>
        <w:tc>
          <w:tcPr>
            <w:tcW w:w="787" w:type="dxa"/>
          </w:tcPr>
          <w:p w14:paraId="37EC5499" w14:textId="77777777" w:rsidR="00605688" w:rsidRDefault="00605688">
            <w:pPr>
              <w:pStyle w:val="TableParagraph"/>
              <w:spacing w:before="0"/>
              <w:ind w:left="0"/>
              <w:rPr>
                <w:rFonts w:ascii="Times New Roman"/>
                <w:sz w:val="20"/>
              </w:rPr>
            </w:pPr>
          </w:p>
        </w:tc>
        <w:tc>
          <w:tcPr>
            <w:tcW w:w="1418" w:type="dxa"/>
          </w:tcPr>
          <w:p w14:paraId="007649ED" w14:textId="77777777" w:rsidR="00605688" w:rsidRDefault="00605688">
            <w:pPr>
              <w:pStyle w:val="TableParagraph"/>
              <w:ind w:left="37"/>
              <w:rPr>
                <w:sz w:val="20"/>
              </w:rPr>
            </w:pPr>
            <w:r>
              <w:rPr>
                <w:sz w:val="20"/>
              </w:rPr>
              <w:t>29 August</w:t>
            </w:r>
          </w:p>
          <w:p w14:paraId="54FEC27E" w14:textId="77777777" w:rsidR="00605688" w:rsidRDefault="00605688">
            <w:pPr>
              <w:pStyle w:val="TableParagraph"/>
              <w:spacing w:before="0" w:line="220" w:lineRule="exact"/>
              <w:ind w:left="37"/>
              <w:rPr>
                <w:sz w:val="20"/>
              </w:rPr>
            </w:pPr>
            <w:r>
              <w:rPr>
                <w:sz w:val="20"/>
              </w:rPr>
              <w:t>2019</w:t>
            </w:r>
          </w:p>
        </w:tc>
      </w:tr>
      <w:tr w:rsidR="00605688" w14:paraId="6EC111B9" w14:textId="77777777" w:rsidTr="00605688">
        <w:trPr>
          <w:trHeight w:val="299"/>
        </w:trPr>
        <w:tc>
          <w:tcPr>
            <w:tcW w:w="6584" w:type="dxa"/>
          </w:tcPr>
          <w:p w14:paraId="3B76DC1E" w14:textId="77777777" w:rsidR="00605688" w:rsidRDefault="00605688">
            <w:pPr>
              <w:pStyle w:val="TableParagraph"/>
              <w:rPr>
                <w:sz w:val="20"/>
              </w:rPr>
            </w:pPr>
            <w:r>
              <w:rPr>
                <w:sz w:val="20"/>
              </w:rPr>
              <w:t>Summary CV for Chief Investigator (CI) [CI Research CV]</w:t>
            </w:r>
          </w:p>
        </w:tc>
        <w:tc>
          <w:tcPr>
            <w:tcW w:w="787" w:type="dxa"/>
          </w:tcPr>
          <w:p w14:paraId="59E74EB4" w14:textId="77777777" w:rsidR="00605688" w:rsidRDefault="00605688">
            <w:pPr>
              <w:pStyle w:val="TableParagraph"/>
              <w:rPr>
                <w:sz w:val="20"/>
              </w:rPr>
            </w:pPr>
            <w:r>
              <w:rPr>
                <w:w w:val="99"/>
                <w:sz w:val="20"/>
              </w:rPr>
              <w:t>1</w:t>
            </w:r>
          </w:p>
        </w:tc>
        <w:tc>
          <w:tcPr>
            <w:tcW w:w="1418" w:type="dxa"/>
          </w:tcPr>
          <w:p w14:paraId="19C32722" w14:textId="77777777" w:rsidR="00605688" w:rsidRDefault="00605688">
            <w:pPr>
              <w:pStyle w:val="TableParagraph"/>
              <w:ind w:left="37"/>
              <w:rPr>
                <w:sz w:val="20"/>
              </w:rPr>
            </w:pPr>
            <w:r>
              <w:rPr>
                <w:sz w:val="20"/>
              </w:rPr>
              <w:t>13 April 2019</w:t>
            </w:r>
          </w:p>
        </w:tc>
      </w:tr>
      <w:tr w:rsidR="00605688" w14:paraId="0D846D03" w14:textId="77777777" w:rsidTr="00605688">
        <w:trPr>
          <w:trHeight w:val="299"/>
        </w:trPr>
        <w:tc>
          <w:tcPr>
            <w:tcW w:w="6584" w:type="dxa"/>
          </w:tcPr>
          <w:p w14:paraId="7FD1E642" w14:textId="77777777" w:rsidR="00605688" w:rsidRDefault="00605688">
            <w:pPr>
              <w:pStyle w:val="TableParagraph"/>
              <w:rPr>
                <w:sz w:val="20"/>
              </w:rPr>
            </w:pPr>
            <w:r>
              <w:rPr>
                <w:sz w:val="20"/>
              </w:rPr>
              <w:t>Summary CV for student [Principal investigator CV]</w:t>
            </w:r>
          </w:p>
        </w:tc>
        <w:tc>
          <w:tcPr>
            <w:tcW w:w="787" w:type="dxa"/>
          </w:tcPr>
          <w:p w14:paraId="327B5C27" w14:textId="77777777" w:rsidR="00605688" w:rsidRDefault="00605688">
            <w:pPr>
              <w:pStyle w:val="TableParagraph"/>
              <w:rPr>
                <w:sz w:val="20"/>
              </w:rPr>
            </w:pPr>
            <w:r>
              <w:rPr>
                <w:w w:val="99"/>
                <w:sz w:val="20"/>
              </w:rPr>
              <w:t>1</w:t>
            </w:r>
          </w:p>
        </w:tc>
        <w:tc>
          <w:tcPr>
            <w:tcW w:w="1418" w:type="dxa"/>
          </w:tcPr>
          <w:p w14:paraId="418B067B" w14:textId="77777777" w:rsidR="00605688" w:rsidRDefault="00605688">
            <w:pPr>
              <w:pStyle w:val="TableParagraph"/>
              <w:ind w:left="37"/>
              <w:rPr>
                <w:sz w:val="20"/>
              </w:rPr>
            </w:pPr>
            <w:r>
              <w:rPr>
                <w:sz w:val="20"/>
              </w:rPr>
              <w:t>13 April 2019</w:t>
            </w:r>
          </w:p>
        </w:tc>
      </w:tr>
      <w:tr w:rsidR="00605688" w14:paraId="4F1E243C" w14:textId="77777777" w:rsidTr="00605688">
        <w:trPr>
          <w:trHeight w:val="299"/>
        </w:trPr>
        <w:tc>
          <w:tcPr>
            <w:tcW w:w="6584" w:type="dxa"/>
          </w:tcPr>
          <w:p w14:paraId="2C56B4C7" w14:textId="77777777" w:rsidR="00605688" w:rsidRDefault="00605688">
            <w:pPr>
              <w:pStyle w:val="TableParagraph"/>
              <w:rPr>
                <w:sz w:val="20"/>
              </w:rPr>
            </w:pPr>
            <w:r>
              <w:rPr>
                <w:sz w:val="20"/>
              </w:rPr>
              <w:t>Summary CV for supervisor (student research) [CI/Academic Supervisor CV]</w:t>
            </w:r>
          </w:p>
        </w:tc>
        <w:tc>
          <w:tcPr>
            <w:tcW w:w="787" w:type="dxa"/>
          </w:tcPr>
          <w:p w14:paraId="156201F9" w14:textId="77777777" w:rsidR="00605688" w:rsidRDefault="00605688">
            <w:pPr>
              <w:pStyle w:val="TableParagraph"/>
              <w:rPr>
                <w:sz w:val="20"/>
              </w:rPr>
            </w:pPr>
            <w:r>
              <w:rPr>
                <w:w w:val="99"/>
                <w:sz w:val="20"/>
              </w:rPr>
              <w:t>1</w:t>
            </w:r>
          </w:p>
        </w:tc>
        <w:tc>
          <w:tcPr>
            <w:tcW w:w="1418" w:type="dxa"/>
          </w:tcPr>
          <w:p w14:paraId="6BF27277" w14:textId="77777777" w:rsidR="00605688" w:rsidRDefault="00605688">
            <w:pPr>
              <w:pStyle w:val="TableParagraph"/>
              <w:ind w:left="37"/>
              <w:rPr>
                <w:sz w:val="20"/>
              </w:rPr>
            </w:pPr>
            <w:r>
              <w:rPr>
                <w:sz w:val="20"/>
              </w:rPr>
              <w:t>13 April 2019</w:t>
            </w:r>
          </w:p>
        </w:tc>
      </w:tr>
      <w:tr w:rsidR="00605688" w14:paraId="0ADA5E61" w14:textId="77777777" w:rsidTr="00605688">
        <w:trPr>
          <w:trHeight w:val="482"/>
        </w:trPr>
        <w:tc>
          <w:tcPr>
            <w:tcW w:w="6584" w:type="dxa"/>
          </w:tcPr>
          <w:p w14:paraId="5260E5F1" w14:textId="77777777" w:rsidR="00605688" w:rsidRDefault="00605688">
            <w:pPr>
              <w:pStyle w:val="TableParagraph"/>
              <w:spacing w:line="230" w:lineRule="atLeast"/>
              <w:rPr>
                <w:sz w:val="20"/>
              </w:rPr>
            </w:pPr>
            <w:r>
              <w:rPr>
                <w:sz w:val="20"/>
              </w:rPr>
              <w:t xml:space="preserve">Summary, synopsis or diagram (flowchart) of protocol in </w:t>
            </w:r>
            <w:proofErr w:type="spellStart"/>
            <w:r>
              <w:rPr>
                <w:sz w:val="20"/>
              </w:rPr>
              <w:t>non technical</w:t>
            </w:r>
            <w:proofErr w:type="spellEnd"/>
            <w:r>
              <w:rPr>
                <w:sz w:val="20"/>
              </w:rPr>
              <w:t xml:space="preserve"> language [Study flow chart]</w:t>
            </w:r>
          </w:p>
        </w:tc>
        <w:tc>
          <w:tcPr>
            <w:tcW w:w="787" w:type="dxa"/>
          </w:tcPr>
          <w:p w14:paraId="6A6227B7" w14:textId="77777777" w:rsidR="00605688" w:rsidRDefault="00605688">
            <w:pPr>
              <w:pStyle w:val="TableParagraph"/>
              <w:rPr>
                <w:sz w:val="20"/>
              </w:rPr>
            </w:pPr>
            <w:r>
              <w:rPr>
                <w:w w:val="99"/>
                <w:sz w:val="20"/>
              </w:rPr>
              <w:t>4</w:t>
            </w:r>
          </w:p>
        </w:tc>
        <w:tc>
          <w:tcPr>
            <w:tcW w:w="1418" w:type="dxa"/>
          </w:tcPr>
          <w:p w14:paraId="529A772A" w14:textId="77777777" w:rsidR="00605688" w:rsidRDefault="00605688">
            <w:pPr>
              <w:pStyle w:val="TableParagraph"/>
              <w:ind w:left="37"/>
              <w:rPr>
                <w:sz w:val="20"/>
              </w:rPr>
            </w:pPr>
            <w:r>
              <w:rPr>
                <w:sz w:val="20"/>
              </w:rPr>
              <w:t>13 April 2019</w:t>
            </w:r>
          </w:p>
        </w:tc>
      </w:tr>
    </w:tbl>
    <w:p w14:paraId="766353BA" w14:textId="77777777" w:rsidR="00605688" w:rsidRDefault="00605688">
      <w:pPr>
        <w:pStyle w:val="BodyText"/>
        <w:spacing w:before="9"/>
        <w:rPr>
          <w:sz w:val="13"/>
        </w:rPr>
      </w:pPr>
    </w:p>
    <w:p w14:paraId="5B8FF204" w14:textId="77777777" w:rsidR="00605688" w:rsidRDefault="00605688">
      <w:pPr>
        <w:pStyle w:val="BodyText"/>
        <w:spacing w:before="93"/>
        <w:ind w:left="220" w:right="439"/>
      </w:pPr>
      <w:r>
        <w:t>You should ensure that the sponsor has a copy of the final documentation for the study. It is the sponsor's responsibility to ensure that the documentation is made available to R&amp;D offices at all participating sites.</w:t>
      </w:r>
    </w:p>
    <w:p w14:paraId="3C446F93" w14:textId="77777777" w:rsidR="00605688" w:rsidRDefault="00D153E0">
      <w:pPr>
        <w:pStyle w:val="BodyText"/>
        <w:spacing w:before="8"/>
        <w:rPr>
          <w:sz w:val="18"/>
        </w:rPr>
      </w:pPr>
      <w:r>
        <w:rPr>
          <w:lang w:bidi="en-GB"/>
        </w:rPr>
        <w:pict w14:anchorId="3502F7BD">
          <v:shape id="_x0000_s1027" type="#_x0000_t202" style="position:absolute;margin-left:114.35pt;margin-top:12.95pt;width:426.5pt;height:13.1pt;z-index:-251585536;mso-wrap-distance-left:0;mso-wrap-distance-right:0;mso-position-horizontal-relative:page" filled="f" strokeweight=".48pt">
            <v:textbox inset="0,0,0,0">
              <w:txbxContent>
                <w:p w14:paraId="2DA990EE" w14:textId="77777777" w:rsidR="00D153E0" w:rsidRDefault="00D153E0">
                  <w:pPr>
                    <w:tabs>
                      <w:tab w:val="left" w:pos="3974"/>
                    </w:tabs>
                    <w:spacing w:line="252" w:lineRule="exact"/>
                    <w:ind w:left="103"/>
                    <w:rPr>
                      <w:b/>
                    </w:rPr>
                  </w:pPr>
                  <w:r>
                    <w:rPr>
                      <w:b/>
                    </w:rPr>
                    <w:t>19/YH/0279</w:t>
                  </w:r>
                  <w:r>
                    <w:rPr>
                      <w:b/>
                    </w:rPr>
                    <w:tab/>
                    <w:t>Please quote this number on all</w:t>
                  </w:r>
                  <w:r>
                    <w:rPr>
                      <w:b/>
                      <w:spacing w:val="-11"/>
                    </w:rPr>
                    <w:t xml:space="preserve"> </w:t>
                  </w:r>
                  <w:r>
                    <w:rPr>
                      <w:b/>
                    </w:rPr>
                    <w:t>correspondence</w:t>
                  </w:r>
                </w:p>
              </w:txbxContent>
            </v:textbox>
            <w10:wrap type="topAndBottom" anchorx="page"/>
          </v:shape>
        </w:pict>
      </w:r>
    </w:p>
    <w:p w14:paraId="2879385D" w14:textId="77777777" w:rsidR="00605688" w:rsidRDefault="00605688">
      <w:pPr>
        <w:pStyle w:val="BodyText"/>
        <w:spacing w:before="5"/>
        <w:rPr>
          <w:sz w:val="11"/>
        </w:rPr>
      </w:pPr>
    </w:p>
    <w:p w14:paraId="4D741915" w14:textId="77777777" w:rsidR="00605688" w:rsidRDefault="00605688">
      <w:pPr>
        <w:pStyle w:val="BodyText"/>
        <w:spacing w:before="93"/>
        <w:ind w:left="220"/>
      </w:pPr>
      <w:r>
        <w:rPr>
          <w:noProof/>
          <w:lang w:val="en-GB" w:eastAsia="en-GB" w:bidi="ar-SA"/>
        </w:rPr>
        <w:drawing>
          <wp:anchor distT="0" distB="0" distL="0" distR="0" simplePos="0" relativeHeight="251729920" behindDoc="0" locked="0" layoutInCell="1" allowOverlap="1" wp14:anchorId="4DE6E28E" wp14:editId="2D8E33B5">
            <wp:simplePos x="0" y="0"/>
            <wp:positionH relativeFrom="page">
              <wp:posOffset>1541145</wp:posOffset>
            </wp:positionH>
            <wp:positionV relativeFrom="paragraph">
              <wp:posOffset>295910</wp:posOffset>
            </wp:positionV>
            <wp:extent cx="1131570" cy="384810"/>
            <wp:effectExtent l="0" t="0" r="0" b="0"/>
            <wp:wrapTopAndBottom/>
            <wp:docPr id="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7" cstate="print"/>
                    <a:stretch>
                      <a:fillRect/>
                    </a:stretch>
                  </pic:blipFill>
                  <pic:spPr>
                    <a:xfrm>
                      <a:off x="0" y="0"/>
                      <a:ext cx="1131570" cy="384810"/>
                    </a:xfrm>
                    <a:prstGeom prst="rect">
                      <a:avLst/>
                    </a:prstGeom>
                  </pic:spPr>
                </pic:pic>
              </a:graphicData>
            </a:graphic>
          </wp:anchor>
        </w:drawing>
      </w:r>
      <w:r>
        <w:t>Yours sincerely</w:t>
      </w:r>
    </w:p>
    <w:p w14:paraId="79F31789" w14:textId="77777777" w:rsidR="00605688" w:rsidRDefault="00605688" w:rsidP="00605688">
      <w:pPr>
        <w:pStyle w:val="BodyText"/>
        <w:rPr>
          <w:b/>
        </w:rPr>
      </w:pPr>
    </w:p>
    <w:p w14:paraId="7DDAEBF6" w14:textId="77777777" w:rsidR="00605688" w:rsidRDefault="00605688" w:rsidP="00605688">
      <w:pPr>
        <w:pStyle w:val="BodyText"/>
        <w:rPr>
          <w:b/>
        </w:rPr>
      </w:pPr>
      <w:r w:rsidRPr="00001CB6">
        <w:rPr>
          <w:b/>
        </w:rPr>
        <w:t xml:space="preserve">Sarah </w:t>
      </w:r>
      <w:proofErr w:type="spellStart"/>
      <w:r w:rsidRPr="00001CB6">
        <w:rPr>
          <w:b/>
        </w:rPr>
        <w:t>Prothero</w:t>
      </w:r>
      <w:proofErr w:type="spellEnd"/>
      <w:r w:rsidRPr="00001CB6">
        <w:rPr>
          <w:b/>
        </w:rPr>
        <w:t xml:space="preserve"> </w:t>
      </w:r>
    </w:p>
    <w:p w14:paraId="529B2CAF" w14:textId="77777777" w:rsidR="00605688" w:rsidRPr="00001CB6" w:rsidRDefault="00605688" w:rsidP="00605688">
      <w:pPr>
        <w:pStyle w:val="BodyText"/>
        <w:rPr>
          <w:b/>
        </w:rPr>
      </w:pPr>
      <w:r w:rsidRPr="00001CB6">
        <w:rPr>
          <w:b/>
        </w:rPr>
        <w:t>Approvals Officer</w:t>
      </w:r>
    </w:p>
    <w:p w14:paraId="260E1A34" w14:textId="77777777" w:rsidR="00605688" w:rsidRDefault="00605688">
      <w:pPr>
        <w:pStyle w:val="BodyText"/>
        <w:spacing w:before="11"/>
        <w:rPr>
          <w:b/>
          <w:sz w:val="21"/>
        </w:rPr>
      </w:pPr>
    </w:p>
    <w:p w14:paraId="06101490" w14:textId="77777777" w:rsidR="00605688" w:rsidRDefault="00605688">
      <w:pPr>
        <w:pStyle w:val="BodyText"/>
        <w:ind w:left="220"/>
      </w:pPr>
      <w:r>
        <w:t xml:space="preserve">E-mail: </w:t>
      </w:r>
      <w:hyperlink r:id="rId208">
        <w:r>
          <w:rPr>
            <w:color w:val="0000FF"/>
            <w:u w:val="single" w:color="0000FF"/>
          </w:rPr>
          <w:t>nrescommittee.yorkandhumber-leedswest@nhs.net</w:t>
        </w:r>
      </w:hyperlink>
    </w:p>
    <w:p w14:paraId="31F1795B" w14:textId="77777777" w:rsidR="00605688" w:rsidRDefault="00605688">
      <w:pPr>
        <w:pStyle w:val="BodyText"/>
        <w:spacing w:before="10"/>
        <w:rPr>
          <w:sz w:val="13"/>
        </w:rPr>
      </w:pPr>
    </w:p>
    <w:p w14:paraId="17C975DF" w14:textId="77777777" w:rsidR="00605688" w:rsidRDefault="00605688">
      <w:pPr>
        <w:tabs>
          <w:tab w:val="left" w:pos="1549"/>
        </w:tabs>
        <w:spacing w:before="94"/>
        <w:ind w:left="182"/>
        <w:rPr>
          <w:i/>
        </w:rPr>
      </w:pPr>
      <w:r>
        <w:rPr>
          <w:i/>
        </w:rPr>
        <w:t>Copy</w:t>
      </w:r>
      <w:r>
        <w:rPr>
          <w:i/>
          <w:spacing w:val="-1"/>
        </w:rPr>
        <w:t xml:space="preserve"> </w:t>
      </w:r>
      <w:r>
        <w:rPr>
          <w:i/>
        </w:rPr>
        <w:t>to:</w:t>
      </w:r>
      <w:r>
        <w:rPr>
          <w:i/>
        </w:rPr>
        <w:tab/>
      </w:r>
      <w:r w:rsidRPr="002E5243">
        <w:rPr>
          <w:i/>
          <w:highlight w:val="black"/>
        </w:rPr>
        <w:t>Ms Louise Alston, North Staffordshire Combined Healthcare NHS</w:t>
      </w:r>
      <w:r w:rsidRPr="002E5243">
        <w:rPr>
          <w:i/>
          <w:spacing w:val="-8"/>
          <w:highlight w:val="black"/>
        </w:rPr>
        <w:t xml:space="preserve"> </w:t>
      </w:r>
      <w:r w:rsidRPr="002E5243">
        <w:rPr>
          <w:i/>
          <w:highlight w:val="black"/>
        </w:rPr>
        <w:t>Trust</w:t>
      </w:r>
    </w:p>
    <w:p w14:paraId="26BBAF60" w14:textId="77777777" w:rsidR="00605688" w:rsidRDefault="00605688">
      <w:pPr>
        <w:pStyle w:val="BodyText"/>
        <w:spacing w:before="10"/>
        <w:rPr>
          <w:i/>
          <w:sz w:val="21"/>
        </w:rPr>
      </w:pPr>
    </w:p>
    <w:p w14:paraId="0943B4AB" w14:textId="77777777" w:rsidR="00605688" w:rsidRDefault="00605688">
      <w:pPr>
        <w:ind w:left="1550"/>
      </w:pPr>
      <w:r>
        <w:rPr>
          <w:i/>
        </w:rPr>
        <w:t xml:space="preserve">Lead Nation </w:t>
      </w:r>
      <w:r>
        <w:t xml:space="preserve">- England: </w:t>
      </w:r>
      <w:hyperlink r:id="rId209">
        <w:r>
          <w:rPr>
            <w:color w:val="0000FF"/>
            <w:u w:val="single" w:color="0000FF"/>
          </w:rPr>
          <w:t>HRA.Approval@nhs.net</w:t>
        </w:r>
      </w:hyperlink>
    </w:p>
    <w:p w14:paraId="0576BFD8" w14:textId="77777777" w:rsidR="00605688" w:rsidRDefault="00605688"/>
    <w:p w14:paraId="37AA6C07" w14:textId="77777777" w:rsidR="00605688" w:rsidRDefault="00605688">
      <w:pPr>
        <w:rPr>
          <w:rFonts w:cs="Arial"/>
          <w:color w:val="000000"/>
          <w:szCs w:val="24"/>
        </w:rPr>
      </w:pPr>
    </w:p>
    <w:p w14:paraId="1FFF28FA" w14:textId="77777777" w:rsidR="00605688" w:rsidRDefault="00D153E0">
      <w:pPr>
        <w:tabs>
          <w:tab w:val="left" w:pos="7691"/>
        </w:tabs>
        <w:ind w:left="591"/>
        <w:rPr>
          <w:rFonts w:ascii="Times New Roman"/>
          <w:sz w:val="20"/>
        </w:rPr>
      </w:pPr>
      <w:r>
        <w:rPr>
          <w:rFonts w:ascii="Times New Roman"/>
          <w:noProof/>
          <w:sz w:val="20"/>
        </w:rPr>
        <w:pict w14:anchorId="43628397">
          <v:shape id="_x0000_s1030" type="#_x0000_t202" style="position:absolute;left:0;text-align:left;margin-left:-.5pt;margin-top:-11.35pt;width:481.2pt;height:27.8pt;z-index:251735040" stroked="f">
            <v:textbox style="mso-next-textbox:#_x0000_s1030">
              <w:txbxContent>
                <w:p w14:paraId="269A787A" w14:textId="455560B3" w:rsidR="00D153E0" w:rsidRPr="00EC5A24" w:rsidRDefault="00D153E0" w:rsidP="00605688">
                  <w:pPr>
                    <w:pStyle w:val="Default"/>
                    <w:rPr>
                      <w:b/>
                    </w:rPr>
                  </w:pPr>
                  <w:r w:rsidRPr="00EC5A24">
                    <w:rPr>
                      <w:b/>
                    </w:rPr>
                    <w:t xml:space="preserve">Appendix </w:t>
                  </w:r>
                  <w:r>
                    <w:rPr>
                      <w:b/>
                    </w:rPr>
                    <w:t>O</w:t>
                  </w:r>
                  <w:r w:rsidRPr="00EC5A24">
                    <w:rPr>
                      <w:b/>
                    </w:rPr>
                    <w:t xml:space="preserve"> – Ethical Approval: Health Research Authority</w:t>
                  </w:r>
                </w:p>
                <w:p w14:paraId="0F0CAB54" w14:textId="77777777" w:rsidR="00D153E0" w:rsidRDefault="00D153E0"/>
              </w:txbxContent>
            </v:textbox>
          </v:shape>
        </w:pict>
      </w:r>
      <w:r w:rsidR="00605688">
        <w:rPr>
          <w:rFonts w:ascii="Times New Roman"/>
          <w:sz w:val="20"/>
        </w:rPr>
        <w:tab/>
      </w:r>
    </w:p>
    <w:p w14:paraId="1AD3CFE5" w14:textId="77777777" w:rsidR="00605688" w:rsidRDefault="00605688">
      <w:pPr>
        <w:tabs>
          <w:tab w:val="left" w:pos="7691"/>
        </w:tabs>
        <w:ind w:left="591"/>
        <w:rPr>
          <w:rFonts w:ascii="Times New Roman"/>
          <w:sz w:val="20"/>
        </w:rPr>
      </w:pPr>
      <w:r>
        <w:rPr>
          <w:rFonts w:ascii="Times New Roman"/>
          <w:noProof/>
          <w:sz w:val="20"/>
          <w:lang w:eastAsia="en-GB"/>
        </w:rPr>
        <w:drawing>
          <wp:anchor distT="0" distB="0" distL="114300" distR="114300" simplePos="0" relativeHeight="251737088" behindDoc="0" locked="0" layoutInCell="1" allowOverlap="1" wp14:anchorId="355F13B8" wp14:editId="1B8447D9">
            <wp:simplePos x="0" y="0"/>
            <wp:positionH relativeFrom="column">
              <wp:posOffset>25400</wp:posOffset>
            </wp:positionH>
            <wp:positionV relativeFrom="paragraph">
              <wp:posOffset>122555</wp:posOffset>
            </wp:positionV>
            <wp:extent cx="1581150" cy="999490"/>
            <wp:effectExtent l="0" t="0" r="0" b="0"/>
            <wp:wrapNone/>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581150" cy="999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8"/>
          <w:sz w:val="20"/>
          <w:lang w:eastAsia="en-GB"/>
        </w:rPr>
        <w:drawing>
          <wp:anchor distT="0" distB="0" distL="114300" distR="114300" simplePos="0" relativeHeight="251736064" behindDoc="0" locked="0" layoutInCell="1" allowOverlap="1" wp14:anchorId="3CC506AE" wp14:editId="6D9E198D">
            <wp:simplePos x="0" y="0"/>
            <wp:positionH relativeFrom="column">
              <wp:posOffset>4119245</wp:posOffset>
            </wp:positionH>
            <wp:positionV relativeFrom="paragraph">
              <wp:posOffset>116840</wp:posOffset>
            </wp:positionV>
            <wp:extent cx="1609090" cy="877570"/>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609090" cy="877570"/>
                    </a:xfrm>
                    <a:prstGeom prst="rect">
                      <a:avLst/>
                    </a:prstGeom>
                  </pic:spPr>
                </pic:pic>
              </a:graphicData>
            </a:graphic>
            <wp14:sizeRelH relativeFrom="page">
              <wp14:pctWidth>0</wp14:pctWidth>
            </wp14:sizeRelH>
            <wp14:sizeRelV relativeFrom="page">
              <wp14:pctHeight>0</wp14:pctHeight>
            </wp14:sizeRelV>
          </wp:anchor>
        </w:drawing>
      </w:r>
    </w:p>
    <w:p w14:paraId="4ADB4C32" w14:textId="77777777" w:rsidR="00605688" w:rsidRDefault="00605688">
      <w:pPr>
        <w:tabs>
          <w:tab w:val="left" w:pos="7691"/>
        </w:tabs>
        <w:ind w:left="591"/>
        <w:rPr>
          <w:rFonts w:ascii="Times New Roman"/>
          <w:sz w:val="20"/>
        </w:rPr>
      </w:pPr>
    </w:p>
    <w:p w14:paraId="5A07095B" w14:textId="77777777" w:rsidR="00605688" w:rsidRDefault="00605688">
      <w:pPr>
        <w:tabs>
          <w:tab w:val="left" w:pos="7691"/>
        </w:tabs>
        <w:ind w:left="591"/>
        <w:rPr>
          <w:rFonts w:ascii="Times New Roman"/>
          <w:sz w:val="20"/>
        </w:rPr>
      </w:pPr>
    </w:p>
    <w:p w14:paraId="5AFED72D" w14:textId="77777777" w:rsidR="00605688" w:rsidRDefault="00605688">
      <w:pPr>
        <w:pStyle w:val="BodyText"/>
        <w:spacing w:before="5"/>
        <w:rPr>
          <w:rFonts w:ascii="Times New Roman"/>
          <w:sz w:val="17"/>
        </w:rPr>
      </w:pPr>
    </w:p>
    <w:tbl>
      <w:tblPr>
        <w:tblW w:w="0" w:type="auto"/>
        <w:tblInd w:w="112" w:type="dxa"/>
        <w:tblLayout w:type="fixed"/>
        <w:tblCellMar>
          <w:left w:w="0" w:type="dxa"/>
          <w:right w:w="0" w:type="dxa"/>
        </w:tblCellMar>
        <w:tblLook w:val="01E0" w:firstRow="1" w:lastRow="1" w:firstColumn="1" w:lastColumn="1" w:noHBand="0" w:noVBand="0"/>
      </w:tblPr>
      <w:tblGrid>
        <w:gridCol w:w="6600"/>
        <w:gridCol w:w="3760"/>
      </w:tblGrid>
      <w:tr w:rsidR="00605688" w14:paraId="36A8A77F" w14:textId="77777777">
        <w:trPr>
          <w:trHeight w:val="1854"/>
        </w:trPr>
        <w:tc>
          <w:tcPr>
            <w:tcW w:w="6600" w:type="dxa"/>
          </w:tcPr>
          <w:p w14:paraId="7D91C17F" w14:textId="77777777" w:rsidR="00605688" w:rsidRDefault="00605688">
            <w:pPr>
              <w:pStyle w:val="TableParagraph"/>
              <w:spacing w:before="0" w:line="268" w:lineRule="exact"/>
              <w:rPr>
                <w:sz w:val="24"/>
              </w:rPr>
            </w:pPr>
          </w:p>
          <w:p w14:paraId="5BB91168" w14:textId="77777777" w:rsidR="00605688" w:rsidRDefault="00605688">
            <w:pPr>
              <w:pStyle w:val="TableParagraph"/>
              <w:spacing w:before="0" w:line="268" w:lineRule="exact"/>
              <w:rPr>
                <w:sz w:val="24"/>
              </w:rPr>
            </w:pPr>
          </w:p>
          <w:p w14:paraId="65DDAEC0" w14:textId="77777777" w:rsidR="00605688" w:rsidRDefault="00605688">
            <w:pPr>
              <w:pStyle w:val="TableParagraph"/>
              <w:spacing w:before="0" w:line="268" w:lineRule="exact"/>
              <w:rPr>
                <w:sz w:val="24"/>
              </w:rPr>
            </w:pPr>
          </w:p>
          <w:p w14:paraId="0485F224" w14:textId="77777777" w:rsidR="00605688" w:rsidRDefault="00605688">
            <w:pPr>
              <w:pStyle w:val="TableParagraph"/>
              <w:spacing w:before="0" w:line="268" w:lineRule="exact"/>
              <w:rPr>
                <w:sz w:val="24"/>
              </w:rPr>
            </w:pPr>
          </w:p>
          <w:p w14:paraId="21A70242" w14:textId="77777777" w:rsidR="00605688" w:rsidRDefault="00605688">
            <w:pPr>
              <w:pStyle w:val="TableParagraph"/>
              <w:spacing w:before="0" w:line="268" w:lineRule="exact"/>
              <w:rPr>
                <w:sz w:val="24"/>
              </w:rPr>
            </w:pPr>
            <w:r>
              <w:rPr>
                <w:sz w:val="24"/>
              </w:rPr>
              <w:t>Dr Helen Scott</w:t>
            </w:r>
          </w:p>
          <w:p w14:paraId="1F0E53C7" w14:textId="77777777" w:rsidR="00605688" w:rsidRDefault="00605688">
            <w:pPr>
              <w:pStyle w:val="TableParagraph"/>
              <w:spacing w:before="41" w:line="276" w:lineRule="auto"/>
              <w:ind w:right="923"/>
              <w:rPr>
                <w:sz w:val="24"/>
              </w:rPr>
            </w:pPr>
            <w:r>
              <w:rPr>
                <w:sz w:val="24"/>
              </w:rPr>
              <w:t xml:space="preserve">School of Life Sciences and </w:t>
            </w:r>
            <w:proofErr w:type="spellStart"/>
            <w:r>
              <w:rPr>
                <w:sz w:val="24"/>
              </w:rPr>
              <w:t>Eduction</w:t>
            </w:r>
            <w:proofErr w:type="spellEnd"/>
            <w:r>
              <w:rPr>
                <w:sz w:val="24"/>
              </w:rPr>
              <w:t>, Staffordshire University</w:t>
            </w:r>
          </w:p>
          <w:p w14:paraId="03B0BCCF" w14:textId="77777777" w:rsidR="00605688" w:rsidRDefault="00605688">
            <w:pPr>
              <w:pStyle w:val="TableParagraph"/>
              <w:spacing w:before="1"/>
              <w:rPr>
                <w:sz w:val="24"/>
              </w:rPr>
            </w:pPr>
            <w:r>
              <w:rPr>
                <w:sz w:val="24"/>
              </w:rPr>
              <w:t>Leek Road</w:t>
            </w:r>
          </w:p>
          <w:p w14:paraId="2E47F790" w14:textId="77777777" w:rsidR="00605688" w:rsidRDefault="00605688">
            <w:pPr>
              <w:pStyle w:val="TableParagraph"/>
              <w:spacing w:before="7" w:line="310" w:lineRule="atLeast"/>
              <w:ind w:right="4779"/>
              <w:rPr>
                <w:sz w:val="24"/>
              </w:rPr>
            </w:pPr>
            <w:r>
              <w:rPr>
                <w:sz w:val="24"/>
              </w:rPr>
              <w:t>Stoke-on-Trent ST4 2DF</w:t>
            </w:r>
          </w:p>
        </w:tc>
        <w:tc>
          <w:tcPr>
            <w:tcW w:w="3760" w:type="dxa"/>
          </w:tcPr>
          <w:p w14:paraId="19F12927" w14:textId="77777777" w:rsidR="00605688" w:rsidRDefault="00605688">
            <w:pPr>
              <w:pStyle w:val="TableParagraph"/>
              <w:spacing w:before="5"/>
              <w:ind w:left="0"/>
              <w:rPr>
                <w:rFonts w:ascii="Times New Roman"/>
                <w:sz w:val="24"/>
              </w:rPr>
            </w:pPr>
          </w:p>
          <w:p w14:paraId="53C48ED7" w14:textId="77777777" w:rsidR="00605688" w:rsidRDefault="00605688" w:rsidP="00605688">
            <w:pPr>
              <w:ind w:right="1417"/>
              <w:jc w:val="right"/>
              <w:rPr>
                <w:sz w:val="18"/>
              </w:rPr>
            </w:pPr>
            <w:r>
              <w:rPr>
                <w:sz w:val="18"/>
              </w:rPr>
              <w:t xml:space="preserve">Email: </w:t>
            </w:r>
            <w:hyperlink r:id="rId212">
              <w:r>
                <w:rPr>
                  <w:color w:val="0000FF"/>
                  <w:sz w:val="18"/>
                </w:rPr>
                <w:t>hra.approval@nhs.net</w:t>
              </w:r>
            </w:hyperlink>
            <w:r>
              <w:rPr>
                <w:color w:val="0000FF"/>
                <w:sz w:val="18"/>
              </w:rPr>
              <w:t xml:space="preserve"> </w:t>
            </w:r>
            <w:hyperlink r:id="rId213">
              <w:r>
                <w:rPr>
                  <w:color w:val="0000FF"/>
                  <w:sz w:val="18"/>
                  <w:u w:val="single" w:color="0000FF"/>
                </w:rPr>
                <w:t>HCRW.approvals@wales.nhs.uk</w:t>
              </w:r>
            </w:hyperlink>
          </w:p>
        </w:tc>
      </w:tr>
    </w:tbl>
    <w:p w14:paraId="7F2E815C" w14:textId="77777777" w:rsidR="00605688" w:rsidRDefault="00605688">
      <w:pPr>
        <w:pStyle w:val="BodyText"/>
        <w:spacing w:before="10"/>
        <w:rPr>
          <w:rFonts w:ascii="Times New Roman"/>
        </w:rPr>
      </w:pPr>
    </w:p>
    <w:p w14:paraId="3625988A" w14:textId="77777777" w:rsidR="00605688" w:rsidRDefault="00605688" w:rsidP="00605688">
      <w:r>
        <w:t xml:space="preserve">04 September 2019 </w:t>
      </w:r>
    </w:p>
    <w:p w14:paraId="5B59B22F" w14:textId="77777777" w:rsidR="00605688" w:rsidRDefault="00D153E0" w:rsidP="00605688">
      <w:r>
        <w:rPr>
          <w:lang w:bidi="en-GB"/>
        </w:rPr>
        <w:pict w14:anchorId="654715FB">
          <v:shape id="_x0000_s1029" type="#_x0000_t202" style="position:absolute;margin-left:210.65pt;margin-top:3.2pt;width:181.75pt;height:60.85pt;z-index:251734016;mso-position-horizontal-relative:page" fillcolor="black" stroked="f">
            <v:textbox style="mso-next-textbox:#_x0000_s1029" inset="0,0,0,0">
              <w:txbxContent>
                <w:p w14:paraId="736415B6" w14:textId="77777777" w:rsidR="00D153E0" w:rsidRDefault="00D153E0">
                  <w:pPr>
                    <w:spacing w:before="149"/>
                    <w:ind w:left="365" w:right="361"/>
                    <w:jc w:val="center"/>
                    <w:rPr>
                      <w:b/>
                    </w:rPr>
                  </w:pPr>
                  <w:r>
                    <w:rPr>
                      <w:b/>
                      <w:color w:val="FFFFFF"/>
                      <w:u w:val="thick" w:color="FFFFFF"/>
                    </w:rPr>
                    <w:t>HRA and Health and Care</w:t>
                  </w:r>
                  <w:r>
                    <w:rPr>
                      <w:b/>
                      <w:color w:val="FFFFFF"/>
                    </w:rPr>
                    <w:t xml:space="preserve"> </w:t>
                  </w:r>
                  <w:r>
                    <w:rPr>
                      <w:b/>
                      <w:color w:val="FFFFFF"/>
                      <w:u w:val="thick" w:color="FFFFFF"/>
                    </w:rPr>
                    <w:t>Research Wales (HCRW)</w:t>
                  </w:r>
                  <w:r>
                    <w:rPr>
                      <w:b/>
                      <w:color w:val="FFFFFF"/>
                    </w:rPr>
                    <w:t xml:space="preserve"> </w:t>
                  </w:r>
                  <w:r>
                    <w:rPr>
                      <w:b/>
                      <w:color w:val="FFFFFF"/>
                      <w:u w:val="thick" w:color="FFFFFF"/>
                    </w:rPr>
                    <w:t>Approval Letter</w:t>
                  </w:r>
                </w:p>
              </w:txbxContent>
            </v:textbox>
            <w10:wrap anchorx="page"/>
          </v:shape>
        </w:pict>
      </w:r>
      <w:r w:rsidR="00605688">
        <w:t>Dear Dr Scott</w:t>
      </w:r>
    </w:p>
    <w:p w14:paraId="1B159CED" w14:textId="77777777" w:rsidR="00605688" w:rsidRDefault="00605688">
      <w:pPr>
        <w:pStyle w:val="BodyText"/>
        <w:rPr>
          <w:sz w:val="20"/>
        </w:rPr>
      </w:pPr>
    </w:p>
    <w:p w14:paraId="2732007F" w14:textId="77777777" w:rsidR="00605688" w:rsidRDefault="00605688">
      <w:pPr>
        <w:pStyle w:val="BodyText"/>
        <w:rPr>
          <w:sz w:val="20"/>
        </w:rPr>
      </w:pPr>
    </w:p>
    <w:p w14:paraId="4449DE28" w14:textId="77777777" w:rsidR="00605688" w:rsidRDefault="00605688">
      <w:pPr>
        <w:pStyle w:val="BodyText"/>
        <w:rPr>
          <w:sz w:val="20"/>
        </w:rPr>
      </w:pPr>
    </w:p>
    <w:p w14:paraId="60DC6C16" w14:textId="77777777" w:rsidR="00605688" w:rsidRDefault="00605688">
      <w:pPr>
        <w:pStyle w:val="BodyText"/>
        <w:rPr>
          <w:sz w:val="20"/>
        </w:rPr>
      </w:pPr>
    </w:p>
    <w:p w14:paraId="032B73BE" w14:textId="77777777" w:rsidR="00605688" w:rsidRDefault="00605688">
      <w:pPr>
        <w:pStyle w:val="BodyText"/>
        <w:spacing w:before="3" w:after="1"/>
        <w:rPr>
          <w:sz w:val="17"/>
        </w:rPr>
      </w:pPr>
    </w:p>
    <w:tbl>
      <w:tblPr>
        <w:tblW w:w="0" w:type="auto"/>
        <w:tblInd w:w="112" w:type="dxa"/>
        <w:tblLayout w:type="fixed"/>
        <w:tblCellMar>
          <w:left w:w="0" w:type="dxa"/>
          <w:right w:w="0" w:type="dxa"/>
        </w:tblCellMar>
        <w:tblLook w:val="01E0" w:firstRow="1" w:lastRow="1" w:firstColumn="1" w:lastColumn="1" w:noHBand="0" w:noVBand="0"/>
      </w:tblPr>
      <w:tblGrid>
        <w:gridCol w:w="2617"/>
        <w:gridCol w:w="6868"/>
      </w:tblGrid>
      <w:tr w:rsidR="00605688" w14:paraId="7BD76A3A" w14:textId="77777777">
        <w:trPr>
          <w:trHeight w:val="927"/>
        </w:trPr>
        <w:tc>
          <w:tcPr>
            <w:tcW w:w="2617" w:type="dxa"/>
          </w:tcPr>
          <w:p w14:paraId="3503FB25" w14:textId="77777777" w:rsidR="00605688" w:rsidRDefault="00605688">
            <w:pPr>
              <w:pStyle w:val="TableParagraph"/>
              <w:spacing w:before="0" w:line="268" w:lineRule="exact"/>
              <w:rPr>
                <w:b/>
                <w:sz w:val="24"/>
              </w:rPr>
            </w:pPr>
            <w:r>
              <w:rPr>
                <w:b/>
                <w:sz w:val="24"/>
              </w:rPr>
              <w:t>Study title:</w:t>
            </w:r>
          </w:p>
        </w:tc>
        <w:tc>
          <w:tcPr>
            <w:tcW w:w="6868" w:type="dxa"/>
          </w:tcPr>
          <w:p w14:paraId="74C679FB" w14:textId="77777777" w:rsidR="00605688" w:rsidRDefault="00605688">
            <w:pPr>
              <w:pStyle w:val="TableParagraph"/>
              <w:spacing w:before="0" w:line="276" w:lineRule="auto"/>
              <w:ind w:left="418"/>
              <w:rPr>
                <w:b/>
                <w:sz w:val="24"/>
              </w:rPr>
            </w:pPr>
            <w:r>
              <w:rPr>
                <w:b/>
                <w:sz w:val="24"/>
              </w:rPr>
              <w:t xml:space="preserve">A thematic analysis of young people’s experience of dialectical behaviour therapy in a community child </w:t>
            </w:r>
          </w:p>
          <w:p w14:paraId="7D428439" w14:textId="77777777" w:rsidR="00605688" w:rsidRDefault="00605688" w:rsidP="00605688">
            <w:pPr>
              <w:pStyle w:val="TableParagraph"/>
              <w:spacing w:before="0" w:line="276" w:lineRule="auto"/>
              <w:ind w:left="418"/>
              <w:rPr>
                <w:b/>
                <w:sz w:val="24"/>
              </w:rPr>
            </w:pPr>
            <w:r>
              <w:rPr>
                <w:b/>
                <w:sz w:val="24"/>
              </w:rPr>
              <w:t>And adolescent mental health setting.</w:t>
            </w:r>
          </w:p>
        </w:tc>
      </w:tr>
      <w:tr w:rsidR="00605688" w14:paraId="02968FF4" w14:textId="77777777">
        <w:trPr>
          <w:trHeight w:val="318"/>
        </w:trPr>
        <w:tc>
          <w:tcPr>
            <w:tcW w:w="2617" w:type="dxa"/>
          </w:tcPr>
          <w:p w14:paraId="12132617" w14:textId="77777777" w:rsidR="00605688" w:rsidRDefault="00605688">
            <w:pPr>
              <w:pStyle w:val="TableParagraph"/>
              <w:spacing w:before="18"/>
              <w:rPr>
                <w:b/>
                <w:sz w:val="24"/>
              </w:rPr>
            </w:pPr>
            <w:r>
              <w:rPr>
                <w:b/>
                <w:sz w:val="24"/>
              </w:rPr>
              <w:t>IRAS project ID:</w:t>
            </w:r>
          </w:p>
        </w:tc>
        <w:tc>
          <w:tcPr>
            <w:tcW w:w="6868" w:type="dxa"/>
          </w:tcPr>
          <w:p w14:paraId="03A8ECF1" w14:textId="77777777" w:rsidR="00605688" w:rsidRDefault="00605688">
            <w:pPr>
              <w:pStyle w:val="TableParagraph"/>
              <w:spacing w:before="18"/>
              <w:ind w:left="418"/>
              <w:rPr>
                <w:b/>
                <w:sz w:val="24"/>
              </w:rPr>
            </w:pPr>
            <w:r>
              <w:rPr>
                <w:b/>
                <w:sz w:val="24"/>
              </w:rPr>
              <w:t>261288</w:t>
            </w:r>
          </w:p>
        </w:tc>
      </w:tr>
      <w:tr w:rsidR="00605688" w14:paraId="12B0C3A7" w14:textId="77777777">
        <w:trPr>
          <w:trHeight w:val="316"/>
        </w:trPr>
        <w:tc>
          <w:tcPr>
            <w:tcW w:w="2617" w:type="dxa"/>
          </w:tcPr>
          <w:p w14:paraId="651D322B" w14:textId="77777777" w:rsidR="00605688" w:rsidRDefault="00605688">
            <w:pPr>
              <w:pStyle w:val="TableParagraph"/>
              <w:spacing w:before="16"/>
              <w:rPr>
                <w:b/>
                <w:sz w:val="24"/>
              </w:rPr>
            </w:pPr>
            <w:r>
              <w:rPr>
                <w:b/>
                <w:sz w:val="24"/>
              </w:rPr>
              <w:t>Protocol number:</w:t>
            </w:r>
          </w:p>
        </w:tc>
        <w:tc>
          <w:tcPr>
            <w:tcW w:w="6868" w:type="dxa"/>
          </w:tcPr>
          <w:p w14:paraId="2C1A941C" w14:textId="77777777" w:rsidR="00605688" w:rsidRDefault="00605688">
            <w:pPr>
              <w:pStyle w:val="TableParagraph"/>
              <w:spacing w:before="16"/>
              <w:ind w:left="418"/>
              <w:rPr>
                <w:b/>
                <w:sz w:val="24"/>
              </w:rPr>
            </w:pPr>
            <w:r>
              <w:rPr>
                <w:b/>
                <w:sz w:val="24"/>
              </w:rPr>
              <w:t>N/A</w:t>
            </w:r>
          </w:p>
        </w:tc>
      </w:tr>
      <w:tr w:rsidR="00605688" w14:paraId="4C6CF234" w14:textId="77777777">
        <w:trPr>
          <w:trHeight w:val="316"/>
        </w:trPr>
        <w:tc>
          <w:tcPr>
            <w:tcW w:w="2617" w:type="dxa"/>
          </w:tcPr>
          <w:p w14:paraId="224E8A1A" w14:textId="77777777" w:rsidR="00605688" w:rsidRDefault="00605688">
            <w:pPr>
              <w:pStyle w:val="TableParagraph"/>
              <w:spacing w:before="16"/>
              <w:rPr>
                <w:b/>
                <w:sz w:val="24"/>
              </w:rPr>
            </w:pPr>
            <w:r>
              <w:rPr>
                <w:b/>
                <w:sz w:val="24"/>
              </w:rPr>
              <w:t>REC reference:</w:t>
            </w:r>
          </w:p>
        </w:tc>
        <w:tc>
          <w:tcPr>
            <w:tcW w:w="6868" w:type="dxa"/>
          </w:tcPr>
          <w:p w14:paraId="3A14D645" w14:textId="77777777" w:rsidR="00605688" w:rsidRDefault="00605688">
            <w:pPr>
              <w:pStyle w:val="TableParagraph"/>
              <w:spacing w:before="16"/>
              <w:ind w:left="418"/>
              <w:rPr>
                <w:b/>
                <w:sz w:val="24"/>
              </w:rPr>
            </w:pPr>
            <w:r>
              <w:rPr>
                <w:b/>
                <w:sz w:val="24"/>
              </w:rPr>
              <w:t>19/YH/0279</w:t>
            </w:r>
          </w:p>
        </w:tc>
      </w:tr>
      <w:tr w:rsidR="00605688" w14:paraId="4948EF0E" w14:textId="77777777">
        <w:trPr>
          <w:trHeight w:val="292"/>
        </w:trPr>
        <w:tc>
          <w:tcPr>
            <w:tcW w:w="2617" w:type="dxa"/>
          </w:tcPr>
          <w:p w14:paraId="0A948644" w14:textId="77777777" w:rsidR="00605688" w:rsidRDefault="00605688">
            <w:pPr>
              <w:pStyle w:val="TableParagraph"/>
              <w:spacing w:before="16" w:line="256" w:lineRule="exact"/>
              <w:rPr>
                <w:b/>
                <w:sz w:val="24"/>
              </w:rPr>
            </w:pPr>
            <w:r>
              <w:rPr>
                <w:b/>
                <w:sz w:val="24"/>
              </w:rPr>
              <w:t>Sponsor</w:t>
            </w:r>
          </w:p>
        </w:tc>
        <w:tc>
          <w:tcPr>
            <w:tcW w:w="6868" w:type="dxa"/>
          </w:tcPr>
          <w:p w14:paraId="7EEF9C37" w14:textId="77777777" w:rsidR="00605688" w:rsidRDefault="00605688">
            <w:pPr>
              <w:pStyle w:val="TableParagraph"/>
              <w:spacing w:before="16" w:line="256" w:lineRule="exact"/>
              <w:ind w:left="418"/>
              <w:rPr>
                <w:b/>
                <w:sz w:val="24"/>
              </w:rPr>
            </w:pPr>
            <w:r>
              <w:rPr>
                <w:b/>
                <w:sz w:val="24"/>
              </w:rPr>
              <w:t>Staffordshire University</w:t>
            </w:r>
          </w:p>
        </w:tc>
      </w:tr>
    </w:tbl>
    <w:p w14:paraId="0E07B658" w14:textId="77777777" w:rsidR="00605688" w:rsidRDefault="00605688">
      <w:pPr>
        <w:pStyle w:val="BodyText"/>
        <w:rPr>
          <w:sz w:val="20"/>
        </w:rPr>
      </w:pPr>
    </w:p>
    <w:p w14:paraId="58EB01AB" w14:textId="77777777" w:rsidR="00605688" w:rsidRDefault="00605688">
      <w:pPr>
        <w:pStyle w:val="BodyText"/>
        <w:spacing w:before="223" w:line="276" w:lineRule="auto"/>
        <w:ind w:left="304"/>
      </w:pPr>
      <w:r>
        <w:t>I am pleased to confirm that</w:t>
      </w:r>
      <w:r>
        <w:rPr>
          <w:color w:val="0000FF"/>
        </w:rPr>
        <w:t xml:space="preserve"> </w:t>
      </w:r>
      <w:hyperlink r:id="rId214">
        <w:r>
          <w:rPr>
            <w:b/>
            <w:color w:val="0000FF"/>
            <w:u w:val="thick" w:color="0000FF"/>
          </w:rPr>
          <w:t>HRA and Health and Care Research Wales (HCRW) Approval</w:t>
        </w:r>
      </w:hyperlink>
      <w:r>
        <w:rPr>
          <w:b/>
        </w:rPr>
        <w:t xml:space="preserve"> </w:t>
      </w:r>
      <w:r>
        <w:t>has been given for the above referenced study, on the basis described in the application form, protocol, supporting documentation and any clarifications received. You should not expect to receive anything further relating to this application.</w:t>
      </w:r>
    </w:p>
    <w:p w14:paraId="4AABE3B3" w14:textId="77777777" w:rsidR="00605688" w:rsidRDefault="00605688">
      <w:pPr>
        <w:pStyle w:val="BodyText"/>
        <w:spacing w:before="7"/>
        <w:rPr>
          <w:sz w:val="27"/>
        </w:rPr>
      </w:pPr>
    </w:p>
    <w:p w14:paraId="3F4B170E" w14:textId="77777777" w:rsidR="00605688" w:rsidRDefault="00605688" w:rsidP="00605688">
      <w:pPr>
        <w:pStyle w:val="BodyText"/>
        <w:ind w:left="304"/>
      </w:pPr>
      <w:r>
        <w:t xml:space="preserve">Please now work with participating NHS </w:t>
      </w:r>
      <w:proofErr w:type="spellStart"/>
      <w:r>
        <w:t>organisations</w:t>
      </w:r>
      <w:proofErr w:type="spellEnd"/>
      <w:r>
        <w:t xml:space="preserve"> to confirm capacity and capability, </w:t>
      </w:r>
      <w:r w:rsidRPr="00557258">
        <w:rPr>
          <w:u w:val="single"/>
        </w:rPr>
        <w:t>in line</w:t>
      </w:r>
      <w:r>
        <w:rPr>
          <w:u w:val="single"/>
        </w:rPr>
        <w:t xml:space="preserve"> with the instructions provided in the “Information to support study set up” section towards</w:t>
      </w:r>
      <w:r>
        <w:t xml:space="preserve"> </w:t>
      </w:r>
      <w:r>
        <w:rPr>
          <w:u w:val="single"/>
        </w:rPr>
        <w:t>the end of this letter</w:t>
      </w:r>
      <w:r>
        <w:t>.</w:t>
      </w:r>
    </w:p>
    <w:p w14:paraId="3EC0436F" w14:textId="77777777" w:rsidR="00605688" w:rsidRDefault="00605688">
      <w:pPr>
        <w:pStyle w:val="BodyText"/>
        <w:spacing w:before="2"/>
        <w:rPr>
          <w:sz w:val="19"/>
        </w:rPr>
      </w:pPr>
    </w:p>
    <w:p w14:paraId="70E7E0DF" w14:textId="77777777" w:rsidR="00605688" w:rsidRDefault="00605688">
      <w:pPr>
        <w:pStyle w:val="Heading1"/>
        <w:spacing w:before="92" w:line="276" w:lineRule="auto"/>
        <w:ind w:right="588"/>
      </w:pPr>
      <w:bookmarkStart w:id="129" w:name="_Toc39077671"/>
      <w:bookmarkStart w:id="130" w:name="_Toc39078071"/>
      <w:bookmarkStart w:id="131" w:name="_Toc48398666"/>
      <w:bookmarkStart w:id="132" w:name="_Toc49087613"/>
      <w:r>
        <w:t>How should I work with participating NHS/HSC organisations in Northern Ireland and Scotland?</w:t>
      </w:r>
      <w:bookmarkEnd w:id="129"/>
      <w:bookmarkEnd w:id="130"/>
      <w:bookmarkEnd w:id="131"/>
      <w:bookmarkEnd w:id="132"/>
    </w:p>
    <w:p w14:paraId="0AAACC44" w14:textId="77777777" w:rsidR="00605688" w:rsidRDefault="00605688" w:rsidP="00605688">
      <w:pPr>
        <w:pStyle w:val="BodyText"/>
        <w:spacing w:line="278" w:lineRule="auto"/>
        <w:ind w:left="220" w:right="438"/>
        <w:jc w:val="both"/>
      </w:pPr>
      <w:r>
        <w:t xml:space="preserve">HRA and HCRW Approval </w:t>
      </w:r>
      <w:proofErr w:type="gramStart"/>
      <w:r>
        <w:t>does</w:t>
      </w:r>
      <w:proofErr w:type="gramEnd"/>
      <w:r>
        <w:t xml:space="preserve"> not apply to NHS/HSC </w:t>
      </w:r>
      <w:proofErr w:type="spellStart"/>
      <w:r>
        <w:t>organisations</w:t>
      </w:r>
      <w:proofErr w:type="spellEnd"/>
      <w:r>
        <w:t xml:space="preserve"> within </w:t>
      </w:r>
      <w:r>
        <w:lastRenderedPageBreak/>
        <w:t>Northern Ireland and Scotland.</w:t>
      </w:r>
    </w:p>
    <w:p w14:paraId="556B0CEA" w14:textId="77777777" w:rsidR="00605688" w:rsidRDefault="00605688" w:rsidP="00605688">
      <w:pPr>
        <w:pStyle w:val="BodyText"/>
        <w:spacing w:line="276" w:lineRule="auto"/>
        <w:ind w:left="304" w:right="250"/>
      </w:pPr>
      <w:r>
        <w:t xml:space="preserve">If you indicated in your IRAS form that you do have participating </w:t>
      </w:r>
      <w:proofErr w:type="spellStart"/>
      <w:r>
        <w:t>organisations</w:t>
      </w:r>
      <w:proofErr w:type="spellEnd"/>
      <w:r>
        <w:t xml:space="preserve"> in either of these devolved administrations, the final document set and the study wide governance report (including this letter) have been sent to the coordinating </w:t>
      </w:r>
      <w:proofErr w:type="spellStart"/>
      <w:r>
        <w:t>centre</w:t>
      </w:r>
      <w:proofErr w:type="spellEnd"/>
      <w:r>
        <w:t xml:space="preserve"> of each participating </w:t>
      </w:r>
      <w:proofErr w:type="spellStart"/>
      <w:r>
        <w:t>nation.The</w:t>
      </w:r>
      <w:proofErr w:type="spellEnd"/>
      <w:r>
        <w:t xml:space="preserve"> relevant national coordinating function/s will contact you as appropriate.</w:t>
      </w:r>
    </w:p>
    <w:p w14:paraId="06DB6067" w14:textId="77777777" w:rsidR="00605688" w:rsidRDefault="00605688"/>
    <w:p w14:paraId="290DF868" w14:textId="77777777" w:rsidR="00605688" w:rsidRDefault="00605688">
      <w:pPr>
        <w:pStyle w:val="BodyText"/>
        <w:spacing w:before="157" w:line="276" w:lineRule="auto"/>
        <w:ind w:left="304" w:right="665"/>
      </w:pPr>
      <w:r>
        <w:t xml:space="preserve">Please see </w:t>
      </w:r>
      <w:hyperlink r:id="rId215">
        <w:r>
          <w:rPr>
            <w:color w:val="0000FF"/>
            <w:u w:val="single" w:color="0000FF"/>
          </w:rPr>
          <w:t>IRAS Help</w:t>
        </w:r>
        <w:r>
          <w:rPr>
            <w:color w:val="0000FF"/>
          </w:rPr>
          <w:t xml:space="preserve"> </w:t>
        </w:r>
      </w:hyperlink>
      <w:r>
        <w:t xml:space="preserve">for information on working with NHS/HSC </w:t>
      </w:r>
      <w:proofErr w:type="spellStart"/>
      <w:r>
        <w:t>organisations</w:t>
      </w:r>
      <w:proofErr w:type="spellEnd"/>
      <w:r>
        <w:t xml:space="preserve"> in Northern Ireland and Scotland.</w:t>
      </w:r>
    </w:p>
    <w:p w14:paraId="17FF6EF9" w14:textId="77777777" w:rsidR="00605688" w:rsidRDefault="00605688">
      <w:pPr>
        <w:pStyle w:val="BodyText"/>
        <w:spacing w:before="4"/>
        <w:rPr>
          <w:sz w:val="25"/>
        </w:rPr>
      </w:pPr>
    </w:p>
    <w:p w14:paraId="3D50FAFB" w14:textId="77777777" w:rsidR="00605688" w:rsidRDefault="00605688">
      <w:pPr>
        <w:pStyle w:val="Heading1"/>
      </w:pPr>
      <w:bookmarkStart w:id="133" w:name="_Toc39077672"/>
      <w:bookmarkStart w:id="134" w:name="_Toc39078072"/>
      <w:bookmarkStart w:id="135" w:name="_Toc48398667"/>
      <w:bookmarkStart w:id="136" w:name="_Toc49087614"/>
      <w:r>
        <w:t>How should I work with participating non-NHS organisations?</w:t>
      </w:r>
      <w:bookmarkEnd w:id="133"/>
      <w:bookmarkEnd w:id="134"/>
      <w:bookmarkEnd w:id="135"/>
      <w:bookmarkEnd w:id="136"/>
    </w:p>
    <w:p w14:paraId="66B955AF" w14:textId="77777777" w:rsidR="00605688" w:rsidRDefault="00605688" w:rsidP="00605688">
      <w:pPr>
        <w:pStyle w:val="BodyText"/>
        <w:spacing w:before="41" w:line="276" w:lineRule="auto"/>
        <w:ind w:left="220" w:right="557"/>
      </w:pPr>
      <w:r>
        <w:t xml:space="preserve">HRA and HCRW Approval </w:t>
      </w:r>
      <w:proofErr w:type="gramStart"/>
      <w:r>
        <w:t>does</w:t>
      </w:r>
      <w:proofErr w:type="gramEnd"/>
      <w:r>
        <w:t xml:space="preserve"> not apply to non-NHS </w:t>
      </w:r>
      <w:proofErr w:type="spellStart"/>
      <w:r>
        <w:t>organisations</w:t>
      </w:r>
      <w:proofErr w:type="spellEnd"/>
      <w:r>
        <w:t xml:space="preserve">. You should work with your non-NHS </w:t>
      </w:r>
      <w:proofErr w:type="spellStart"/>
      <w:r>
        <w:t>organisations</w:t>
      </w:r>
      <w:proofErr w:type="spellEnd"/>
      <w:r>
        <w:t xml:space="preserve"> to </w:t>
      </w:r>
      <w:hyperlink r:id="rId216" w:anchor="non-NHS-SSI">
        <w:r>
          <w:rPr>
            <w:color w:val="0000FF"/>
            <w:u w:val="single" w:color="0000FF"/>
          </w:rPr>
          <w:t>obtain local agreement</w:t>
        </w:r>
        <w:r>
          <w:rPr>
            <w:color w:val="0000FF"/>
          </w:rPr>
          <w:t xml:space="preserve"> </w:t>
        </w:r>
      </w:hyperlink>
      <w:r>
        <w:t>in accordance with their procedures.</w:t>
      </w:r>
    </w:p>
    <w:p w14:paraId="6F1906FE" w14:textId="77777777" w:rsidR="00605688" w:rsidRDefault="00605688">
      <w:pPr>
        <w:pStyle w:val="BodyText"/>
        <w:spacing w:before="7"/>
        <w:rPr>
          <w:sz w:val="19"/>
        </w:rPr>
      </w:pPr>
    </w:p>
    <w:p w14:paraId="2E2E381C" w14:textId="77777777" w:rsidR="00605688" w:rsidRDefault="00605688">
      <w:pPr>
        <w:pStyle w:val="Heading1"/>
        <w:spacing w:before="92"/>
        <w:jc w:val="both"/>
      </w:pPr>
      <w:bookmarkStart w:id="137" w:name="_Toc39077673"/>
      <w:bookmarkStart w:id="138" w:name="_Toc39078073"/>
      <w:bookmarkStart w:id="139" w:name="_Toc48398668"/>
      <w:bookmarkStart w:id="140" w:name="_Toc49087615"/>
      <w:r>
        <w:t>What are my notification responsibilities during the study?</w:t>
      </w:r>
      <w:bookmarkEnd w:id="137"/>
      <w:bookmarkEnd w:id="138"/>
      <w:bookmarkEnd w:id="139"/>
      <w:bookmarkEnd w:id="140"/>
    </w:p>
    <w:p w14:paraId="3E2B4B23" w14:textId="77777777" w:rsidR="00605688" w:rsidRDefault="00605688">
      <w:pPr>
        <w:pStyle w:val="BodyText"/>
        <w:spacing w:before="1"/>
        <w:rPr>
          <w:b/>
          <w:sz w:val="31"/>
        </w:rPr>
      </w:pPr>
    </w:p>
    <w:p w14:paraId="1DEE43B3" w14:textId="77777777" w:rsidR="00605688" w:rsidRPr="00A226C2" w:rsidRDefault="00605688" w:rsidP="00605688">
      <w:pPr>
        <w:spacing w:after="120"/>
        <w:ind w:left="220"/>
        <w:rPr>
          <w:rFonts w:cs="Arial"/>
        </w:rPr>
      </w:pPr>
      <w:r w:rsidRPr="00A226C2">
        <w:rPr>
          <w:rFonts w:cs="Arial"/>
        </w:rPr>
        <w:t>The document “</w:t>
      </w:r>
      <w:r w:rsidRPr="00A226C2">
        <w:rPr>
          <w:rFonts w:cs="Arial"/>
          <w:i/>
        </w:rPr>
        <w:t>After Ethical Review – guidance for sponsors and investigators</w:t>
      </w:r>
      <w:r w:rsidRPr="00A226C2">
        <w:rPr>
          <w:rFonts w:cs="Arial"/>
        </w:rPr>
        <w:t>”, issued with your REC favourable opinion, gives detailed guidance on reporting expectations for studies, including:</w:t>
      </w:r>
    </w:p>
    <w:p w14:paraId="58A7F687" w14:textId="77777777" w:rsidR="00605688" w:rsidRPr="00A226C2" w:rsidRDefault="00605688" w:rsidP="00605688">
      <w:pPr>
        <w:pStyle w:val="ListParagraph"/>
        <w:numPr>
          <w:ilvl w:val="0"/>
          <w:numId w:val="42"/>
        </w:numPr>
        <w:spacing w:after="120" w:line="240" w:lineRule="auto"/>
        <w:rPr>
          <w:rFonts w:cs="Arial"/>
        </w:rPr>
      </w:pPr>
      <w:r w:rsidRPr="00A226C2">
        <w:rPr>
          <w:rFonts w:cs="Arial"/>
        </w:rPr>
        <w:t>Registration of</w:t>
      </w:r>
      <w:r w:rsidRPr="00A226C2">
        <w:rPr>
          <w:rFonts w:cs="Arial"/>
          <w:spacing w:val="2"/>
        </w:rPr>
        <w:t xml:space="preserve"> </w:t>
      </w:r>
      <w:r w:rsidRPr="00A226C2">
        <w:rPr>
          <w:rFonts w:cs="Arial"/>
        </w:rPr>
        <w:t>research</w:t>
      </w:r>
    </w:p>
    <w:p w14:paraId="3EA98457" w14:textId="77777777" w:rsidR="00605688" w:rsidRPr="00A226C2" w:rsidRDefault="00605688" w:rsidP="00605688">
      <w:pPr>
        <w:pStyle w:val="ListParagraph"/>
        <w:numPr>
          <w:ilvl w:val="0"/>
          <w:numId w:val="42"/>
        </w:numPr>
        <w:spacing w:after="120" w:line="240" w:lineRule="auto"/>
        <w:rPr>
          <w:rFonts w:cs="Arial"/>
        </w:rPr>
      </w:pPr>
      <w:r w:rsidRPr="00A226C2">
        <w:rPr>
          <w:rFonts w:cs="Arial"/>
        </w:rPr>
        <w:t>Notifying</w:t>
      </w:r>
      <w:r w:rsidRPr="00A226C2">
        <w:rPr>
          <w:rFonts w:cs="Arial"/>
          <w:spacing w:val="-2"/>
        </w:rPr>
        <w:t xml:space="preserve"> </w:t>
      </w:r>
      <w:r w:rsidRPr="00A226C2">
        <w:rPr>
          <w:rFonts w:cs="Arial"/>
        </w:rPr>
        <w:t>amendments</w:t>
      </w:r>
    </w:p>
    <w:p w14:paraId="0846DBA5" w14:textId="77777777" w:rsidR="00605688" w:rsidRPr="00A226C2" w:rsidRDefault="00605688" w:rsidP="00605688">
      <w:pPr>
        <w:pStyle w:val="ListParagraph"/>
        <w:numPr>
          <w:ilvl w:val="0"/>
          <w:numId w:val="42"/>
        </w:numPr>
        <w:spacing w:after="120" w:line="240" w:lineRule="auto"/>
        <w:rPr>
          <w:rFonts w:cs="Arial"/>
        </w:rPr>
      </w:pPr>
      <w:r w:rsidRPr="00A226C2">
        <w:rPr>
          <w:rFonts w:cs="Arial"/>
        </w:rPr>
        <w:t>Notifying the end of the</w:t>
      </w:r>
      <w:r w:rsidRPr="00A226C2">
        <w:rPr>
          <w:rFonts w:cs="Arial"/>
          <w:spacing w:val="-6"/>
        </w:rPr>
        <w:t xml:space="preserve"> </w:t>
      </w:r>
      <w:r w:rsidRPr="00A226C2">
        <w:rPr>
          <w:rFonts w:cs="Arial"/>
        </w:rPr>
        <w:t>study</w:t>
      </w:r>
    </w:p>
    <w:p w14:paraId="2164FAD9" w14:textId="77777777" w:rsidR="00605688" w:rsidRPr="00A226C2" w:rsidRDefault="00605688" w:rsidP="00605688">
      <w:pPr>
        <w:spacing w:after="120"/>
        <w:ind w:left="220"/>
        <w:rPr>
          <w:rFonts w:cs="Arial"/>
        </w:rPr>
      </w:pPr>
      <w:r w:rsidRPr="00A226C2">
        <w:rPr>
          <w:rFonts w:cs="Arial"/>
        </w:rPr>
        <w:t xml:space="preserve">The </w:t>
      </w:r>
      <w:hyperlink r:id="rId217">
        <w:r w:rsidRPr="00A226C2">
          <w:rPr>
            <w:rFonts w:cs="Arial"/>
            <w:color w:val="0000FF"/>
            <w:u w:val="single" w:color="0000FF"/>
          </w:rPr>
          <w:t>HRA website</w:t>
        </w:r>
        <w:r w:rsidRPr="00A226C2">
          <w:rPr>
            <w:rFonts w:cs="Arial"/>
            <w:color w:val="0000FF"/>
          </w:rPr>
          <w:t xml:space="preserve"> </w:t>
        </w:r>
      </w:hyperlink>
      <w:r w:rsidRPr="00A226C2">
        <w:rPr>
          <w:rFonts w:cs="Arial"/>
        </w:rPr>
        <w:t>also provides guidance on these topics, and is updated in the light</w:t>
      </w:r>
      <w:r w:rsidRPr="00A226C2">
        <w:rPr>
          <w:rFonts w:cs="Arial"/>
          <w:spacing w:val="-30"/>
        </w:rPr>
        <w:t xml:space="preserve"> </w:t>
      </w:r>
      <w:r w:rsidRPr="00A226C2">
        <w:rPr>
          <w:rFonts w:cs="Arial"/>
        </w:rPr>
        <w:t>of changes in reporting expectations or</w:t>
      </w:r>
      <w:r w:rsidRPr="00A226C2">
        <w:rPr>
          <w:rFonts w:cs="Arial"/>
          <w:spacing w:val="-6"/>
        </w:rPr>
        <w:t xml:space="preserve"> </w:t>
      </w:r>
      <w:r w:rsidRPr="00A226C2">
        <w:rPr>
          <w:rFonts w:cs="Arial"/>
        </w:rPr>
        <w:t>procedures.</w:t>
      </w:r>
    </w:p>
    <w:p w14:paraId="39F80942" w14:textId="77777777" w:rsidR="00605688" w:rsidRDefault="00605688">
      <w:pPr>
        <w:pStyle w:val="BodyText"/>
        <w:spacing w:before="8"/>
        <w:rPr>
          <w:sz w:val="27"/>
        </w:rPr>
      </w:pPr>
    </w:p>
    <w:p w14:paraId="7B880C2E" w14:textId="77777777" w:rsidR="00605688" w:rsidRDefault="00605688">
      <w:pPr>
        <w:pStyle w:val="Heading1"/>
      </w:pPr>
      <w:bookmarkStart w:id="141" w:name="_Toc39077674"/>
      <w:bookmarkStart w:id="142" w:name="_Toc39078074"/>
      <w:bookmarkStart w:id="143" w:name="_Toc48398669"/>
      <w:bookmarkStart w:id="144" w:name="_Toc49087616"/>
      <w:r>
        <w:t>Who should I contact for further</w:t>
      </w:r>
      <w:r>
        <w:rPr>
          <w:spacing w:val="-7"/>
        </w:rPr>
        <w:t xml:space="preserve"> </w:t>
      </w:r>
      <w:r>
        <w:t>information?</w:t>
      </w:r>
      <w:bookmarkEnd w:id="141"/>
      <w:bookmarkEnd w:id="142"/>
      <w:bookmarkEnd w:id="143"/>
      <w:bookmarkEnd w:id="144"/>
    </w:p>
    <w:p w14:paraId="2D482D6F" w14:textId="77777777" w:rsidR="00605688" w:rsidRDefault="00605688" w:rsidP="00605688">
      <w:pPr>
        <w:pStyle w:val="BodyText"/>
        <w:spacing w:before="41" w:line="276" w:lineRule="auto"/>
        <w:ind w:left="220" w:right="410"/>
      </w:pPr>
      <w:r>
        <w:t>Please do not hesitate to contact me for assistance with this application. My contact details are below.</w:t>
      </w:r>
    </w:p>
    <w:p w14:paraId="4503C461" w14:textId="77777777" w:rsidR="00605688" w:rsidRPr="00A226C2" w:rsidRDefault="00605688" w:rsidP="00605688">
      <w:pPr>
        <w:pStyle w:val="BodyText"/>
        <w:spacing w:before="41" w:line="276" w:lineRule="auto"/>
        <w:ind w:left="500" w:right="410"/>
      </w:pPr>
    </w:p>
    <w:p w14:paraId="3C919AE6" w14:textId="77777777" w:rsidR="00605688" w:rsidRPr="00A226C2" w:rsidRDefault="00605688" w:rsidP="00605688">
      <w:pPr>
        <w:ind w:left="280"/>
        <w:rPr>
          <w:rFonts w:cs="Arial"/>
        </w:rPr>
      </w:pPr>
      <w:r w:rsidRPr="00A226C2">
        <w:rPr>
          <w:rFonts w:cs="Arial"/>
        </w:rPr>
        <w:t xml:space="preserve">Your IRAS project ID is </w:t>
      </w:r>
      <w:r w:rsidRPr="00A226C2">
        <w:rPr>
          <w:rFonts w:cs="Arial"/>
          <w:b/>
        </w:rPr>
        <w:t>261288</w:t>
      </w:r>
      <w:r w:rsidRPr="00A226C2">
        <w:rPr>
          <w:rFonts w:cs="Arial"/>
        </w:rPr>
        <w:t>. Please quote this on all correspondence.</w:t>
      </w:r>
    </w:p>
    <w:p w14:paraId="38F04558" w14:textId="77777777" w:rsidR="00605688" w:rsidRPr="00A226C2" w:rsidRDefault="00605688" w:rsidP="00605688">
      <w:pPr>
        <w:spacing w:after="0"/>
        <w:ind w:left="278"/>
        <w:rPr>
          <w:rFonts w:cs="Arial"/>
        </w:rPr>
      </w:pPr>
      <w:r w:rsidRPr="00A226C2">
        <w:rPr>
          <w:rFonts w:cs="Arial"/>
        </w:rPr>
        <w:t>Yours sincerely,</w:t>
      </w:r>
    </w:p>
    <w:p w14:paraId="74A107FF" w14:textId="77777777" w:rsidR="00605688" w:rsidRDefault="00605688" w:rsidP="00605688">
      <w:pPr>
        <w:spacing w:after="0"/>
        <w:ind w:left="278"/>
        <w:rPr>
          <w:rFonts w:cs="Arial"/>
        </w:rPr>
      </w:pPr>
      <w:r w:rsidRPr="00A226C2">
        <w:rPr>
          <w:rFonts w:cs="Arial"/>
        </w:rPr>
        <w:t xml:space="preserve">Alex Thorpe </w:t>
      </w:r>
    </w:p>
    <w:p w14:paraId="60BCC955" w14:textId="77777777" w:rsidR="00605688" w:rsidRDefault="00605688" w:rsidP="00605688">
      <w:pPr>
        <w:spacing w:after="0"/>
        <w:ind w:left="278"/>
        <w:rPr>
          <w:rFonts w:cs="Arial"/>
        </w:rPr>
      </w:pPr>
    </w:p>
    <w:p w14:paraId="458499EB" w14:textId="77777777" w:rsidR="00605688" w:rsidRPr="00A226C2" w:rsidRDefault="00605688" w:rsidP="00605688">
      <w:pPr>
        <w:spacing w:after="0"/>
        <w:ind w:left="278"/>
        <w:rPr>
          <w:rFonts w:cs="Arial"/>
        </w:rPr>
      </w:pPr>
      <w:r w:rsidRPr="00A226C2">
        <w:rPr>
          <w:rFonts w:cs="Arial"/>
        </w:rPr>
        <w:t>Approvals Manager</w:t>
      </w:r>
    </w:p>
    <w:p w14:paraId="0B11B69F" w14:textId="77777777" w:rsidR="00605688" w:rsidRDefault="00605688" w:rsidP="00605688">
      <w:pPr>
        <w:ind w:left="280"/>
        <w:rPr>
          <w:rFonts w:cs="Arial"/>
        </w:rPr>
      </w:pPr>
    </w:p>
    <w:p w14:paraId="4197BAF8" w14:textId="77777777" w:rsidR="00605688" w:rsidRPr="00A226C2" w:rsidRDefault="00605688" w:rsidP="00605688">
      <w:pPr>
        <w:ind w:left="280"/>
        <w:rPr>
          <w:rFonts w:cs="Arial"/>
        </w:rPr>
      </w:pPr>
      <w:r w:rsidRPr="00A226C2">
        <w:rPr>
          <w:rFonts w:cs="Arial"/>
        </w:rPr>
        <w:t xml:space="preserve">Email: </w:t>
      </w:r>
      <w:hyperlink r:id="rId218">
        <w:r w:rsidRPr="00A226C2">
          <w:rPr>
            <w:rFonts w:cs="Arial"/>
            <w:color w:val="0000FF"/>
            <w:u w:val="single" w:color="0000FF"/>
          </w:rPr>
          <w:t>hra.approval@nhs.net</w:t>
        </w:r>
      </w:hyperlink>
    </w:p>
    <w:p w14:paraId="74EC8153" w14:textId="77777777" w:rsidR="00605688" w:rsidRDefault="00605688">
      <w:pPr>
        <w:spacing w:line="273" w:lineRule="exact"/>
        <w:sectPr w:rsidR="00605688" w:rsidSect="00605688">
          <w:type w:val="nextColumn"/>
          <w:pgSz w:w="11900" w:h="16850"/>
          <w:pgMar w:top="1440" w:right="1440" w:bottom="1440" w:left="2268" w:header="720" w:footer="720" w:gutter="0"/>
          <w:cols w:space="720"/>
        </w:sectPr>
      </w:pPr>
    </w:p>
    <w:p w14:paraId="302A4710" w14:textId="77777777" w:rsidR="00605688" w:rsidRDefault="00605688">
      <w:pPr>
        <w:pStyle w:val="Heading1"/>
        <w:spacing w:before="79"/>
      </w:pPr>
      <w:bookmarkStart w:id="145" w:name="_Toc39077675"/>
      <w:bookmarkStart w:id="146" w:name="_Toc39078075"/>
      <w:bookmarkStart w:id="147" w:name="_Toc48398670"/>
      <w:bookmarkStart w:id="148" w:name="_Toc49087617"/>
      <w:r>
        <w:lastRenderedPageBreak/>
        <w:t>List of Documents</w:t>
      </w:r>
      <w:bookmarkEnd w:id="145"/>
      <w:bookmarkEnd w:id="146"/>
      <w:bookmarkEnd w:id="147"/>
      <w:bookmarkEnd w:id="148"/>
    </w:p>
    <w:p w14:paraId="60F4F8AB" w14:textId="77777777" w:rsidR="00605688" w:rsidRDefault="00605688">
      <w:pPr>
        <w:pStyle w:val="BodyText"/>
        <w:rPr>
          <w:b/>
          <w:sz w:val="26"/>
        </w:rPr>
      </w:pPr>
    </w:p>
    <w:p w14:paraId="30F49961" w14:textId="77777777" w:rsidR="00605688" w:rsidRDefault="00605688">
      <w:pPr>
        <w:pStyle w:val="BodyText"/>
        <w:spacing w:before="179"/>
        <w:ind w:left="304"/>
      </w:pPr>
      <w:r>
        <w:t>The final document set assessed and approved by HRA and HCRW Approval is listed below.</w:t>
      </w:r>
    </w:p>
    <w:p w14:paraId="32ACEF3D" w14:textId="77777777" w:rsidR="00605688" w:rsidRDefault="00605688">
      <w:pPr>
        <w:pStyle w:val="BodyText"/>
        <w:rPr>
          <w:sz w:val="20"/>
        </w:rPr>
      </w:pPr>
    </w:p>
    <w:p w14:paraId="2F62B833" w14:textId="77777777" w:rsidR="00605688" w:rsidRDefault="00605688">
      <w:pPr>
        <w:pStyle w:val="BodyText"/>
        <w:spacing w:before="8" w:after="1"/>
        <w:rPr>
          <w:sz w:val="21"/>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2"/>
        <w:gridCol w:w="986"/>
        <w:gridCol w:w="1701"/>
      </w:tblGrid>
      <w:tr w:rsidR="00605688" w14:paraId="2027384E" w14:textId="77777777" w:rsidTr="00605688">
        <w:trPr>
          <w:trHeight w:val="299"/>
        </w:trPr>
        <w:tc>
          <w:tcPr>
            <w:tcW w:w="6102" w:type="dxa"/>
            <w:shd w:val="clear" w:color="auto" w:fill="DFDFDF"/>
          </w:tcPr>
          <w:p w14:paraId="7941497A" w14:textId="77777777" w:rsidR="00605688" w:rsidRDefault="00605688">
            <w:pPr>
              <w:pStyle w:val="TableParagraph"/>
              <w:spacing w:before="35"/>
              <w:ind w:left="105"/>
              <w:rPr>
                <w:i/>
                <w:sz w:val="20"/>
              </w:rPr>
            </w:pPr>
            <w:r>
              <w:rPr>
                <w:i/>
                <w:sz w:val="20"/>
              </w:rPr>
              <w:t>Document</w:t>
            </w:r>
          </w:p>
        </w:tc>
        <w:tc>
          <w:tcPr>
            <w:tcW w:w="986" w:type="dxa"/>
            <w:shd w:val="clear" w:color="auto" w:fill="DFDFDF"/>
          </w:tcPr>
          <w:p w14:paraId="58ACBC10" w14:textId="77777777" w:rsidR="00605688" w:rsidRDefault="00605688">
            <w:pPr>
              <w:pStyle w:val="TableParagraph"/>
              <w:spacing w:before="35"/>
              <w:rPr>
                <w:i/>
                <w:sz w:val="20"/>
              </w:rPr>
            </w:pPr>
            <w:r>
              <w:rPr>
                <w:i/>
                <w:sz w:val="20"/>
              </w:rPr>
              <w:t>Version</w:t>
            </w:r>
          </w:p>
        </w:tc>
        <w:tc>
          <w:tcPr>
            <w:tcW w:w="1701" w:type="dxa"/>
            <w:shd w:val="clear" w:color="auto" w:fill="DFDFDF"/>
          </w:tcPr>
          <w:p w14:paraId="75B79DA2" w14:textId="77777777" w:rsidR="00605688" w:rsidRDefault="00605688">
            <w:pPr>
              <w:pStyle w:val="TableParagraph"/>
              <w:spacing w:before="35"/>
              <w:rPr>
                <w:i/>
                <w:sz w:val="20"/>
              </w:rPr>
            </w:pPr>
            <w:r>
              <w:rPr>
                <w:i/>
                <w:sz w:val="20"/>
              </w:rPr>
              <w:t>Date</w:t>
            </w:r>
          </w:p>
        </w:tc>
      </w:tr>
      <w:tr w:rsidR="00605688" w14:paraId="5BD03C8F" w14:textId="77777777" w:rsidTr="00605688">
        <w:trPr>
          <w:trHeight w:val="479"/>
        </w:trPr>
        <w:tc>
          <w:tcPr>
            <w:tcW w:w="6102" w:type="dxa"/>
          </w:tcPr>
          <w:p w14:paraId="1BA7C3E8" w14:textId="77777777" w:rsidR="00605688" w:rsidRDefault="00605688">
            <w:pPr>
              <w:pStyle w:val="TableParagraph"/>
              <w:spacing w:line="230" w:lineRule="atLeast"/>
              <w:rPr>
                <w:sz w:val="20"/>
              </w:rPr>
            </w:pPr>
            <w:r>
              <w:rPr>
                <w:sz w:val="20"/>
              </w:rPr>
              <w:t>Evidence of Sponsor insurance or indemnity (non NHS Sponsors only) [Insurance]</w:t>
            </w:r>
          </w:p>
        </w:tc>
        <w:tc>
          <w:tcPr>
            <w:tcW w:w="986" w:type="dxa"/>
          </w:tcPr>
          <w:p w14:paraId="0E135E45" w14:textId="77777777" w:rsidR="00605688" w:rsidRDefault="00605688">
            <w:pPr>
              <w:pStyle w:val="TableParagraph"/>
              <w:rPr>
                <w:sz w:val="20"/>
              </w:rPr>
            </w:pPr>
            <w:r>
              <w:rPr>
                <w:w w:val="99"/>
                <w:sz w:val="20"/>
              </w:rPr>
              <w:t>1</w:t>
            </w:r>
          </w:p>
        </w:tc>
        <w:tc>
          <w:tcPr>
            <w:tcW w:w="1701" w:type="dxa"/>
          </w:tcPr>
          <w:p w14:paraId="18143F61" w14:textId="77777777" w:rsidR="00605688" w:rsidRDefault="00605688">
            <w:pPr>
              <w:pStyle w:val="TableParagraph"/>
              <w:rPr>
                <w:sz w:val="20"/>
              </w:rPr>
            </w:pPr>
            <w:r>
              <w:rPr>
                <w:sz w:val="20"/>
              </w:rPr>
              <w:t>16 July 2018</w:t>
            </w:r>
          </w:p>
        </w:tc>
      </w:tr>
      <w:tr w:rsidR="00605688" w14:paraId="4444B92A" w14:textId="77777777" w:rsidTr="00605688">
        <w:trPr>
          <w:trHeight w:val="479"/>
        </w:trPr>
        <w:tc>
          <w:tcPr>
            <w:tcW w:w="6102" w:type="dxa"/>
          </w:tcPr>
          <w:p w14:paraId="5EB02F5C" w14:textId="77777777" w:rsidR="00605688" w:rsidRDefault="00605688">
            <w:pPr>
              <w:pStyle w:val="TableParagraph"/>
              <w:spacing w:line="230" w:lineRule="atLeast"/>
              <w:rPr>
                <w:sz w:val="20"/>
              </w:rPr>
            </w:pPr>
            <w:r>
              <w:rPr>
                <w:sz w:val="20"/>
              </w:rPr>
              <w:t>Interview schedules or topic guides for participants [Proposed interview guide]</w:t>
            </w:r>
          </w:p>
        </w:tc>
        <w:tc>
          <w:tcPr>
            <w:tcW w:w="986" w:type="dxa"/>
          </w:tcPr>
          <w:p w14:paraId="2815CE77" w14:textId="77777777" w:rsidR="00605688" w:rsidRDefault="00605688">
            <w:pPr>
              <w:pStyle w:val="TableParagraph"/>
              <w:rPr>
                <w:sz w:val="20"/>
              </w:rPr>
            </w:pPr>
            <w:r>
              <w:rPr>
                <w:w w:val="99"/>
                <w:sz w:val="20"/>
              </w:rPr>
              <w:t>4</w:t>
            </w:r>
          </w:p>
        </w:tc>
        <w:tc>
          <w:tcPr>
            <w:tcW w:w="1701" w:type="dxa"/>
          </w:tcPr>
          <w:p w14:paraId="679E703D" w14:textId="77777777" w:rsidR="00605688" w:rsidRDefault="00605688">
            <w:pPr>
              <w:pStyle w:val="TableParagraph"/>
              <w:rPr>
                <w:sz w:val="20"/>
              </w:rPr>
            </w:pPr>
            <w:r>
              <w:rPr>
                <w:sz w:val="20"/>
              </w:rPr>
              <w:t>13 April 2019</w:t>
            </w:r>
          </w:p>
        </w:tc>
      </w:tr>
      <w:tr w:rsidR="00605688" w14:paraId="1A05B6AE" w14:textId="77777777" w:rsidTr="00605688">
        <w:trPr>
          <w:trHeight w:val="302"/>
        </w:trPr>
        <w:tc>
          <w:tcPr>
            <w:tcW w:w="6102" w:type="dxa"/>
          </w:tcPr>
          <w:p w14:paraId="1B805468" w14:textId="77777777" w:rsidR="00605688" w:rsidRDefault="00605688">
            <w:pPr>
              <w:pStyle w:val="TableParagraph"/>
              <w:spacing w:before="11"/>
              <w:rPr>
                <w:sz w:val="20"/>
              </w:rPr>
            </w:pPr>
            <w:r>
              <w:rPr>
                <w:sz w:val="20"/>
              </w:rPr>
              <w:t>IRAS Application Form [IRAS_Form_25072019]</w:t>
            </w:r>
          </w:p>
        </w:tc>
        <w:tc>
          <w:tcPr>
            <w:tcW w:w="986" w:type="dxa"/>
          </w:tcPr>
          <w:p w14:paraId="2532CC96" w14:textId="77777777" w:rsidR="00605688" w:rsidRDefault="00605688">
            <w:pPr>
              <w:pStyle w:val="TableParagraph"/>
              <w:spacing w:before="0"/>
              <w:ind w:left="0"/>
              <w:rPr>
                <w:rFonts w:ascii="Times New Roman"/>
                <w:sz w:val="20"/>
              </w:rPr>
            </w:pPr>
          </w:p>
        </w:tc>
        <w:tc>
          <w:tcPr>
            <w:tcW w:w="1701" w:type="dxa"/>
          </w:tcPr>
          <w:p w14:paraId="28DF4FD0" w14:textId="77777777" w:rsidR="00605688" w:rsidRDefault="00605688">
            <w:pPr>
              <w:pStyle w:val="TableParagraph"/>
              <w:spacing w:before="11"/>
              <w:rPr>
                <w:sz w:val="20"/>
              </w:rPr>
            </w:pPr>
            <w:r>
              <w:rPr>
                <w:sz w:val="20"/>
              </w:rPr>
              <w:t>25 July 2019</w:t>
            </w:r>
          </w:p>
        </w:tc>
      </w:tr>
      <w:tr w:rsidR="00605688" w14:paraId="7C1DF24C" w14:textId="77777777" w:rsidTr="00605688">
        <w:trPr>
          <w:trHeight w:val="299"/>
        </w:trPr>
        <w:tc>
          <w:tcPr>
            <w:tcW w:w="6102" w:type="dxa"/>
          </w:tcPr>
          <w:p w14:paraId="683DFC10" w14:textId="77777777" w:rsidR="00605688" w:rsidRDefault="00605688">
            <w:pPr>
              <w:pStyle w:val="TableParagraph"/>
              <w:rPr>
                <w:sz w:val="20"/>
              </w:rPr>
            </w:pPr>
            <w:r>
              <w:rPr>
                <w:sz w:val="20"/>
              </w:rPr>
              <w:t>IRAS Application Form XML file [IRAS_Form_25072019]</w:t>
            </w:r>
          </w:p>
        </w:tc>
        <w:tc>
          <w:tcPr>
            <w:tcW w:w="986" w:type="dxa"/>
          </w:tcPr>
          <w:p w14:paraId="2CFBDD43" w14:textId="77777777" w:rsidR="00605688" w:rsidRDefault="00605688">
            <w:pPr>
              <w:pStyle w:val="TableParagraph"/>
              <w:spacing w:before="0"/>
              <w:ind w:left="0"/>
              <w:rPr>
                <w:rFonts w:ascii="Times New Roman"/>
                <w:sz w:val="20"/>
              </w:rPr>
            </w:pPr>
          </w:p>
        </w:tc>
        <w:tc>
          <w:tcPr>
            <w:tcW w:w="1701" w:type="dxa"/>
          </w:tcPr>
          <w:p w14:paraId="556418F2" w14:textId="77777777" w:rsidR="00605688" w:rsidRDefault="00605688">
            <w:pPr>
              <w:pStyle w:val="TableParagraph"/>
              <w:rPr>
                <w:sz w:val="20"/>
              </w:rPr>
            </w:pPr>
            <w:r>
              <w:rPr>
                <w:sz w:val="20"/>
              </w:rPr>
              <w:t>25 July 2019</w:t>
            </w:r>
          </w:p>
        </w:tc>
      </w:tr>
      <w:tr w:rsidR="00605688" w14:paraId="71F769BD" w14:textId="77777777" w:rsidTr="00605688">
        <w:trPr>
          <w:trHeight w:val="300"/>
        </w:trPr>
        <w:tc>
          <w:tcPr>
            <w:tcW w:w="6102" w:type="dxa"/>
          </w:tcPr>
          <w:p w14:paraId="23E54D84" w14:textId="77777777" w:rsidR="00605688" w:rsidRDefault="00605688">
            <w:pPr>
              <w:pStyle w:val="TableParagraph"/>
              <w:rPr>
                <w:sz w:val="20"/>
              </w:rPr>
            </w:pPr>
            <w:r>
              <w:rPr>
                <w:sz w:val="20"/>
              </w:rPr>
              <w:t>IRAS Checklist XML [Checklist_29082019]</w:t>
            </w:r>
          </w:p>
        </w:tc>
        <w:tc>
          <w:tcPr>
            <w:tcW w:w="986" w:type="dxa"/>
          </w:tcPr>
          <w:p w14:paraId="2EDB76D4" w14:textId="77777777" w:rsidR="00605688" w:rsidRDefault="00605688">
            <w:pPr>
              <w:pStyle w:val="TableParagraph"/>
              <w:spacing w:before="0"/>
              <w:ind w:left="0"/>
              <w:rPr>
                <w:rFonts w:ascii="Times New Roman"/>
                <w:sz w:val="20"/>
              </w:rPr>
            </w:pPr>
          </w:p>
        </w:tc>
        <w:tc>
          <w:tcPr>
            <w:tcW w:w="1701" w:type="dxa"/>
          </w:tcPr>
          <w:p w14:paraId="346A6D7F" w14:textId="77777777" w:rsidR="00605688" w:rsidRDefault="00605688">
            <w:pPr>
              <w:pStyle w:val="TableParagraph"/>
              <w:rPr>
                <w:sz w:val="20"/>
              </w:rPr>
            </w:pPr>
            <w:r>
              <w:rPr>
                <w:sz w:val="20"/>
              </w:rPr>
              <w:t>29 August 2019</w:t>
            </w:r>
          </w:p>
        </w:tc>
      </w:tr>
      <w:tr w:rsidR="00605688" w14:paraId="1598CBEF" w14:textId="77777777" w:rsidTr="00605688">
        <w:trPr>
          <w:trHeight w:val="299"/>
        </w:trPr>
        <w:tc>
          <w:tcPr>
            <w:tcW w:w="6102" w:type="dxa"/>
          </w:tcPr>
          <w:p w14:paraId="3BA0783D" w14:textId="77777777" w:rsidR="00605688" w:rsidRDefault="00605688">
            <w:pPr>
              <w:pStyle w:val="TableParagraph"/>
              <w:rPr>
                <w:sz w:val="20"/>
              </w:rPr>
            </w:pPr>
            <w:r>
              <w:rPr>
                <w:sz w:val="20"/>
              </w:rPr>
              <w:t>Letter from sponsor [IPR Approval from University]</w:t>
            </w:r>
          </w:p>
        </w:tc>
        <w:tc>
          <w:tcPr>
            <w:tcW w:w="986" w:type="dxa"/>
          </w:tcPr>
          <w:p w14:paraId="16318A50" w14:textId="77777777" w:rsidR="00605688" w:rsidRDefault="00605688">
            <w:pPr>
              <w:pStyle w:val="TableParagraph"/>
              <w:rPr>
                <w:sz w:val="20"/>
              </w:rPr>
            </w:pPr>
            <w:r>
              <w:rPr>
                <w:w w:val="99"/>
                <w:sz w:val="20"/>
              </w:rPr>
              <w:t>1</w:t>
            </w:r>
          </w:p>
        </w:tc>
        <w:tc>
          <w:tcPr>
            <w:tcW w:w="1701" w:type="dxa"/>
          </w:tcPr>
          <w:p w14:paraId="0593E3DA" w14:textId="77777777" w:rsidR="00605688" w:rsidRDefault="00605688">
            <w:pPr>
              <w:pStyle w:val="TableParagraph"/>
              <w:rPr>
                <w:sz w:val="20"/>
              </w:rPr>
            </w:pPr>
            <w:r>
              <w:rPr>
                <w:sz w:val="20"/>
              </w:rPr>
              <w:t>20 June 2019</w:t>
            </w:r>
          </w:p>
        </w:tc>
      </w:tr>
      <w:tr w:rsidR="00605688" w14:paraId="0DE59627" w14:textId="77777777" w:rsidTr="00605688">
        <w:trPr>
          <w:trHeight w:val="299"/>
        </w:trPr>
        <w:tc>
          <w:tcPr>
            <w:tcW w:w="6102" w:type="dxa"/>
          </w:tcPr>
          <w:p w14:paraId="21D449F9" w14:textId="77777777" w:rsidR="00605688" w:rsidRDefault="00605688">
            <w:pPr>
              <w:pStyle w:val="TableParagraph"/>
              <w:rPr>
                <w:sz w:val="20"/>
              </w:rPr>
            </w:pPr>
            <w:r>
              <w:rPr>
                <w:sz w:val="20"/>
              </w:rPr>
              <w:t>Letters of invitation to participant [Invitation]</w:t>
            </w:r>
          </w:p>
        </w:tc>
        <w:tc>
          <w:tcPr>
            <w:tcW w:w="986" w:type="dxa"/>
          </w:tcPr>
          <w:p w14:paraId="68268722" w14:textId="77777777" w:rsidR="00605688" w:rsidRDefault="00605688">
            <w:pPr>
              <w:pStyle w:val="TableParagraph"/>
              <w:rPr>
                <w:sz w:val="20"/>
              </w:rPr>
            </w:pPr>
            <w:r>
              <w:rPr>
                <w:w w:val="99"/>
                <w:sz w:val="20"/>
              </w:rPr>
              <w:t>4</w:t>
            </w:r>
          </w:p>
        </w:tc>
        <w:tc>
          <w:tcPr>
            <w:tcW w:w="1701" w:type="dxa"/>
          </w:tcPr>
          <w:p w14:paraId="291B0D9A" w14:textId="77777777" w:rsidR="00605688" w:rsidRDefault="00605688">
            <w:pPr>
              <w:pStyle w:val="TableParagraph"/>
              <w:rPr>
                <w:sz w:val="20"/>
              </w:rPr>
            </w:pPr>
            <w:r>
              <w:rPr>
                <w:sz w:val="20"/>
              </w:rPr>
              <w:t>13 April 2019</w:t>
            </w:r>
          </w:p>
        </w:tc>
      </w:tr>
      <w:tr w:rsidR="00605688" w14:paraId="351193E1" w14:textId="77777777" w:rsidTr="00605688">
        <w:trPr>
          <w:trHeight w:val="299"/>
        </w:trPr>
        <w:tc>
          <w:tcPr>
            <w:tcW w:w="6102" w:type="dxa"/>
          </w:tcPr>
          <w:p w14:paraId="3BBE1B67" w14:textId="77777777" w:rsidR="00605688" w:rsidRDefault="00605688">
            <w:pPr>
              <w:pStyle w:val="TableParagraph"/>
              <w:rPr>
                <w:sz w:val="20"/>
              </w:rPr>
            </w:pPr>
            <w:proofErr w:type="spellStart"/>
            <w:r>
              <w:rPr>
                <w:sz w:val="20"/>
              </w:rPr>
              <w:t>Organisation</w:t>
            </w:r>
            <w:proofErr w:type="spellEnd"/>
            <w:r>
              <w:rPr>
                <w:sz w:val="20"/>
              </w:rPr>
              <w:t xml:space="preserve"> Information Document [OID]</w:t>
            </w:r>
          </w:p>
        </w:tc>
        <w:tc>
          <w:tcPr>
            <w:tcW w:w="986" w:type="dxa"/>
          </w:tcPr>
          <w:p w14:paraId="072E11F8" w14:textId="77777777" w:rsidR="00605688" w:rsidRDefault="00605688">
            <w:pPr>
              <w:pStyle w:val="TableParagraph"/>
              <w:rPr>
                <w:sz w:val="20"/>
              </w:rPr>
            </w:pPr>
            <w:r>
              <w:rPr>
                <w:w w:val="99"/>
                <w:sz w:val="20"/>
              </w:rPr>
              <w:t>1</w:t>
            </w:r>
          </w:p>
        </w:tc>
        <w:tc>
          <w:tcPr>
            <w:tcW w:w="1701" w:type="dxa"/>
          </w:tcPr>
          <w:p w14:paraId="0D73F884" w14:textId="77777777" w:rsidR="00605688" w:rsidRDefault="00605688">
            <w:pPr>
              <w:pStyle w:val="TableParagraph"/>
              <w:rPr>
                <w:sz w:val="20"/>
              </w:rPr>
            </w:pPr>
            <w:r>
              <w:rPr>
                <w:sz w:val="20"/>
              </w:rPr>
              <w:t>16 August 2019</w:t>
            </w:r>
          </w:p>
        </w:tc>
      </w:tr>
      <w:tr w:rsidR="00605688" w14:paraId="2286D997" w14:textId="77777777" w:rsidTr="00605688">
        <w:trPr>
          <w:trHeight w:val="301"/>
        </w:trPr>
        <w:tc>
          <w:tcPr>
            <w:tcW w:w="6102" w:type="dxa"/>
          </w:tcPr>
          <w:p w14:paraId="7E62F3DA" w14:textId="77777777" w:rsidR="00605688" w:rsidRDefault="00605688">
            <w:pPr>
              <w:pStyle w:val="TableParagraph"/>
              <w:spacing w:before="11"/>
              <w:rPr>
                <w:sz w:val="20"/>
              </w:rPr>
            </w:pPr>
            <w:r>
              <w:rPr>
                <w:sz w:val="20"/>
              </w:rPr>
              <w:t>Other [Parental opt-out form]</w:t>
            </w:r>
          </w:p>
        </w:tc>
        <w:tc>
          <w:tcPr>
            <w:tcW w:w="986" w:type="dxa"/>
          </w:tcPr>
          <w:p w14:paraId="3531FF96" w14:textId="77777777" w:rsidR="00605688" w:rsidRDefault="00605688">
            <w:pPr>
              <w:pStyle w:val="TableParagraph"/>
              <w:spacing w:before="0"/>
              <w:ind w:left="0"/>
              <w:rPr>
                <w:rFonts w:ascii="Times New Roman"/>
                <w:sz w:val="20"/>
              </w:rPr>
            </w:pPr>
          </w:p>
        </w:tc>
        <w:tc>
          <w:tcPr>
            <w:tcW w:w="1701" w:type="dxa"/>
          </w:tcPr>
          <w:p w14:paraId="5A26EE0A" w14:textId="77777777" w:rsidR="00605688" w:rsidRDefault="00605688">
            <w:pPr>
              <w:pStyle w:val="TableParagraph"/>
              <w:spacing w:before="0"/>
              <w:ind w:left="0"/>
              <w:rPr>
                <w:rFonts w:ascii="Times New Roman"/>
                <w:sz w:val="20"/>
              </w:rPr>
            </w:pPr>
          </w:p>
        </w:tc>
      </w:tr>
      <w:tr w:rsidR="00605688" w14:paraId="104EF24D" w14:textId="77777777" w:rsidTr="00605688">
        <w:trPr>
          <w:trHeight w:val="299"/>
        </w:trPr>
        <w:tc>
          <w:tcPr>
            <w:tcW w:w="6102" w:type="dxa"/>
          </w:tcPr>
          <w:p w14:paraId="2A56352C" w14:textId="77777777" w:rsidR="00605688" w:rsidRDefault="00605688">
            <w:pPr>
              <w:pStyle w:val="TableParagraph"/>
              <w:rPr>
                <w:sz w:val="20"/>
              </w:rPr>
            </w:pPr>
            <w:r>
              <w:rPr>
                <w:sz w:val="20"/>
              </w:rPr>
              <w:t>Participant consent form [Participant Consent Form]</w:t>
            </w:r>
          </w:p>
        </w:tc>
        <w:tc>
          <w:tcPr>
            <w:tcW w:w="986" w:type="dxa"/>
          </w:tcPr>
          <w:p w14:paraId="48429F1E" w14:textId="77777777" w:rsidR="00605688" w:rsidRDefault="00605688">
            <w:pPr>
              <w:pStyle w:val="TableParagraph"/>
              <w:rPr>
                <w:sz w:val="20"/>
              </w:rPr>
            </w:pPr>
            <w:r>
              <w:rPr>
                <w:w w:val="99"/>
                <w:sz w:val="20"/>
              </w:rPr>
              <w:t>5</w:t>
            </w:r>
          </w:p>
        </w:tc>
        <w:tc>
          <w:tcPr>
            <w:tcW w:w="1701" w:type="dxa"/>
          </w:tcPr>
          <w:p w14:paraId="3EDF1C56" w14:textId="77777777" w:rsidR="00605688" w:rsidRDefault="00605688">
            <w:pPr>
              <w:pStyle w:val="TableParagraph"/>
              <w:rPr>
                <w:sz w:val="20"/>
              </w:rPr>
            </w:pPr>
            <w:r>
              <w:rPr>
                <w:sz w:val="20"/>
              </w:rPr>
              <w:t>23 August 2019</w:t>
            </w:r>
          </w:p>
        </w:tc>
      </w:tr>
      <w:tr w:rsidR="00605688" w14:paraId="04EF863C" w14:textId="77777777" w:rsidTr="00605688">
        <w:trPr>
          <w:trHeight w:val="299"/>
        </w:trPr>
        <w:tc>
          <w:tcPr>
            <w:tcW w:w="6102" w:type="dxa"/>
          </w:tcPr>
          <w:p w14:paraId="3FB22C65" w14:textId="77777777" w:rsidR="00605688" w:rsidRDefault="00605688">
            <w:pPr>
              <w:pStyle w:val="TableParagraph"/>
              <w:rPr>
                <w:sz w:val="20"/>
              </w:rPr>
            </w:pPr>
            <w:r>
              <w:rPr>
                <w:sz w:val="20"/>
              </w:rPr>
              <w:t>Participant information sheet (PIS) [Participant Information Sheet]</w:t>
            </w:r>
          </w:p>
        </w:tc>
        <w:tc>
          <w:tcPr>
            <w:tcW w:w="986" w:type="dxa"/>
          </w:tcPr>
          <w:p w14:paraId="315DEFEA" w14:textId="77777777" w:rsidR="00605688" w:rsidRDefault="00605688">
            <w:pPr>
              <w:pStyle w:val="TableParagraph"/>
              <w:rPr>
                <w:sz w:val="20"/>
              </w:rPr>
            </w:pPr>
            <w:r>
              <w:rPr>
                <w:w w:val="99"/>
                <w:sz w:val="20"/>
              </w:rPr>
              <w:t>4</w:t>
            </w:r>
          </w:p>
        </w:tc>
        <w:tc>
          <w:tcPr>
            <w:tcW w:w="1701" w:type="dxa"/>
          </w:tcPr>
          <w:p w14:paraId="7BC9B9F2" w14:textId="77777777" w:rsidR="00605688" w:rsidRDefault="00605688">
            <w:pPr>
              <w:pStyle w:val="TableParagraph"/>
              <w:rPr>
                <w:sz w:val="20"/>
              </w:rPr>
            </w:pPr>
            <w:r>
              <w:rPr>
                <w:sz w:val="20"/>
              </w:rPr>
              <w:t>13 April 2019</w:t>
            </w:r>
          </w:p>
        </w:tc>
      </w:tr>
      <w:tr w:rsidR="00605688" w14:paraId="12E2DBEA" w14:textId="77777777" w:rsidTr="00605688">
        <w:trPr>
          <w:trHeight w:val="299"/>
        </w:trPr>
        <w:tc>
          <w:tcPr>
            <w:tcW w:w="6102" w:type="dxa"/>
          </w:tcPr>
          <w:p w14:paraId="73FD4F16" w14:textId="77777777" w:rsidR="00605688" w:rsidRDefault="00605688">
            <w:pPr>
              <w:pStyle w:val="TableParagraph"/>
              <w:rPr>
                <w:sz w:val="20"/>
              </w:rPr>
            </w:pPr>
            <w:r>
              <w:rPr>
                <w:sz w:val="20"/>
              </w:rPr>
              <w:t>Research protocol or project proposal [Research Protocol V6]</w:t>
            </w:r>
          </w:p>
        </w:tc>
        <w:tc>
          <w:tcPr>
            <w:tcW w:w="986" w:type="dxa"/>
          </w:tcPr>
          <w:p w14:paraId="57CFEE09" w14:textId="77777777" w:rsidR="00605688" w:rsidRDefault="00605688">
            <w:pPr>
              <w:pStyle w:val="TableParagraph"/>
              <w:rPr>
                <w:sz w:val="20"/>
              </w:rPr>
            </w:pPr>
            <w:r>
              <w:rPr>
                <w:w w:val="99"/>
                <w:sz w:val="20"/>
              </w:rPr>
              <w:t>6</w:t>
            </w:r>
          </w:p>
        </w:tc>
        <w:tc>
          <w:tcPr>
            <w:tcW w:w="1701" w:type="dxa"/>
          </w:tcPr>
          <w:p w14:paraId="5EEBB09A" w14:textId="77777777" w:rsidR="00605688" w:rsidRDefault="00605688">
            <w:pPr>
              <w:pStyle w:val="TableParagraph"/>
              <w:rPr>
                <w:sz w:val="20"/>
              </w:rPr>
            </w:pPr>
            <w:r>
              <w:rPr>
                <w:sz w:val="20"/>
              </w:rPr>
              <w:t>18 June 2019</w:t>
            </w:r>
          </w:p>
        </w:tc>
      </w:tr>
      <w:tr w:rsidR="00605688" w14:paraId="22B23693" w14:textId="77777777" w:rsidTr="00605688">
        <w:trPr>
          <w:trHeight w:val="299"/>
        </w:trPr>
        <w:tc>
          <w:tcPr>
            <w:tcW w:w="6102" w:type="dxa"/>
          </w:tcPr>
          <w:p w14:paraId="241B5CED" w14:textId="77777777" w:rsidR="00605688" w:rsidRDefault="00605688">
            <w:pPr>
              <w:pStyle w:val="TableParagraph"/>
              <w:rPr>
                <w:sz w:val="20"/>
              </w:rPr>
            </w:pPr>
            <w:r>
              <w:rPr>
                <w:sz w:val="20"/>
              </w:rPr>
              <w:t xml:space="preserve">Schedule of Events or </w:t>
            </w:r>
            <w:proofErr w:type="spellStart"/>
            <w:r>
              <w:rPr>
                <w:sz w:val="20"/>
              </w:rPr>
              <w:t>SoECAT</w:t>
            </w:r>
            <w:proofErr w:type="spellEnd"/>
            <w:r>
              <w:rPr>
                <w:sz w:val="20"/>
              </w:rPr>
              <w:t xml:space="preserve"> [Schedule of Events]</w:t>
            </w:r>
          </w:p>
        </w:tc>
        <w:tc>
          <w:tcPr>
            <w:tcW w:w="986" w:type="dxa"/>
          </w:tcPr>
          <w:p w14:paraId="48C8BD6C" w14:textId="77777777" w:rsidR="00605688" w:rsidRDefault="00605688">
            <w:pPr>
              <w:pStyle w:val="TableParagraph"/>
              <w:rPr>
                <w:sz w:val="20"/>
              </w:rPr>
            </w:pPr>
            <w:r>
              <w:rPr>
                <w:w w:val="99"/>
                <w:sz w:val="20"/>
              </w:rPr>
              <w:t>3</w:t>
            </w:r>
          </w:p>
        </w:tc>
        <w:tc>
          <w:tcPr>
            <w:tcW w:w="1701" w:type="dxa"/>
          </w:tcPr>
          <w:p w14:paraId="5817C375" w14:textId="77777777" w:rsidR="00605688" w:rsidRDefault="00605688">
            <w:pPr>
              <w:pStyle w:val="TableParagraph"/>
              <w:rPr>
                <w:sz w:val="20"/>
              </w:rPr>
            </w:pPr>
            <w:r>
              <w:rPr>
                <w:sz w:val="20"/>
              </w:rPr>
              <w:t>28 June 2019</w:t>
            </w:r>
          </w:p>
        </w:tc>
      </w:tr>
      <w:tr w:rsidR="00605688" w14:paraId="4AA866E3" w14:textId="77777777" w:rsidTr="00605688">
        <w:trPr>
          <w:trHeight w:val="299"/>
        </w:trPr>
        <w:tc>
          <w:tcPr>
            <w:tcW w:w="6102" w:type="dxa"/>
          </w:tcPr>
          <w:p w14:paraId="29E45B6D" w14:textId="77777777" w:rsidR="00605688" w:rsidRDefault="00605688">
            <w:pPr>
              <w:pStyle w:val="TableParagraph"/>
              <w:rPr>
                <w:sz w:val="20"/>
              </w:rPr>
            </w:pPr>
            <w:r>
              <w:rPr>
                <w:sz w:val="20"/>
              </w:rPr>
              <w:t>Summary CV for Chief Investigator (CI) [CI Research CV]</w:t>
            </w:r>
          </w:p>
        </w:tc>
        <w:tc>
          <w:tcPr>
            <w:tcW w:w="986" w:type="dxa"/>
          </w:tcPr>
          <w:p w14:paraId="38943D04" w14:textId="77777777" w:rsidR="00605688" w:rsidRDefault="00605688">
            <w:pPr>
              <w:pStyle w:val="TableParagraph"/>
              <w:rPr>
                <w:sz w:val="20"/>
              </w:rPr>
            </w:pPr>
            <w:r>
              <w:rPr>
                <w:w w:val="99"/>
                <w:sz w:val="20"/>
              </w:rPr>
              <w:t>1</w:t>
            </w:r>
          </w:p>
        </w:tc>
        <w:tc>
          <w:tcPr>
            <w:tcW w:w="1701" w:type="dxa"/>
          </w:tcPr>
          <w:p w14:paraId="29F582D1" w14:textId="77777777" w:rsidR="00605688" w:rsidRDefault="00605688">
            <w:pPr>
              <w:pStyle w:val="TableParagraph"/>
              <w:rPr>
                <w:sz w:val="20"/>
              </w:rPr>
            </w:pPr>
            <w:r>
              <w:rPr>
                <w:sz w:val="20"/>
              </w:rPr>
              <w:t>13 April 2019</w:t>
            </w:r>
          </w:p>
        </w:tc>
      </w:tr>
      <w:tr w:rsidR="00605688" w14:paraId="32ADDE53" w14:textId="77777777" w:rsidTr="00605688">
        <w:trPr>
          <w:trHeight w:val="301"/>
        </w:trPr>
        <w:tc>
          <w:tcPr>
            <w:tcW w:w="6102" w:type="dxa"/>
          </w:tcPr>
          <w:p w14:paraId="397FFFF0" w14:textId="77777777" w:rsidR="00605688" w:rsidRDefault="00605688">
            <w:pPr>
              <w:pStyle w:val="TableParagraph"/>
              <w:spacing w:before="11"/>
              <w:rPr>
                <w:sz w:val="20"/>
              </w:rPr>
            </w:pPr>
            <w:r>
              <w:rPr>
                <w:sz w:val="20"/>
              </w:rPr>
              <w:t>Summary CV for student [Principal investigator CV]</w:t>
            </w:r>
          </w:p>
        </w:tc>
        <w:tc>
          <w:tcPr>
            <w:tcW w:w="986" w:type="dxa"/>
          </w:tcPr>
          <w:p w14:paraId="7E8A5C1F" w14:textId="77777777" w:rsidR="00605688" w:rsidRDefault="00605688">
            <w:pPr>
              <w:pStyle w:val="TableParagraph"/>
              <w:spacing w:before="11"/>
              <w:rPr>
                <w:sz w:val="20"/>
              </w:rPr>
            </w:pPr>
            <w:r>
              <w:rPr>
                <w:w w:val="99"/>
                <w:sz w:val="20"/>
              </w:rPr>
              <w:t>1</w:t>
            </w:r>
          </w:p>
        </w:tc>
        <w:tc>
          <w:tcPr>
            <w:tcW w:w="1701" w:type="dxa"/>
          </w:tcPr>
          <w:p w14:paraId="1CFD0B79" w14:textId="77777777" w:rsidR="00605688" w:rsidRDefault="00605688">
            <w:pPr>
              <w:pStyle w:val="TableParagraph"/>
              <w:spacing w:before="11"/>
              <w:rPr>
                <w:sz w:val="20"/>
              </w:rPr>
            </w:pPr>
            <w:r>
              <w:rPr>
                <w:sz w:val="20"/>
              </w:rPr>
              <w:t>13 April 2019</w:t>
            </w:r>
          </w:p>
        </w:tc>
      </w:tr>
      <w:tr w:rsidR="00605688" w14:paraId="09067308" w14:textId="77777777" w:rsidTr="00605688">
        <w:trPr>
          <w:trHeight w:val="480"/>
        </w:trPr>
        <w:tc>
          <w:tcPr>
            <w:tcW w:w="6102" w:type="dxa"/>
          </w:tcPr>
          <w:p w14:paraId="5336E6ED" w14:textId="77777777" w:rsidR="00605688" w:rsidRDefault="00605688">
            <w:pPr>
              <w:pStyle w:val="TableParagraph"/>
              <w:spacing w:line="230" w:lineRule="atLeast"/>
              <w:rPr>
                <w:sz w:val="20"/>
              </w:rPr>
            </w:pPr>
            <w:r>
              <w:rPr>
                <w:sz w:val="20"/>
              </w:rPr>
              <w:t>Summary CV for supervisor (student research) [CI/Academic Supervisor CV]</w:t>
            </w:r>
          </w:p>
        </w:tc>
        <w:tc>
          <w:tcPr>
            <w:tcW w:w="986" w:type="dxa"/>
          </w:tcPr>
          <w:p w14:paraId="7C45E497" w14:textId="77777777" w:rsidR="00605688" w:rsidRDefault="00605688">
            <w:pPr>
              <w:pStyle w:val="TableParagraph"/>
              <w:rPr>
                <w:sz w:val="20"/>
              </w:rPr>
            </w:pPr>
            <w:r>
              <w:rPr>
                <w:w w:val="99"/>
                <w:sz w:val="20"/>
              </w:rPr>
              <w:t>1</w:t>
            </w:r>
          </w:p>
        </w:tc>
        <w:tc>
          <w:tcPr>
            <w:tcW w:w="1701" w:type="dxa"/>
          </w:tcPr>
          <w:p w14:paraId="205F7489" w14:textId="77777777" w:rsidR="00605688" w:rsidRDefault="00605688">
            <w:pPr>
              <w:pStyle w:val="TableParagraph"/>
              <w:rPr>
                <w:sz w:val="20"/>
              </w:rPr>
            </w:pPr>
            <w:r>
              <w:rPr>
                <w:sz w:val="20"/>
              </w:rPr>
              <w:t>13 April 2019</w:t>
            </w:r>
          </w:p>
        </w:tc>
      </w:tr>
      <w:tr w:rsidR="00605688" w14:paraId="5418838C" w14:textId="77777777" w:rsidTr="00605688">
        <w:trPr>
          <w:trHeight w:val="479"/>
        </w:trPr>
        <w:tc>
          <w:tcPr>
            <w:tcW w:w="6102" w:type="dxa"/>
          </w:tcPr>
          <w:p w14:paraId="5777A36A" w14:textId="77777777" w:rsidR="00605688" w:rsidRDefault="00605688">
            <w:pPr>
              <w:pStyle w:val="TableParagraph"/>
              <w:spacing w:line="230" w:lineRule="atLeast"/>
              <w:rPr>
                <w:sz w:val="20"/>
              </w:rPr>
            </w:pPr>
            <w:r>
              <w:rPr>
                <w:sz w:val="20"/>
              </w:rPr>
              <w:t xml:space="preserve">Summary, synopsis or diagram (flowchart) of protocol in </w:t>
            </w:r>
            <w:proofErr w:type="spellStart"/>
            <w:r>
              <w:rPr>
                <w:sz w:val="20"/>
              </w:rPr>
              <w:t>non technical</w:t>
            </w:r>
            <w:proofErr w:type="spellEnd"/>
            <w:r>
              <w:rPr>
                <w:sz w:val="20"/>
              </w:rPr>
              <w:t xml:space="preserve"> language [Study flow chart]</w:t>
            </w:r>
          </w:p>
        </w:tc>
        <w:tc>
          <w:tcPr>
            <w:tcW w:w="986" w:type="dxa"/>
          </w:tcPr>
          <w:p w14:paraId="23C50B7A" w14:textId="77777777" w:rsidR="00605688" w:rsidRDefault="00605688">
            <w:pPr>
              <w:pStyle w:val="TableParagraph"/>
              <w:rPr>
                <w:sz w:val="20"/>
              </w:rPr>
            </w:pPr>
            <w:r>
              <w:rPr>
                <w:w w:val="99"/>
                <w:sz w:val="20"/>
              </w:rPr>
              <w:t>4</w:t>
            </w:r>
          </w:p>
        </w:tc>
        <w:tc>
          <w:tcPr>
            <w:tcW w:w="1701" w:type="dxa"/>
          </w:tcPr>
          <w:p w14:paraId="5956055C" w14:textId="77777777" w:rsidR="00605688" w:rsidRDefault="00605688">
            <w:pPr>
              <w:pStyle w:val="TableParagraph"/>
              <w:rPr>
                <w:sz w:val="20"/>
              </w:rPr>
            </w:pPr>
            <w:r>
              <w:rPr>
                <w:sz w:val="20"/>
              </w:rPr>
              <w:t>13 April 2019</w:t>
            </w:r>
          </w:p>
        </w:tc>
      </w:tr>
    </w:tbl>
    <w:p w14:paraId="4B7B65A1" w14:textId="77777777" w:rsidR="00605688" w:rsidRDefault="00605688">
      <w:pPr>
        <w:rPr>
          <w:sz w:val="20"/>
        </w:rPr>
        <w:sectPr w:rsidR="00605688" w:rsidSect="00605688">
          <w:type w:val="nextColumn"/>
          <w:pgSz w:w="11900" w:h="16850"/>
          <w:pgMar w:top="1440" w:right="1440" w:bottom="1440" w:left="2268" w:header="720" w:footer="720" w:gutter="0"/>
          <w:cols w:space="720"/>
        </w:sectPr>
      </w:pPr>
    </w:p>
    <w:p w14:paraId="57F6AE2C" w14:textId="77777777" w:rsidR="00605688" w:rsidRDefault="00D153E0" w:rsidP="00605688">
      <w:pPr>
        <w:spacing w:before="91"/>
        <w:rPr>
          <w:b/>
          <w:sz w:val="28"/>
        </w:rPr>
      </w:pPr>
      <w:r>
        <w:rPr>
          <w:noProof/>
          <w:sz w:val="20"/>
          <w:lang w:eastAsia="en-GB"/>
        </w:rPr>
        <w:lastRenderedPageBreak/>
        <w:pict w14:anchorId="73231D6A">
          <v:shape id="_x0000_s1031" type="#_x0000_t202" style="position:absolute;margin-left:635pt;margin-top:-29.45pt;width:46.8pt;height:21.4pt;z-index:251738112;mso-position-horizontal-relative:margin;mso-position-vertical-relative:margin" filled="f" strokeweight=".48pt">
            <v:textbox style="mso-next-textbox:#_x0000_s1031" inset="0,0,0,0">
              <w:txbxContent>
                <w:p w14:paraId="19DB160F" w14:textId="77777777" w:rsidR="00D153E0" w:rsidRDefault="00D153E0" w:rsidP="00605688">
                  <w:pPr>
                    <w:spacing w:before="59"/>
                    <w:ind w:left="103" w:right="57"/>
                    <w:rPr>
                      <w:b/>
                      <w:sz w:val="18"/>
                    </w:rPr>
                  </w:pPr>
                  <w:r>
                    <w:rPr>
                      <w:b/>
                      <w:sz w:val="18"/>
                    </w:rPr>
                    <w:t>261288</w:t>
                  </w:r>
                </w:p>
                <w:p w14:paraId="04E9F340" w14:textId="77777777" w:rsidR="00D153E0" w:rsidRDefault="00D153E0" w:rsidP="00605688">
                  <w:pPr>
                    <w:spacing w:before="59"/>
                    <w:ind w:left="103" w:right="57"/>
                    <w:rPr>
                      <w:b/>
                      <w:sz w:val="18"/>
                    </w:rPr>
                  </w:pPr>
                </w:p>
                <w:p w14:paraId="1E25A1C3" w14:textId="77777777" w:rsidR="00D153E0" w:rsidRDefault="00D153E0" w:rsidP="00605688">
                  <w:pPr>
                    <w:spacing w:before="59"/>
                    <w:ind w:left="103" w:right="57"/>
                    <w:rPr>
                      <w:b/>
                      <w:sz w:val="18"/>
                    </w:rPr>
                  </w:pPr>
                </w:p>
              </w:txbxContent>
            </v:textbox>
            <w10:wrap anchorx="margin" anchory="margin"/>
          </v:shape>
        </w:pict>
      </w:r>
      <w:r>
        <w:rPr>
          <w:noProof/>
          <w:sz w:val="20"/>
          <w:lang w:eastAsia="en-GB"/>
        </w:rPr>
        <w:pict w14:anchorId="252C668B">
          <v:shape id="_x0000_s1032" type="#_x0000_t202" style="position:absolute;margin-left:558.8pt;margin-top:-29.45pt;width:76.2pt;height:21.4pt;z-index:251739136" filled="f" strokeweight=".48pt">
            <v:textbox style="mso-next-textbox:#_x0000_s1032" inset="0,0,0,0">
              <w:txbxContent>
                <w:p w14:paraId="488CCE84" w14:textId="77777777" w:rsidR="00D153E0" w:rsidRDefault="00D153E0">
                  <w:pPr>
                    <w:spacing w:before="59"/>
                    <w:ind w:left="103"/>
                    <w:rPr>
                      <w:b/>
                      <w:sz w:val="18"/>
                    </w:rPr>
                  </w:pPr>
                  <w:r>
                    <w:rPr>
                      <w:b/>
                      <w:sz w:val="18"/>
                    </w:rPr>
                    <w:t>IRAS project ID</w:t>
                  </w:r>
                </w:p>
              </w:txbxContent>
            </v:textbox>
          </v:shape>
        </w:pict>
      </w:r>
      <w:r w:rsidR="00605688">
        <w:rPr>
          <w:b/>
          <w:sz w:val="28"/>
        </w:rPr>
        <w:t>Information to support study set up</w:t>
      </w:r>
    </w:p>
    <w:p w14:paraId="2D84C246" w14:textId="77777777" w:rsidR="00605688" w:rsidRPr="00A226C2" w:rsidRDefault="00605688" w:rsidP="00605688">
      <w:pPr>
        <w:spacing w:before="91"/>
        <w:rPr>
          <w:rFonts w:cs="Arial"/>
          <w:b/>
          <w:sz w:val="28"/>
        </w:rPr>
      </w:pPr>
      <w:r w:rsidRPr="00A226C2">
        <w:rPr>
          <w:rFonts w:cs="Arial"/>
        </w:rPr>
        <w:t>The below provides all parties with information to support the arranging and confirming of capacity and capability with participating NHS organisations in England and Wales. This is intended to be an accurate reflection of the study at the time of issue of this letter.</w:t>
      </w:r>
    </w:p>
    <w:tbl>
      <w:tblPr>
        <w:tblW w:w="14653"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879"/>
        <w:gridCol w:w="2314"/>
        <w:gridCol w:w="2257"/>
        <w:gridCol w:w="2255"/>
        <w:gridCol w:w="2864"/>
      </w:tblGrid>
      <w:tr w:rsidR="00605688" w14:paraId="67CCA0CC" w14:textId="77777777" w:rsidTr="00605688">
        <w:trPr>
          <w:trHeight w:val="1471"/>
        </w:trPr>
        <w:tc>
          <w:tcPr>
            <w:tcW w:w="2084" w:type="dxa"/>
            <w:shd w:val="clear" w:color="auto" w:fill="D9D9D9"/>
          </w:tcPr>
          <w:p w14:paraId="591DCDAC" w14:textId="77777777" w:rsidR="00605688" w:rsidRDefault="00605688">
            <w:pPr>
              <w:pStyle w:val="TableParagraph"/>
              <w:spacing w:before="2" w:line="276" w:lineRule="auto"/>
              <w:ind w:left="107" w:right="506"/>
              <w:rPr>
                <w:b/>
                <w:sz w:val="24"/>
              </w:rPr>
            </w:pPr>
            <w:r>
              <w:rPr>
                <w:b/>
                <w:sz w:val="24"/>
              </w:rPr>
              <w:t>Types of participating NHS</w:t>
            </w:r>
          </w:p>
          <w:p w14:paraId="67681BF2" w14:textId="77777777" w:rsidR="00605688" w:rsidRDefault="00605688">
            <w:pPr>
              <w:pStyle w:val="TableParagraph"/>
              <w:spacing w:before="0" w:line="275" w:lineRule="exact"/>
              <w:ind w:left="107"/>
              <w:rPr>
                <w:b/>
                <w:sz w:val="24"/>
              </w:rPr>
            </w:pPr>
            <w:proofErr w:type="spellStart"/>
            <w:r>
              <w:rPr>
                <w:b/>
                <w:sz w:val="24"/>
              </w:rPr>
              <w:t>organisation</w:t>
            </w:r>
            <w:proofErr w:type="spellEnd"/>
          </w:p>
        </w:tc>
        <w:tc>
          <w:tcPr>
            <w:tcW w:w="2879" w:type="dxa"/>
            <w:shd w:val="clear" w:color="auto" w:fill="D9D9D9"/>
          </w:tcPr>
          <w:p w14:paraId="2004F24D" w14:textId="77777777" w:rsidR="00605688" w:rsidRDefault="00605688">
            <w:pPr>
              <w:pStyle w:val="TableParagraph"/>
              <w:spacing w:before="2" w:line="276" w:lineRule="auto"/>
              <w:ind w:left="107" w:right="101"/>
              <w:rPr>
                <w:b/>
                <w:sz w:val="24"/>
              </w:rPr>
            </w:pPr>
            <w:r>
              <w:rPr>
                <w:b/>
                <w:sz w:val="24"/>
              </w:rPr>
              <w:t>Expectations related to confirmation of capacity and capability</w:t>
            </w:r>
          </w:p>
        </w:tc>
        <w:tc>
          <w:tcPr>
            <w:tcW w:w="2314" w:type="dxa"/>
            <w:shd w:val="clear" w:color="auto" w:fill="D9D9D9"/>
          </w:tcPr>
          <w:p w14:paraId="78D03036" w14:textId="77777777" w:rsidR="00605688" w:rsidRDefault="00605688">
            <w:pPr>
              <w:pStyle w:val="TableParagraph"/>
              <w:spacing w:before="2" w:line="276" w:lineRule="auto"/>
              <w:ind w:left="106" w:right="284"/>
              <w:rPr>
                <w:b/>
                <w:sz w:val="24"/>
              </w:rPr>
            </w:pPr>
            <w:r>
              <w:rPr>
                <w:b/>
                <w:sz w:val="24"/>
              </w:rPr>
              <w:t>Agreement to be used</w:t>
            </w:r>
          </w:p>
        </w:tc>
        <w:tc>
          <w:tcPr>
            <w:tcW w:w="2257" w:type="dxa"/>
            <w:shd w:val="clear" w:color="auto" w:fill="D9D9D9"/>
          </w:tcPr>
          <w:p w14:paraId="65D68951" w14:textId="77777777" w:rsidR="00605688" w:rsidRDefault="00605688">
            <w:pPr>
              <w:pStyle w:val="TableParagraph"/>
              <w:spacing w:before="2" w:line="276" w:lineRule="auto"/>
              <w:ind w:left="106" w:right="533"/>
              <w:rPr>
                <w:b/>
                <w:sz w:val="24"/>
              </w:rPr>
            </w:pPr>
            <w:r>
              <w:rPr>
                <w:b/>
                <w:sz w:val="24"/>
              </w:rPr>
              <w:t>Funding arrangements</w:t>
            </w:r>
          </w:p>
        </w:tc>
        <w:tc>
          <w:tcPr>
            <w:tcW w:w="2255" w:type="dxa"/>
            <w:shd w:val="clear" w:color="auto" w:fill="D9D9D9"/>
          </w:tcPr>
          <w:p w14:paraId="725ED272" w14:textId="77777777" w:rsidR="00605688" w:rsidRDefault="00605688">
            <w:pPr>
              <w:pStyle w:val="TableParagraph"/>
              <w:spacing w:before="2" w:line="276" w:lineRule="auto"/>
              <w:ind w:left="105" w:right="652"/>
              <w:rPr>
                <w:b/>
                <w:sz w:val="24"/>
              </w:rPr>
            </w:pPr>
            <w:r>
              <w:rPr>
                <w:b/>
                <w:sz w:val="24"/>
              </w:rPr>
              <w:t>Oversight expectations</w:t>
            </w:r>
          </w:p>
        </w:tc>
        <w:tc>
          <w:tcPr>
            <w:tcW w:w="2864" w:type="dxa"/>
            <w:shd w:val="clear" w:color="auto" w:fill="D9D9D9"/>
          </w:tcPr>
          <w:p w14:paraId="3ABC6071" w14:textId="77777777" w:rsidR="00605688" w:rsidRDefault="00605688">
            <w:pPr>
              <w:pStyle w:val="TableParagraph"/>
              <w:spacing w:before="62" w:line="276" w:lineRule="auto"/>
              <w:ind w:left="104" w:right="350"/>
              <w:rPr>
                <w:b/>
                <w:sz w:val="24"/>
              </w:rPr>
            </w:pPr>
            <w:r>
              <w:rPr>
                <w:b/>
                <w:sz w:val="24"/>
              </w:rPr>
              <w:t>HR Good Practice Resource Pack expectations</w:t>
            </w:r>
          </w:p>
        </w:tc>
      </w:tr>
      <w:tr w:rsidR="00605688" w14:paraId="513B706A" w14:textId="77777777" w:rsidTr="00605688">
        <w:trPr>
          <w:trHeight w:val="4084"/>
        </w:trPr>
        <w:tc>
          <w:tcPr>
            <w:tcW w:w="2084" w:type="dxa"/>
          </w:tcPr>
          <w:p w14:paraId="30419278" w14:textId="77777777" w:rsidR="00605688" w:rsidRPr="00F6218F" w:rsidRDefault="00605688">
            <w:pPr>
              <w:pStyle w:val="TableParagraph"/>
              <w:spacing w:before="60"/>
              <w:ind w:left="107" w:right="132"/>
              <w:rPr>
                <w:rFonts w:ascii="Arial Narrow" w:hAnsi="Arial Narrow"/>
                <w:sz w:val="20"/>
                <w:szCs w:val="20"/>
              </w:rPr>
            </w:pPr>
            <w:r w:rsidRPr="00F6218F">
              <w:rPr>
                <w:rFonts w:ascii="Arial Narrow" w:hAnsi="Arial Narrow"/>
                <w:sz w:val="20"/>
                <w:szCs w:val="20"/>
              </w:rPr>
              <w:t>This is a single site study sponsored by Staffordshire University therefore there is only one site type.</w:t>
            </w:r>
          </w:p>
        </w:tc>
        <w:tc>
          <w:tcPr>
            <w:tcW w:w="2879" w:type="dxa"/>
          </w:tcPr>
          <w:p w14:paraId="5E9CCFB2" w14:textId="77777777" w:rsidR="00605688" w:rsidRPr="00F6218F" w:rsidRDefault="00605688">
            <w:pPr>
              <w:pStyle w:val="TableParagraph"/>
              <w:spacing w:before="0" w:line="276" w:lineRule="auto"/>
              <w:ind w:left="107" w:right="132"/>
              <w:rPr>
                <w:rFonts w:ascii="Arial Narrow" w:hAnsi="Arial Narrow"/>
                <w:sz w:val="20"/>
                <w:szCs w:val="20"/>
              </w:rPr>
            </w:pPr>
            <w:r w:rsidRPr="00F6218F">
              <w:rPr>
                <w:rFonts w:ascii="Arial Narrow" w:hAnsi="Arial Narrow"/>
                <w:sz w:val="20"/>
                <w:szCs w:val="20"/>
              </w:rPr>
              <w:t xml:space="preserve">Research activities should not commence at participating NHS </w:t>
            </w:r>
            <w:proofErr w:type="spellStart"/>
            <w:r w:rsidRPr="00F6218F">
              <w:rPr>
                <w:rFonts w:ascii="Arial Narrow" w:hAnsi="Arial Narrow"/>
                <w:sz w:val="20"/>
                <w:szCs w:val="20"/>
              </w:rPr>
              <w:t>organisations</w:t>
            </w:r>
            <w:proofErr w:type="spellEnd"/>
            <w:r w:rsidRPr="00F6218F">
              <w:rPr>
                <w:rFonts w:ascii="Arial Narrow" w:hAnsi="Arial Narrow"/>
                <w:sz w:val="20"/>
                <w:szCs w:val="20"/>
              </w:rPr>
              <w:t xml:space="preserve"> in</w:t>
            </w:r>
            <w:r w:rsidRPr="00F6218F">
              <w:rPr>
                <w:rFonts w:ascii="Arial Narrow" w:hAnsi="Arial Narrow"/>
                <w:spacing w:val="-9"/>
                <w:sz w:val="20"/>
                <w:szCs w:val="20"/>
              </w:rPr>
              <w:t xml:space="preserve"> </w:t>
            </w:r>
            <w:r w:rsidRPr="00F6218F">
              <w:rPr>
                <w:rFonts w:ascii="Arial Narrow" w:hAnsi="Arial Narrow"/>
                <w:sz w:val="20"/>
                <w:szCs w:val="20"/>
              </w:rPr>
              <w:t>England or Wales prior to their formal confirmation of capacity and capability to deliver the</w:t>
            </w:r>
            <w:r w:rsidRPr="00F6218F">
              <w:rPr>
                <w:rFonts w:ascii="Arial Narrow" w:hAnsi="Arial Narrow"/>
                <w:spacing w:val="-2"/>
                <w:sz w:val="20"/>
                <w:szCs w:val="20"/>
              </w:rPr>
              <w:t xml:space="preserve"> </w:t>
            </w:r>
            <w:r w:rsidRPr="00F6218F">
              <w:rPr>
                <w:rFonts w:ascii="Arial Narrow" w:hAnsi="Arial Narrow"/>
                <w:sz w:val="20"/>
                <w:szCs w:val="20"/>
              </w:rPr>
              <w:t>study.</w:t>
            </w:r>
          </w:p>
        </w:tc>
        <w:tc>
          <w:tcPr>
            <w:tcW w:w="2314" w:type="dxa"/>
          </w:tcPr>
          <w:p w14:paraId="40D8D228" w14:textId="77777777" w:rsidR="00605688" w:rsidRPr="00F6218F" w:rsidRDefault="00605688">
            <w:pPr>
              <w:pStyle w:val="TableParagraph"/>
              <w:spacing w:before="60" w:line="276" w:lineRule="auto"/>
              <w:ind w:left="106" w:right="189"/>
              <w:rPr>
                <w:rFonts w:ascii="Arial Narrow" w:hAnsi="Arial Narrow"/>
                <w:sz w:val="20"/>
                <w:szCs w:val="20"/>
              </w:rPr>
            </w:pPr>
            <w:r w:rsidRPr="00F6218F">
              <w:rPr>
                <w:rFonts w:ascii="Arial Narrow" w:hAnsi="Arial Narrow"/>
                <w:sz w:val="20"/>
                <w:szCs w:val="20"/>
              </w:rPr>
              <w:t xml:space="preserve">An </w:t>
            </w:r>
            <w:proofErr w:type="spellStart"/>
            <w:r w:rsidRPr="00F6218F">
              <w:rPr>
                <w:rFonts w:ascii="Arial Narrow" w:hAnsi="Arial Narrow"/>
                <w:sz w:val="20"/>
                <w:szCs w:val="20"/>
              </w:rPr>
              <w:t>Organisation</w:t>
            </w:r>
            <w:proofErr w:type="spellEnd"/>
            <w:r w:rsidRPr="00F6218F">
              <w:rPr>
                <w:rFonts w:ascii="Arial Narrow" w:hAnsi="Arial Narrow"/>
                <w:sz w:val="20"/>
                <w:szCs w:val="20"/>
              </w:rPr>
              <w:t xml:space="preserve"> Information Document has been submitted and the sponsor is not requesting and does not expect any other site agreement to be used.</w:t>
            </w:r>
          </w:p>
        </w:tc>
        <w:tc>
          <w:tcPr>
            <w:tcW w:w="2257" w:type="dxa"/>
          </w:tcPr>
          <w:p w14:paraId="590310FC" w14:textId="77777777" w:rsidR="00605688" w:rsidRPr="00F6218F" w:rsidRDefault="00605688">
            <w:pPr>
              <w:pStyle w:val="TableParagraph"/>
              <w:spacing w:before="60"/>
              <w:ind w:left="106" w:right="199"/>
              <w:rPr>
                <w:rFonts w:ascii="Arial Narrow" w:hAnsi="Arial Narrow"/>
                <w:sz w:val="20"/>
                <w:szCs w:val="20"/>
              </w:rPr>
            </w:pPr>
            <w:r w:rsidRPr="00F6218F">
              <w:rPr>
                <w:rFonts w:ascii="Arial Narrow" w:hAnsi="Arial Narrow"/>
                <w:sz w:val="20"/>
                <w:szCs w:val="20"/>
              </w:rPr>
              <w:t xml:space="preserve">No study funding will be provided to sites as per the </w:t>
            </w:r>
            <w:proofErr w:type="spellStart"/>
            <w:r w:rsidRPr="00F6218F">
              <w:rPr>
                <w:rFonts w:ascii="Arial Narrow" w:hAnsi="Arial Narrow"/>
                <w:sz w:val="20"/>
                <w:szCs w:val="20"/>
              </w:rPr>
              <w:t>Organisational</w:t>
            </w:r>
            <w:proofErr w:type="spellEnd"/>
            <w:r w:rsidRPr="00F6218F">
              <w:rPr>
                <w:rFonts w:ascii="Arial Narrow" w:hAnsi="Arial Narrow"/>
                <w:sz w:val="20"/>
                <w:szCs w:val="20"/>
              </w:rPr>
              <w:t xml:space="preserve"> Information Document.</w:t>
            </w:r>
          </w:p>
        </w:tc>
        <w:tc>
          <w:tcPr>
            <w:tcW w:w="2255" w:type="dxa"/>
          </w:tcPr>
          <w:p w14:paraId="65AF862F" w14:textId="77777777" w:rsidR="00605688" w:rsidRPr="00F6218F" w:rsidRDefault="00605688">
            <w:pPr>
              <w:pStyle w:val="TableParagraph"/>
              <w:spacing w:before="0" w:line="276" w:lineRule="auto"/>
              <w:ind w:left="105" w:right="105"/>
              <w:rPr>
                <w:rFonts w:ascii="Arial Narrow" w:hAnsi="Arial Narrow"/>
                <w:sz w:val="20"/>
                <w:szCs w:val="20"/>
              </w:rPr>
            </w:pPr>
            <w:r w:rsidRPr="00F6218F">
              <w:rPr>
                <w:rFonts w:ascii="Arial Narrow" w:hAnsi="Arial Narrow"/>
                <w:sz w:val="20"/>
                <w:szCs w:val="20"/>
              </w:rPr>
              <w:t>A Principal Investigator should be appointed at study sites of this type.</w:t>
            </w:r>
          </w:p>
        </w:tc>
        <w:tc>
          <w:tcPr>
            <w:tcW w:w="2864" w:type="dxa"/>
          </w:tcPr>
          <w:p w14:paraId="19BBB5D5" w14:textId="77777777" w:rsidR="00605688" w:rsidRPr="00F6218F" w:rsidRDefault="00605688">
            <w:pPr>
              <w:pStyle w:val="TableParagraph"/>
              <w:spacing w:before="60"/>
              <w:ind w:left="104" w:right="125"/>
              <w:rPr>
                <w:rFonts w:ascii="Arial Narrow" w:hAnsi="Arial Narrow"/>
                <w:sz w:val="20"/>
                <w:szCs w:val="20"/>
              </w:rPr>
            </w:pPr>
            <w:r w:rsidRPr="00F6218F">
              <w:rPr>
                <w:rFonts w:ascii="Arial Narrow" w:hAnsi="Arial Narrow"/>
                <w:sz w:val="20"/>
                <w:szCs w:val="20"/>
              </w:rPr>
              <w:t xml:space="preserve">No Honorary Research Contracts, Letters of Access or pre-engagement checks are expected for local staff employed by the participating NHS </w:t>
            </w:r>
            <w:proofErr w:type="spellStart"/>
            <w:r w:rsidRPr="00F6218F">
              <w:rPr>
                <w:rFonts w:ascii="Arial Narrow" w:hAnsi="Arial Narrow"/>
                <w:sz w:val="20"/>
                <w:szCs w:val="20"/>
              </w:rPr>
              <w:t>organisations</w:t>
            </w:r>
            <w:proofErr w:type="spellEnd"/>
            <w:r w:rsidRPr="00F6218F">
              <w:rPr>
                <w:rFonts w:ascii="Arial Narrow" w:hAnsi="Arial Narrow"/>
                <w:sz w:val="20"/>
                <w:szCs w:val="20"/>
              </w:rPr>
              <w:t xml:space="preserve">. Where arrangements are not already in place, research staff not employed by the NHS host </w:t>
            </w:r>
            <w:proofErr w:type="spellStart"/>
            <w:r w:rsidRPr="00F6218F">
              <w:rPr>
                <w:rFonts w:ascii="Arial Narrow" w:hAnsi="Arial Narrow"/>
                <w:sz w:val="20"/>
                <w:szCs w:val="20"/>
              </w:rPr>
              <w:t>organisation</w:t>
            </w:r>
            <w:proofErr w:type="spellEnd"/>
            <w:r w:rsidRPr="00F6218F">
              <w:rPr>
                <w:rFonts w:ascii="Arial Narrow" w:hAnsi="Arial Narrow"/>
                <w:sz w:val="20"/>
                <w:szCs w:val="20"/>
              </w:rPr>
              <w:t xml:space="preserve"> undertaking any of the research activities listed in the research application would be expected to obtain a Letter of Access based on standard DBS checks and occupational health clearance.</w:t>
            </w:r>
          </w:p>
        </w:tc>
      </w:tr>
    </w:tbl>
    <w:p w14:paraId="705469A6" w14:textId="77777777" w:rsidR="00605688" w:rsidRDefault="00605688">
      <w:pPr>
        <w:pStyle w:val="Heading1"/>
        <w:spacing w:before="59"/>
        <w:ind w:left="216"/>
      </w:pPr>
      <w:bookmarkStart w:id="149" w:name="_Toc39077676"/>
      <w:bookmarkStart w:id="150" w:name="_Toc39078076"/>
      <w:bookmarkStart w:id="151" w:name="_Toc48398671"/>
      <w:bookmarkStart w:id="152" w:name="_Toc49087618"/>
      <w:r>
        <w:t>Other information to aid study set-up and delivery</w:t>
      </w:r>
      <w:bookmarkEnd w:id="149"/>
      <w:bookmarkEnd w:id="150"/>
      <w:bookmarkEnd w:id="151"/>
      <w:bookmarkEnd w:id="152"/>
    </w:p>
    <w:p w14:paraId="7165E8A8" w14:textId="77777777" w:rsidR="00605688" w:rsidRDefault="00605688">
      <w:pPr>
        <w:pStyle w:val="BodyText"/>
        <w:spacing w:before="8" w:after="1"/>
        <w:rPr>
          <w:b/>
          <w:sz w:val="8"/>
        </w:rPr>
      </w:pPr>
    </w:p>
    <w:tbl>
      <w:tblPr>
        <w:tblW w:w="14637" w:type="dxa"/>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37"/>
      </w:tblGrid>
      <w:tr w:rsidR="00605688" w14:paraId="7F1E59DA" w14:textId="77777777" w:rsidTr="00F6218F">
        <w:trPr>
          <w:trHeight w:val="40"/>
        </w:trPr>
        <w:tc>
          <w:tcPr>
            <w:tcW w:w="14637" w:type="dxa"/>
            <w:shd w:val="clear" w:color="auto" w:fill="D9D9D9"/>
          </w:tcPr>
          <w:p w14:paraId="6D9B6FD6" w14:textId="77777777" w:rsidR="00605688" w:rsidRDefault="00605688">
            <w:pPr>
              <w:pStyle w:val="TableParagraph"/>
              <w:spacing w:before="60"/>
              <w:ind w:left="107"/>
              <w:rPr>
                <w:i/>
                <w:sz w:val="24"/>
              </w:rPr>
            </w:pPr>
            <w:r>
              <w:rPr>
                <w:i/>
                <w:sz w:val="24"/>
              </w:rPr>
              <w:t xml:space="preserve">This details any other information that may be helpful to sponsors and participating NHS </w:t>
            </w:r>
            <w:proofErr w:type="spellStart"/>
            <w:r>
              <w:rPr>
                <w:i/>
                <w:sz w:val="24"/>
              </w:rPr>
              <w:t>organisations</w:t>
            </w:r>
            <w:proofErr w:type="spellEnd"/>
            <w:r>
              <w:rPr>
                <w:i/>
                <w:sz w:val="24"/>
              </w:rPr>
              <w:t xml:space="preserve"> in England and Wales in study set-up.</w:t>
            </w:r>
          </w:p>
        </w:tc>
      </w:tr>
      <w:tr w:rsidR="00605688" w14:paraId="22433015" w14:textId="77777777" w:rsidTr="00F6218F">
        <w:trPr>
          <w:trHeight w:val="74"/>
        </w:trPr>
        <w:tc>
          <w:tcPr>
            <w:tcW w:w="14637" w:type="dxa"/>
          </w:tcPr>
          <w:p w14:paraId="4A69FCCD" w14:textId="77777777" w:rsidR="00605688" w:rsidRPr="008579C5" w:rsidRDefault="00605688">
            <w:pPr>
              <w:pStyle w:val="TableParagraph"/>
              <w:spacing w:before="60"/>
              <w:ind w:left="107"/>
              <w:rPr>
                <w:sz w:val="20"/>
                <w:szCs w:val="20"/>
              </w:rPr>
            </w:pPr>
            <w:r w:rsidRPr="008579C5">
              <w:rPr>
                <w:sz w:val="20"/>
                <w:szCs w:val="20"/>
              </w:rPr>
              <w:t>The applicant has indicated that they do not intend to apply for inclusion on the NIHR CRN Portfolio.</w:t>
            </w:r>
          </w:p>
          <w:p w14:paraId="5F142102" w14:textId="77777777" w:rsidR="00605688" w:rsidRPr="008579C5" w:rsidRDefault="00605688">
            <w:pPr>
              <w:pStyle w:val="TableParagraph"/>
              <w:spacing w:before="101"/>
              <w:ind w:left="107"/>
              <w:rPr>
                <w:sz w:val="20"/>
                <w:szCs w:val="20"/>
              </w:rPr>
            </w:pPr>
            <w:r w:rsidRPr="008579C5">
              <w:rPr>
                <w:sz w:val="20"/>
                <w:szCs w:val="20"/>
              </w:rPr>
              <w:t>The insurance certificate that was provided has expired. It is the responsibility of the sponsor to renew the insurance policy to cover this study.</w:t>
            </w:r>
          </w:p>
        </w:tc>
      </w:tr>
    </w:tbl>
    <w:p w14:paraId="06984DC1" w14:textId="77777777" w:rsidR="00605688" w:rsidRDefault="00605688">
      <w:pPr>
        <w:sectPr w:rsidR="00605688" w:rsidSect="00605688">
          <w:type w:val="nextColumn"/>
          <w:pgSz w:w="16838" w:h="11906" w:orient="landscape"/>
          <w:pgMar w:top="1440" w:right="1440" w:bottom="1440" w:left="2268" w:header="709" w:footer="709" w:gutter="0"/>
          <w:cols w:space="708"/>
          <w:docGrid w:linePitch="360"/>
        </w:sectPr>
      </w:pPr>
    </w:p>
    <w:p w14:paraId="1BEB9A77" w14:textId="77777777" w:rsidR="00605688" w:rsidRDefault="00605688" w:rsidP="00605688">
      <w:pPr>
        <w:spacing w:before="15"/>
        <w:ind w:left="20"/>
        <w:rPr>
          <w:sz w:val="16"/>
        </w:rPr>
      </w:pPr>
      <w:r>
        <w:rPr>
          <w:sz w:val="16"/>
        </w:rPr>
        <w:lastRenderedPageBreak/>
        <w:t>Template Version No: 1.4</w:t>
      </w:r>
    </w:p>
    <w:p w14:paraId="3891874C" w14:textId="725305FA" w:rsidR="00605688" w:rsidRDefault="00605688" w:rsidP="00F6218F">
      <w:pPr>
        <w:pStyle w:val="Heading1"/>
      </w:pPr>
      <w:bookmarkStart w:id="153" w:name="_Toc49087619"/>
      <w:r>
        <w:rPr>
          <w:noProof/>
          <w:lang w:eastAsia="en-GB"/>
        </w:rPr>
        <w:drawing>
          <wp:anchor distT="0" distB="0" distL="0" distR="0" simplePos="0" relativeHeight="251740160" behindDoc="1" locked="0" layoutInCell="1" allowOverlap="1" wp14:anchorId="33669FDD" wp14:editId="030FB210">
            <wp:simplePos x="0" y="0"/>
            <wp:positionH relativeFrom="page">
              <wp:posOffset>5515610</wp:posOffset>
            </wp:positionH>
            <wp:positionV relativeFrom="page">
              <wp:posOffset>307975</wp:posOffset>
            </wp:positionV>
            <wp:extent cx="1442720" cy="855980"/>
            <wp:effectExtent l="0" t="0" r="5080" b="127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9" cstate="print"/>
                    <a:stretch>
                      <a:fillRect/>
                    </a:stretch>
                  </pic:blipFill>
                  <pic:spPr>
                    <a:xfrm>
                      <a:off x="0" y="0"/>
                      <a:ext cx="1442720" cy="855980"/>
                    </a:xfrm>
                    <a:prstGeom prst="rect">
                      <a:avLst/>
                    </a:prstGeom>
                  </pic:spPr>
                </pic:pic>
              </a:graphicData>
            </a:graphic>
            <wp14:sizeRelH relativeFrom="margin">
              <wp14:pctWidth>0</wp14:pctWidth>
            </wp14:sizeRelH>
            <wp14:sizeRelV relativeFrom="margin">
              <wp14:pctHeight>0</wp14:pctHeight>
            </wp14:sizeRelV>
          </wp:anchor>
        </w:drawing>
      </w:r>
      <w:r>
        <w:t xml:space="preserve">Appendix </w:t>
      </w:r>
      <w:r w:rsidR="00FA71D4">
        <w:t>P</w:t>
      </w:r>
      <w:r>
        <w:t xml:space="preserve"> – Ethical Approval: Trust Confirmation of Capacity and Capability</w:t>
      </w:r>
      <w:bookmarkEnd w:id="153"/>
    </w:p>
    <w:p w14:paraId="42002DB3" w14:textId="77777777" w:rsidR="00605688" w:rsidRDefault="00605688" w:rsidP="00605688">
      <w:pPr>
        <w:spacing w:after="0"/>
        <w:rPr>
          <w:rFonts w:cs="Arial"/>
          <w:b/>
          <w:color w:val="5D255E"/>
          <w:szCs w:val="24"/>
        </w:rPr>
      </w:pPr>
    </w:p>
    <w:p w14:paraId="1BE6039F" w14:textId="77777777" w:rsidR="00605688" w:rsidRDefault="00605688" w:rsidP="00605688">
      <w:pPr>
        <w:spacing w:after="0"/>
        <w:rPr>
          <w:rFonts w:cs="Arial"/>
          <w:b/>
          <w:color w:val="5D255E"/>
          <w:szCs w:val="24"/>
        </w:rPr>
      </w:pPr>
      <w:r w:rsidRPr="00A226C2">
        <w:rPr>
          <w:rFonts w:cs="Arial"/>
          <w:b/>
          <w:color w:val="5D255E"/>
          <w:szCs w:val="24"/>
        </w:rPr>
        <w:t>Authorisation When Using This Organisa</w:t>
      </w:r>
      <w:r>
        <w:rPr>
          <w:rFonts w:cs="Arial"/>
          <w:b/>
          <w:color w:val="5D255E"/>
          <w:szCs w:val="24"/>
        </w:rPr>
        <w:t xml:space="preserve">tion Information Document as </w:t>
      </w:r>
      <w:proofErr w:type="gramStart"/>
      <w:r>
        <w:rPr>
          <w:rFonts w:cs="Arial"/>
          <w:b/>
          <w:color w:val="5D255E"/>
          <w:szCs w:val="24"/>
        </w:rPr>
        <w:t>An</w:t>
      </w:r>
      <w:proofErr w:type="gramEnd"/>
      <w:r>
        <w:rPr>
          <w:rFonts w:cs="Arial"/>
          <w:b/>
          <w:color w:val="5D255E"/>
          <w:szCs w:val="24"/>
        </w:rPr>
        <w:t xml:space="preserve"> </w:t>
      </w:r>
      <w:r w:rsidRPr="00A226C2">
        <w:rPr>
          <w:rFonts w:cs="Arial"/>
          <w:b/>
          <w:color w:val="5D255E"/>
          <w:szCs w:val="24"/>
        </w:rPr>
        <w:t>Agreement</w:t>
      </w:r>
    </w:p>
    <w:p w14:paraId="6225AB33" w14:textId="77777777" w:rsidR="00605688" w:rsidRPr="00A226C2" w:rsidRDefault="00605688" w:rsidP="00605688">
      <w:pPr>
        <w:spacing w:after="0"/>
        <w:rPr>
          <w:rFonts w:cs="Arial"/>
          <w:b/>
          <w:color w:val="5D255E"/>
          <w:szCs w:val="24"/>
        </w:rPr>
      </w:pPr>
    </w:p>
    <w:p w14:paraId="5A25A575" w14:textId="77777777" w:rsidR="00605688" w:rsidRPr="00A226C2" w:rsidRDefault="00605688" w:rsidP="00605688">
      <w:pPr>
        <w:rPr>
          <w:rFonts w:cs="Arial"/>
          <w:color w:val="5D255E"/>
          <w:sz w:val="20"/>
        </w:rPr>
      </w:pPr>
      <w:r w:rsidRPr="00A226C2">
        <w:rPr>
          <w:rFonts w:cs="Arial"/>
          <w:color w:val="5D255E"/>
          <w:sz w:val="20"/>
        </w:rPr>
        <w:t>(</w:t>
      </w:r>
      <w:proofErr w:type="gramStart"/>
      <w:r w:rsidRPr="00A226C2">
        <w:rPr>
          <w:rFonts w:cs="Arial"/>
          <w:color w:val="5D255E"/>
          <w:sz w:val="20"/>
        </w:rPr>
        <w:t>when</w:t>
      </w:r>
      <w:proofErr w:type="gramEnd"/>
      <w:r w:rsidRPr="00A226C2">
        <w:rPr>
          <w:rFonts w:cs="Arial"/>
          <w:color w:val="5D255E"/>
          <w:sz w:val="20"/>
        </w:rPr>
        <w:t xml:space="preserve"> used as an Agreement, the Participating NHS Organisation is a “Party” to the Agreement and the Sponsor is a “Party” to the Agreement – collectively the “Parties”).</w:t>
      </w:r>
    </w:p>
    <w:p w14:paraId="714962DA" w14:textId="77777777" w:rsidR="00605688" w:rsidRDefault="00605688" w:rsidP="00605688">
      <w:pPr>
        <w:pStyle w:val="BodyText"/>
        <w:spacing w:before="10" w:after="1"/>
        <w:rPr>
          <w:b/>
          <w:sz w:val="10"/>
        </w:rPr>
      </w:pPr>
    </w:p>
    <w:tbl>
      <w:tblPr>
        <w:tblW w:w="9283"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7"/>
        <w:gridCol w:w="1276"/>
      </w:tblGrid>
      <w:tr w:rsidR="00605688" w14:paraId="51F85629" w14:textId="77777777" w:rsidTr="00605688">
        <w:trPr>
          <w:trHeight w:val="1655"/>
        </w:trPr>
        <w:tc>
          <w:tcPr>
            <w:tcW w:w="9283" w:type="dxa"/>
            <w:gridSpan w:val="2"/>
            <w:tcBorders>
              <w:bottom w:val="single" w:sz="8" w:space="0" w:color="000000"/>
            </w:tcBorders>
          </w:tcPr>
          <w:p w14:paraId="27622DDF" w14:textId="77777777" w:rsidR="00605688" w:rsidRPr="008579C5" w:rsidRDefault="00605688" w:rsidP="00605688">
            <w:pPr>
              <w:pStyle w:val="TableParagraph"/>
              <w:spacing w:before="0" w:line="271" w:lineRule="exact"/>
              <w:rPr>
                <w:b/>
              </w:rPr>
            </w:pPr>
            <w:proofErr w:type="spellStart"/>
            <w:r w:rsidRPr="008579C5">
              <w:rPr>
                <w:b/>
              </w:rPr>
              <w:t>Authorisation</w:t>
            </w:r>
            <w:proofErr w:type="spellEnd"/>
            <w:r w:rsidRPr="008579C5">
              <w:rPr>
                <w:b/>
              </w:rPr>
              <w:t xml:space="preserve"> on behalf of Participating NHS / HSC </w:t>
            </w:r>
            <w:proofErr w:type="spellStart"/>
            <w:r w:rsidRPr="008579C5">
              <w:rPr>
                <w:b/>
              </w:rPr>
              <w:t>Organisation</w:t>
            </w:r>
            <w:proofErr w:type="spellEnd"/>
          </w:p>
          <w:p w14:paraId="7C869468" w14:textId="77777777" w:rsidR="00605688" w:rsidRPr="008579C5" w:rsidRDefault="00605688" w:rsidP="00605688">
            <w:pPr>
              <w:pStyle w:val="TableParagraph"/>
              <w:spacing w:before="0" w:line="270" w:lineRule="atLeast"/>
              <w:ind w:right="117"/>
            </w:pPr>
            <w:r w:rsidRPr="008579C5">
              <w:t xml:space="preserve">It is not intended that this confirmation requires wet-ink signatures, or a passing of hard copies between the Sponsor and participating NHS / HSC </w:t>
            </w:r>
            <w:proofErr w:type="spellStart"/>
            <w:r w:rsidRPr="008579C5">
              <w:t>organisation</w:t>
            </w:r>
            <w:proofErr w:type="spellEnd"/>
            <w:r w:rsidRPr="008579C5">
              <w:t xml:space="preserve">. Instead, Sponsors are expected to accept confirmation by email from an individual empowered by the Participating NHS / HSC </w:t>
            </w:r>
            <w:proofErr w:type="spellStart"/>
            <w:r w:rsidRPr="008579C5">
              <w:t>Organisation</w:t>
            </w:r>
            <w:proofErr w:type="spellEnd"/>
            <w:r w:rsidRPr="008579C5">
              <w:t xml:space="preserve"> to agree to the commencement of research (including any budgetary responsibility, where the study involves the transfer of funds).</w:t>
            </w:r>
          </w:p>
        </w:tc>
      </w:tr>
      <w:tr w:rsidR="00605688" w14:paraId="03BF419E" w14:textId="77777777" w:rsidTr="00605688">
        <w:trPr>
          <w:trHeight w:val="1317"/>
        </w:trPr>
        <w:tc>
          <w:tcPr>
            <w:tcW w:w="8007" w:type="dxa"/>
            <w:tcBorders>
              <w:top w:val="single" w:sz="8" w:space="0" w:color="000000"/>
            </w:tcBorders>
          </w:tcPr>
          <w:p w14:paraId="3F0E50D1" w14:textId="77777777" w:rsidR="00605688" w:rsidRPr="008579C5" w:rsidRDefault="00605688" w:rsidP="00605688">
            <w:pPr>
              <w:pStyle w:val="TableParagraph"/>
              <w:spacing w:before="114" w:line="242" w:lineRule="auto"/>
              <w:ind w:right="111"/>
              <w:rPr>
                <w:b/>
              </w:rPr>
            </w:pPr>
            <w:r w:rsidRPr="008579C5">
              <w:rPr>
                <w:b/>
              </w:rPr>
              <w:t xml:space="preserve">^ The Participating NHS / HSC </w:t>
            </w:r>
            <w:proofErr w:type="spellStart"/>
            <w:r w:rsidRPr="008579C5">
              <w:rPr>
                <w:b/>
              </w:rPr>
              <w:t>Organisation</w:t>
            </w:r>
            <w:proofErr w:type="spellEnd"/>
            <w:r w:rsidRPr="008579C5">
              <w:rPr>
                <w:b/>
              </w:rPr>
              <w:t xml:space="preserve"> confirms (by use of the drop-down box) that the Principal Investigator, where one is required, is</w:t>
            </w:r>
          </w:p>
          <w:p w14:paraId="233F2750" w14:textId="77777777" w:rsidR="00605688" w:rsidRPr="008579C5" w:rsidRDefault="00605688" w:rsidP="00605688">
            <w:pPr>
              <w:pStyle w:val="TableParagraph"/>
              <w:spacing w:before="1" w:line="276" w:lineRule="exact"/>
              <w:ind w:right="348"/>
              <w:rPr>
                <w:b/>
              </w:rPr>
            </w:pPr>
            <w:proofErr w:type="gramStart"/>
            <w:r w:rsidRPr="008579C5">
              <w:rPr>
                <w:b/>
              </w:rPr>
              <w:t>aware</w:t>
            </w:r>
            <w:proofErr w:type="gramEnd"/>
            <w:r w:rsidRPr="008579C5">
              <w:rPr>
                <w:b/>
              </w:rPr>
              <w:t xml:space="preserve"> of and has agreed to discharge their responsibilities in line with the </w:t>
            </w:r>
            <w:hyperlink r:id="rId220">
              <w:r w:rsidRPr="008579C5">
                <w:rPr>
                  <w:b/>
                  <w:color w:val="0000FF"/>
                  <w:u w:val="thick" w:color="0000FF"/>
                </w:rPr>
                <w:t>UK Policy Framework for Research and Social Care</w:t>
              </w:r>
            </w:hyperlink>
            <w:r w:rsidRPr="008579C5">
              <w:t>.</w:t>
            </w:r>
            <w:r w:rsidRPr="008579C5">
              <w:rPr>
                <w:b/>
              </w:rPr>
              <w:t>.</w:t>
            </w:r>
          </w:p>
        </w:tc>
        <w:tc>
          <w:tcPr>
            <w:tcW w:w="1276" w:type="dxa"/>
            <w:tcBorders>
              <w:top w:val="single" w:sz="8" w:space="0" w:color="000000"/>
            </w:tcBorders>
          </w:tcPr>
          <w:p w14:paraId="48D3E32E" w14:textId="77777777" w:rsidR="00605688" w:rsidRPr="008579C5" w:rsidRDefault="00605688" w:rsidP="00605688">
            <w:pPr>
              <w:pStyle w:val="TableParagraph"/>
              <w:spacing w:before="0" w:line="271" w:lineRule="exact"/>
              <w:rPr>
                <w:rFonts w:ascii="Arial Narrow" w:hAnsi="Arial Narrow"/>
                <w:sz w:val="20"/>
                <w:szCs w:val="20"/>
              </w:rPr>
            </w:pPr>
            <w:r w:rsidRPr="008579C5">
              <w:rPr>
                <w:rFonts w:ascii="Arial Narrow" w:hAnsi="Arial Narrow"/>
                <w:color w:val="0000FF"/>
                <w:sz w:val="20"/>
                <w:szCs w:val="20"/>
              </w:rPr>
              <w:t>Confirmed</w:t>
            </w:r>
          </w:p>
        </w:tc>
      </w:tr>
      <w:tr w:rsidR="00605688" w14:paraId="1CF4E000" w14:textId="77777777" w:rsidTr="00605688">
        <w:trPr>
          <w:trHeight w:val="762"/>
        </w:trPr>
        <w:tc>
          <w:tcPr>
            <w:tcW w:w="8007" w:type="dxa"/>
          </w:tcPr>
          <w:p w14:paraId="5B44FF12" w14:textId="77777777" w:rsidR="00605688" w:rsidRPr="008579C5" w:rsidRDefault="00605688" w:rsidP="00605688">
            <w:pPr>
              <w:pStyle w:val="TableParagraph"/>
              <w:spacing w:before="114" w:line="270" w:lineRule="atLeast"/>
              <w:ind w:right="82"/>
              <w:rPr>
                <w:b/>
              </w:rPr>
            </w:pPr>
            <w:r w:rsidRPr="008579C5">
              <w:rPr>
                <w:b/>
              </w:rPr>
              <w:t xml:space="preserve">^ The Participating NHS / HSC </w:t>
            </w:r>
            <w:proofErr w:type="spellStart"/>
            <w:r w:rsidRPr="008579C5">
              <w:rPr>
                <w:b/>
              </w:rPr>
              <w:t>Organisation</w:t>
            </w:r>
            <w:proofErr w:type="spellEnd"/>
            <w:r w:rsidRPr="008579C5">
              <w:rPr>
                <w:b/>
              </w:rPr>
              <w:t xml:space="preserve"> has considered and mitigated any conflict/s of interest declared by the principal investigator.</w:t>
            </w:r>
          </w:p>
        </w:tc>
        <w:tc>
          <w:tcPr>
            <w:tcW w:w="1276" w:type="dxa"/>
          </w:tcPr>
          <w:p w14:paraId="00FA49FB" w14:textId="77777777" w:rsidR="00605688" w:rsidRPr="008579C5" w:rsidRDefault="00605688" w:rsidP="00605688">
            <w:pPr>
              <w:pStyle w:val="TableParagraph"/>
              <w:spacing w:before="206" w:line="270" w:lineRule="atLeast"/>
              <w:ind w:right="313"/>
              <w:rPr>
                <w:rFonts w:ascii="Arial Narrow" w:hAnsi="Arial Narrow"/>
                <w:sz w:val="20"/>
                <w:szCs w:val="20"/>
              </w:rPr>
            </w:pPr>
            <w:r w:rsidRPr="008579C5">
              <w:rPr>
                <w:rFonts w:ascii="Arial Narrow" w:hAnsi="Arial Narrow"/>
                <w:color w:val="0000FF"/>
                <w:sz w:val="20"/>
                <w:szCs w:val="20"/>
              </w:rPr>
              <w:t>N/A</w:t>
            </w:r>
          </w:p>
        </w:tc>
      </w:tr>
      <w:tr w:rsidR="00605688" w14:paraId="7BDA33FA" w14:textId="77777777" w:rsidTr="00605688">
        <w:trPr>
          <w:trHeight w:val="275"/>
        </w:trPr>
        <w:tc>
          <w:tcPr>
            <w:tcW w:w="9283" w:type="dxa"/>
            <w:gridSpan w:val="2"/>
          </w:tcPr>
          <w:p w14:paraId="79423438" w14:textId="77777777" w:rsidR="00605688" w:rsidRPr="008579C5" w:rsidRDefault="00605688" w:rsidP="00605688">
            <w:pPr>
              <w:pStyle w:val="TableParagraph"/>
              <w:spacing w:before="0" w:line="256" w:lineRule="exact"/>
            </w:pPr>
            <w:r w:rsidRPr="008579C5">
              <w:rPr>
                <w:color w:val="818181"/>
              </w:rPr>
              <w:t>If yes, please detail conflict of interest</w:t>
            </w:r>
          </w:p>
        </w:tc>
      </w:tr>
    </w:tbl>
    <w:tbl>
      <w:tblPr>
        <w:tblpPr w:leftFromText="180" w:rightFromText="180" w:vertAnchor="text" w:horzAnchor="page" w:tblpX="1809" w:tblpY="182"/>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3"/>
        <w:gridCol w:w="4256"/>
      </w:tblGrid>
      <w:tr w:rsidR="00605688" w14:paraId="59BEA3B0" w14:textId="77777777" w:rsidTr="00605688">
        <w:trPr>
          <w:trHeight w:val="671"/>
        </w:trPr>
        <w:tc>
          <w:tcPr>
            <w:tcW w:w="9219" w:type="dxa"/>
            <w:gridSpan w:val="2"/>
          </w:tcPr>
          <w:p w14:paraId="7D08E824" w14:textId="77777777" w:rsidR="00605688" w:rsidRDefault="00605688" w:rsidP="00605688">
            <w:pPr>
              <w:pStyle w:val="TableParagraph"/>
              <w:spacing w:before="116" w:line="536" w:lineRule="exact"/>
              <w:rPr>
                <w:b/>
                <w:sz w:val="24"/>
              </w:rPr>
            </w:pPr>
            <w:r>
              <w:rPr>
                <w:b/>
                <w:sz w:val="48"/>
              </w:rPr>
              <w:t>*</w:t>
            </w:r>
            <w:r>
              <w:rPr>
                <w:b/>
                <w:spacing w:val="-68"/>
                <w:sz w:val="48"/>
              </w:rPr>
              <w:t xml:space="preserve"> </w:t>
            </w:r>
            <w:proofErr w:type="spellStart"/>
            <w:r>
              <w:rPr>
                <w:b/>
                <w:sz w:val="24"/>
              </w:rPr>
              <w:t>Authorised</w:t>
            </w:r>
            <w:proofErr w:type="spellEnd"/>
            <w:r>
              <w:rPr>
                <w:b/>
                <w:sz w:val="24"/>
              </w:rPr>
              <w:t xml:space="preserve"> on behalf of Sponsor </w:t>
            </w:r>
            <w:r>
              <w:rPr>
                <w:b/>
                <w:spacing w:val="-4"/>
                <w:sz w:val="24"/>
              </w:rPr>
              <w:t>by:</w:t>
            </w:r>
          </w:p>
        </w:tc>
      </w:tr>
      <w:tr w:rsidR="00605688" w14:paraId="08BD2DF3" w14:textId="77777777" w:rsidTr="00605688">
        <w:trPr>
          <w:trHeight w:val="398"/>
        </w:trPr>
        <w:tc>
          <w:tcPr>
            <w:tcW w:w="4963" w:type="dxa"/>
          </w:tcPr>
          <w:p w14:paraId="019A8576" w14:textId="77777777" w:rsidR="00605688" w:rsidRDefault="00605688" w:rsidP="00605688">
            <w:pPr>
              <w:pStyle w:val="TableParagraph"/>
              <w:spacing w:before="118" w:line="260" w:lineRule="exact"/>
              <w:rPr>
                <w:b/>
                <w:sz w:val="24"/>
              </w:rPr>
            </w:pPr>
            <w:r>
              <w:rPr>
                <w:b/>
                <w:sz w:val="24"/>
              </w:rPr>
              <w:t>Name</w:t>
            </w:r>
          </w:p>
        </w:tc>
        <w:tc>
          <w:tcPr>
            <w:tcW w:w="4256" w:type="dxa"/>
          </w:tcPr>
          <w:p w14:paraId="1FFEB046" w14:textId="77777777" w:rsidR="00605688" w:rsidRDefault="00605688" w:rsidP="00605688">
            <w:pPr>
              <w:pStyle w:val="TableParagraph"/>
              <w:spacing w:before="118" w:line="260" w:lineRule="exact"/>
              <w:ind w:left="108"/>
              <w:rPr>
                <w:sz w:val="24"/>
              </w:rPr>
            </w:pPr>
            <w:r>
              <w:rPr>
                <w:color w:val="0000FF"/>
                <w:sz w:val="24"/>
              </w:rPr>
              <w:t>Dr Tim Horne</w:t>
            </w:r>
          </w:p>
        </w:tc>
      </w:tr>
      <w:tr w:rsidR="00605688" w14:paraId="1FE321AB" w14:textId="77777777" w:rsidTr="00605688">
        <w:trPr>
          <w:trHeight w:val="395"/>
        </w:trPr>
        <w:tc>
          <w:tcPr>
            <w:tcW w:w="4963" w:type="dxa"/>
          </w:tcPr>
          <w:p w14:paraId="5C986AF3" w14:textId="77777777" w:rsidR="00605688" w:rsidRDefault="00605688" w:rsidP="00605688">
            <w:pPr>
              <w:pStyle w:val="TableParagraph"/>
              <w:spacing w:line="260" w:lineRule="exact"/>
              <w:rPr>
                <w:b/>
                <w:sz w:val="24"/>
              </w:rPr>
            </w:pPr>
            <w:r>
              <w:rPr>
                <w:b/>
                <w:sz w:val="24"/>
              </w:rPr>
              <w:t>Job Title</w:t>
            </w:r>
          </w:p>
        </w:tc>
        <w:tc>
          <w:tcPr>
            <w:tcW w:w="4256" w:type="dxa"/>
          </w:tcPr>
          <w:p w14:paraId="5E4BE027" w14:textId="77777777" w:rsidR="00605688" w:rsidRDefault="00605688" w:rsidP="00605688">
            <w:pPr>
              <w:pStyle w:val="TableParagraph"/>
              <w:spacing w:line="260" w:lineRule="exact"/>
              <w:ind w:left="108"/>
              <w:rPr>
                <w:sz w:val="24"/>
              </w:rPr>
            </w:pPr>
            <w:r>
              <w:rPr>
                <w:color w:val="0000FF"/>
                <w:sz w:val="24"/>
              </w:rPr>
              <w:t>Director of Research</w:t>
            </w:r>
          </w:p>
        </w:tc>
      </w:tr>
      <w:tr w:rsidR="00605688" w14:paraId="7CA1A004" w14:textId="77777777" w:rsidTr="00605688">
        <w:trPr>
          <w:trHeight w:val="395"/>
        </w:trPr>
        <w:tc>
          <w:tcPr>
            <w:tcW w:w="4963" w:type="dxa"/>
          </w:tcPr>
          <w:p w14:paraId="678F6D5E" w14:textId="77777777" w:rsidR="00605688" w:rsidRDefault="00605688" w:rsidP="00605688">
            <w:pPr>
              <w:pStyle w:val="TableParagraph"/>
              <w:spacing w:line="260" w:lineRule="exact"/>
              <w:rPr>
                <w:b/>
                <w:sz w:val="24"/>
              </w:rPr>
            </w:pPr>
            <w:proofErr w:type="spellStart"/>
            <w:r>
              <w:rPr>
                <w:b/>
                <w:sz w:val="24"/>
              </w:rPr>
              <w:t>Organisation</w:t>
            </w:r>
            <w:proofErr w:type="spellEnd"/>
            <w:r>
              <w:rPr>
                <w:b/>
                <w:sz w:val="24"/>
              </w:rPr>
              <w:t xml:space="preserve"> Name</w:t>
            </w:r>
          </w:p>
        </w:tc>
        <w:tc>
          <w:tcPr>
            <w:tcW w:w="4256" w:type="dxa"/>
          </w:tcPr>
          <w:p w14:paraId="04639D99" w14:textId="77777777" w:rsidR="00605688" w:rsidRDefault="00605688" w:rsidP="00605688">
            <w:pPr>
              <w:pStyle w:val="TableParagraph"/>
              <w:spacing w:line="260" w:lineRule="exact"/>
              <w:ind w:left="108"/>
              <w:rPr>
                <w:sz w:val="24"/>
              </w:rPr>
            </w:pPr>
            <w:r>
              <w:rPr>
                <w:color w:val="0000FF"/>
                <w:sz w:val="24"/>
              </w:rPr>
              <w:t>Staffordshire University</w:t>
            </w:r>
          </w:p>
        </w:tc>
      </w:tr>
      <w:tr w:rsidR="00605688" w14:paraId="369C4AB9" w14:textId="77777777" w:rsidTr="00605688">
        <w:trPr>
          <w:trHeight w:val="395"/>
        </w:trPr>
        <w:tc>
          <w:tcPr>
            <w:tcW w:w="4963" w:type="dxa"/>
          </w:tcPr>
          <w:p w14:paraId="5F84A473" w14:textId="77777777" w:rsidR="00605688" w:rsidRDefault="00605688" w:rsidP="00605688">
            <w:pPr>
              <w:pStyle w:val="TableParagraph"/>
              <w:spacing w:line="260" w:lineRule="exact"/>
              <w:rPr>
                <w:b/>
                <w:sz w:val="24"/>
              </w:rPr>
            </w:pPr>
            <w:r>
              <w:rPr>
                <w:b/>
                <w:sz w:val="24"/>
              </w:rPr>
              <w:t>Date</w:t>
            </w:r>
          </w:p>
        </w:tc>
        <w:tc>
          <w:tcPr>
            <w:tcW w:w="4256" w:type="dxa"/>
          </w:tcPr>
          <w:p w14:paraId="7EA5B84C" w14:textId="77777777" w:rsidR="00605688" w:rsidRDefault="00605688" w:rsidP="00605688">
            <w:pPr>
              <w:pStyle w:val="TableParagraph"/>
              <w:spacing w:line="260" w:lineRule="exact"/>
              <w:ind w:left="108"/>
              <w:rPr>
                <w:sz w:val="24"/>
              </w:rPr>
            </w:pPr>
            <w:r>
              <w:rPr>
                <w:color w:val="0000FF"/>
                <w:sz w:val="24"/>
              </w:rPr>
              <w:t>29 November 2019</w:t>
            </w:r>
          </w:p>
        </w:tc>
      </w:tr>
      <w:tr w:rsidR="00605688" w14:paraId="779A232B" w14:textId="77777777" w:rsidTr="00605688">
        <w:trPr>
          <w:trHeight w:val="489"/>
        </w:trPr>
        <w:tc>
          <w:tcPr>
            <w:tcW w:w="9219" w:type="dxa"/>
            <w:gridSpan w:val="2"/>
          </w:tcPr>
          <w:p w14:paraId="24EB72A6" w14:textId="77777777" w:rsidR="00605688" w:rsidRDefault="00605688" w:rsidP="00605688">
            <w:pPr>
              <w:pStyle w:val="TableParagraph"/>
              <w:spacing w:line="354" w:lineRule="exact"/>
              <w:rPr>
                <w:b/>
                <w:sz w:val="24"/>
              </w:rPr>
            </w:pPr>
            <w:r>
              <w:rPr>
                <w:b/>
                <w:sz w:val="32"/>
              </w:rPr>
              <w:t xml:space="preserve">^ </w:t>
            </w:r>
            <w:proofErr w:type="spellStart"/>
            <w:r>
              <w:rPr>
                <w:b/>
                <w:sz w:val="24"/>
              </w:rPr>
              <w:t>Authorised</w:t>
            </w:r>
            <w:proofErr w:type="spellEnd"/>
            <w:r>
              <w:rPr>
                <w:b/>
                <w:sz w:val="24"/>
              </w:rPr>
              <w:t xml:space="preserve"> on behalf of Participating NHS / HSC Organisation by:</w:t>
            </w:r>
          </w:p>
        </w:tc>
      </w:tr>
      <w:tr w:rsidR="00605688" w14:paraId="740EA5A1" w14:textId="77777777" w:rsidTr="00605688">
        <w:trPr>
          <w:trHeight w:val="395"/>
        </w:trPr>
        <w:tc>
          <w:tcPr>
            <w:tcW w:w="4963" w:type="dxa"/>
          </w:tcPr>
          <w:p w14:paraId="6F4412CB" w14:textId="77777777" w:rsidR="00605688" w:rsidRDefault="00605688" w:rsidP="00605688">
            <w:pPr>
              <w:pStyle w:val="TableParagraph"/>
              <w:spacing w:line="260" w:lineRule="exact"/>
              <w:rPr>
                <w:b/>
                <w:sz w:val="24"/>
              </w:rPr>
            </w:pPr>
            <w:r>
              <w:rPr>
                <w:b/>
                <w:sz w:val="24"/>
              </w:rPr>
              <w:t>Name</w:t>
            </w:r>
          </w:p>
        </w:tc>
        <w:tc>
          <w:tcPr>
            <w:tcW w:w="4256" w:type="dxa"/>
          </w:tcPr>
          <w:p w14:paraId="2191DE6C" w14:textId="77777777" w:rsidR="00605688" w:rsidRPr="000029FA" w:rsidRDefault="00605688" w:rsidP="00605688">
            <w:pPr>
              <w:pStyle w:val="TableParagraph"/>
              <w:spacing w:line="260" w:lineRule="exact"/>
              <w:ind w:left="108"/>
              <w:rPr>
                <w:color w:val="000000" w:themeColor="text1"/>
                <w:sz w:val="24"/>
              </w:rPr>
            </w:pPr>
            <w:r w:rsidRPr="000029FA">
              <w:rPr>
                <w:color w:val="000000" w:themeColor="text1"/>
                <w:sz w:val="24"/>
                <w:highlight w:val="black"/>
              </w:rPr>
              <w:t>Dr Christopher Link</w:t>
            </w:r>
          </w:p>
        </w:tc>
      </w:tr>
      <w:tr w:rsidR="00605688" w14:paraId="24570580" w14:textId="77777777" w:rsidTr="00605688">
        <w:trPr>
          <w:trHeight w:val="395"/>
        </w:trPr>
        <w:tc>
          <w:tcPr>
            <w:tcW w:w="4963" w:type="dxa"/>
          </w:tcPr>
          <w:p w14:paraId="70F50DDE" w14:textId="77777777" w:rsidR="00605688" w:rsidRDefault="00605688" w:rsidP="00605688">
            <w:pPr>
              <w:pStyle w:val="TableParagraph"/>
              <w:spacing w:line="260" w:lineRule="exact"/>
              <w:rPr>
                <w:b/>
                <w:sz w:val="24"/>
              </w:rPr>
            </w:pPr>
            <w:r>
              <w:rPr>
                <w:b/>
                <w:sz w:val="24"/>
              </w:rPr>
              <w:t>Job Title</w:t>
            </w:r>
          </w:p>
        </w:tc>
        <w:tc>
          <w:tcPr>
            <w:tcW w:w="4256" w:type="dxa"/>
          </w:tcPr>
          <w:p w14:paraId="0421EB92" w14:textId="77777777" w:rsidR="00605688" w:rsidRDefault="00605688" w:rsidP="00605688">
            <w:pPr>
              <w:pStyle w:val="TableParagraph"/>
              <w:spacing w:line="260" w:lineRule="exact"/>
              <w:ind w:left="108"/>
              <w:rPr>
                <w:sz w:val="24"/>
              </w:rPr>
            </w:pPr>
            <w:r>
              <w:rPr>
                <w:color w:val="0000FF"/>
                <w:sz w:val="24"/>
              </w:rPr>
              <w:t>R&amp;D Director</w:t>
            </w:r>
          </w:p>
        </w:tc>
      </w:tr>
      <w:tr w:rsidR="00605688" w14:paraId="77764DD7" w14:textId="77777777" w:rsidTr="00605688">
        <w:trPr>
          <w:trHeight w:val="671"/>
        </w:trPr>
        <w:tc>
          <w:tcPr>
            <w:tcW w:w="4963" w:type="dxa"/>
          </w:tcPr>
          <w:p w14:paraId="397AC196" w14:textId="77777777" w:rsidR="00605688" w:rsidRDefault="00605688" w:rsidP="00605688">
            <w:pPr>
              <w:pStyle w:val="TableParagraph"/>
              <w:rPr>
                <w:b/>
                <w:sz w:val="24"/>
              </w:rPr>
            </w:pPr>
            <w:r>
              <w:rPr>
                <w:b/>
                <w:sz w:val="24"/>
              </w:rPr>
              <w:t>Organisation Name</w:t>
            </w:r>
          </w:p>
        </w:tc>
        <w:tc>
          <w:tcPr>
            <w:tcW w:w="4256" w:type="dxa"/>
          </w:tcPr>
          <w:p w14:paraId="35617946" w14:textId="77777777" w:rsidR="00605688" w:rsidRPr="000029FA" w:rsidRDefault="00605688" w:rsidP="00605688">
            <w:pPr>
              <w:pStyle w:val="TableParagraph"/>
              <w:spacing w:line="270" w:lineRule="atLeast"/>
              <w:ind w:left="108" w:right="528"/>
              <w:rPr>
                <w:color w:val="000000" w:themeColor="text1"/>
                <w:sz w:val="24"/>
              </w:rPr>
            </w:pPr>
            <w:r w:rsidRPr="000029FA">
              <w:rPr>
                <w:color w:val="000000" w:themeColor="text1"/>
                <w:sz w:val="24"/>
                <w:highlight w:val="black"/>
              </w:rPr>
              <w:t>North Staffordshire Combined Healthcare NHS Trust</w:t>
            </w:r>
          </w:p>
        </w:tc>
      </w:tr>
      <w:tr w:rsidR="00605688" w14:paraId="75371513" w14:textId="77777777" w:rsidTr="00605688">
        <w:trPr>
          <w:trHeight w:val="395"/>
        </w:trPr>
        <w:tc>
          <w:tcPr>
            <w:tcW w:w="4963" w:type="dxa"/>
          </w:tcPr>
          <w:p w14:paraId="10952207" w14:textId="77777777" w:rsidR="00605688" w:rsidRDefault="00605688" w:rsidP="00605688">
            <w:pPr>
              <w:pStyle w:val="TableParagraph"/>
              <w:spacing w:line="260" w:lineRule="exact"/>
              <w:rPr>
                <w:b/>
                <w:sz w:val="24"/>
              </w:rPr>
            </w:pPr>
            <w:r>
              <w:rPr>
                <w:b/>
                <w:sz w:val="24"/>
              </w:rPr>
              <w:t>Date</w:t>
            </w:r>
          </w:p>
        </w:tc>
        <w:tc>
          <w:tcPr>
            <w:tcW w:w="4256" w:type="dxa"/>
          </w:tcPr>
          <w:p w14:paraId="44470FD4" w14:textId="77777777" w:rsidR="00605688" w:rsidRDefault="00605688" w:rsidP="00605688">
            <w:pPr>
              <w:pStyle w:val="TableParagraph"/>
              <w:spacing w:line="260" w:lineRule="exact"/>
              <w:ind w:left="108"/>
              <w:rPr>
                <w:sz w:val="24"/>
              </w:rPr>
            </w:pPr>
            <w:r>
              <w:rPr>
                <w:color w:val="0000FF"/>
                <w:sz w:val="24"/>
              </w:rPr>
              <w:t>29 November 2019</w:t>
            </w:r>
          </w:p>
        </w:tc>
      </w:tr>
    </w:tbl>
    <w:p w14:paraId="5D306AAB" w14:textId="77777777" w:rsidR="00605688" w:rsidRDefault="00605688" w:rsidP="00605688">
      <w:pPr>
        <w:pStyle w:val="BodyText"/>
        <w:rPr>
          <w:b/>
          <w:sz w:val="20"/>
        </w:rPr>
      </w:pPr>
    </w:p>
    <w:p w14:paraId="25790A33" w14:textId="77777777" w:rsidR="00605688" w:rsidRDefault="00605688" w:rsidP="00605688">
      <w:pPr>
        <w:pStyle w:val="BodyText"/>
        <w:spacing w:before="10"/>
        <w:rPr>
          <w:b/>
        </w:rPr>
      </w:pPr>
    </w:p>
    <w:p w14:paraId="2F890578" w14:textId="77777777" w:rsidR="00605688" w:rsidRDefault="00605688" w:rsidP="00605688">
      <w:pPr>
        <w:spacing w:before="12" w:after="0"/>
        <w:ind w:left="23"/>
        <w:rPr>
          <w:color w:val="0000FF"/>
          <w:sz w:val="20"/>
        </w:rPr>
      </w:pPr>
      <w:r>
        <w:rPr>
          <w:sz w:val="20"/>
        </w:rPr>
        <w:t xml:space="preserve">IRAS Project ID: </w:t>
      </w:r>
      <w:r>
        <w:rPr>
          <w:color w:val="0000FF"/>
          <w:sz w:val="20"/>
        </w:rPr>
        <w:t xml:space="preserve">261288 </w:t>
      </w:r>
    </w:p>
    <w:p w14:paraId="36A39640" w14:textId="77777777" w:rsidR="00605688" w:rsidRDefault="00605688" w:rsidP="00605688">
      <w:pPr>
        <w:spacing w:before="12" w:after="0"/>
        <w:ind w:left="23"/>
        <w:rPr>
          <w:sz w:val="20"/>
        </w:rPr>
      </w:pPr>
      <w:r>
        <w:rPr>
          <w:sz w:val="20"/>
        </w:rPr>
        <w:t xml:space="preserve">Version: </w:t>
      </w:r>
      <w:r>
        <w:rPr>
          <w:color w:val="0000FF"/>
          <w:sz w:val="20"/>
        </w:rPr>
        <w:t>1 (16/08/2019)</w:t>
      </w:r>
    </w:p>
    <w:p w14:paraId="3CC7DDEE" w14:textId="77777777" w:rsidR="006B142C" w:rsidRDefault="006B142C" w:rsidP="006B142C">
      <w:pPr>
        <w:spacing w:after="0" w:line="360" w:lineRule="auto"/>
        <w:rPr>
          <w:rFonts w:eastAsia="Times New Roman" w:cs="Arial"/>
          <w:color w:val="222222"/>
          <w:szCs w:val="24"/>
          <w:lang w:eastAsia="en-GB"/>
        </w:rPr>
      </w:pPr>
    </w:p>
    <w:p w14:paraId="5A99D4A4" w14:textId="77777777" w:rsidR="006B142C" w:rsidRDefault="00F6218F" w:rsidP="006B142C">
      <w:pPr>
        <w:spacing w:after="0" w:line="360" w:lineRule="auto"/>
        <w:rPr>
          <w:rFonts w:eastAsia="Times New Roman" w:cs="Arial"/>
          <w:color w:val="222222"/>
          <w:szCs w:val="24"/>
          <w:lang w:eastAsia="en-GB"/>
        </w:rPr>
      </w:pPr>
      <w:r>
        <w:rPr>
          <w:noProof/>
          <w:sz w:val="20"/>
          <w:lang w:eastAsia="en-GB"/>
        </w:rPr>
        <mc:AlternateContent>
          <mc:Choice Requires="wps">
            <w:drawing>
              <wp:anchor distT="0" distB="0" distL="114300" distR="114300" simplePos="0" relativeHeight="251741184" behindDoc="1" locked="0" layoutInCell="1" allowOverlap="1" wp14:anchorId="0C2EBBF3" wp14:editId="77ED0C3A">
                <wp:simplePos x="0" y="0"/>
                <wp:positionH relativeFrom="page">
                  <wp:posOffset>5989955</wp:posOffset>
                </wp:positionH>
                <wp:positionV relativeFrom="page">
                  <wp:posOffset>9537065</wp:posOffset>
                </wp:positionV>
                <wp:extent cx="819785" cy="276225"/>
                <wp:effectExtent l="0" t="0" r="1841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2683" w14:textId="77777777" w:rsidR="00D153E0" w:rsidRDefault="00D153E0" w:rsidP="00605688">
                            <w:pPr>
                              <w:spacing w:before="13"/>
                              <w:ind w:left="60"/>
                            </w:pPr>
                            <w:r>
                              <w:t>27 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margin-left:471.65pt;margin-top:750.95pt;width:64.55pt;height:21.7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0/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" filled="f" stroked="f">
                <v:textbox inset="0,0,0,0">
                  <w:txbxContent>
                    <w:p w14:paraId="69562683" w14:textId="77777777" w:rsidR="00D153E0" w:rsidRDefault="00D153E0" w:rsidP="00605688">
                      <w:pPr>
                        <w:spacing w:before="13"/>
                        <w:ind w:left="60"/>
                      </w:pPr>
                      <w:r>
                        <w:t>27 of 27</w:t>
                      </w:r>
                    </w:p>
                  </w:txbxContent>
                </v:textbox>
                <w10:wrap anchorx="page" anchory="page"/>
              </v:shape>
            </w:pict>
          </mc:Fallback>
        </mc:AlternateContent>
      </w:r>
    </w:p>
    <w:sectPr w:rsidR="006B142C" w:rsidSect="00605688">
      <w:pgSz w:w="11906" w:h="16838"/>
      <w:pgMar w:top="1440" w:right="1440" w:bottom="1440" w:left="226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18B89A" w15:done="0"/>
  <w15:commentEx w15:paraId="0ECADD11" w15:done="0"/>
  <w15:commentEx w15:paraId="6BB68149" w15:done="0"/>
  <w15:commentEx w15:paraId="12753634" w15:done="0"/>
  <w15:commentEx w15:paraId="674A1053" w15:done="0"/>
  <w15:commentEx w15:paraId="27630908" w15:done="0"/>
  <w15:commentEx w15:paraId="2801C8FA" w15:done="0"/>
  <w15:commentEx w15:paraId="684A34C1" w15:done="0"/>
  <w15:commentEx w15:paraId="22F74CA1" w15:done="0"/>
  <w15:commentEx w15:paraId="5D813647" w15:done="0"/>
  <w15:commentEx w15:paraId="09F66C16" w15:done="0"/>
  <w15:commentEx w15:paraId="0374DDEA" w15:done="0"/>
  <w15:commentEx w15:paraId="007ADAE9" w15:done="0"/>
  <w15:commentEx w15:paraId="2F89C22C" w15:done="0"/>
  <w15:commentEx w15:paraId="4F8A19FE" w15:done="0"/>
  <w15:commentEx w15:paraId="18B15855" w15:done="0"/>
  <w15:commentEx w15:paraId="6636E652" w15:done="0"/>
  <w15:commentEx w15:paraId="575E21CA" w15:done="0"/>
  <w15:commentEx w15:paraId="7ACD61F4" w15:done="0"/>
  <w15:commentEx w15:paraId="76397CFA" w15:done="0"/>
  <w15:commentEx w15:paraId="44FAF15B" w15:done="0"/>
  <w15:commentEx w15:paraId="6CF1B0FC" w15:done="0"/>
  <w15:commentEx w15:paraId="0AF4DB3A" w15:done="0"/>
  <w15:commentEx w15:paraId="737EE875" w15:done="0"/>
  <w15:commentEx w15:paraId="14E71AD5" w15:done="0"/>
  <w15:commentEx w15:paraId="100BEB59" w15:done="0"/>
  <w15:commentEx w15:paraId="4B316637" w15:done="0"/>
  <w15:commentEx w15:paraId="286EECE2" w15:done="0"/>
  <w15:commentEx w15:paraId="0533FABD" w15:done="0"/>
  <w15:commentEx w15:paraId="58A1AEB0" w15:done="0"/>
  <w15:commentEx w15:paraId="77637891" w15:done="0"/>
  <w15:commentEx w15:paraId="03C67858" w15:done="0"/>
  <w15:commentEx w15:paraId="5A31A8F7" w15:done="0"/>
  <w15:commentEx w15:paraId="65B0D5DA" w15:done="0"/>
  <w15:commentEx w15:paraId="567E8ED1" w15:done="0"/>
  <w15:commentEx w15:paraId="304DEBEF" w15:done="0"/>
  <w15:commentEx w15:paraId="289BD150" w15:done="0"/>
  <w15:commentEx w15:paraId="2647AD6B" w15:done="0"/>
  <w15:commentEx w15:paraId="6670C439" w15:done="0"/>
  <w15:commentEx w15:paraId="12E2EB45" w15:done="0"/>
  <w15:commentEx w15:paraId="20E77294" w15:done="0"/>
  <w15:commentEx w15:paraId="417224AE" w15:done="0"/>
  <w15:commentEx w15:paraId="372FC923" w15:done="0"/>
  <w15:commentEx w15:paraId="5A024156" w15:done="0"/>
  <w15:commentEx w15:paraId="6C302386" w15:done="0"/>
  <w15:commentEx w15:paraId="0C1F9FC5" w15:done="0"/>
  <w15:commentEx w15:paraId="7495591F" w15:done="0"/>
  <w15:commentEx w15:paraId="0021CA66" w15:done="0"/>
  <w15:commentEx w15:paraId="6FF1F80F" w15:done="0"/>
  <w15:commentEx w15:paraId="553726AE" w15:done="0"/>
  <w15:commentEx w15:paraId="23BD843F" w15:done="0"/>
  <w15:commentEx w15:paraId="5185F553" w15:done="0"/>
  <w15:commentEx w15:paraId="0A523809" w15:done="0"/>
  <w15:commentEx w15:paraId="37C1F644" w15:done="0"/>
  <w15:commentEx w15:paraId="37665460" w15:done="0"/>
  <w15:commentEx w15:paraId="03DB5114" w15:done="0"/>
  <w15:commentEx w15:paraId="54BBC3AE" w15:done="0"/>
  <w15:commentEx w15:paraId="14ABB690" w15:done="0"/>
  <w15:commentEx w15:paraId="4A4D9A00" w15:done="0"/>
  <w15:commentEx w15:paraId="731F7325" w15:done="0"/>
  <w15:commentEx w15:paraId="0C9311C7" w15:done="0"/>
  <w15:commentEx w15:paraId="1E0C3A78" w15:done="0"/>
  <w15:commentEx w15:paraId="68DA6922" w15:done="0"/>
  <w15:commentEx w15:paraId="1E101810" w15:done="0"/>
  <w15:commentEx w15:paraId="680F2DFF" w15:done="0"/>
  <w15:commentEx w15:paraId="07E9DD5B" w15:done="0"/>
  <w15:commentEx w15:paraId="0979FC16" w15:done="0"/>
  <w15:commentEx w15:paraId="42DAF5F5" w15:done="0"/>
  <w15:commentEx w15:paraId="7F92DA7A" w15:done="0"/>
  <w15:commentEx w15:paraId="38460524" w15:done="0"/>
  <w15:commentEx w15:paraId="62D87E5E" w15:done="0"/>
  <w15:commentEx w15:paraId="288FE3B6" w15:done="0"/>
  <w15:commentEx w15:paraId="2F920CFC" w15:done="0"/>
  <w15:commentEx w15:paraId="74CA898F" w15:done="0"/>
  <w15:commentEx w15:paraId="020D30DC" w15:done="0"/>
  <w15:commentEx w15:paraId="62204AB8" w15:done="0"/>
  <w15:commentEx w15:paraId="22CC8924" w15:done="0"/>
  <w15:commentEx w15:paraId="1E8EBCE9" w15:done="0"/>
  <w15:commentEx w15:paraId="10FF02C1" w15:done="0"/>
  <w15:commentEx w15:paraId="3E0D6ED1" w15:done="0"/>
  <w15:commentEx w15:paraId="04FAF61D" w15:done="0"/>
  <w15:commentEx w15:paraId="4338933D" w15:done="0"/>
  <w15:commentEx w15:paraId="5CB6CF02" w15:done="0"/>
  <w15:commentEx w15:paraId="421B56B9" w15:done="0"/>
  <w15:commentEx w15:paraId="399B5CEA" w15:done="0"/>
  <w15:commentEx w15:paraId="212D8C83" w15:done="0"/>
  <w15:commentEx w15:paraId="3F070124" w15:done="0"/>
  <w15:commentEx w15:paraId="4F24BA29" w15:done="0"/>
  <w15:commentEx w15:paraId="14896F6D" w15:done="0"/>
  <w15:commentEx w15:paraId="0E255B17" w15:done="0"/>
  <w15:commentEx w15:paraId="38504623" w15:done="0"/>
  <w15:commentEx w15:paraId="6AB23D18" w15:done="0"/>
  <w15:commentEx w15:paraId="365EE63E" w15:done="0"/>
  <w15:commentEx w15:paraId="6641D61E" w15:done="0"/>
  <w15:commentEx w15:paraId="633B14C5" w15:done="0"/>
  <w15:commentEx w15:paraId="1470CE70" w15:done="0"/>
  <w15:commentEx w15:paraId="2228DC64" w15:done="0"/>
  <w15:commentEx w15:paraId="2694FBF8" w15:done="0"/>
  <w15:commentEx w15:paraId="61861F67" w15:done="0"/>
  <w15:commentEx w15:paraId="693B89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DF7C2" w16cex:dateUtc="2020-06-12T11:46:00Z"/>
  <w16cex:commentExtensible w16cex:durableId="2292FF4E" w16cex:dateUtc="2020-06-16T07:20:00Z"/>
  <w16cex:commentExtensible w16cex:durableId="2292FFE3" w16cex:dateUtc="2020-06-16T07:22:00Z"/>
  <w16cex:commentExtensible w16cex:durableId="22930019" w16cex:dateUtc="2020-06-16T07:23:00Z"/>
  <w16cex:commentExtensible w16cex:durableId="22930022" w16cex:dateUtc="2020-06-16T07:24:00Z"/>
  <w16cex:commentExtensible w16cex:durableId="2292FFB5" w16cex:dateUtc="2020-06-16T07:22:00Z"/>
  <w16cex:commentExtensible w16cex:durableId="2293004A" w16cex:dateUtc="2020-06-16T07:24:00Z"/>
  <w16cex:commentExtensible w16cex:durableId="22930072" w16cex:dateUtc="2020-06-16T07:25:00Z"/>
  <w16cex:commentExtensible w16cex:durableId="229301C4" w16cex:dateUtc="2020-06-16T07:31:00Z"/>
  <w16cex:commentExtensible w16cex:durableId="22930220" w16cex:dateUtc="2020-06-16T07:32:00Z"/>
  <w16cex:commentExtensible w16cex:durableId="22930265" w16cex:dateUtc="2020-06-16T07:33:00Z"/>
  <w16cex:commentExtensible w16cex:durableId="2293023E" w16cex:dateUtc="2020-06-16T07:33:00Z"/>
  <w16cex:commentExtensible w16cex:durableId="22930244" w16cex:dateUtc="2020-06-16T07:33:00Z"/>
  <w16cex:commentExtensible w16cex:durableId="22930332" w16cex:dateUtc="2020-06-16T07:37:00Z"/>
  <w16cex:commentExtensible w16cex:durableId="22930416" w16cex:dateUtc="2020-06-16T07:40:00Z"/>
  <w16cex:commentExtensible w16cex:durableId="22930426" w16cex:dateUtc="2020-06-16T07:41:00Z"/>
  <w16cex:commentExtensible w16cex:durableId="229304C6" w16cex:dateUtc="2020-06-16T07:43:00Z"/>
  <w16cex:commentExtensible w16cex:durableId="229306C0" w16cex:dateUtc="2020-06-16T07:52:00Z"/>
  <w16cex:commentExtensible w16cex:durableId="2293402D" w16cex:dateUtc="2020-06-16T11:57:00Z"/>
  <w16cex:commentExtensible w16cex:durableId="22933E0E" w16cex:dateUtc="2020-06-16T11:48:00Z"/>
  <w16cex:commentExtensible w16cex:durableId="22933E3E" w16cex:dateUtc="2020-06-16T11:49:00Z"/>
  <w16cex:commentExtensible w16cex:durableId="22933E52" w16cex:dateUtc="2020-06-16T11:49:00Z"/>
  <w16cex:commentExtensible w16cex:durableId="22933F23" w16cex:dateUtc="2020-06-16T11:52:00Z"/>
  <w16cex:commentExtensible w16cex:durableId="22933F90" w16cex:dateUtc="2020-06-16T11:54:00Z"/>
  <w16cex:commentExtensible w16cex:durableId="2293408E" w16cex:dateUtc="2020-06-16T11:58:00Z"/>
  <w16cex:commentExtensible w16cex:durableId="22936D69" w16cex:dateUtc="2020-06-16T15:10:00Z"/>
  <w16cex:commentExtensible w16cex:durableId="22936DA5" w16cex:dateUtc="2020-06-16T15:11:00Z"/>
  <w16cex:commentExtensible w16cex:durableId="22936DDB" w16cex:dateUtc="2020-06-16T15:12:00Z"/>
  <w16cex:commentExtensible w16cex:durableId="22936FB8" w16cex:dateUtc="2020-06-16T15:20:00Z"/>
  <w16cex:commentExtensible w16cex:durableId="22937220" w16cex:dateUtc="2020-06-16T15:30:00Z"/>
  <w16cex:commentExtensible w16cex:durableId="229372A7" w16cex:dateUtc="2020-06-16T15:32:00Z"/>
  <w16cex:commentExtensible w16cex:durableId="229373AA" w16cex:dateUtc="2020-06-16T15:36:00Z"/>
  <w16cex:commentExtensible w16cex:durableId="229375DD" w16cex:dateUtc="2020-06-16T15:46:00Z"/>
  <w16cex:commentExtensible w16cex:durableId="2293771F" w16cex:dateUtc="2020-06-16T15:51:00Z"/>
  <w16cex:commentExtensible w16cex:durableId="22937745" w16cex:dateUtc="2020-06-16T15:52:00Z"/>
  <w16cex:commentExtensible w16cex:durableId="22937816" w16cex:dateUtc="2020-06-16T15:55:00Z"/>
  <w16cex:commentExtensible w16cex:durableId="229378FC" w16cex:dateUtc="2020-06-16T15:59:00Z"/>
  <w16cex:commentExtensible w16cex:durableId="229379EE" w16cex:dateUtc="2020-06-16T16:03:00Z"/>
  <w16cex:commentExtensible w16cex:durableId="22937AAA" w16cex:dateUtc="2020-06-16T16:06:00Z"/>
  <w16cex:commentExtensible w16cex:durableId="22937AC0" w16cex:dateUtc="2020-06-16T16:07:00Z"/>
  <w16cex:commentExtensible w16cex:durableId="22937B0F" w16cex:dateUtc="2020-06-16T16:08:00Z"/>
  <w16cex:commentExtensible w16cex:durableId="2293801F" w16cex:dateUtc="2020-06-16T16:30:00Z"/>
  <w16cex:commentExtensible w16cex:durableId="229380FA" w16cex:dateUtc="2020-06-16T16:33:00Z"/>
  <w16cex:commentExtensible w16cex:durableId="2293B599" w16cex:dateUtc="2020-06-16T20:18:00Z"/>
  <w16cex:commentExtensible w16cex:durableId="2293B644" w16cex:dateUtc="2020-06-16T20:21:00Z"/>
  <w16cex:commentExtensible w16cex:durableId="2293B70F" w16cex:dateUtc="2020-06-16T20:24:00Z"/>
  <w16cex:commentExtensible w16cex:durableId="2293B753" w16cex:dateUtc="2020-06-16T20:25:00Z"/>
  <w16cex:commentExtensible w16cex:durableId="2293B789" w16cex:dateUtc="2020-06-16T20:26:00Z"/>
  <w16cex:commentExtensible w16cex:durableId="2293B7E8" w16cex:dateUtc="2020-06-16T20:28:00Z"/>
  <w16cex:commentExtensible w16cex:durableId="2293B888" w16cex:dateUtc="2020-06-16T20:30:00Z"/>
  <w16cex:commentExtensible w16cex:durableId="2293B961" w16cex:dateUtc="2020-06-16T20:34:00Z"/>
  <w16cex:commentExtensible w16cex:durableId="2293B99C" w16cex:dateUtc="2020-06-16T20:35:00Z"/>
  <w16cex:commentExtensible w16cex:durableId="2293BA51" w16cex:dateUtc="2020-06-16T20:38:00Z"/>
  <w16cex:commentExtensible w16cex:durableId="2293BA72" w16cex:dateUtc="2020-06-16T20:38:00Z"/>
  <w16cex:commentExtensible w16cex:durableId="2293BA9F" w16cex:dateUtc="2020-06-16T20:39:00Z"/>
  <w16cex:commentExtensible w16cex:durableId="2293BACD" w16cex:dateUtc="2020-06-16T20:40:00Z"/>
  <w16cex:commentExtensible w16cex:durableId="2293BAF2" w16cex:dateUtc="2020-06-16T20:41:00Z"/>
  <w16cex:commentExtensible w16cex:durableId="2293BBA1" w16cex:dateUtc="2020-06-16T20:44:00Z"/>
  <w16cex:commentExtensible w16cex:durableId="2293BC45" w16cex:dateUtc="2020-06-16T20:46:00Z"/>
  <w16cex:commentExtensible w16cex:durableId="2293BE74" w16cex:dateUtc="2020-06-16T20:56:00Z"/>
  <w16cex:commentExtensible w16cex:durableId="2293BE9E" w16cex:dateUtc="2020-06-16T20:56:00Z"/>
  <w16cex:commentExtensible w16cex:durableId="2293BF32" w16cex:dateUtc="2020-06-16T20:59:00Z"/>
  <w16cex:commentExtensible w16cex:durableId="2293BFAF" w16cex:dateUtc="2020-06-16T21:01:00Z"/>
  <w16cex:commentExtensible w16cex:durableId="2293BFD7" w16cex:dateUtc="2020-06-16T21:01:00Z"/>
  <w16cex:commentExtensible w16cex:durableId="2293C0A9" w16cex:dateUtc="2020-06-16T21:05:00Z"/>
  <w16cex:commentExtensible w16cex:durableId="2293C0FF" w16cex:dateUtc="2020-06-16T21:06:00Z"/>
  <w16cex:commentExtensible w16cex:durableId="2293C12D" w16cex:dateUtc="2020-06-16T21:07:00Z"/>
  <w16cex:commentExtensible w16cex:durableId="2293C165" w16cex:dateUtc="2020-06-16T21:08:00Z"/>
  <w16cex:commentExtensible w16cex:durableId="2293C1DA" w16cex:dateUtc="2020-06-16T21:10:00Z"/>
  <w16cex:commentExtensible w16cex:durableId="2293C279" w16cex:dateUtc="2020-06-16T21:13:00Z"/>
  <w16cex:commentExtensible w16cex:durableId="2293C347" w16cex:dateUtc="2020-06-16T21:16:00Z"/>
  <w16cex:commentExtensible w16cex:durableId="2293C460" w16cex:dateUtc="2020-06-16T21:21:00Z"/>
  <w16cex:commentExtensible w16cex:durableId="2293C5A4" w16cex:dateUtc="2020-06-16T21:26:00Z"/>
  <w16cex:commentExtensible w16cex:durableId="229436BB" w16cex:dateUtc="2020-06-17T05:29:00Z"/>
  <w16cex:commentExtensible w16cex:durableId="229436C7" w16cex:dateUtc="2020-06-17T05:29:00Z"/>
  <w16cex:commentExtensible w16cex:durableId="229436D4" w16cex:dateUtc="2020-06-17T05:29:00Z"/>
  <w16cex:commentExtensible w16cex:durableId="22943741" w16cex:dateUtc="2020-06-17T05:31:00Z"/>
  <w16cex:commentExtensible w16cex:durableId="22943761" w16cex:dateUtc="2020-06-17T05:32:00Z"/>
  <w16cex:commentExtensible w16cex:durableId="229437A7" w16cex:dateUtc="2020-06-17T05:33:00Z"/>
  <w16cex:commentExtensible w16cex:durableId="229439AF" w16cex:dateUtc="2020-06-17T05:41:00Z"/>
  <w16cex:commentExtensible w16cex:durableId="22943F05" w16cex:dateUtc="2020-06-17T06:04:00Z"/>
  <w16cex:commentExtensible w16cex:durableId="22943F10" w16cex:dateUtc="2020-06-17T06:04:00Z"/>
  <w16cex:commentExtensible w16cex:durableId="22943F7F" w16cex:dateUtc="2020-06-17T06:06:00Z"/>
  <w16cex:commentExtensible w16cex:durableId="22943FAF" w16cex:dateUtc="2020-06-17T06:07:00Z"/>
  <w16cex:commentExtensible w16cex:durableId="22943FC3" w16cex:dateUtc="2020-06-17T06:07:00Z"/>
  <w16cex:commentExtensible w16cex:durableId="22943FFB" w16cex:dateUtc="2020-06-17T06:08:00Z"/>
  <w16cex:commentExtensible w16cex:durableId="22944001" w16cex:dateUtc="2020-06-17T06:08:00Z"/>
  <w16cex:commentExtensible w16cex:durableId="2294404C" w16cex:dateUtc="2020-06-17T06:10:00Z"/>
  <w16cex:commentExtensible w16cex:durableId="22944231" w16cex:dateUtc="2020-06-17T06:18:00Z"/>
  <w16cex:commentExtensible w16cex:durableId="22944243" w16cex:dateUtc="2020-06-17T06:18:00Z"/>
  <w16cex:commentExtensible w16cex:durableId="22944257" w16cex:dateUtc="2020-06-17T06:18:00Z"/>
  <w16cex:commentExtensible w16cex:durableId="22944271" w16cex:dateUtc="2020-06-17T06:19:00Z"/>
  <w16cex:commentExtensible w16cex:durableId="22944B74" w16cex:dateUtc="2020-06-17T06:57:00Z"/>
  <w16cex:commentExtensible w16cex:durableId="22944B8E" w16cex:dateUtc="2020-06-17T06:58:00Z"/>
  <w16cex:commentExtensible w16cex:durableId="22944B96" w16cex:dateUtc="2020-06-17T06:58:00Z"/>
  <w16cex:commentExtensible w16cex:durableId="22944BBE" w16cex:dateUtc="2020-06-17T06:58:00Z"/>
  <w16cex:commentExtensible w16cex:durableId="22944BCF" w16cex:dateUtc="2020-06-17T06:59:00Z"/>
  <w16cex:commentExtensible w16cex:durableId="22944C17" w16cex:dateUtc="2020-06-17T07:00:00Z"/>
  <w16cex:commentExtensible w16cex:durableId="22944C22" w16cex:dateUtc="2020-06-17T07:00:00Z"/>
  <w16cex:commentExtensible w16cex:durableId="22944C2B" w16cex:dateUtc="2020-06-17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18B89A" w16cid:durableId="228DF7C2"/>
  <w16cid:commentId w16cid:paraId="0ECADD11" w16cid:durableId="2292FF4E"/>
  <w16cid:commentId w16cid:paraId="6BB68149" w16cid:durableId="2292FFE3"/>
  <w16cid:commentId w16cid:paraId="12753634" w16cid:durableId="22930019"/>
  <w16cid:commentId w16cid:paraId="674A1053" w16cid:durableId="22930022"/>
  <w16cid:commentId w16cid:paraId="27630908" w16cid:durableId="2292FFB5"/>
  <w16cid:commentId w16cid:paraId="2801C8FA" w16cid:durableId="2293004A"/>
  <w16cid:commentId w16cid:paraId="684A34C1" w16cid:durableId="22930072"/>
  <w16cid:commentId w16cid:paraId="22F74CA1" w16cid:durableId="229301C4"/>
  <w16cid:commentId w16cid:paraId="5D813647" w16cid:durableId="22930220"/>
  <w16cid:commentId w16cid:paraId="09F66C16" w16cid:durableId="22930265"/>
  <w16cid:commentId w16cid:paraId="0374DDEA" w16cid:durableId="2293023E"/>
  <w16cid:commentId w16cid:paraId="007ADAE9" w16cid:durableId="22930244"/>
  <w16cid:commentId w16cid:paraId="2F89C22C" w16cid:durableId="22930332"/>
  <w16cid:commentId w16cid:paraId="4F8A19FE" w16cid:durableId="22930416"/>
  <w16cid:commentId w16cid:paraId="18B15855" w16cid:durableId="22930426"/>
  <w16cid:commentId w16cid:paraId="6636E652" w16cid:durableId="229304C6"/>
  <w16cid:commentId w16cid:paraId="575E21CA" w16cid:durableId="229306C0"/>
  <w16cid:commentId w16cid:paraId="7ACD61F4" w16cid:durableId="2293402D"/>
  <w16cid:commentId w16cid:paraId="76397CFA" w16cid:durableId="22933E0E"/>
  <w16cid:commentId w16cid:paraId="44FAF15B" w16cid:durableId="22933E3E"/>
  <w16cid:commentId w16cid:paraId="6CF1B0FC" w16cid:durableId="22933E52"/>
  <w16cid:commentId w16cid:paraId="0AF4DB3A" w16cid:durableId="22933F23"/>
  <w16cid:commentId w16cid:paraId="737EE875" w16cid:durableId="22933F90"/>
  <w16cid:commentId w16cid:paraId="14E71AD5" w16cid:durableId="2293408E"/>
  <w16cid:commentId w16cid:paraId="100BEB59" w16cid:durableId="22936D69"/>
  <w16cid:commentId w16cid:paraId="4B316637" w16cid:durableId="22936DA5"/>
  <w16cid:commentId w16cid:paraId="286EECE2" w16cid:durableId="22936DDB"/>
  <w16cid:commentId w16cid:paraId="0533FABD" w16cid:durableId="22936FB8"/>
  <w16cid:commentId w16cid:paraId="58A1AEB0" w16cid:durableId="22937220"/>
  <w16cid:commentId w16cid:paraId="77637891" w16cid:durableId="229372A7"/>
  <w16cid:commentId w16cid:paraId="03C67858" w16cid:durableId="229373AA"/>
  <w16cid:commentId w16cid:paraId="5A31A8F7" w16cid:durableId="229375DD"/>
  <w16cid:commentId w16cid:paraId="65B0D5DA" w16cid:durableId="2293771F"/>
  <w16cid:commentId w16cid:paraId="567E8ED1" w16cid:durableId="22937745"/>
  <w16cid:commentId w16cid:paraId="304DEBEF" w16cid:durableId="22937816"/>
  <w16cid:commentId w16cid:paraId="289BD150" w16cid:durableId="229378FC"/>
  <w16cid:commentId w16cid:paraId="2647AD6B" w16cid:durableId="229379EE"/>
  <w16cid:commentId w16cid:paraId="6670C439" w16cid:durableId="22937AAA"/>
  <w16cid:commentId w16cid:paraId="12E2EB45" w16cid:durableId="22937AC0"/>
  <w16cid:commentId w16cid:paraId="20E77294" w16cid:durableId="22937B0F"/>
  <w16cid:commentId w16cid:paraId="417224AE" w16cid:durableId="2293801F"/>
  <w16cid:commentId w16cid:paraId="372FC923" w16cid:durableId="229380FA"/>
  <w16cid:commentId w16cid:paraId="5A024156" w16cid:durableId="2293B599"/>
  <w16cid:commentId w16cid:paraId="6C302386" w16cid:durableId="2293B644"/>
  <w16cid:commentId w16cid:paraId="0C1F9FC5" w16cid:durableId="2293B70F"/>
  <w16cid:commentId w16cid:paraId="7495591F" w16cid:durableId="2293B753"/>
  <w16cid:commentId w16cid:paraId="0021CA66" w16cid:durableId="2293B789"/>
  <w16cid:commentId w16cid:paraId="6FF1F80F" w16cid:durableId="2293B7E8"/>
  <w16cid:commentId w16cid:paraId="553726AE" w16cid:durableId="2293B888"/>
  <w16cid:commentId w16cid:paraId="23BD843F" w16cid:durableId="2293B961"/>
  <w16cid:commentId w16cid:paraId="5185F553" w16cid:durableId="2293B99C"/>
  <w16cid:commentId w16cid:paraId="0A523809" w16cid:durableId="2293BA51"/>
  <w16cid:commentId w16cid:paraId="37C1F644" w16cid:durableId="2293BA72"/>
  <w16cid:commentId w16cid:paraId="37665460" w16cid:durableId="2293BA9F"/>
  <w16cid:commentId w16cid:paraId="03DB5114" w16cid:durableId="2293BACD"/>
  <w16cid:commentId w16cid:paraId="54BBC3AE" w16cid:durableId="2293BAF2"/>
  <w16cid:commentId w16cid:paraId="14ABB690" w16cid:durableId="2293BBA1"/>
  <w16cid:commentId w16cid:paraId="4A4D9A00" w16cid:durableId="2293BC45"/>
  <w16cid:commentId w16cid:paraId="731F7325" w16cid:durableId="2293BE74"/>
  <w16cid:commentId w16cid:paraId="0C9311C7" w16cid:durableId="2293BE9E"/>
  <w16cid:commentId w16cid:paraId="1E0C3A78" w16cid:durableId="2293BF32"/>
  <w16cid:commentId w16cid:paraId="68DA6922" w16cid:durableId="2293BFAF"/>
  <w16cid:commentId w16cid:paraId="1E101810" w16cid:durableId="2293BFD7"/>
  <w16cid:commentId w16cid:paraId="680F2DFF" w16cid:durableId="2293C0A9"/>
  <w16cid:commentId w16cid:paraId="07E9DD5B" w16cid:durableId="2293C0FF"/>
  <w16cid:commentId w16cid:paraId="0979FC16" w16cid:durableId="2293C12D"/>
  <w16cid:commentId w16cid:paraId="42DAF5F5" w16cid:durableId="2293C165"/>
  <w16cid:commentId w16cid:paraId="7F92DA7A" w16cid:durableId="2293C1DA"/>
  <w16cid:commentId w16cid:paraId="38460524" w16cid:durableId="2293C279"/>
  <w16cid:commentId w16cid:paraId="62D87E5E" w16cid:durableId="2293C347"/>
  <w16cid:commentId w16cid:paraId="288FE3B6" w16cid:durableId="2293C460"/>
  <w16cid:commentId w16cid:paraId="2F920CFC" w16cid:durableId="2293C5A4"/>
  <w16cid:commentId w16cid:paraId="74CA898F" w16cid:durableId="229436BB"/>
  <w16cid:commentId w16cid:paraId="020D30DC" w16cid:durableId="229436C7"/>
  <w16cid:commentId w16cid:paraId="62204AB8" w16cid:durableId="229436D4"/>
  <w16cid:commentId w16cid:paraId="22CC8924" w16cid:durableId="22943741"/>
  <w16cid:commentId w16cid:paraId="1E8EBCE9" w16cid:durableId="22943761"/>
  <w16cid:commentId w16cid:paraId="10FF02C1" w16cid:durableId="229437A7"/>
  <w16cid:commentId w16cid:paraId="3E0D6ED1" w16cid:durableId="229439AF"/>
  <w16cid:commentId w16cid:paraId="04FAF61D" w16cid:durableId="22943F05"/>
  <w16cid:commentId w16cid:paraId="4338933D" w16cid:durableId="22943F10"/>
  <w16cid:commentId w16cid:paraId="5CB6CF02" w16cid:durableId="22943F7F"/>
  <w16cid:commentId w16cid:paraId="421B56B9" w16cid:durableId="22943FAF"/>
  <w16cid:commentId w16cid:paraId="399B5CEA" w16cid:durableId="22943FC3"/>
  <w16cid:commentId w16cid:paraId="212D8C83" w16cid:durableId="22943FFB"/>
  <w16cid:commentId w16cid:paraId="3F070124" w16cid:durableId="22944001"/>
  <w16cid:commentId w16cid:paraId="4F24BA29" w16cid:durableId="2294404C"/>
  <w16cid:commentId w16cid:paraId="14896F6D" w16cid:durableId="22944231"/>
  <w16cid:commentId w16cid:paraId="0E255B17" w16cid:durableId="22944243"/>
  <w16cid:commentId w16cid:paraId="38504623" w16cid:durableId="22944257"/>
  <w16cid:commentId w16cid:paraId="6AB23D18" w16cid:durableId="22944271"/>
  <w16cid:commentId w16cid:paraId="365EE63E" w16cid:durableId="22944B74"/>
  <w16cid:commentId w16cid:paraId="6641D61E" w16cid:durableId="22944B8E"/>
  <w16cid:commentId w16cid:paraId="633B14C5" w16cid:durableId="22944B96"/>
  <w16cid:commentId w16cid:paraId="1470CE70" w16cid:durableId="22944BBE"/>
  <w16cid:commentId w16cid:paraId="2228DC64" w16cid:durableId="22944BCF"/>
  <w16cid:commentId w16cid:paraId="2694FBF8" w16cid:durableId="22944C17"/>
  <w16cid:commentId w16cid:paraId="61861F67" w16cid:durableId="22944C22"/>
  <w16cid:commentId w16cid:paraId="693B89D8" w16cid:durableId="22944C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CD94C" w14:textId="77777777" w:rsidR="00D153E0" w:rsidRDefault="00D153E0">
      <w:pPr>
        <w:spacing w:after="0" w:line="240" w:lineRule="auto"/>
      </w:pPr>
      <w:r>
        <w:separator/>
      </w:r>
    </w:p>
  </w:endnote>
  <w:endnote w:type="continuationSeparator" w:id="0">
    <w:p w14:paraId="5DA4EF8F" w14:textId="77777777" w:rsidR="00D153E0" w:rsidRDefault="00D1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621797"/>
      <w:docPartObj>
        <w:docPartGallery w:val="Page Numbers (Bottom of Page)"/>
        <w:docPartUnique/>
      </w:docPartObj>
    </w:sdtPr>
    <w:sdtEndPr>
      <w:rPr>
        <w:noProof/>
      </w:rPr>
    </w:sdtEndPr>
    <w:sdtContent>
      <w:p w14:paraId="2B9C8C37" w14:textId="77777777" w:rsidR="00D153E0" w:rsidRDefault="00D153E0">
        <w:pPr>
          <w:pStyle w:val="Footer"/>
          <w:jc w:val="center"/>
        </w:pPr>
        <w:r>
          <w:fldChar w:fldCharType="begin"/>
        </w:r>
        <w:r>
          <w:instrText xml:space="preserve"> PAGE   \* MERGEFORMAT </w:instrText>
        </w:r>
        <w:r>
          <w:fldChar w:fldCharType="separate"/>
        </w:r>
        <w:r w:rsidR="00F72D55">
          <w:rPr>
            <w:noProof/>
          </w:rPr>
          <w:t>1</w:t>
        </w:r>
        <w:r>
          <w:rPr>
            <w:noProof/>
          </w:rPr>
          <w:fldChar w:fldCharType="end"/>
        </w:r>
      </w:p>
    </w:sdtContent>
  </w:sdt>
  <w:p w14:paraId="2FBBF518" w14:textId="77777777" w:rsidR="00D153E0" w:rsidRDefault="00D153E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4884B" w14:textId="77777777" w:rsidR="00D153E0" w:rsidRDefault="00D153E0">
      <w:pPr>
        <w:spacing w:after="0" w:line="240" w:lineRule="auto"/>
      </w:pPr>
      <w:r>
        <w:separator/>
      </w:r>
    </w:p>
  </w:footnote>
  <w:footnote w:type="continuationSeparator" w:id="0">
    <w:p w14:paraId="6AB70ACE" w14:textId="77777777" w:rsidR="00D153E0" w:rsidRDefault="00D153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F33"/>
    <w:multiLevelType w:val="multilevel"/>
    <w:tmpl w:val="4248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4551B"/>
    <w:multiLevelType w:val="multilevel"/>
    <w:tmpl w:val="647E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15201"/>
    <w:multiLevelType w:val="multilevel"/>
    <w:tmpl w:val="49B4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60C6C"/>
    <w:multiLevelType w:val="hybridMultilevel"/>
    <w:tmpl w:val="6F3A74E0"/>
    <w:lvl w:ilvl="0" w:tplc="DEEA3C8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C2EBB"/>
    <w:multiLevelType w:val="hybridMultilevel"/>
    <w:tmpl w:val="534AA8F8"/>
    <w:lvl w:ilvl="0" w:tplc="EC7CE1A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BA4296"/>
    <w:multiLevelType w:val="hybridMultilevel"/>
    <w:tmpl w:val="6F16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3F313C"/>
    <w:multiLevelType w:val="multilevel"/>
    <w:tmpl w:val="1C92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02CBB"/>
    <w:multiLevelType w:val="hybridMultilevel"/>
    <w:tmpl w:val="634A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CD425D"/>
    <w:multiLevelType w:val="multilevel"/>
    <w:tmpl w:val="4618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B62A6"/>
    <w:multiLevelType w:val="hybridMultilevel"/>
    <w:tmpl w:val="8D96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B526FB"/>
    <w:multiLevelType w:val="multilevel"/>
    <w:tmpl w:val="3722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CF63EE"/>
    <w:multiLevelType w:val="hybridMultilevel"/>
    <w:tmpl w:val="48AC5CF6"/>
    <w:lvl w:ilvl="0" w:tplc="69D0E0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063E13"/>
    <w:multiLevelType w:val="multilevel"/>
    <w:tmpl w:val="30D4A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9D7AB5"/>
    <w:multiLevelType w:val="hybridMultilevel"/>
    <w:tmpl w:val="D7EAC67C"/>
    <w:lvl w:ilvl="0" w:tplc="0809000F">
      <w:start w:val="1"/>
      <w:numFmt w:val="decimal"/>
      <w:lvlText w:val="%1."/>
      <w:lvlJc w:val="left"/>
      <w:pPr>
        <w:ind w:left="720" w:hanging="360"/>
      </w:pPr>
      <w:rPr>
        <w:rFonts w:hint="default"/>
      </w:rPr>
    </w:lvl>
    <w:lvl w:ilvl="1" w:tplc="08090019">
      <w:start w:val="1"/>
      <w:numFmt w:val="lowerLetter"/>
      <w:lvlText w:val="%2."/>
      <w:lvlJc w:val="left"/>
      <w:pPr>
        <w:ind w:left="135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8476F4"/>
    <w:multiLevelType w:val="hybridMultilevel"/>
    <w:tmpl w:val="28885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22355E5"/>
    <w:multiLevelType w:val="multilevel"/>
    <w:tmpl w:val="D616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C16E85"/>
    <w:multiLevelType w:val="multilevel"/>
    <w:tmpl w:val="7F346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A51403"/>
    <w:multiLevelType w:val="multilevel"/>
    <w:tmpl w:val="F842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FD1181"/>
    <w:multiLevelType w:val="multilevel"/>
    <w:tmpl w:val="7026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5974EB"/>
    <w:multiLevelType w:val="hybridMultilevel"/>
    <w:tmpl w:val="340AC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B5279D"/>
    <w:multiLevelType w:val="hybridMultilevel"/>
    <w:tmpl w:val="B820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B828C8"/>
    <w:multiLevelType w:val="hybridMultilevel"/>
    <w:tmpl w:val="7870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F936AF"/>
    <w:multiLevelType w:val="hybridMultilevel"/>
    <w:tmpl w:val="4BA67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74C1EFB"/>
    <w:multiLevelType w:val="hybridMultilevel"/>
    <w:tmpl w:val="7B00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6546FD"/>
    <w:multiLevelType w:val="hybridMultilevel"/>
    <w:tmpl w:val="02908600"/>
    <w:lvl w:ilvl="0" w:tplc="329A9614">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3F9C04BC"/>
    <w:multiLevelType w:val="hybridMultilevel"/>
    <w:tmpl w:val="C4DE0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C34923"/>
    <w:multiLevelType w:val="hybridMultilevel"/>
    <w:tmpl w:val="0936B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4D2F01"/>
    <w:multiLevelType w:val="hybridMultilevel"/>
    <w:tmpl w:val="49C8F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1335B56"/>
    <w:multiLevelType w:val="hybridMultilevel"/>
    <w:tmpl w:val="641E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6E6A30"/>
    <w:multiLevelType w:val="multilevel"/>
    <w:tmpl w:val="DE5C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DAE338F"/>
    <w:multiLevelType w:val="multilevel"/>
    <w:tmpl w:val="8476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D5703C"/>
    <w:multiLevelType w:val="hybridMultilevel"/>
    <w:tmpl w:val="E1482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86C4869"/>
    <w:multiLevelType w:val="hybridMultilevel"/>
    <w:tmpl w:val="3552DE8A"/>
    <w:lvl w:ilvl="0" w:tplc="C5F6E08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8CE03E6"/>
    <w:multiLevelType w:val="hybridMultilevel"/>
    <w:tmpl w:val="7382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1B306B"/>
    <w:multiLevelType w:val="multilevel"/>
    <w:tmpl w:val="6A26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62588A"/>
    <w:multiLevelType w:val="hybridMultilevel"/>
    <w:tmpl w:val="DA962FD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36">
    <w:nsid w:val="6E32546D"/>
    <w:multiLevelType w:val="hybridMultilevel"/>
    <w:tmpl w:val="269E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2E0FC6"/>
    <w:multiLevelType w:val="hybridMultilevel"/>
    <w:tmpl w:val="C208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A935AA"/>
    <w:multiLevelType w:val="hybridMultilevel"/>
    <w:tmpl w:val="DA00DADA"/>
    <w:lvl w:ilvl="0" w:tplc="9D2C0E24">
      <w:numFmt w:val="bullet"/>
      <w:lvlText w:val=""/>
      <w:lvlJc w:val="left"/>
      <w:pPr>
        <w:ind w:left="1025" w:hanging="360"/>
      </w:pPr>
      <w:rPr>
        <w:rFonts w:ascii="Symbol" w:eastAsia="Symbol" w:hAnsi="Symbol" w:cs="Symbol" w:hint="default"/>
        <w:w w:val="100"/>
        <w:sz w:val="24"/>
        <w:szCs w:val="24"/>
        <w:lang w:val="en-GB" w:eastAsia="en-GB" w:bidi="en-GB"/>
      </w:rPr>
    </w:lvl>
    <w:lvl w:ilvl="1" w:tplc="D83E76D2">
      <w:numFmt w:val="bullet"/>
      <w:lvlText w:val="•"/>
      <w:lvlJc w:val="left"/>
      <w:pPr>
        <w:ind w:left="1975" w:hanging="360"/>
      </w:pPr>
      <w:rPr>
        <w:rFonts w:hint="default"/>
        <w:lang w:val="en-GB" w:eastAsia="en-GB" w:bidi="en-GB"/>
      </w:rPr>
    </w:lvl>
    <w:lvl w:ilvl="2" w:tplc="F9806BD6">
      <w:numFmt w:val="bullet"/>
      <w:lvlText w:val="•"/>
      <w:lvlJc w:val="left"/>
      <w:pPr>
        <w:ind w:left="2931" w:hanging="360"/>
      </w:pPr>
      <w:rPr>
        <w:rFonts w:hint="default"/>
        <w:lang w:val="en-GB" w:eastAsia="en-GB" w:bidi="en-GB"/>
      </w:rPr>
    </w:lvl>
    <w:lvl w:ilvl="3" w:tplc="8C4E1114">
      <w:numFmt w:val="bullet"/>
      <w:lvlText w:val="•"/>
      <w:lvlJc w:val="left"/>
      <w:pPr>
        <w:ind w:left="3887" w:hanging="360"/>
      </w:pPr>
      <w:rPr>
        <w:rFonts w:hint="default"/>
        <w:lang w:val="en-GB" w:eastAsia="en-GB" w:bidi="en-GB"/>
      </w:rPr>
    </w:lvl>
    <w:lvl w:ilvl="4" w:tplc="7CA65E12">
      <w:numFmt w:val="bullet"/>
      <w:lvlText w:val="•"/>
      <w:lvlJc w:val="left"/>
      <w:pPr>
        <w:ind w:left="4843" w:hanging="360"/>
      </w:pPr>
      <w:rPr>
        <w:rFonts w:hint="default"/>
        <w:lang w:val="en-GB" w:eastAsia="en-GB" w:bidi="en-GB"/>
      </w:rPr>
    </w:lvl>
    <w:lvl w:ilvl="5" w:tplc="49E44430">
      <w:numFmt w:val="bullet"/>
      <w:lvlText w:val="•"/>
      <w:lvlJc w:val="left"/>
      <w:pPr>
        <w:ind w:left="5799" w:hanging="360"/>
      </w:pPr>
      <w:rPr>
        <w:rFonts w:hint="default"/>
        <w:lang w:val="en-GB" w:eastAsia="en-GB" w:bidi="en-GB"/>
      </w:rPr>
    </w:lvl>
    <w:lvl w:ilvl="6" w:tplc="6BA04CCE">
      <w:numFmt w:val="bullet"/>
      <w:lvlText w:val="•"/>
      <w:lvlJc w:val="left"/>
      <w:pPr>
        <w:ind w:left="6755" w:hanging="360"/>
      </w:pPr>
      <w:rPr>
        <w:rFonts w:hint="default"/>
        <w:lang w:val="en-GB" w:eastAsia="en-GB" w:bidi="en-GB"/>
      </w:rPr>
    </w:lvl>
    <w:lvl w:ilvl="7" w:tplc="14A209D6">
      <w:numFmt w:val="bullet"/>
      <w:lvlText w:val="•"/>
      <w:lvlJc w:val="left"/>
      <w:pPr>
        <w:ind w:left="7711" w:hanging="360"/>
      </w:pPr>
      <w:rPr>
        <w:rFonts w:hint="default"/>
        <w:lang w:val="en-GB" w:eastAsia="en-GB" w:bidi="en-GB"/>
      </w:rPr>
    </w:lvl>
    <w:lvl w:ilvl="8" w:tplc="B6CEA4BE">
      <w:numFmt w:val="bullet"/>
      <w:lvlText w:val="•"/>
      <w:lvlJc w:val="left"/>
      <w:pPr>
        <w:ind w:left="8667" w:hanging="360"/>
      </w:pPr>
      <w:rPr>
        <w:rFonts w:hint="default"/>
        <w:lang w:val="en-GB" w:eastAsia="en-GB" w:bidi="en-GB"/>
      </w:rPr>
    </w:lvl>
  </w:abstractNum>
  <w:abstractNum w:abstractNumId="39">
    <w:nsid w:val="77AE1944"/>
    <w:multiLevelType w:val="multilevel"/>
    <w:tmpl w:val="F812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B3675C"/>
    <w:multiLevelType w:val="hybridMultilevel"/>
    <w:tmpl w:val="E0C0C4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C774350"/>
    <w:multiLevelType w:val="multilevel"/>
    <w:tmpl w:val="3252E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7"/>
  </w:num>
  <w:num w:numId="3">
    <w:abstractNumId w:val="3"/>
  </w:num>
  <w:num w:numId="4">
    <w:abstractNumId w:val="9"/>
  </w:num>
  <w:num w:numId="5">
    <w:abstractNumId w:val="11"/>
  </w:num>
  <w:num w:numId="6">
    <w:abstractNumId w:val="22"/>
  </w:num>
  <w:num w:numId="7">
    <w:abstractNumId w:val="40"/>
  </w:num>
  <w:num w:numId="8">
    <w:abstractNumId w:val="29"/>
  </w:num>
  <w:num w:numId="9">
    <w:abstractNumId w:val="41"/>
  </w:num>
  <w:num w:numId="10">
    <w:abstractNumId w:val="12"/>
  </w:num>
  <w:num w:numId="11">
    <w:abstractNumId w:val="16"/>
  </w:num>
  <w:num w:numId="12">
    <w:abstractNumId w:val="30"/>
  </w:num>
  <w:num w:numId="13">
    <w:abstractNumId w:val="5"/>
  </w:num>
  <w:num w:numId="14">
    <w:abstractNumId w:val="20"/>
  </w:num>
  <w:num w:numId="15">
    <w:abstractNumId w:val="1"/>
  </w:num>
  <w:num w:numId="16">
    <w:abstractNumId w:val="2"/>
  </w:num>
  <w:num w:numId="17">
    <w:abstractNumId w:val="10"/>
  </w:num>
  <w:num w:numId="18">
    <w:abstractNumId w:val="6"/>
  </w:num>
  <w:num w:numId="19">
    <w:abstractNumId w:val="18"/>
  </w:num>
  <w:num w:numId="20">
    <w:abstractNumId w:val="17"/>
  </w:num>
  <w:num w:numId="21">
    <w:abstractNumId w:val="34"/>
  </w:num>
  <w:num w:numId="22">
    <w:abstractNumId w:val="24"/>
  </w:num>
  <w:num w:numId="23">
    <w:abstractNumId w:val="4"/>
  </w:num>
  <w:num w:numId="24">
    <w:abstractNumId w:val="31"/>
  </w:num>
  <w:num w:numId="25">
    <w:abstractNumId w:val="27"/>
  </w:num>
  <w:num w:numId="26">
    <w:abstractNumId w:val="14"/>
  </w:num>
  <w:num w:numId="27">
    <w:abstractNumId w:val="25"/>
  </w:num>
  <w:num w:numId="28">
    <w:abstractNumId w:val="0"/>
  </w:num>
  <w:num w:numId="29">
    <w:abstractNumId w:val="8"/>
  </w:num>
  <w:num w:numId="30">
    <w:abstractNumId w:val="39"/>
  </w:num>
  <w:num w:numId="31">
    <w:abstractNumId w:val="26"/>
  </w:num>
  <w:num w:numId="32">
    <w:abstractNumId w:val="36"/>
  </w:num>
  <w:num w:numId="33">
    <w:abstractNumId w:val="19"/>
  </w:num>
  <w:num w:numId="34">
    <w:abstractNumId w:val="23"/>
  </w:num>
  <w:num w:numId="35">
    <w:abstractNumId w:val="21"/>
  </w:num>
  <w:num w:numId="36">
    <w:abstractNumId w:val="37"/>
  </w:num>
  <w:num w:numId="37">
    <w:abstractNumId w:val="15"/>
  </w:num>
  <w:num w:numId="38">
    <w:abstractNumId w:val="33"/>
  </w:num>
  <w:num w:numId="39">
    <w:abstractNumId w:val="32"/>
  </w:num>
  <w:num w:numId="40">
    <w:abstractNumId w:val="13"/>
  </w:num>
  <w:num w:numId="41">
    <w:abstractNumId w:val="38"/>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LIA Yvonne M">
    <w15:presenceInfo w15:providerId="AD" w15:userId="S::ymm1@staff.staffs.ac.uk::6d53cad7-c6a8-4143-bf04-b48557d54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34"/>
    <w:rsid w:val="00031DD8"/>
    <w:rsid w:val="00031E3A"/>
    <w:rsid w:val="00042034"/>
    <w:rsid w:val="00043C77"/>
    <w:rsid w:val="00051385"/>
    <w:rsid w:val="00076CEE"/>
    <w:rsid w:val="00084C8D"/>
    <w:rsid w:val="000A388F"/>
    <w:rsid w:val="000B295A"/>
    <w:rsid w:val="000C2503"/>
    <w:rsid w:val="000D1B21"/>
    <w:rsid w:val="000D20B2"/>
    <w:rsid w:val="000D534E"/>
    <w:rsid w:val="000E5B9E"/>
    <w:rsid w:val="000F77F6"/>
    <w:rsid w:val="00103869"/>
    <w:rsid w:val="00106510"/>
    <w:rsid w:val="001212B3"/>
    <w:rsid w:val="0012767A"/>
    <w:rsid w:val="00133F85"/>
    <w:rsid w:val="00134F5A"/>
    <w:rsid w:val="00137A62"/>
    <w:rsid w:val="001460C8"/>
    <w:rsid w:val="0015631F"/>
    <w:rsid w:val="0016763D"/>
    <w:rsid w:val="001802D3"/>
    <w:rsid w:val="001A212B"/>
    <w:rsid w:val="001A29C1"/>
    <w:rsid w:val="001A343A"/>
    <w:rsid w:val="001B639A"/>
    <w:rsid w:val="001C5FD9"/>
    <w:rsid w:val="001D2754"/>
    <w:rsid w:val="001D7CEE"/>
    <w:rsid w:val="001E0C16"/>
    <w:rsid w:val="001E5657"/>
    <w:rsid w:val="001F1515"/>
    <w:rsid w:val="001F7A90"/>
    <w:rsid w:val="00206EE5"/>
    <w:rsid w:val="00215F17"/>
    <w:rsid w:val="00263721"/>
    <w:rsid w:val="00270E33"/>
    <w:rsid w:val="00275F32"/>
    <w:rsid w:val="00292017"/>
    <w:rsid w:val="0029792B"/>
    <w:rsid w:val="002C5FFF"/>
    <w:rsid w:val="002D406F"/>
    <w:rsid w:val="003127D3"/>
    <w:rsid w:val="00327516"/>
    <w:rsid w:val="00331985"/>
    <w:rsid w:val="00332FC0"/>
    <w:rsid w:val="0034385D"/>
    <w:rsid w:val="003441DB"/>
    <w:rsid w:val="00347B6B"/>
    <w:rsid w:val="003525AF"/>
    <w:rsid w:val="00352C44"/>
    <w:rsid w:val="00397255"/>
    <w:rsid w:val="003A5CF1"/>
    <w:rsid w:val="003B0CB6"/>
    <w:rsid w:val="003C1811"/>
    <w:rsid w:val="003C7310"/>
    <w:rsid w:val="003D1164"/>
    <w:rsid w:val="003D1294"/>
    <w:rsid w:val="003D47D7"/>
    <w:rsid w:val="003D626B"/>
    <w:rsid w:val="003E279F"/>
    <w:rsid w:val="003E3539"/>
    <w:rsid w:val="003F004B"/>
    <w:rsid w:val="003F0B6D"/>
    <w:rsid w:val="003F17CE"/>
    <w:rsid w:val="00400870"/>
    <w:rsid w:val="0041062D"/>
    <w:rsid w:val="00415539"/>
    <w:rsid w:val="0041562D"/>
    <w:rsid w:val="0042063C"/>
    <w:rsid w:val="004224C0"/>
    <w:rsid w:val="00432555"/>
    <w:rsid w:val="00435B87"/>
    <w:rsid w:val="004364E2"/>
    <w:rsid w:val="00442D09"/>
    <w:rsid w:val="0044555D"/>
    <w:rsid w:val="00453A7A"/>
    <w:rsid w:val="00457C00"/>
    <w:rsid w:val="0046057C"/>
    <w:rsid w:val="00463D7F"/>
    <w:rsid w:val="00465E3F"/>
    <w:rsid w:val="00483B67"/>
    <w:rsid w:val="00497F05"/>
    <w:rsid w:val="004A1549"/>
    <w:rsid w:val="004A2308"/>
    <w:rsid w:val="004A584A"/>
    <w:rsid w:val="004C190B"/>
    <w:rsid w:val="004C1CE6"/>
    <w:rsid w:val="004C61F6"/>
    <w:rsid w:val="004D33BE"/>
    <w:rsid w:val="004F27EC"/>
    <w:rsid w:val="004F49F2"/>
    <w:rsid w:val="004F6C80"/>
    <w:rsid w:val="00502974"/>
    <w:rsid w:val="005040D8"/>
    <w:rsid w:val="00512E96"/>
    <w:rsid w:val="0052142C"/>
    <w:rsid w:val="00531711"/>
    <w:rsid w:val="0054339F"/>
    <w:rsid w:val="00551C93"/>
    <w:rsid w:val="00554B1F"/>
    <w:rsid w:val="00556C7C"/>
    <w:rsid w:val="00561A9B"/>
    <w:rsid w:val="00571811"/>
    <w:rsid w:val="00573FD8"/>
    <w:rsid w:val="00583C4C"/>
    <w:rsid w:val="005A3756"/>
    <w:rsid w:val="005A4469"/>
    <w:rsid w:val="005A52E2"/>
    <w:rsid w:val="005B4FAE"/>
    <w:rsid w:val="005C35AE"/>
    <w:rsid w:val="005C3F9C"/>
    <w:rsid w:val="005C5CF8"/>
    <w:rsid w:val="005D1741"/>
    <w:rsid w:val="005D5691"/>
    <w:rsid w:val="005E4DC6"/>
    <w:rsid w:val="0060034D"/>
    <w:rsid w:val="006014C2"/>
    <w:rsid w:val="00605688"/>
    <w:rsid w:val="00611C1A"/>
    <w:rsid w:val="00624056"/>
    <w:rsid w:val="00626071"/>
    <w:rsid w:val="006303F5"/>
    <w:rsid w:val="006319FD"/>
    <w:rsid w:val="00637EE8"/>
    <w:rsid w:val="00643DB2"/>
    <w:rsid w:val="00646FEF"/>
    <w:rsid w:val="006557C2"/>
    <w:rsid w:val="00656582"/>
    <w:rsid w:val="006565BC"/>
    <w:rsid w:val="00675695"/>
    <w:rsid w:val="006840B2"/>
    <w:rsid w:val="0069089B"/>
    <w:rsid w:val="006A3DC7"/>
    <w:rsid w:val="006A6E75"/>
    <w:rsid w:val="006B0B3F"/>
    <w:rsid w:val="006B12EC"/>
    <w:rsid w:val="006B142C"/>
    <w:rsid w:val="006C1A71"/>
    <w:rsid w:val="006C3E3A"/>
    <w:rsid w:val="006E0673"/>
    <w:rsid w:val="00702785"/>
    <w:rsid w:val="00706EF9"/>
    <w:rsid w:val="00711430"/>
    <w:rsid w:val="00711519"/>
    <w:rsid w:val="00716E12"/>
    <w:rsid w:val="00720213"/>
    <w:rsid w:val="00722E74"/>
    <w:rsid w:val="00735B16"/>
    <w:rsid w:val="00737EAF"/>
    <w:rsid w:val="00742050"/>
    <w:rsid w:val="0074447A"/>
    <w:rsid w:val="0074508D"/>
    <w:rsid w:val="00745B1F"/>
    <w:rsid w:val="00752DB9"/>
    <w:rsid w:val="00753C13"/>
    <w:rsid w:val="00756D10"/>
    <w:rsid w:val="007718A6"/>
    <w:rsid w:val="007751F5"/>
    <w:rsid w:val="007845C6"/>
    <w:rsid w:val="007951BC"/>
    <w:rsid w:val="00795EA4"/>
    <w:rsid w:val="007D5418"/>
    <w:rsid w:val="007D5DCE"/>
    <w:rsid w:val="007E5A02"/>
    <w:rsid w:val="007E6337"/>
    <w:rsid w:val="007E6FDE"/>
    <w:rsid w:val="007F06FB"/>
    <w:rsid w:val="007F2DD4"/>
    <w:rsid w:val="00807E31"/>
    <w:rsid w:val="008125E7"/>
    <w:rsid w:val="00816B6A"/>
    <w:rsid w:val="00823E95"/>
    <w:rsid w:val="00824049"/>
    <w:rsid w:val="00827011"/>
    <w:rsid w:val="008347E3"/>
    <w:rsid w:val="008501D4"/>
    <w:rsid w:val="00850692"/>
    <w:rsid w:val="0085119E"/>
    <w:rsid w:val="00873829"/>
    <w:rsid w:val="00882B8A"/>
    <w:rsid w:val="008A4656"/>
    <w:rsid w:val="008B49C5"/>
    <w:rsid w:val="008B4A74"/>
    <w:rsid w:val="008B5F81"/>
    <w:rsid w:val="008C3E3E"/>
    <w:rsid w:val="008E3044"/>
    <w:rsid w:val="008E7326"/>
    <w:rsid w:val="00900AF3"/>
    <w:rsid w:val="00905FC7"/>
    <w:rsid w:val="009061CF"/>
    <w:rsid w:val="00917DD6"/>
    <w:rsid w:val="00925342"/>
    <w:rsid w:val="0093242A"/>
    <w:rsid w:val="00937DCB"/>
    <w:rsid w:val="00945D12"/>
    <w:rsid w:val="00961470"/>
    <w:rsid w:val="00963926"/>
    <w:rsid w:val="00965498"/>
    <w:rsid w:val="009721E2"/>
    <w:rsid w:val="00976644"/>
    <w:rsid w:val="00977FCD"/>
    <w:rsid w:val="00984251"/>
    <w:rsid w:val="009A3DF9"/>
    <w:rsid w:val="009B02C9"/>
    <w:rsid w:val="009D01AD"/>
    <w:rsid w:val="009E4B60"/>
    <w:rsid w:val="009F5A7C"/>
    <w:rsid w:val="00A00EAC"/>
    <w:rsid w:val="00A02F3F"/>
    <w:rsid w:val="00A15A7A"/>
    <w:rsid w:val="00A25AF5"/>
    <w:rsid w:val="00A40CED"/>
    <w:rsid w:val="00A475D0"/>
    <w:rsid w:val="00A503E9"/>
    <w:rsid w:val="00A50A28"/>
    <w:rsid w:val="00A51C92"/>
    <w:rsid w:val="00A52AED"/>
    <w:rsid w:val="00A62034"/>
    <w:rsid w:val="00A632CC"/>
    <w:rsid w:val="00A718DB"/>
    <w:rsid w:val="00A73F9D"/>
    <w:rsid w:val="00A86066"/>
    <w:rsid w:val="00A8766E"/>
    <w:rsid w:val="00A91BA7"/>
    <w:rsid w:val="00A97336"/>
    <w:rsid w:val="00AB3C80"/>
    <w:rsid w:val="00AC15C2"/>
    <w:rsid w:val="00AE6704"/>
    <w:rsid w:val="00AF08C9"/>
    <w:rsid w:val="00AF227C"/>
    <w:rsid w:val="00AF2611"/>
    <w:rsid w:val="00AF6147"/>
    <w:rsid w:val="00B067B3"/>
    <w:rsid w:val="00B1680B"/>
    <w:rsid w:val="00B2019D"/>
    <w:rsid w:val="00B27BD3"/>
    <w:rsid w:val="00B30A32"/>
    <w:rsid w:val="00B63C1E"/>
    <w:rsid w:val="00B81269"/>
    <w:rsid w:val="00B84E6F"/>
    <w:rsid w:val="00B86D48"/>
    <w:rsid w:val="00B91548"/>
    <w:rsid w:val="00BA37A5"/>
    <w:rsid w:val="00BA6A4F"/>
    <w:rsid w:val="00BB09A5"/>
    <w:rsid w:val="00BB4E75"/>
    <w:rsid w:val="00C07E3A"/>
    <w:rsid w:val="00C145CE"/>
    <w:rsid w:val="00C26961"/>
    <w:rsid w:val="00C33BF1"/>
    <w:rsid w:val="00C41466"/>
    <w:rsid w:val="00C44904"/>
    <w:rsid w:val="00C45ECD"/>
    <w:rsid w:val="00C5702C"/>
    <w:rsid w:val="00C65CB9"/>
    <w:rsid w:val="00C80038"/>
    <w:rsid w:val="00C800D7"/>
    <w:rsid w:val="00C820DF"/>
    <w:rsid w:val="00C86711"/>
    <w:rsid w:val="00C93C16"/>
    <w:rsid w:val="00C968A7"/>
    <w:rsid w:val="00CA2013"/>
    <w:rsid w:val="00CA3D08"/>
    <w:rsid w:val="00CA5FE8"/>
    <w:rsid w:val="00CB53B9"/>
    <w:rsid w:val="00CC3BAC"/>
    <w:rsid w:val="00CC4B98"/>
    <w:rsid w:val="00CC6ACF"/>
    <w:rsid w:val="00CD029D"/>
    <w:rsid w:val="00CD0968"/>
    <w:rsid w:val="00CE030C"/>
    <w:rsid w:val="00CF1170"/>
    <w:rsid w:val="00CF3C9F"/>
    <w:rsid w:val="00D0337D"/>
    <w:rsid w:val="00D14189"/>
    <w:rsid w:val="00D153E0"/>
    <w:rsid w:val="00D21D00"/>
    <w:rsid w:val="00D34E39"/>
    <w:rsid w:val="00D56131"/>
    <w:rsid w:val="00D5665E"/>
    <w:rsid w:val="00D57AFC"/>
    <w:rsid w:val="00D70468"/>
    <w:rsid w:val="00D74633"/>
    <w:rsid w:val="00D813F9"/>
    <w:rsid w:val="00D9551C"/>
    <w:rsid w:val="00DA3FF5"/>
    <w:rsid w:val="00DA50A2"/>
    <w:rsid w:val="00DC2E22"/>
    <w:rsid w:val="00DC7BFC"/>
    <w:rsid w:val="00DD3134"/>
    <w:rsid w:val="00DE3648"/>
    <w:rsid w:val="00DE6EE8"/>
    <w:rsid w:val="00DF0042"/>
    <w:rsid w:val="00DF39CA"/>
    <w:rsid w:val="00E00A38"/>
    <w:rsid w:val="00E12A23"/>
    <w:rsid w:val="00E27F74"/>
    <w:rsid w:val="00E52A99"/>
    <w:rsid w:val="00E57515"/>
    <w:rsid w:val="00E70DC9"/>
    <w:rsid w:val="00E822CC"/>
    <w:rsid w:val="00E83D28"/>
    <w:rsid w:val="00E87D8F"/>
    <w:rsid w:val="00E90B83"/>
    <w:rsid w:val="00E97870"/>
    <w:rsid w:val="00E97B6E"/>
    <w:rsid w:val="00EA6D95"/>
    <w:rsid w:val="00ED4D89"/>
    <w:rsid w:val="00EE042D"/>
    <w:rsid w:val="00EE07A3"/>
    <w:rsid w:val="00EE6F31"/>
    <w:rsid w:val="00EF0CB3"/>
    <w:rsid w:val="00EF1AC3"/>
    <w:rsid w:val="00F0111E"/>
    <w:rsid w:val="00F328A6"/>
    <w:rsid w:val="00F37838"/>
    <w:rsid w:val="00F43496"/>
    <w:rsid w:val="00F51355"/>
    <w:rsid w:val="00F6218F"/>
    <w:rsid w:val="00F72D55"/>
    <w:rsid w:val="00F85734"/>
    <w:rsid w:val="00F909AD"/>
    <w:rsid w:val="00FA4114"/>
    <w:rsid w:val="00FA4CC6"/>
    <w:rsid w:val="00FA653D"/>
    <w:rsid w:val="00FA71D4"/>
    <w:rsid w:val="00FB2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3F2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42C"/>
    <w:rPr>
      <w:rFonts w:ascii="Arial" w:hAnsi="Arial"/>
      <w:sz w:val="24"/>
    </w:rPr>
  </w:style>
  <w:style w:type="paragraph" w:styleId="Heading1">
    <w:name w:val="heading 1"/>
    <w:basedOn w:val="Normal"/>
    <w:next w:val="Normal"/>
    <w:link w:val="Heading1Char"/>
    <w:uiPriority w:val="1"/>
    <w:qFormat/>
    <w:rsid w:val="001F1515"/>
    <w:pPr>
      <w:keepNext/>
      <w:keepLines/>
      <w:spacing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1F1515"/>
    <w:pPr>
      <w:keepNext/>
      <w:keepLines/>
      <w:spacing w:after="0"/>
      <w:outlineLvl w:val="1"/>
    </w:pPr>
    <w:rPr>
      <w:rFonts w:eastAsiaTheme="majorEastAsia" w:cstheme="majorBidi"/>
      <w:bCs/>
      <w:i/>
      <w:szCs w:val="26"/>
    </w:rPr>
  </w:style>
  <w:style w:type="paragraph" w:styleId="Heading4">
    <w:name w:val="heading 4"/>
    <w:basedOn w:val="Normal"/>
    <w:link w:val="Heading4Char"/>
    <w:uiPriority w:val="9"/>
    <w:qFormat/>
    <w:rsid w:val="00605688"/>
    <w:pPr>
      <w:spacing w:before="100" w:beforeAutospacing="1" w:after="100" w:afterAutospacing="1" w:line="240" w:lineRule="auto"/>
      <w:outlineLvl w:val="3"/>
    </w:pPr>
    <w:rPr>
      <w:rFonts w:ascii="Times New Roman" w:eastAsia="Times New Roman" w:hAnsi="Times New Roman" w:cs="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1515"/>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1F1515"/>
    <w:rPr>
      <w:rFonts w:ascii="Arial" w:eastAsiaTheme="majorEastAsia" w:hAnsi="Arial" w:cstheme="majorBidi"/>
      <w:bCs/>
      <w:i/>
      <w:sz w:val="24"/>
      <w:szCs w:val="26"/>
    </w:rPr>
  </w:style>
  <w:style w:type="character" w:customStyle="1" w:styleId="Heading4Char">
    <w:name w:val="Heading 4 Char"/>
    <w:basedOn w:val="DefaultParagraphFont"/>
    <w:link w:val="Heading4"/>
    <w:uiPriority w:val="9"/>
    <w:rsid w:val="0060568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4224C0"/>
    <w:pPr>
      <w:spacing w:after="0" w:line="240" w:lineRule="auto"/>
    </w:pPr>
    <w:rPr>
      <w:rFonts w:ascii="Calibri" w:hAnsi="Calibri" w:cs="Calibri"/>
      <w:lang w:val="en-US"/>
    </w:rPr>
  </w:style>
  <w:style w:type="paragraph" w:customStyle="1" w:styleId="Default">
    <w:name w:val="Default"/>
    <w:rsid w:val="001F151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1"/>
    <w:qFormat/>
    <w:rsid w:val="00CA3D08"/>
    <w:pPr>
      <w:spacing w:after="200" w:line="276" w:lineRule="auto"/>
      <w:ind w:left="720"/>
      <w:contextualSpacing/>
    </w:pPr>
  </w:style>
  <w:style w:type="character" w:styleId="Strong">
    <w:name w:val="Strong"/>
    <w:basedOn w:val="DefaultParagraphFont"/>
    <w:uiPriority w:val="22"/>
    <w:qFormat/>
    <w:rsid w:val="00CA3D08"/>
    <w:rPr>
      <w:b/>
      <w:bCs/>
    </w:rPr>
  </w:style>
  <w:style w:type="character" w:styleId="CommentReference">
    <w:name w:val="annotation reference"/>
    <w:basedOn w:val="DefaultParagraphFont"/>
    <w:uiPriority w:val="99"/>
    <w:semiHidden/>
    <w:unhideWhenUsed/>
    <w:rsid w:val="00CA3D08"/>
    <w:rPr>
      <w:sz w:val="16"/>
      <w:szCs w:val="16"/>
    </w:rPr>
  </w:style>
  <w:style w:type="paragraph" w:styleId="CommentText">
    <w:name w:val="annotation text"/>
    <w:basedOn w:val="Normal"/>
    <w:link w:val="CommentTextChar"/>
    <w:uiPriority w:val="99"/>
    <w:semiHidden/>
    <w:unhideWhenUsed/>
    <w:rsid w:val="00CA3D08"/>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CA3D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A3D08"/>
    <w:rPr>
      <w:b/>
      <w:bCs/>
    </w:rPr>
  </w:style>
  <w:style w:type="character" w:customStyle="1" w:styleId="CommentSubjectChar">
    <w:name w:val="Comment Subject Char"/>
    <w:basedOn w:val="CommentTextChar"/>
    <w:link w:val="CommentSubject"/>
    <w:uiPriority w:val="99"/>
    <w:semiHidden/>
    <w:rsid w:val="00CA3D08"/>
    <w:rPr>
      <w:rFonts w:ascii="Arial" w:hAnsi="Arial"/>
      <w:b/>
      <w:bCs/>
      <w:sz w:val="20"/>
      <w:szCs w:val="20"/>
    </w:rPr>
  </w:style>
  <w:style w:type="paragraph" w:styleId="BalloonText">
    <w:name w:val="Balloon Text"/>
    <w:basedOn w:val="Normal"/>
    <w:link w:val="BalloonTextChar"/>
    <w:uiPriority w:val="99"/>
    <w:semiHidden/>
    <w:unhideWhenUsed/>
    <w:rsid w:val="00CA3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D08"/>
    <w:rPr>
      <w:rFonts w:ascii="Tahoma" w:hAnsi="Tahoma" w:cs="Tahoma"/>
      <w:sz w:val="16"/>
      <w:szCs w:val="16"/>
    </w:rPr>
  </w:style>
  <w:style w:type="character" w:styleId="Hyperlink">
    <w:name w:val="Hyperlink"/>
    <w:basedOn w:val="DefaultParagraphFont"/>
    <w:uiPriority w:val="99"/>
    <w:unhideWhenUsed/>
    <w:rsid w:val="00CA3D08"/>
    <w:rPr>
      <w:strike w:val="0"/>
      <w:dstrike w:val="0"/>
      <w:color w:val="005EA5"/>
      <w:u w:val="none"/>
      <w:effect w:val="none"/>
    </w:rPr>
  </w:style>
  <w:style w:type="paragraph" w:styleId="Header">
    <w:name w:val="header"/>
    <w:basedOn w:val="Normal"/>
    <w:link w:val="HeaderChar"/>
    <w:uiPriority w:val="99"/>
    <w:unhideWhenUsed/>
    <w:rsid w:val="00CA3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D08"/>
    <w:rPr>
      <w:rFonts w:ascii="Arial" w:hAnsi="Arial"/>
      <w:sz w:val="24"/>
    </w:rPr>
  </w:style>
  <w:style w:type="paragraph" w:styleId="Footer">
    <w:name w:val="footer"/>
    <w:basedOn w:val="Normal"/>
    <w:link w:val="FooterChar"/>
    <w:uiPriority w:val="99"/>
    <w:unhideWhenUsed/>
    <w:rsid w:val="00CA3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D08"/>
    <w:rPr>
      <w:rFonts w:ascii="Arial" w:hAnsi="Arial"/>
      <w:sz w:val="24"/>
    </w:rPr>
  </w:style>
  <w:style w:type="table" w:styleId="TableGrid">
    <w:name w:val="Table Grid"/>
    <w:basedOn w:val="TableNormal"/>
    <w:uiPriority w:val="59"/>
    <w:rsid w:val="00CA3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3D08"/>
    <w:pPr>
      <w:spacing w:after="0" w:line="240" w:lineRule="auto"/>
    </w:pPr>
  </w:style>
  <w:style w:type="character" w:styleId="Emphasis">
    <w:name w:val="Emphasis"/>
    <w:basedOn w:val="DefaultParagraphFont"/>
    <w:uiPriority w:val="20"/>
    <w:qFormat/>
    <w:rsid w:val="00CA3D08"/>
    <w:rPr>
      <w:i/>
      <w:iCs/>
    </w:rPr>
  </w:style>
  <w:style w:type="character" w:customStyle="1" w:styleId="citation">
    <w:name w:val="citation"/>
    <w:basedOn w:val="DefaultParagraphFont"/>
    <w:rsid w:val="00CA3D08"/>
  </w:style>
  <w:style w:type="character" w:customStyle="1" w:styleId="personname">
    <w:name w:val="person_name"/>
    <w:basedOn w:val="DefaultParagraphFont"/>
    <w:rsid w:val="00CA3D08"/>
  </w:style>
  <w:style w:type="character" w:customStyle="1" w:styleId="Date1">
    <w:name w:val="Date1"/>
    <w:basedOn w:val="DefaultParagraphFont"/>
    <w:rsid w:val="00CA3D08"/>
  </w:style>
  <w:style w:type="character" w:customStyle="1" w:styleId="Title1">
    <w:name w:val="Title1"/>
    <w:basedOn w:val="DefaultParagraphFont"/>
    <w:rsid w:val="00CA3D08"/>
  </w:style>
  <w:style w:type="character" w:customStyle="1" w:styleId="editors">
    <w:name w:val="editors"/>
    <w:basedOn w:val="DefaultParagraphFont"/>
    <w:rsid w:val="00CA3D08"/>
  </w:style>
  <w:style w:type="character" w:customStyle="1" w:styleId="publisher">
    <w:name w:val="publisher"/>
    <w:basedOn w:val="DefaultParagraphFont"/>
    <w:rsid w:val="00CA3D08"/>
  </w:style>
  <w:style w:type="character" w:customStyle="1" w:styleId="notranslate">
    <w:name w:val="notranslate"/>
    <w:basedOn w:val="DefaultParagraphFont"/>
    <w:rsid w:val="00CA3D08"/>
  </w:style>
  <w:style w:type="table" w:styleId="LightShading">
    <w:name w:val="Light Shading"/>
    <w:basedOn w:val="TableNormal"/>
    <w:uiPriority w:val="60"/>
    <w:rsid w:val="00CA3D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CA3D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le">
    <w:name w:val="Title"/>
    <w:basedOn w:val="Normal"/>
    <w:next w:val="Normal"/>
    <w:link w:val="TitleChar"/>
    <w:uiPriority w:val="10"/>
    <w:qFormat/>
    <w:rsid w:val="00CA3D0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A3D08"/>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CA3D08"/>
    <w:rPr>
      <w:color w:val="954F72" w:themeColor="followedHyperlink"/>
      <w:u w:val="single"/>
    </w:rPr>
  </w:style>
  <w:style w:type="paragraph" w:styleId="BodyText2">
    <w:name w:val="Body Text 2"/>
    <w:basedOn w:val="Normal"/>
    <w:link w:val="BodyText2Char"/>
    <w:rsid w:val="006B142C"/>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6B142C"/>
    <w:rPr>
      <w:rFonts w:ascii="Times New Roman" w:eastAsia="Times New Roman" w:hAnsi="Times New Roman" w:cs="Times New Roman"/>
      <w:b/>
      <w:sz w:val="24"/>
      <w:szCs w:val="20"/>
      <w:lang w:val="en-US"/>
    </w:rPr>
  </w:style>
  <w:style w:type="paragraph" w:customStyle="1" w:styleId="xmsonormal">
    <w:name w:val="x_msonormal"/>
    <w:basedOn w:val="Normal"/>
    <w:rsid w:val="006B142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6B142C"/>
    <w:pPr>
      <w:spacing w:after="0" w:line="240" w:lineRule="auto"/>
    </w:pPr>
  </w:style>
  <w:style w:type="paragraph" w:customStyle="1" w:styleId="Normal0">
    <w:name w:val="[Normal]"/>
    <w:uiPriority w:val="99"/>
    <w:rsid w:val="006B142C"/>
    <w:pPr>
      <w:widowControl w:val="0"/>
      <w:autoSpaceDE w:val="0"/>
      <w:autoSpaceDN w:val="0"/>
      <w:adjustRightInd w:val="0"/>
      <w:spacing w:after="0" w:line="240" w:lineRule="auto"/>
    </w:pPr>
    <w:rPr>
      <w:rFonts w:ascii="Arial" w:hAnsi="Arial" w:cs="Arial"/>
      <w:sz w:val="24"/>
      <w:szCs w:val="24"/>
    </w:rPr>
  </w:style>
  <w:style w:type="paragraph" w:customStyle="1" w:styleId="font8">
    <w:name w:val="font_8"/>
    <w:basedOn w:val="Normal"/>
    <w:rsid w:val="0060568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lor15">
    <w:name w:val="color_15"/>
    <w:basedOn w:val="DefaultParagraphFont"/>
    <w:rsid w:val="00605688"/>
  </w:style>
  <w:style w:type="character" w:customStyle="1" w:styleId="color11">
    <w:name w:val="color_11"/>
    <w:basedOn w:val="DefaultParagraphFont"/>
    <w:rsid w:val="00605688"/>
  </w:style>
  <w:style w:type="character" w:customStyle="1" w:styleId="labelwrapper">
    <w:name w:val="labelwrapper"/>
    <w:basedOn w:val="DefaultParagraphFont"/>
    <w:rsid w:val="00605688"/>
  </w:style>
  <w:style w:type="paragraph" w:styleId="BodyText">
    <w:name w:val="Body Text"/>
    <w:basedOn w:val="Normal"/>
    <w:link w:val="BodyTextChar"/>
    <w:uiPriority w:val="1"/>
    <w:qFormat/>
    <w:rsid w:val="00605688"/>
    <w:pPr>
      <w:widowControl w:val="0"/>
      <w:autoSpaceDE w:val="0"/>
      <w:autoSpaceDN w:val="0"/>
      <w:spacing w:after="0" w:line="240" w:lineRule="auto"/>
    </w:pPr>
    <w:rPr>
      <w:rFonts w:eastAsia="Arial" w:cs="Arial"/>
      <w:sz w:val="22"/>
      <w:lang w:val="en-US" w:bidi="en-US"/>
    </w:rPr>
  </w:style>
  <w:style w:type="character" w:customStyle="1" w:styleId="BodyTextChar">
    <w:name w:val="Body Text Char"/>
    <w:basedOn w:val="DefaultParagraphFont"/>
    <w:link w:val="BodyText"/>
    <w:uiPriority w:val="1"/>
    <w:rsid w:val="00605688"/>
    <w:rPr>
      <w:rFonts w:ascii="Arial" w:eastAsia="Arial" w:hAnsi="Arial" w:cs="Arial"/>
      <w:lang w:val="en-US" w:bidi="en-US"/>
    </w:rPr>
  </w:style>
  <w:style w:type="paragraph" w:customStyle="1" w:styleId="TableParagraph">
    <w:name w:val="Table Paragraph"/>
    <w:basedOn w:val="Normal"/>
    <w:uiPriority w:val="1"/>
    <w:qFormat/>
    <w:rsid w:val="00605688"/>
    <w:pPr>
      <w:widowControl w:val="0"/>
      <w:autoSpaceDE w:val="0"/>
      <w:autoSpaceDN w:val="0"/>
      <w:spacing w:before="123" w:after="0" w:line="240" w:lineRule="auto"/>
      <w:ind w:left="200"/>
    </w:pPr>
    <w:rPr>
      <w:rFonts w:eastAsia="Arial" w:cs="Arial"/>
      <w:sz w:val="22"/>
      <w:lang w:val="en-US" w:bidi="en-US"/>
    </w:rPr>
  </w:style>
  <w:style w:type="paragraph" w:styleId="TOCHeading">
    <w:name w:val="TOC Heading"/>
    <w:basedOn w:val="Heading1"/>
    <w:next w:val="Normal"/>
    <w:uiPriority w:val="39"/>
    <w:unhideWhenUsed/>
    <w:qFormat/>
    <w:rsid w:val="001C5FD9"/>
    <w:pPr>
      <w:spacing w:before="480" w:line="276" w:lineRule="auto"/>
      <w:jc w:val="left"/>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1C5FD9"/>
    <w:pPr>
      <w:spacing w:after="100"/>
    </w:pPr>
  </w:style>
  <w:style w:type="paragraph" w:styleId="TOC2">
    <w:name w:val="toc 2"/>
    <w:basedOn w:val="Normal"/>
    <w:next w:val="Normal"/>
    <w:autoRedefine/>
    <w:uiPriority w:val="39"/>
    <w:unhideWhenUsed/>
    <w:rsid w:val="00561A9B"/>
    <w:pPr>
      <w:tabs>
        <w:tab w:val="right" w:leader="dot" w:pos="8188"/>
      </w:tabs>
      <w:spacing w:after="100"/>
      <w:ind w:left="240"/>
    </w:pPr>
    <w:rPr>
      <w:rFonts w:eastAsia="Times New Roman"/>
      <w:noProof/>
      <w:lang w:eastAsia="en-GB"/>
    </w:rPr>
  </w:style>
  <w:style w:type="paragraph" w:styleId="TOC3">
    <w:name w:val="toc 3"/>
    <w:basedOn w:val="Normal"/>
    <w:next w:val="Normal"/>
    <w:autoRedefine/>
    <w:uiPriority w:val="39"/>
    <w:unhideWhenUsed/>
    <w:rsid w:val="00B91548"/>
    <w:pPr>
      <w:spacing w:after="100" w:line="276" w:lineRule="auto"/>
      <w:ind w:left="440"/>
    </w:pPr>
    <w:rPr>
      <w:rFonts w:asciiTheme="minorHAnsi" w:eastAsiaTheme="minorEastAsia" w:hAnsiTheme="minorHAnsi"/>
      <w:sz w:val="22"/>
      <w:lang w:eastAsia="en-GB"/>
    </w:rPr>
  </w:style>
  <w:style w:type="paragraph" w:styleId="TOC4">
    <w:name w:val="toc 4"/>
    <w:basedOn w:val="Normal"/>
    <w:next w:val="Normal"/>
    <w:autoRedefine/>
    <w:uiPriority w:val="39"/>
    <w:unhideWhenUsed/>
    <w:rsid w:val="00B91548"/>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B91548"/>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B91548"/>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B91548"/>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B91548"/>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B91548"/>
    <w:pPr>
      <w:spacing w:after="100" w:line="276" w:lineRule="auto"/>
      <w:ind w:left="1760"/>
    </w:pPr>
    <w:rPr>
      <w:rFonts w:asciiTheme="minorHAnsi" w:eastAsiaTheme="minorEastAsia" w:hAnsiTheme="minorHAnsi"/>
      <w:sz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42C"/>
    <w:rPr>
      <w:rFonts w:ascii="Arial" w:hAnsi="Arial"/>
      <w:sz w:val="24"/>
    </w:rPr>
  </w:style>
  <w:style w:type="paragraph" w:styleId="Heading1">
    <w:name w:val="heading 1"/>
    <w:basedOn w:val="Normal"/>
    <w:next w:val="Normal"/>
    <w:link w:val="Heading1Char"/>
    <w:uiPriority w:val="1"/>
    <w:qFormat/>
    <w:rsid w:val="001F1515"/>
    <w:pPr>
      <w:keepNext/>
      <w:keepLines/>
      <w:spacing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1F1515"/>
    <w:pPr>
      <w:keepNext/>
      <w:keepLines/>
      <w:spacing w:after="0"/>
      <w:outlineLvl w:val="1"/>
    </w:pPr>
    <w:rPr>
      <w:rFonts w:eastAsiaTheme="majorEastAsia" w:cstheme="majorBidi"/>
      <w:bCs/>
      <w:i/>
      <w:szCs w:val="26"/>
    </w:rPr>
  </w:style>
  <w:style w:type="paragraph" w:styleId="Heading4">
    <w:name w:val="heading 4"/>
    <w:basedOn w:val="Normal"/>
    <w:link w:val="Heading4Char"/>
    <w:uiPriority w:val="9"/>
    <w:qFormat/>
    <w:rsid w:val="00605688"/>
    <w:pPr>
      <w:spacing w:before="100" w:beforeAutospacing="1" w:after="100" w:afterAutospacing="1" w:line="240" w:lineRule="auto"/>
      <w:outlineLvl w:val="3"/>
    </w:pPr>
    <w:rPr>
      <w:rFonts w:ascii="Times New Roman" w:eastAsia="Times New Roman" w:hAnsi="Times New Roman" w:cs="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1515"/>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1F1515"/>
    <w:rPr>
      <w:rFonts w:ascii="Arial" w:eastAsiaTheme="majorEastAsia" w:hAnsi="Arial" w:cstheme="majorBidi"/>
      <w:bCs/>
      <w:i/>
      <w:sz w:val="24"/>
      <w:szCs w:val="26"/>
    </w:rPr>
  </w:style>
  <w:style w:type="character" w:customStyle="1" w:styleId="Heading4Char">
    <w:name w:val="Heading 4 Char"/>
    <w:basedOn w:val="DefaultParagraphFont"/>
    <w:link w:val="Heading4"/>
    <w:uiPriority w:val="9"/>
    <w:rsid w:val="0060568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4224C0"/>
    <w:pPr>
      <w:spacing w:after="0" w:line="240" w:lineRule="auto"/>
    </w:pPr>
    <w:rPr>
      <w:rFonts w:ascii="Calibri" w:hAnsi="Calibri" w:cs="Calibri"/>
      <w:lang w:val="en-US"/>
    </w:rPr>
  </w:style>
  <w:style w:type="paragraph" w:customStyle="1" w:styleId="Default">
    <w:name w:val="Default"/>
    <w:rsid w:val="001F151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1"/>
    <w:qFormat/>
    <w:rsid w:val="00CA3D08"/>
    <w:pPr>
      <w:spacing w:after="200" w:line="276" w:lineRule="auto"/>
      <w:ind w:left="720"/>
      <w:contextualSpacing/>
    </w:pPr>
  </w:style>
  <w:style w:type="character" w:styleId="Strong">
    <w:name w:val="Strong"/>
    <w:basedOn w:val="DefaultParagraphFont"/>
    <w:uiPriority w:val="22"/>
    <w:qFormat/>
    <w:rsid w:val="00CA3D08"/>
    <w:rPr>
      <w:b/>
      <w:bCs/>
    </w:rPr>
  </w:style>
  <w:style w:type="character" w:styleId="CommentReference">
    <w:name w:val="annotation reference"/>
    <w:basedOn w:val="DefaultParagraphFont"/>
    <w:uiPriority w:val="99"/>
    <w:semiHidden/>
    <w:unhideWhenUsed/>
    <w:rsid w:val="00CA3D08"/>
    <w:rPr>
      <w:sz w:val="16"/>
      <w:szCs w:val="16"/>
    </w:rPr>
  </w:style>
  <w:style w:type="paragraph" w:styleId="CommentText">
    <w:name w:val="annotation text"/>
    <w:basedOn w:val="Normal"/>
    <w:link w:val="CommentTextChar"/>
    <w:uiPriority w:val="99"/>
    <w:semiHidden/>
    <w:unhideWhenUsed/>
    <w:rsid w:val="00CA3D08"/>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CA3D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A3D08"/>
    <w:rPr>
      <w:b/>
      <w:bCs/>
    </w:rPr>
  </w:style>
  <w:style w:type="character" w:customStyle="1" w:styleId="CommentSubjectChar">
    <w:name w:val="Comment Subject Char"/>
    <w:basedOn w:val="CommentTextChar"/>
    <w:link w:val="CommentSubject"/>
    <w:uiPriority w:val="99"/>
    <w:semiHidden/>
    <w:rsid w:val="00CA3D08"/>
    <w:rPr>
      <w:rFonts w:ascii="Arial" w:hAnsi="Arial"/>
      <w:b/>
      <w:bCs/>
      <w:sz w:val="20"/>
      <w:szCs w:val="20"/>
    </w:rPr>
  </w:style>
  <w:style w:type="paragraph" w:styleId="BalloonText">
    <w:name w:val="Balloon Text"/>
    <w:basedOn w:val="Normal"/>
    <w:link w:val="BalloonTextChar"/>
    <w:uiPriority w:val="99"/>
    <w:semiHidden/>
    <w:unhideWhenUsed/>
    <w:rsid w:val="00CA3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D08"/>
    <w:rPr>
      <w:rFonts w:ascii="Tahoma" w:hAnsi="Tahoma" w:cs="Tahoma"/>
      <w:sz w:val="16"/>
      <w:szCs w:val="16"/>
    </w:rPr>
  </w:style>
  <w:style w:type="character" w:styleId="Hyperlink">
    <w:name w:val="Hyperlink"/>
    <w:basedOn w:val="DefaultParagraphFont"/>
    <w:uiPriority w:val="99"/>
    <w:unhideWhenUsed/>
    <w:rsid w:val="00CA3D08"/>
    <w:rPr>
      <w:strike w:val="0"/>
      <w:dstrike w:val="0"/>
      <w:color w:val="005EA5"/>
      <w:u w:val="none"/>
      <w:effect w:val="none"/>
    </w:rPr>
  </w:style>
  <w:style w:type="paragraph" w:styleId="Header">
    <w:name w:val="header"/>
    <w:basedOn w:val="Normal"/>
    <w:link w:val="HeaderChar"/>
    <w:uiPriority w:val="99"/>
    <w:unhideWhenUsed/>
    <w:rsid w:val="00CA3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D08"/>
    <w:rPr>
      <w:rFonts w:ascii="Arial" w:hAnsi="Arial"/>
      <w:sz w:val="24"/>
    </w:rPr>
  </w:style>
  <w:style w:type="paragraph" w:styleId="Footer">
    <w:name w:val="footer"/>
    <w:basedOn w:val="Normal"/>
    <w:link w:val="FooterChar"/>
    <w:uiPriority w:val="99"/>
    <w:unhideWhenUsed/>
    <w:rsid w:val="00CA3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D08"/>
    <w:rPr>
      <w:rFonts w:ascii="Arial" w:hAnsi="Arial"/>
      <w:sz w:val="24"/>
    </w:rPr>
  </w:style>
  <w:style w:type="table" w:styleId="TableGrid">
    <w:name w:val="Table Grid"/>
    <w:basedOn w:val="TableNormal"/>
    <w:uiPriority w:val="59"/>
    <w:rsid w:val="00CA3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3D08"/>
    <w:pPr>
      <w:spacing w:after="0" w:line="240" w:lineRule="auto"/>
    </w:pPr>
  </w:style>
  <w:style w:type="character" w:styleId="Emphasis">
    <w:name w:val="Emphasis"/>
    <w:basedOn w:val="DefaultParagraphFont"/>
    <w:uiPriority w:val="20"/>
    <w:qFormat/>
    <w:rsid w:val="00CA3D08"/>
    <w:rPr>
      <w:i/>
      <w:iCs/>
    </w:rPr>
  </w:style>
  <w:style w:type="character" w:customStyle="1" w:styleId="citation">
    <w:name w:val="citation"/>
    <w:basedOn w:val="DefaultParagraphFont"/>
    <w:rsid w:val="00CA3D08"/>
  </w:style>
  <w:style w:type="character" w:customStyle="1" w:styleId="personname">
    <w:name w:val="person_name"/>
    <w:basedOn w:val="DefaultParagraphFont"/>
    <w:rsid w:val="00CA3D08"/>
  </w:style>
  <w:style w:type="character" w:customStyle="1" w:styleId="Date1">
    <w:name w:val="Date1"/>
    <w:basedOn w:val="DefaultParagraphFont"/>
    <w:rsid w:val="00CA3D08"/>
  </w:style>
  <w:style w:type="character" w:customStyle="1" w:styleId="Title1">
    <w:name w:val="Title1"/>
    <w:basedOn w:val="DefaultParagraphFont"/>
    <w:rsid w:val="00CA3D08"/>
  </w:style>
  <w:style w:type="character" w:customStyle="1" w:styleId="editors">
    <w:name w:val="editors"/>
    <w:basedOn w:val="DefaultParagraphFont"/>
    <w:rsid w:val="00CA3D08"/>
  </w:style>
  <w:style w:type="character" w:customStyle="1" w:styleId="publisher">
    <w:name w:val="publisher"/>
    <w:basedOn w:val="DefaultParagraphFont"/>
    <w:rsid w:val="00CA3D08"/>
  </w:style>
  <w:style w:type="character" w:customStyle="1" w:styleId="notranslate">
    <w:name w:val="notranslate"/>
    <w:basedOn w:val="DefaultParagraphFont"/>
    <w:rsid w:val="00CA3D08"/>
  </w:style>
  <w:style w:type="table" w:styleId="LightShading">
    <w:name w:val="Light Shading"/>
    <w:basedOn w:val="TableNormal"/>
    <w:uiPriority w:val="60"/>
    <w:rsid w:val="00CA3D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CA3D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le">
    <w:name w:val="Title"/>
    <w:basedOn w:val="Normal"/>
    <w:next w:val="Normal"/>
    <w:link w:val="TitleChar"/>
    <w:uiPriority w:val="10"/>
    <w:qFormat/>
    <w:rsid w:val="00CA3D0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A3D08"/>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CA3D08"/>
    <w:rPr>
      <w:color w:val="954F72" w:themeColor="followedHyperlink"/>
      <w:u w:val="single"/>
    </w:rPr>
  </w:style>
  <w:style w:type="paragraph" w:styleId="BodyText2">
    <w:name w:val="Body Text 2"/>
    <w:basedOn w:val="Normal"/>
    <w:link w:val="BodyText2Char"/>
    <w:rsid w:val="006B142C"/>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6B142C"/>
    <w:rPr>
      <w:rFonts w:ascii="Times New Roman" w:eastAsia="Times New Roman" w:hAnsi="Times New Roman" w:cs="Times New Roman"/>
      <w:b/>
      <w:sz w:val="24"/>
      <w:szCs w:val="20"/>
      <w:lang w:val="en-US"/>
    </w:rPr>
  </w:style>
  <w:style w:type="paragraph" w:customStyle="1" w:styleId="xmsonormal">
    <w:name w:val="x_msonormal"/>
    <w:basedOn w:val="Normal"/>
    <w:rsid w:val="006B142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6B142C"/>
    <w:pPr>
      <w:spacing w:after="0" w:line="240" w:lineRule="auto"/>
    </w:pPr>
  </w:style>
  <w:style w:type="paragraph" w:customStyle="1" w:styleId="Normal0">
    <w:name w:val="[Normal]"/>
    <w:uiPriority w:val="99"/>
    <w:rsid w:val="006B142C"/>
    <w:pPr>
      <w:widowControl w:val="0"/>
      <w:autoSpaceDE w:val="0"/>
      <w:autoSpaceDN w:val="0"/>
      <w:adjustRightInd w:val="0"/>
      <w:spacing w:after="0" w:line="240" w:lineRule="auto"/>
    </w:pPr>
    <w:rPr>
      <w:rFonts w:ascii="Arial" w:hAnsi="Arial" w:cs="Arial"/>
      <w:sz w:val="24"/>
      <w:szCs w:val="24"/>
    </w:rPr>
  </w:style>
  <w:style w:type="paragraph" w:customStyle="1" w:styleId="font8">
    <w:name w:val="font_8"/>
    <w:basedOn w:val="Normal"/>
    <w:rsid w:val="0060568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lor15">
    <w:name w:val="color_15"/>
    <w:basedOn w:val="DefaultParagraphFont"/>
    <w:rsid w:val="00605688"/>
  </w:style>
  <w:style w:type="character" w:customStyle="1" w:styleId="color11">
    <w:name w:val="color_11"/>
    <w:basedOn w:val="DefaultParagraphFont"/>
    <w:rsid w:val="00605688"/>
  </w:style>
  <w:style w:type="character" w:customStyle="1" w:styleId="labelwrapper">
    <w:name w:val="labelwrapper"/>
    <w:basedOn w:val="DefaultParagraphFont"/>
    <w:rsid w:val="00605688"/>
  </w:style>
  <w:style w:type="paragraph" w:styleId="BodyText">
    <w:name w:val="Body Text"/>
    <w:basedOn w:val="Normal"/>
    <w:link w:val="BodyTextChar"/>
    <w:uiPriority w:val="1"/>
    <w:qFormat/>
    <w:rsid w:val="00605688"/>
    <w:pPr>
      <w:widowControl w:val="0"/>
      <w:autoSpaceDE w:val="0"/>
      <w:autoSpaceDN w:val="0"/>
      <w:spacing w:after="0" w:line="240" w:lineRule="auto"/>
    </w:pPr>
    <w:rPr>
      <w:rFonts w:eastAsia="Arial" w:cs="Arial"/>
      <w:sz w:val="22"/>
      <w:lang w:val="en-US" w:bidi="en-US"/>
    </w:rPr>
  </w:style>
  <w:style w:type="character" w:customStyle="1" w:styleId="BodyTextChar">
    <w:name w:val="Body Text Char"/>
    <w:basedOn w:val="DefaultParagraphFont"/>
    <w:link w:val="BodyText"/>
    <w:uiPriority w:val="1"/>
    <w:rsid w:val="00605688"/>
    <w:rPr>
      <w:rFonts w:ascii="Arial" w:eastAsia="Arial" w:hAnsi="Arial" w:cs="Arial"/>
      <w:lang w:val="en-US" w:bidi="en-US"/>
    </w:rPr>
  </w:style>
  <w:style w:type="paragraph" w:customStyle="1" w:styleId="TableParagraph">
    <w:name w:val="Table Paragraph"/>
    <w:basedOn w:val="Normal"/>
    <w:uiPriority w:val="1"/>
    <w:qFormat/>
    <w:rsid w:val="00605688"/>
    <w:pPr>
      <w:widowControl w:val="0"/>
      <w:autoSpaceDE w:val="0"/>
      <w:autoSpaceDN w:val="0"/>
      <w:spacing w:before="123" w:after="0" w:line="240" w:lineRule="auto"/>
      <w:ind w:left="200"/>
    </w:pPr>
    <w:rPr>
      <w:rFonts w:eastAsia="Arial" w:cs="Arial"/>
      <w:sz w:val="22"/>
      <w:lang w:val="en-US" w:bidi="en-US"/>
    </w:rPr>
  </w:style>
  <w:style w:type="paragraph" w:styleId="TOCHeading">
    <w:name w:val="TOC Heading"/>
    <w:basedOn w:val="Heading1"/>
    <w:next w:val="Normal"/>
    <w:uiPriority w:val="39"/>
    <w:unhideWhenUsed/>
    <w:qFormat/>
    <w:rsid w:val="001C5FD9"/>
    <w:pPr>
      <w:spacing w:before="480" w:line="276" w:lineRule="auto"/>
      <w:jc w:val="left"/>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1C5FD9"/>
    <w:pPr>
      <w:spacing w:after="100"/>
    </w:pPr>
  </w:style>
  <w:style w:type="paragraph" w:styleId="TOC2">
    <w:name w:val="toc 2"/>
    <w:basedOn w:val="Normal"/>
    <w:next w:val="Normal"/>
    <w:autoRedefine/>
    <w:uiPriority w:val="39"/>
    <w:unhideWhenUsed/>
    <w:rsid w:val="00561A9B"/>
    <w:pPr>
      <w:tabs>
        <w:tab w:val="right" w:leader="dot" w:pos="8188"/>
      </w:tabs>
      <w:spacing w:after="100"/>
      <w:ind w:left="240"/>
    </w:pPr>
    <w:rPr>
      <w:rFonts w:eastAsia="Times New Roman"/>
      <w:noProof/>
      <w:lang w:eastAsia="en-GB"/>
    </w:rPr>
  </w:style>
  <w:style w:type="paragraph" w:styleId="TOC3">
    <w:name w:val="toc 3"/>
    <w:basedOn w:val="Normal"/>
    <w:next w:val="Normal"/>
    <w:autoRedefine/>
    <w:uiPriority w:val="39"/>
    <w:unhideWhenUsed/>
    <w:rsid w:val="00B91548"/>
    <w:pPr>
      <w:spacing w:after="100" w:line="276" w:lineRule="auto"/>
      <w:ind w:left="440"/>
    </w:pPr>
    <w:rPr>
      <w:rFonts w:asciiTheme="minorHAnsi" w:eastAsiaTheme="minorEastAsia" w:hAnsiTheme="minorHAnsi"/>
      <w:sz w:val="22"/>
      <w:lang w:eastAsia="en-GB"/>
    </w:rPr>
  </w:style>
  <w:style w:type="paragraph" w:styleId="TOC4">
    <w:name w:val="toc 4"/>
    <w:basedOn w:val="Normal"/>
    <w:next w:val="Normal"/>
    <w:autoRedefine/>
    <w:uiPriority w:val="39"/>
    <w:unhideWhenUsed/>
    <w:rsid w:val="00B91548"/>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B91548"/>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B91548"/>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B91548"/>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B91548"/>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B91548"/>
    <w:pPr>
      <w:spacing w:after="100" w:line="276" w:lineRule="auto"/>
      <w:ind w:left="1760"/>
    </w:pPr>
    <w:rPr>
      <w:rFonts w:asciiTheme="minorHAnsi" w:eastAsiaTheme="minorEastAsia" w:hAnsiTheme="minorHAns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42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hyperlink" Target="https://doi.org/10.1016/S0005-7967(03)00174-8" TargetMode="External"/><Relationship Id="rId42" Type="http://schemas.openxmlformats.org/officeDocument/2006/relationships/hyperlink" Target="https://doi.org/10.1080/1364557032000045302" TargetMode="External"/><Relationship Id="rId63" Type="http://schemas.openxmlformats.org/officeDocument/2006/relationships/hyperlink" Target="https://doi.org/10.1080/14789949.2019.1637917" TargetMode="External"/><Relationship Id="rId84" Type="http://schemas.openxmlformats.org/officeDocument/2006/relationships/hyperlink" Target="https://doi.org/10.1002/jcad.12186" TargetMode="External"/><Relationship Id="rId138" Type="http://schemas.openxmlformats.org/officeDocument/2006/relationships/hyperlink" Target="http://www.wileypeerreview.com/reviewpolicy" TargetMode="External"/><Relationship Id="rId159" Type="http://schemas.openxmlformats.org/officeDocument/2006/relationships/hyperlink" Target="http://www.trialregister.nl/trialreg/index.asp" TargetMode="External"/><Relationship Id="rId170" Type="http://schemas.openxmlformats.org/officeDocument/2006/relationships/image" Target="media/image13.jpg"/><Relationship Id="rId191" Type="http://schemas.openxmlformats.org/officeDocument/2006/relationships/hyperlink" Target="https://www.savana.org.uk/" TargetMode="External"/><Relationship Id="rId205" Type="http://schemas.openxmlformats.org/officeDocument/2006/relationships/image" Target="media/image29.jpeg"/><Relationship Id="rId226" Type="http://schemas.microsoft.com/office/2016/09/relationships/commentsIds" Target="commentsIds.xml"/><Relationship Id="rId107" Type="http://schemas.openxmlformats.org/officeDocument/2006/relationships/hyperlink" Target="https://doi.org/10.1016/j.cbpra.2007.08.004" TargetMode="External"/><Relationship Id="rId11" Type="http://schemas.openxmlformats.org/officeDocument/2006/relationships/endnotes" Target="endnotes.xml"/><Relationship Id="rId32" Type="http://schemas.openxmlformats.org/officeDocument/2006/relationships/hyperlink" Target="https://doi.org/10.1111/j.1741-6787.2011.00229.x" TargetMode="External"/><Relationship Id="rId53" Type="http://schemas.openxmlformats.org/officeDocument/2006/relationships/hyperlink" Target="https://doi.org/10.1016/S0883-9417(03)00093-1" TargetMode="External"/><Relationship Id="rId74" Type="http://schemas.openxmlformats.org/officeDocument/2006/relationships/hyperlink" Target="https://doi.org/10.1348/147608306X109654" TargetMode="External"/><Relationship Id="rId128" Type="http://schemas.openxmlformats.org/officeDocument/2006/relationships/hyperlink" Target="https://onlinelibrary.wiley.com/page/journal/10990879/homepage/forauthors.html" TargetMode="External"/><Relationship Id="rId149" Type="http://schemas.openxmlformats.org/officeDocument/2006/relationships/hyperlink" Target="http://www.apa.org/ethics/code/index.aspx" TargetMode="External"/><Relationship Id="rId5" Type="http://schemas.openxmlformats.org/officeDocument/2006/relationships/numbering" Target="numbering.xml"/><Relationship Id="rId95" Type="http://schemas.openxmlformats.org/officeDocument/2006/relationships/hyperlink" Target="https://doi.org/10.1016/j.jaac.2016.01.005" TargetMode="External"/><Relationship Id="rId160" Type="http://schemas.openxmlformats.org/officeDocument/2006/relationships/hyperlink" Target="https://www.isrctn.com/" TargetMode="External"/><Relationship Id="rId181" Type="http://schemas.openxmlformats.org/officeDocument/2006/relationships/hyperlink" Target="http://www.changesyp.org.uk/" TargetMode="External"/><Relationship Id="rId216" Type="http://schemas.openxmlformats.org/officeDocument/2006/relationships/hyperlink" Target="https://www.myresearchproject.org.uk/help/hlpsitespecific.aspx" TargetMode="External"/><Relationship Id="rId211" Type="http://schemas.openxmlformats.org/officeDocument/2006/relationships/image" Target="media/image33.jpeg"/><Relationship Id="rId22" Type="http://schemas.openxmlformats.org/officeDocument/2006/relationships/hyperlink" Target="https://doi.org/10.1016/S0277-9536(02)00064-3" TargetMode="External"/><Relationship Id="rId27" Type="http://schemas.openxmlformats.org/officeDocument/2006/relationships/hyperlink" Target="https://doi.org/10.1111/bld.12194" TargetMode="External"/><Relationship Id="rId43" Type="http://schemas.openxmlformats.org/officeDocument/2006/relationships/hyperlink" Target="https://doi.org/10.1016/j.cbpra.2010.06.002" TargetMode="External"/><Relationship Id="rId48" Type="http://schemas.openxmlformats.org/officeDocument/2006/relationships/hyperlink" Target="https://doi.org/10.1016/j.jclinepi.2009.06.006" TargetMode="External"/><Relationship Id="rId64" Type="http://schemas.openxmlformats.org/officeDocument/2006/relationships/hyperlink" Target="https://doi.org/10.1002/14651858.CD005652.pub2" TargetMode="External"/><Relationship Id="rId69" Type="http://schemas.openxmlformats.org/officeDocument/2006/relationships/image" Target="media/image4.jpg"/><Relationship Id="rId118" Type="http://schemas.openxmlformats.org/officeDocument/2006/relationships/hyperlink" Target="https://doi.org/10.3109/00048670903393621" TargetMode="External"/><Relationship Id="rId134" Type="http://schemas.openxmlformats.org/officeDocument/2006/relationships/hyperlink" Target="http://www.wileyauthors.com/seo" TargetMode="External"/><Relationship Id="rId139" Type="http://schemas.openxmlformats.org/officeDocument/2006/relationships/hyperlink" Target="https://www.crossref.org/services/funder-registry/" TargetMode="External"/><Relationship Id="rId80" Type="http://schemas.openxmlformats.org/officeDocument/2006/relationships/hyperlink" Target="http://.doi.org/10.1037/pst0000172" TargetMode="External"/><Relationship Id="rId85" Type="http://schemas.openxmlformats.org/officeDocument/2006/relationships/hyperlink" Target="https://doi.org/10.1080/14733140701575036" TargetMode="External"/><Relationship Id="rId150" Type="http://schemas.openxmlformats.org/officeDocument/2006/relationships/hyperlink" Target="http://www.icmje.org/urm_main.html" TargetMode="External"/><Relationship Id="rId155" Type="http://schemas.openxmlformats.org/officeDocument/2006/relationships/hyperlink" Target="http://www.consort-statement.org/extensions/" TargetMode="External"/><Relationship Id="rId171" Type="http://schemas.openxmlformats.org/officeDocument/2006/relationships/hyperlink" Target="http://www.ico.org.uk" TargetMode="External"/><Relationship Id="rId176" Type="http://schemas.openxmlformats.org/officeDocument/2006/relationships/hyperlink" Target="https://www.google.com/url?sa=i&amp;rct=j&amp;q=&amp;esrc=s&amp;source=images&amp;cd=&amp;cad=rja&amp;uact=8&amp;ved=2ahUKEwjFq-mDoZ3fAhUNtRoKHRjWBXEQjRx6BAgBEAU&amp;url=https://combined.nhs.uk/&amp;psig=AOvVaw2wv28bpdGTawmmO7xTJ1bj&amp;ust=1544806019484348" TargetMode="External"/><Relationship Id="rId192" Type="http://schemas.openxmlformats.org/officeDocument/2006/relationships/image" Target="media/image20.png"/><Relationship Id="rId197" Type="http://schemas.openxmlformats.org/officeDocument/2006/relationships/image" Target="media/image23.jpeg"/><Relationship Id="rId206" Type="http://schemas.openxmlformats.org/officeDocument/2006/relationships/image" Target="media/image30.jpeg"/><Relationship Id="rId201" Type="http://schemas.openxmlformats.org/officeDocument/2006/relationships/image" Target="media/image27.jpeg"/><Relationship Id="rId222"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yperlink" Target="http://doi.org/10.1037/pst0000172" TargetMode="External"/><Relationship Id="rId38" Type="http://schemas.openxmlformats.org/officeDocument/2006/relationships/hyperlink" Target="https://doi.org/10.1111/j.1475-3588.2010.00571.x" TargetMode="External"/><Relationship Id="rId59" Type="http://schemas.openxmlformats.org/officeDocument/2006/relationships/hyperlink" Target="https://doi.org/10.1177%2F1744629515614192" TargetMode="External"/><Relationship Id="rId103" Type="http://schemas.openxmlformats.org/officeDocument/2006/relationships/hyperlink" Target="https://doi.org/10.1111/jpm.12116" TargetMode="External"/><Relationship Id="rId108" Type="http://schemas.openxmlformats.org/officeDocument/2006/relationships/hyperlink" Target="http://cat.combined.nhs.uk/" TargetMode="External"/><Relationship Id="rId124" Type="http://schemas.openxmlformats.org/officeDocument/2006/relationships/image" Target="media/image11.jpeg"/><Relationship Id="rId129" Type="http://schemas.openxmlformats.org/officeDocument/2006/relationships/hyperlink" Target="https://authorservices.wiley.com/author-resources/Journal-Authors/Prepare/writing-for-seo.html" TargetMode="External"/><Relationship Id="rId54" Type="http://schemas.openxmlformats.org/officeDocument/2006/relationships/hyperlink" Target="http://dx.doi.org/10.14691/CPPJ.20.1.7" TargetMode="External"/><Relationship Id="rId70" Type="http://schemas.openxmlformats.org/officeDocument/2006/relationships/hyperlink" Target="https://doi.org/10.1016/j.jpsychires.2014.04.001" TargetMode="External"/><Relationship Id="rId75" Type="http://schemas.openxmlformats.org/officeDocument/2006/relationships/hyperlink" Target="https://doi.org/10.3109/00048670903393621" TargetMode="External"/><Relationship Id="rId91" Type="http://schemas.openxmlformats.org/officeDocument/2006/relationships/hyperlink" Target="https://psycnet.apa.org/doi/10.1016/S0376-8716(02)00011-X" TargetMode="External"/><Relationship Id="rId96" Type="http://schemas.openxmlformats.org/officeDocument/2006/relationships/hyperlink" Target="https://doi.org/10.1111/jcpp.13077" TargetMode="External"/><Relationship Id="rId140" Type="http://schemas.openxmlformats.org/officeDocument/2006/relationships/hyperlink" Target="http://publicationethics.org/" TargetMode="External"/><Relationship Id="rId145" Type="http://schemas.openxmlformats.org/officeDocument/2006/relationships/image" Target="media/image12.jpeg"/><Relationship Id="rId161" Type="http://schemas.openxmlformats.org/officeDocument/2006/relationships/hyperlink" Target="http://www.umin.ac.jp/ctr/" TargetMode="External"/><Relationship Id="rId166" Type="http://schemas.openxmlformats.org/officeDocument/2006/relationships/hyperlink" Target="http://www.equator-network.org/reporting-guidelines/guidelines-for-conducting-and-reporting-mixed-research-in-the-field-of-counseling-and-beyond" TargetMode="External"/><Relationship Id="rId182" Type="http://schemas.openxmlformats.org/officeDocument/2006/relationships/image" Target="media/image16.jpeg"/><Relationship Id="rId187" Type="http://schemas.openxmlformats.org/officeDocument/2006/relationships/image" Target="media/image18.png"/><Relationship Id="rId217" Type="http://schemas.openxmlformats.org/officeDocument/2006/relationships/hyperlink" Target="https://www.hra.nhs.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mailto:hra.approval@nhs.net" TargetMode="External"/><Relationship Id="rId23" Type="http://schemas.openxmlformats.org/officeDocument/2006/relationships/hyperlink" Target="https://doi.org/10.3109/00048670903393621" TargetMode="External"/><Relationship Id="rId28" Type="http://schemas.openxmlformats.org/officeDocument/2006/relationships/hyperlink" Target="https://doi.org/10.1016/S1077-7229(04)80036-1" TargetMode="External"/><Relationship Id="rId49" Type="http://schemas.openxmlformats.org/officeDocument/2006/relationships/hyperlink" Target="https://www.england.nhs.uk/wp-content/uploads/2017/04/bitesize-guide-qualitative-research.pdf" TargetMode="External"/><Relationship Id="rId119" Type="http://schemas.openxmlformats.org/officeDocument/2006/relationships/hyperlink" Target="https://dx.doi.org/10.1186%2F1753-2000-5-3" TargetMode="External"/><Relationship Id="rId44" Type="http://schemas.openxmlformats.org/officeDocument/2006/relationships/hyperlink" Target="https://psycnet.apa.org/doi/10.1111/j.1475-3588.2010.00569.x" TargetMode="External"/><Relationship Id="rId60" Type="http://schemas.openxmlformats.org/officeDocument/2006/relationships/hyperlink" Target="https://doi.org/10.1016/j.brat.2004.08.006" TargetMode="External"/><Relationship Id="rId65" Type="http://schemas.openxmlformats.org/officeDocument/2006/relationships/hyperlink" Target="https://doi.org/10.1080/09638230016921" TargetMode="External"/><Relationship Id="rId81" Type="http://schemas.openxmlformats.org/officeDocument/2006/relationships/hyperlink" Target="https://doi.org/10.1111/camh.12298" TargetMode="External"/><Relationship Id="rId86" Type="http://schemas.openxmlformats.org/officeDocument/2006/relationships/hyperlink" Target="https://doi.org/10.1111/j.1475-3588.2010.00571.x" TargetMode="External"/><Relationship Id="rId130" Type="http://schemas.openxmlformats.org/officeDocument/2006/relationships/hyperlink" Target="http://www.apastyle.org/learn/faqs/index.aspx" TargetMode="External"/><Relationship Id="rId135" Type="http://schemas.openxmlformats.org/officeDocument/2006/relationships/hyperlink" Target="http://wileyeditingservices.com/en/" TargetMode="External"/><Relationship Id="rId151" Type="http://schemas.openxmlformats.org/officeDocument/2006/relationships/hyperlink" Target="http://www.publicationethics.org/resources/code-conduct" TargetMode="External"/><Relationship Id="rId156" Type="http://schemas.openxmlformats.org/officeDocument/2006/relationships/hyperlink" Target="http://www.anzctr.org.au/" TargetMode="External"/><Relationship Id="rId177" Type="http://schemas.openxmlformats.org/officeDocument/2006/relationships/image" Target="media/image14.png"/><Relationship Id="rId198" Type="http://schemas.openxmlformats.org/officeDocument/2006/relationships/image" Target="media/image24.jpeg"/><Relationship Id="rId172" Type="http://schemas.openxmlformats.org/officeDocument/2006/relationships/hyperlink" Target="http://www.staffs.ac.uk/data-protection" TargetMode="External"/><Relationship Id="rId193" Type="http://schemas.openxmlformats.org/officeDocument/2006/relationships/hyperlink" Target="http://www.savana.org.uk" TargetMode="External"/><Relationship Id="rId202" Type="http://schemas.openxmlformats.org/officeDocument/2006/relationships/image" Target="media/image28.png"/><Relationship Id="rId207" Type="http://schemas.openxmlformats.org/officeDocument/2006/relationships/image" Target="media/image31.jpeg"/><Relationship Id="rId223" Type="http://schemas.microsoft.com/office/2018/08/relationships/commentsExtensible" Target="commentsExtensible.xml"/><Relationship Id="rId13" Type="http://schemas.openxmlformats.org/officeDocument/2006/relationships/hyperlink" Target="file:///\\ns\shares\userhome\clarra1\VIVA%20Amendments\Thesis%20Portfolio%20-%20Viva%20Amendments.docx" TargetMode="External"/><Relationship Id="rId18" Type="http://schemas.openxmlformats.org/officeDocument/2006/relationships/hyperlink" Target="https://doi.org/10.1108/AMHID-05-2013-0033" TargetMode="External"/><Relationship Id="rId39" Type="http://schemas.openxmlformats.org/officeDocument/2006/relationships/hyperlink" Target="https://psycnet.apa.org/doi/10.1016/S0005-7894(01)80009-5" TargetMode="External"/><Relationship Id="rId109" Type="http://schemas.openxmlformats.org/officeDocument/2006/relationships/image" Target="media/image5.png"/><Relationship Id="rId34" Type="http://schemas.openxmlformats.org/officeDocument/2006/relationships/hyperlink" Target="https://doi.org/10.1007/s00737-011-0225-3" TargetMode="External"/><Relationship Id="rId50" Type="http://schemas.openxmlformats.org/officeDocument/2006/relationships/hyperlink" Target="https://www.nice.org.uk/guidance/cg78" TargetMode="External"/><Relationship Id="rId55" Type="http://schemas.openxmlformats.org/officeDocument/2006/relationships/hyperlink" Target="http://dx.doi.org/10.1136/qhc.11.2.148" TargetMode="External"/><Relationship Id="rId76" Type="http://schemas.openxmlformats.org/officeDocument/2006/relationships/hyperlink" Target="https://psycnet.apa.org/doi/10.1521/pedi.18.6.526.54798" TargetMode="External"/><Relationship Id="rId97" Type="http://schemas.openxmlformats.org/officeDocument/2006/relationships/hyperlink" Target="https://psycnet.apa.org/doi/10.1016/j.jaac.2014.07.003" TargetMode="External"/><Relationship Id="rId104" Type="http://schemas.openxmlformats.org/officeDocument/2006/relationships/hyperlink" Target="https://psycnet.apa.org/doi/10.1521/suli.32.2.146.24399" TargetMode="External"/><Relationship Id="rId120" Type="http://schemas.openxmlformats.org/officeDocument/2006/relationships/hyperlink" Target="https://doi.org/10.1111/camh.12298" TargetMode="External"/><Relationship Id="rId125" Type="http://schemas.openxmlformats.org/officeDocument/2006/relationships/hyperlink" Target="https://onlinelibrary.wiley.com/page/journal/10990879/homepage/forauthors.html" TargetMode="External"/><Relationship Id="rId141" Type="http://schemas.openxmlformats.org/officeDocument/2006/relationships/hyperlink" Target="http://www.wileyauthors.com/ethics" TargetMode="External"/><Relationship Id="rId146" Type="http://schemas.openxmlformats.org/officeDocument/2006/relationships/hyperlink" Target="https://onlinelibrary.wiley.com/page/journal/14753588/homepage/forauthors.html" TargetMode="External"/><Relationship Id="rId167" Type="http://schemas.openxmlformats.org/officeDocument/2006/relationships/hyperlink" Target="http://authorservices.wiley.com/bauthor/english_language.asp" TargetMode="External"/><Relationship Id="rId188" Type="http://schemas.openxmlformats.org/officeDocument/2006/relationships/hyperlink" Target="http://www.thedoveservice.org.uk" TargetMode="External"/><Relationship Id="rId7" Type="http://schemas.microsoft.com/office/2007/relationships/stylesWithEffects" Target="stylesWithEffects.xml"/><Relationship Id="rId71" Type="http://schemas.openxmlformats.org/officeDocument/2006/relationships/hyperlink" Target="https://doi.org/10.1371/journal.pone.0140635" TargetMode="External"/><Relationship Id="rId92" Type="http://schemas.openxmlformats.org/officeDocument/2006/relationships/hyperlink" Target="https://psycnet.apa.org/doi/10.1001/jamapsychiatry.2018.1109" TargetMode="External"/><Relationship Id="rId162" Type="http://schemas.openxmlformats.org/officeDocument/2006/relationships/hyperlink" Target="http://www.prisma-statement.org/index.htm" TargetMode="External"/><Relationship Id="rId183" Type="http://schemas.openxmlformats.org/officeDocument/2006/relationships/hyperlink" Target="http://www.changesyp.org.uk" TargetMode="External"/><Relationship Id="rId213" Type="http://schemas.openxmlformats.org/officeDocument/2006/relationships/hyperlink" Target="mailto:HCRW.approvals@wales.nhs.uk" TargetMode="External"/><Relationship Id="rId218" Type="http://schemas.openxmlformats.org/officeDocument/2006/relationships/hyperlink" Target="mailto:hra.approval@nhs.net" TargetMode="External"/><Relationship Id="rId2" Type="http://schemas.openxmlformats.org/officeDocument/2006/relationships/customXml" Target="../customXml/item2.xml"/><Relationship Id="rId29" Type="http://schemas.openxmlformats.org/officeDocument/2006/relationships/hyperlink" Target="https://psycnet.apa.org/doi/10.1016/S1077-7229(00)80057-7" TargetMode="External"/><Relationship Id="rId24" Type="http://schemas.openxmlformats.org/officeDocument/2006/relationships/hyperlink" Target="https://doi.org/10.1108/20441281111180619" TargetMode="External"/><Relationship Id="rId40" Type="http://schemas.openxmlformats.org/officeDocument/2006/relationships/hyperlink" Target="https://psycnet.apa.org/doi/10.1001/archpsyc.1991.01810360024003" TargetMode="External"/><Relationship Id="rId45" Type="http://schemas.openxmlformats.org/officeDocument/2006/relationships/hyperlink" Target="https://doi.org/10.1176/appi.ajp.2009.09010039" TargetMode="External"/><Relationship Id="rId66" Type="http://schemas.openxmlformats.org/officeDocument/2006/relationships/hyperlink" Target="https://doi.org/10.1108/JIDOB-09-2015-0027" TargetMode="External"/><Relationship Id="rId87" Type="http://schemas.openxmlformats.org/officeDocument/2006/relationships/hyperlink" Target="https://doi.org/10.1097/00004583-200403000-00008" TargetMode="External"/><Relationship Id="rId110" Type="http://schemas.openxmlformats.org/officeDocument/2006/relationships/image" Target="media/image6.png"/><Relationship Id="rId115" Type="http://schemas.openxmlformats.org/officeDocument/2006/relationships/image" Target="media/image80.jpeg"/><Relationship Id="rId131" Type="http://schemas.openxmlformats.org/officeDocument/2006/relationships/hyperlink" Target="http://media.wiley.com/assets/7323/92/electronic_artwork_guidelines.pdf" TargetMode="External"/><Relationship Id="rId136" Type="http://schemas.openxmlformats.org/officeDocument/2006/relationships/hyperlink" Target="https://authorservices.wiley.com/author-resources/Journal-Authors/Promotion/video-abstracts.html" TargetMode="External"/><Relationship Id="rId157" Type="http://schemas.openxmlformats.org/officeDocument/2006/relationships/hyperlink" Target="http://www.clinicaltrials.gov/" TargetMode="External"/><Relationship Id="rId178" Type="http://schemas.openxmlformats.org/officeDocument/2006/relationships/hyperlink" Target="http://www.combined.nhs.uk" TargetMode="External"/><Relationship Id="rId61" Type="http://schemas.openxmlformats.org/officeDocument/2006/relationships/hyperlink" Target="https://doi.org/10.1108/JFP-01-2016-0003" TargetMode="External"/><Relationship Id="rId82" Type="http://schemas.openxmlformats.org/officeDocument/2006/relationships/hyperlink" Target="https://doi.org/10.1089/cap.2013.0145" TargetMode="External"/><Relationship Id="rId152" Type="http://schemas.openxmlformats.org/officeDocument/2006/relationships/hyperlink" Target="https://authorservices.wiley.com/author-resources/Journal-Authors/open-access/preprints-policy.html?1" TargetMode="External"/><Relationship Id="rId173" Type="http://schemas.openxmlformats.org/officeDocument/2006/relationships/hyperlink" Target="http://www.ico.org.uk" TargetMode="External"/><Relationship Id="rId194" Type="http://schemas.openxmlformats.org/officeDocument/2006/relationships/image" Target="media/image21.png"/><Relationship Id="rId199" Type="http://schemas.openxmlformats.org/officeDocument/2006/relationships/image" Target="media/image25.jpeg"/><Relationship Id="rId203" Type="http://schemas.openxmlformats.org/officeDocument/2006/relationships/hyperlink" Target="mailto:tim.horne@staffs.ac.uk" TargetMode="External"/><Relationship Id="rId208" Type="http://schemas.openxmlformats.org/officeDocument/2006/relationships/hyperlink" Target="mailto:nrescommittee.yorkandhumber-leedswest@nhs.net" TargetMode="External"/><Relationship Id="rId19" Type="http://schemas.openxmlformats.org/officeDocument/2006/relationships/hyperlink" Target="https://doi.org/10.1080/10640266.2012.668478" TargetMode="External"/><Relationship Id="rId224" Type="http://schemas.microsoft.com/office/2011/relationships/commentsExtended" Target="commentsExtended.xml"/><Relationship Id="rId14" Type="http://schemas.openxmlformats.org/officeDocument/2006/relationships/hyperlink" Target="file:///\\ns\shares\userhome\clarra1\VIVA%20Amendments\Thesis%20Portfolio%20-%20Viva%20Amendments.docx" TargetMode="External"/><Relationship Id="rId30" Type="http://schemas.openxmlformats.org/officeDocument/2006/relationships/hyperlink" Target="https://psycnet.apa.org/doi/10.1097/HRP.0000000000000014" TargetMode="External"/><Relationship Id="rId35" Type="http://schemas.openxmlformats.org/officeDocument/2006/relationships/hyperlink" Target="https://doi.org/10.1016/S0005-7894(04)80013-3" TargetMode="External"/><Relationship Id="rId56" Type="http://schemas.openxmlformats.org/officeDocument/2006/relationships/hyperlink" Target="https://psycnet.apa.org/doi/10.1521/suli.32.2.146.24399" TargetMode="External"/><Relationship Id="rId77" Type="http://schemas.openxmlformats.org/officeDocument/2006/relationships/hyperlink" Target="https://doi.org/10.1002/capr.12178" TargetMode="External"/><Relationship Id="rId100" Type="http://schemas.openxmlformats.org/officeDocument/2006/relationships/hyperlink" Target="https://doi.org/10.1348/147608306X110148" TargetMode="External"/><Relationship Id="rId105" Type="http://schemas.openxmlformats.org/officeDocument/2006/relationships/hyperlink" Target="https://doi.org/10.1016/j.beth.2009.01.006" TargetMode="External"/><Relationship Id="rId126" Type="http://schemas.openxmlformats.org/officeDocument/2006/relationships/hyperlink" Target="http://www.wileyauthors.com/seo" TargetMode="External"/><Relationship Id="rId147" Type="http://schemas.openxmlformats.org/officeDocument/2006/relationships/hyperlink" Target="http://mc.manuscriptcentral.com/camh_journal" TargetMode="External"/><Relationship Id="rId168" Type="http://schemas.openxmlformats.org/officeDocument/2006/relationships/hyperlink" Target="http://apastyle.org/" TargetMode="External"/><Relationship Id="rId8" Type="http://schemas.openxmlformats.org/officeDocument/2006/relationships/settings" Target="settings.xml"/><Relationship Id="rId51" Type="http://schemas.openxmlformats.org/officeDocument/2006/relationships/hyperlink" Target="https://www.nice.org.uk/process/pmg20/resources/appendix-h-pdf-2549710190" TargetMode="External"/><Relationship Id="rId72" Type="http://schemas.openxmlformats.org/officeDocument/2006/relationships/hyperlink" Target="https://www.independent.co.uk/life-style/health-and-families/mental-health-schools-mindfulness-relaxation-breathing-children-pupils-a8761801.html" TargetMode="External"/><Relationship Id="rId93" Type="http://schemas.openxmlformats.org/officeDocument/2006/relationships/hyperlink" Target="https://psycnet.apa.org/doi/10.1111/j.1475-3588.2010.00569.x" TargetMode="External"/><Relationship Id="rId98" Type="http://schemas.openxmlformats.org/officeDocument/2006/relationships/hyperlink" Target="https://psycnet.apa.org/doi/10.1016/j.cpr.2008.02.004" TargetMode="External"/><Relationship Id="rId121" Type="http://schemas.openxmlformats.org/officeDocument/2006/relationships/hyperlink" Target="https://doi.org/10.1111/j.1475-3588.2010.00571.x" TargetMode="External"/><Relationship Id="rId142" Type="http://schemas.openxmlformats.org/officeDocument/2006/relationships/hyperlink" Target="https://oxf-isilon.wiley.com/departments/SSH%20Journals%20Editorial/Private/STAFF/SNS/Production/authorservices.wiley.com/ethics-guidelines/index.html" TargetMode="External"/><Relationship Id="rId163" Type="http://schemas.openxmlformats.org/officeDocument/2006/relationships/hyperlink" Target="http://www.equator-network.org/resource-centre/library-of-health-research-reporting/library/" TargetMode="External"/><Relationship Id="rId184" Type="http://schemas.openxmlformats.org/officeDocument/2006/relationships/image" Target="media/image17.jpeg"/><Relationship Id="rId189" Type="http://schemas.openxmlformats.org/officeDocument/2006/relationships/image" Target="media/image19.png"/><Relationship Id="rId219" Type="http://schemas.openxmlformats.org/officeDocument/2006/relationships/image" Target="media/image34.jpeg"/><Relationship Id="rId3" Type="http://schemas.openxmlformats.org/officeDocument/2006/relationships/customXml" Target="../customXml/item3.xml"/><Relationship Id="rId214" Type="http://schemas.openxmlformats.org/officeDocument/2006/relationships/hyperlink" Target="https://www.myresearchproject.org.uk/help/hlphraapproval.aspx" TargetMode="External"/><Relationship Id="rId25" Type="http://schemas.openxmlformats.org/officeDocument/2006/relationships/hyperlink" Target="https://doi.org/10.1002/capr.12178" TargetMode="External"/><Relationship Id="rId46" Type="http://schemas.openxmlformats.org/officeDocument/2006/relationships/hyperlink" Target="https://doi.org/10.1111/jar.12277" TargetMode="External"/><Relationship Id="rId67" Type="http://schemas.openxmlformats.org/officeDocument/2006/relationships/hyperlink" Target="https://doi.org/10.1111/1475-3588.00022" TargetMode="External"/><Relationship Id="rId116" Type="http://schemas.openxmlformats.org/officeDocument/2006/relationships/image" Target="media/image9.png"/><Relationship Id="rId137" Type="http://schemas.openxmlformats.org/officeDocument/2006/relationships/hyperlink" Target="mailto:videoabstracts@wiley.com" TargetMode="External"/><Relationship Id="rId158" Type="http://schemas.openxmlformats.org/officeDocument/2006/relationships/hyperlink" Target="http://www.trialregister.nl/trialreg/index.asp" TargetMode="External"/><Relationship Id="rId20" Type="http://schemas.openxmlformats.org/officeDocument/2006/relationships/hyperlink" Target="https://doi.org/10.1002/14651858.CD005652.pub2" TargetMode="External"/><Relationship Id="rId41" Type="http://schemas.openxmlformats.org/officeDocument/2006/relationships/hyperlink" Target="https://doi.org/10.1111/papt.12156" TargetMode="External"/><Relationship Id="rId62" Type="http://schemas.openxmlformats.org/officeDocument/2006/relationships/hyperlink" Target="https://doi.org/10.1177%2F0959-353505057620" TargetMode="External"/><Relationship Id="rId83" Type="http://schemas.openxmlformats.org/officeDocument/2006/relationships/hyperlink" Target="https://doi.org/10.1176/foc.8.2.foc230" TargetMode="External"/><Relationship Id="rId88" Type="http://schemas.openxmlformats.org/officeDocument/2006/relationships/hyperlink" Target="https://doi.org/10.1186/s40479-015-0030-0" TargetMode="External"/><Relationship Id="rId111" Type="http://schemas.openxmlformats.org/officeDocument/2006/relationships/image" Target="media/image7.jpg"/><Relationship Id="rId132" Type="http://schemas.openxmlformats.org/officeDocument/2006/relationships/hyperlink" Target="https://www.bipm.org/en/about-us/" TargetMode="External"/><Relationship Id="rId153" Type="http://schemas.openxmlformats.org/officeDocument/2006/relationships/hyperlink" Target="https://www.wiley.com/WileyCDA/Section/id-321171.html" TargetMode="External"/><Relationship Id="rId174" Type="http://schemas.openxmlformats.org/officeDocument/2006/relationships/hyperlink" Target="mailto:rachael.clarke@student.staffs.ac.uk" TargetMode="External"/><Relationship Id="rId179" Type="http://schemas.openxmlformats.org/officeDocument/2006/relationships/hyperlink" Target="https://www.google.com/url?sa=i&amp;rct=j&amp;q=&amp;esrc=s&amp;source=images&amp;cd=&amp;cad=rja&amp;uact=8&amp;ved=2ahUKEwjFrrmMpJ3fAhXR4IUKHX4xAt8QjRx6BAgBEAU&amp;url=https://economictimes.indiatimes.com/magazines/panache/twitter-will-now-show-you-when-a-reported-tweet-is-taken-down/articleshow/66271045.cms&amp;psig=AOvVaw1eoz3crYp8X6Tkejr3loBu&amp;ust=1544806816847470" TargetMode="External"/><Relationship Id="rId195" Type="http://schemas.openxmlformats.org/officeDocument/2006/relationships/hyperlink" Target="mailto:rachael.clarke@student.staffs.ac.uk" TargetMode="External"/><Relationship Id="rId209" Type="http://schemas.openxmlformats.org/officeDocument/2006/relationships/hyperlink" Target="mailto:HRA.Approval@nhs.net" TargetMode="External"/><Relationship Id="rId190" Type="http://schemas.openxmlformats.org/officeDocument/2006/relationships/hyperlink" Target="http://www.lgbtstoke.co.uk/galaxy" TargetMode="External"/><Relationship Id="rId204" Type="http://schemas.openxmlformats.org/officeDocument/2006/relationships/hyperlink" Target="mailto:ethics@staffs.ac.uk" TargetMode="External"/><Relationship Id="rId220" Type="http://schemas.openxmlformats.org/officeDocument/2006/relationships/hyperlink" Target="https://www.hra.nhs.uk/planning-and-improving-research/policies-standards-legislation/uk-policy-framework-health-social-care-research/" TargetMode="External"/><Relationship Id="rId225" Type="http://schemas.microsoft.com/office/2011/relationships/people" Target="people.xml"/><Relationship Id="rId15" Type="http://schemas.openxmlformats.org/officeDocument/2006/relationships/image" Target="media/image2.jpg"/><Relationship Id="rId36" Type="http://schemas.openxmlformats.org/officeDocument/2006/relationships/hyperlink" Target="https://doi.org/10.1080/14733140701575036" TargetMode="External"/><Relationship Id="rId57" Type="http://schemas.openxmlformats.org/officeDocument/2006/relationships/hyperlink" Target="https://doi.org/10.3109/09638237.2011.583947" TargetMode="External"/><Relationship Id="rId106" Type="http://schemas.openxmlformats.org/officeDocument/2006/relationships/hyperlink" Target="https://doi.org/10.1111/j.1467-9507.2008.00476.x" TargetMode="External"/><Relationship Id="rId127" Type="http://schemas.openxmlformats.org/officeDocument/2006/relationships/hyperlink" Target="https://onlinelibrary.wiley.com/page/journal/10990879/homepage/forauthors.html" TargetMode="External"/><Relationship Id="rId10" Type="http://schemas.openxmlformats.org/officeDocument/2006/relationships/footnotes" Target="footnotes.xml"/><Relationship Id="rId31" Type="http://schemas.openxmlformats.org/officeDocument/2006/relationships/hyperlink" Target="https://doi.org/10.1080/10503300802074513" TargetMode="External"/><Relationship Id="rId52" Type="http://schemas.openxmlformats.org/officeDocument/2006/relationships/hyperlink" Target="https://doi.org/10.1177%2F1049731513503047" TargetMode="External"/><Relationship Id="rId73" Type="http://schemas.openxmlformats.org/officeDocument/2006/relationships/hyperlink" Target="https://doi.org/10.1016/S0005-7967(03)00174-8" TargetMode="External"/><Relationship Id="rId78" Type="http://schemas.openxmlformats.org/officeDocument/2006/relationships/hyperlink" Target="https://doi.org/10.1016/S1077-7229(04)80036-1" TargetMode="External"/><Relationship Id="rId94" Type="http://schemas.openxmlformats.org/officeDocument/2006/relationships/hyperlink" Target="https://doi.org/10-3109/09638237.2011.651660" TargetMode="External"/><Relationship Id="rId99" Type="http://schemas.openxmlformats.org/officeDocument/2006/relationships/hyperlink" Target="https://doi.org/10.1002/(SICI)1099-0879(199902)6:1%3C1::AID-CPP180%3E3.0.CO;2-R" TargetMode="External"/><Relationship Id="rId101" Type="http://schemas.openxmlformats.org/officeDocument/2006/relationships/hyperlink" Target="https://doi.org/10.1016/S2215-0366(17)30002-0" TargetMode="External"/><Relationship Id="rId122" Type="http://schemas.openxmlformats.org/officeDocument/2006/relationships/hyperlink" Target="https://doi.org/10.1097/00004583-200403000-00008" TargetMode="External"/><Relationship Id="rId143" Type="http://schemas.openxmlformats.org/officeDocument/2006/relationships/hyperlink" Target="http://olabout.wiley.com/WileyCDA/Section/id-828034.html" TargetMode="External"/><Relationship Id="rId148" Type="http://schemas.openxmlformats.org/officeDocument/2006/relationships/hyperlink" Target="mailto:publications@acamh.org" TargetMode="External"/><Relationship Id="rId164" Type="http://schemas.openxmlformats.org/officeDocument/2006/relationships/hyperlink" Target="http://www.equator-network.org/reporting-guidelines/evolving-guidelines-for-publication-of-qualitative-research-studies-in-psychology-and-related-fields" TargetMode="External"/><Relationship Id="rId169" Type="http://schemas.openxmlformats.org/officeDocument/2006/relationships/hyperlink" Target="http://authorservices.wiley.com/bauthor/illustration.asp" TargetMode="External"/><Relationship Id="rId185" Type="http://schemas.openxmlformats.org/officeDocument/2006/relationships/hyperlink" Target="http://nsmind.org.uk/support-for-young-people/younger-mind/"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jpeg"/><Relationship Id="rId210" Type="http://schemas.openxmlformats.org/officeDocument/2006/relationships/image" Target="media/image32.jpeg"/><Relationship Id="rId215" Type="http://schemas.openxmlformats.org/officeDocument/2006/relationships/hyperlink" Target="https://www.myresearchproject.org.uk/help/hlpnhshscr.aspx" TargetMode="External"/><Relationship Id="rId26" Type="http://schemas.openxmlformats.org/officeDocument/2006/relationships/hyperlink" Target="https://casp-uk.net/casp-tools-checklists/" TargetMode="External"/><Relationship Id="rId47" Type="http://schemas.openxmlformats.org/officeDocument/2006/relationships/hyperlink" Target="https://doi.org/10-3109/09638237.2011.651660" TargetMode="External"/><Relationship Id="rId68" Type="http://schemas.openxmlformats.org/officeDocument/2006/relationships/hyperlink" Target="https://doi.org/10.1016/j.brat.2004.09.008" TargetMode="External"/><Relationship Id="rId89" Type="http://schemas.openxmlformats.org/officeDocument/2006/relationships/hyperlink" Target="https://doi.org/10.1192/bjp.bp.113.126649" TargetMode="External"/><Relationship Id="rId112" Type="http://schemas.openxmlformats.org/officeDocument/2006/relationships/image" Target="media/image8.jpeg"/><Relationship Id="rId133" Type="http://schemas.openxmlformats.org/officeDocument/2006/relationships/hyperlink" Target="http://www.wileyauthors.com/prepare" TargetMode="External"/><Relationship Id="rId154" Type="http://schemas.openxmlformats.org/officeDocument/2006/relationships/hyperlink" Target="http://www.consort-statement.org/consort-2010" TargetMode="External"/><Relationship Id="rId175" Type="http://schemas.openxmlformats.org/officeDocument/2006/relationships/hyperlink" Target="mailto:h.scott@staffs.ac.uk" TargetMode="External"/><Relationship Id="rId196" Type="http://schemas.openxmlformats.org/officeDocument/2006/relationships/image" Target="media/image22.jpeg"/><Relationship Id="rId200" Type="http://schemas.openxmlformats.org/officeDocument/2006/relationships/image" Target="media/image26.jpeg"/><Relationship Id="rId16" Type="http://schemas.openxmlformats.org/officeDocument/2006/relationships/image" Target="media/image3.jpeg"/><Relationship Id="rId221" Type="http://schemas.openxmlformats.org/officeDocument/2006/relationships/fontTable" Target="fontTable.xml"/><Relationship Id="rId37" Type="http://schemas.openxmlformats.org/officeDocument/2006/relationships/hyperlink" Target="https://doi.org/10.1002/jcad.12186" TargetMode="External"/><Relationship Id="rId58" Type="http://schemas.openxmlformats.org/officeDocument/2006/relationships/hyperlink" Target="https://doi.org/10.1521/pedi.18.1.73.32771" TargetMode="External"/><Relationship Id="rId79" Type="http://schemas.openxmlformats.org/officeDocument/2006/relationships/hyperlink" Target="https://dx.doi.org/10.1186%2F1753-2000-5-3" TargetMode="External"/><Relationship Id="rId102" Type="http://schemas.openxmlformats.org/officeDocument/2006/relationships/hyperlink" Target="https://www.nice.org.uk/guidance/cg78" TargetMode="External"/><Relationship Id="rId123" Type="http://schemas.openxmlformats.org/officeDocument/2006/relationships/hyperlink" Target="https://psycnet.apa.org/doi/10.1111/j.1475-3588.2010.00569.x" TargetMode="External"/><Relationship Id="rId144" Type="http://schemas.openxmlformats.org/officeDocument/2006/relationships/hyperlink" Target="https://casp-uk.net/wp-content/uploads/2018/01/CASP-Qualitative-Checklist-2018.pdf" TargetMode="External"/><Relationship Id="rId90" Type="http://schemas.openxmlformats.org/officeDocument/2006/relationships/hyperlink" Target="https://psycnet.apa.org/doi/10.1001/archpsyc.1991.01810360024003" TargetMode="External"/><Relationship Id="rId165" Type="http://schemas.openxmlformats.org/officeDocument/2006/relationships/hyperlink" Target="http://www.equator-network.org/reporting-guidelines/the-quality-of-mixed-methods-studies-in-health-services-research" TargetMode="External"/><Relationship Id="rId186" Type="http://schemas.openxmlformats.org/officeDocument/2006/relationships/hyperlink" Target="https://www.thedov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AB263-9408-4368-9DA7-287EFBF460B6}"/>
</file>

<file path=customXml/itemProps2.xml><?xml version="1.0" encoding="utf-8"?>
<ds:datastoreItem xmlns:ds="http://schemas.openxmlformats.org/officeDocument/2006/customXml" ds:itemID="{4BB2F7F1-F185-418E-BD21-133EEEBD72A4}">
  <ds:schemaRefs>
    <ds:schemaRef ds:uri="http://schemas.microsoft.com/sharepoint/v3/contenttype/forms"/>
  </ds:schemaRefs>
</ds:datastoreItem>
</file>

<file path=customXml/itemProps3.xml><?xml version="1.0" encoding="utf-8"?>
<ds:datastoreItem xmlns:ds="http://schemas.openxmlformats.org/officeDocument/2006/customXml" ds:itemID="{97ED1B86-D065-470A-B2E5-D15C79A901C0}">
  <ds:schemaRefs>
    <ds:schemaRef ds:uri="56bf771d-e02c-4f69-b3e8-2f700e3d8335"/>
    <ds:schemaRef ds:uri="http://purl.org/dc/dcmitype/"/>
    <ds:schemaRef ds:uri="61c5d094-83cf-4b10-8544-818356eda34a"/>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BA634AF-BF5B-4F14-960B-402B17AD2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171</Pages>
  <Words>41875</Words>
  <Characters>238689</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280004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PRIEST Helena</dc:creator>
  <cp:lastModifiedBy>Clarke Rachael (RLY) NSCHT</cp:lastModifiedBy>
  <cp:revision>20</cp:revision>
  <cp:lastPrinted>2020-08-14T08:47:00Z</cp:lastPrinted>
  <dcterms:created xsi:type="dcterms:W3CDTF">2020-08-15T13:24:00Z</dcterms:created>
  <dcterms:modified xsi:type="dcterms:W3CDTF">2020-09-10T16:28:00Z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y fmtid="{D5CDD505-2E9C-101B-9397-08002B2CF9AE}" pid="3" name="WinDIP File ID">
    <vt:lpwstr>145823d8-6672-44b9-a016-387ccf41135b</vt:lpwstr>
  </property>
</Properties>
</file>