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99" w:rsidRDefault="00BA4499" w:rsidP="00BA4499">
      <w:pPr>
        <w:jc w:val="center"/>
        <w:rPr>
          <w:b/>
          <w:color w:val="000000"/>
          <w:sz w:val="28"/>
          <w:szCs w:val="28"/>
        </w:rPr>
      </w:pPr>
      <w:bookmarkStart w:id="0" w:name="_Toc391981671"/>
      <w:bookmarkStart w:id="1" w:name="_Toc406569320"/>
      <w:bookmarkStart w:id="2" w:name="_Toc408266897"/>
      <w:r w:rsidRPr="00C97ED3">
        <w:rPr>
          <w:b/>
          <w:color w:val="000000"/>
          <w:sz w:val="28"/>
          <w:szCs w:val="28"/>
        </w:rPr>
        <w:t xml:space="preserve">Positive local externalities of </w:t>
      </w:r>
      <w:r>
        <w:rPr>
          <w:b/>
          <w:color w:val="000000"/>
          <w:sz w:val="28"/>
          <w:szCs w:val="28"/>
        </w:rPr>
        <w:t>immigration on entrepreneurship:</w:t>
      </w:r>
      <w:r w:rsidRPr="00C97ED3">
        <w:rPr>
          <w:b/>
          <w:color w:val="000000"/>
          <w:sz w:val="28"/>
          <w:szCs w:val="28"/>
        </w:rPr>
        <w:t xml:space="preserve"> </w:t>
      </w:r>
    </w:p>
    <w:p w:rsidR="00BA4499" w:rsidRDefault="00BA4499" w:rsidP="00BA4499">
      <w:pPr>
        <w:jc w:val="center"/>
        <w:rPr>
          <w:b/>
          <w:color w:val="000000"/>
          <w:sz w:val="28"/>
          <w:szCs w:val="28"/>
        </w:rPr>
      </w:pPr>
      <w:proofErr w:type="gramStart"/>
      <w:r>
        <w:rPr>
          <w:rFonts w:eastAsiaTheme="majorEastAsia"/>
          <w:b/>
          <w:bCs/>
          <w:color w:val="000000"/>
          <w:sz w:val="28"/>
          <w:szCs w:val="28"/>
          <w:lang w:eastAsia="en-US"/>
        </w:rPr>
        <w:t>e</w:t>
      </w:r>
      <w:r w:rsidRPr="00C97ED3">
        <w:rPr>
          <w:rFonts w:eastAsiaTheme="majorEastAsia"/>
          <w:b/>
          <w:bCs/>
          <w:color w:val="000000"/>
          <w:sz w:val="28"/>
          <w:szCs w:val="28"/>
          <w:lang w:eastAsia="en-US"/>
        </w:rPr>
        <w:t>vidence</w:t>
      </w:r>
      <w:proofErr w:type="gramEnd"/>
      <w:r w:rsidRPr="00C97ED3">
        <w:rPr>
          <w:rFonts w:eastAsiaTheme="majorEastAsia"/>
          <w:b/>
          <w:bCs/>
          <w:color w:val="000000"/>
          <w:sz w:val="28"/>
          <w:szCs w:val="28"/>
          <w:lang w:eastAsia="en-US"/>
        </w:rPr>
        <w:t xml:space="preserve"> from the UK</w:t>
      </w:r>
      <w:r w:rsidRPr="00C97ED3">
        <w:rPr>
          <w:b/>
          <w:color w:val="000000"/>
          <w:sz w:val="28"/>
          <w:szCs w:val="28"/>
        </w:rPr>
        <w:t xml:space="preserve"> East Midlands region</w:t>
      </w:r>
    </w:p>
    <w:p w:rsidR="00BA4499" w:rsidRDefault="00BA4499" w:rsidP="00BA4499">
      <w:pPr>
        <w:jc w:val="center"/>
        <w:rPr>
          <w:b/>
          <w:color w:val="000000"/>
          <w:sz w:val="28"/>
          <w:szCs w:val="28"/>
        </w:rPr>
      </w:pPr>
    </w:p>
    <w:p w:rsidR="00BA4499" w:rsidRDefault="00BA4499" w:rsidP="00BA4499">
      <w:pPr>
        <w:jc w:val="center"/>
        <w:rPr>
          <w:b/>
          <w:color w:val="000000"/>
          <w:sz w:val="28"/>
          <w:szCs w:val="28"/>
        </w:rPr>
      </w:pPr>
    </w:p>
    <w:p w:rsidR="00BA4499" w:rsidRDefault="00BA4499" w:rsidP="00BA4499">
      <w:pPr>
        <w:spacing w:after="120"/>
        <w:ind w:firstLine="720"/>
        <w:jc w:val="center"/>
      </w:pPr>
      <w:r w:rsidRPr="002973FF">
        <w:t xml:space="preserve">Frederick </w:t>
      </w:r>
      <w:proofErr w:type="spellStart"/>
      <w:r w:rsidRPr="002973FF">
        <w:t>Wedzerai</w:t>
      </w:r>
      <w:proofErr w:type="spellEnd"/>
      <w:r w:rsidRPr="002973FF">
        <w:t xml:space="preserve"> </w:t>
      </w:r>
      <w:proofErr w:type="spellStart"/>
      <w:r w:rsidRPr="002973FF">
        <w:t>Nyakudya</w:t>
      </w:r>
      <w:proofErr w:type="spellEnd"/>
      <w:r>
        <w:rPr>
          <w:rStyle w:val="FootnoteReference"/>
        </w:rPr>
        <w:footnoteReference w:id="1"/>
      </w:r>
    </w:p>
    <w:p w:rsidR="00BA4499" w:rsidRPr="002973FF" w:rsidRDefault="00BA4499" w:rsidP="00BA4499">
      <w:pPr>
        <w:spacing w:after="120"/>
        <w:ind w:firstLine="720"/>
        <w:jc w:val="center"/>
        <w:rPr>
          <w:color w:val="000000"/>
          <w:sz w:val="28"/>
          <w:szCs w:val="28"/>
        </w:rPr>
      </w:pPr>
      <w:r w:rsidRPr="000C5D69">
        <w:rPr>
          <w:bCs/>
        </w:rPr>
        <w:t>Coventry University</w:t>
      </w:r>
      <w:r>
        <w:t>, UK</w:t>
      </w:r>
    </w:p>
    <w:p w:rsidR="00BA4499" w:rsidRPr="00162569" w:rsidRDefault="00BA4499" w:rsidP="00BA4499">
      <w:pPr>
        <w:spacing w:after="120"/>
        <w:ind w:firstLine="720"/>
        <w:jc w:val="center"/>
        <w:rPr>
          <w:b/>
          <w:color w:val="000000"/>
          <w:sz w:val="28"/>
          <w:szCs w:val="28"/>
        </w:rPr>
      </w:pPr>
    </w:p>
    <w:p w:rsidR="00BA4499" w:rsidRPr="00410300" w:rsidRDefault="00BA4499" w:rsidP="00BA4499">
      <w:pPr>
        <w:ind w:left="425" w:right="425"/>
        <w:rPr>
          <w:i/>
        </w:rPr>
      </w:pPr>
      <w:r w:rsidRPr="001F0470">
        <w:rPr>
          <w:b/>
        </w:rPr>
        <w:t>Abstract</w:t>
      </w:r>
      <w:r>
        <w:rPr>
          <w:b/>
        </w:rPr>
        <w:t xml:space="preserve"> </w:t>
      </w:r>
      <w:r w:rsidRPr="00410300">
        <w:rPr>
          <w:i/>
        </w:rPr>
        <w:t xml:space="preserve">This article examines the effects immigration on entrepreneurship, making a distinction between the individual level and the neighbourhood characteristics.  The study combined individual level data drawn from the Global Entrepreneurship Monitor database with neighbourhood level data for the English Index of Multiple Deprivation (IMD) East Midlands region in the UK and applied a maximum likelihood </w:t>
      </w:r>
      <w:proofErr w:type="spellStart"/>
      <w:r w:rsidRPr="00410300">
        <w:rPr>
          <w:i/>
        </w:rPr>
        <w:t>logit</w:t>
      </w:r>
      <w:proofErr w:type="spellEnd"/>
      <w:r w:rsidRPr="00410300">
        <w:rPr>
          <w:i/>
        </w:rPr>
        <w:t xml:space="preserve"> model to test the hypotheses. The empirical evidence suggests that there is no direct link between the internal immigrants and start-ups on the one side, yet, there is direct link between the external immigrants and start-ups on the other side. However, the findings points to the importance of indirect effect neighbourhood characteristics as external immigrants have a significant effect on an individual’s perception of new entrepreneurial opportunities which predicts start up activity.  Their presence in the neighbourhood has a positive monotonic effect on individual entrepreneurship.  Therefore, the critical factor is not that external immigrants come with unique knowledge and skills they utilise in the creation of their own businesses, instead they produce positive local externalities enabling others to start-up businesses.</w:t>
      </w:r>
    </w:p>
    <w:p w:rsidR="00BA4499" w:rsidRPr="001F0470" w:rsidRDefault="00BA4499" w:rsidP="00BA4499">
      <w:pPr>
        <w:ind w:left="425" w:right="425"/>
        <w:rPr>
          <w:b/>
        </w:rPr>
      </w:pPr>
    </w:p>
    <w:p w:rsidR="00BA4499" w:rsidRPr="002D2643" w:rsidRDefault="00BA4499" w:rsidP="00BA4499">
      <w:pPr>
        <w:ind w:left="425" w:right="425"/>
      </w:pPr>
    </w:p>
    <w:p w:rsidR="00BA4499" w:rsidRPr="002D2643" w:rsidRDefault="00BA4499" w:rsidP="00BA4499">
      <w:pPr>
        <w:ind w:left="425" w:right="425"/>
      </w:pPr>
      <w:r w:rsidRPr="00F47D20">
        <w:rPr>
          <w:b/>
        </w:rPr>
        <w:t>Keywords</w:t>
      </w:r>
      <w:r w:rsidRPr="002D2643">
        <w:t xml:space="preserve"> Migration, Entrepreneurship, Diversity, Neighbourhood, East Midlands, United Kingdom, Global Entrepreneurship Monitor</w:t>
      </w:r>
    </w:p>
    <w:p w:rsidR="00F661BD" w:rsidRDefault="00F661BD" w:rsidP="0033776F">
      <w:pPr>
        <w:pStyle w:val="Heading1"/>
        <w:spacing w:line="480" w:lineRule="auto"/>
        <w:rPr>
          <w:rFonts w:eastAsia="Times New Roman" w:cs="Times New Roman"/>
          <w:b w:val="0"/>
          <w:bCs w:val="0"/>
          <w:sz w:val="24"/>
          <w:szCs w:val="24"/>
          <w:lang w:eastAsia="en-GB"/>
        </w:rPr>
      </w:pPr>
    </w:p>
    <w:p w:rsidR="0041606E" w:rsidRPr="0041606E" w:rsidRDefault="0041606E" w:rsidP="0041606E">
      <w:pPr>
        <w:spacing w:line="360" w:lineRule="auto"/>
        <w:rPr>
          <w:rFonts w:eastAsiaTheme="majorEastAsia" w:cstheme="majorBidi"/>
          <w:b/>
          <w:bCs/>
          <w:i/>
          <w:sz w:val="28"/>
          <w:szCs w:val="28"/>
          <w:lang w:eastAsia="en-US"/>
        </w:rPr>
      </w:pPr>
      <w:r>
        <w:br w:type="page"/>
      </w:r>
    </w:p>
    <w:p w:rsidR="00A9148B" w:rsidRDefault="00DB7B7E" w:rsidP="00FC0595">
      <w:pPr>
        <w:pStyle w:val="Heading1"/>
        <w:spacing w:line="480" w:lineRule="auto"/>
      </w:pPr>
      <w:r w:rsidRPr="001B77F8">
        <w:lastRenderedPageBreak/>
        <w:t>Introduction</w:t>
      </w:r>
      <w:bookmarkEnd w:id="0"/>
      <w:bookmarkEnd w:id="1"/>
      <w:bookmarkEnd w:id="2"/>
    </w:p>
    <w:p w:rsidR="00AC2A5C" w:rsidRDefault="00A9148B" w:rsidP="00786DD1">
      <w:pPr>
        <w:ind w:firstLine="284"/>
      </w:pPr>
      <w:r>
        <w:t xml:space="preserve">Extant studies clearly show </w:t>
      </w:r>
      <w:r w:rsidR="00AC2A5C">
        <w:t xml:space="preserve">significant and persistent regional variations in entrepreneurship that exceeds national differences </w:t>
      </w:r>
      <w:r w:rsidR="001E3317">
        <w:fldChar w:fldCharType="begin">
          <w:fldData xml:space="preserve">PEVuZE5vdGU+PENpdGU+PEF1dGhvcj5MZXZpZTwvQXV0aG9yPjxZZWFyPjIwMTA8L1llYXI+PFJl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</w:fldData>
        </w:fldChar>
      </w:r>
      <w:r w:rsidR="003C6D09">
        <w:instrText xml:space="preserve"> ADDIN EN.CITE </w:instrText>
      </w:r>
      <w:r w:rsidR="001E3317">
        <w:fldChar w:fldCharType="begin">
          <w:fldData xml:space="preserve">PEVuZE5vdGU+PENpdGU+PEF1dGhvcj5MZXZpZTwvQXV0aG9yPjxZZWFyPjIwMTA8L1llYXI+PFJl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</w:fldData>
        </w:fldChar>
      </w:r>
      <w:r w:rsidR="003C6D09">
        <w:instrText xml:space="preserve"> ADDIN EN.CITE.DATA </w:instrText>
      </w:r>
      <w:r w:rsidR="001E3317">
        <w:fldChar w:fldCharType="end"/>
      </w:r>
      <w:r w:rsidR="001E3317">
        <w:fldChar w:fldCharType="separate"/>
      </w:r>
      <w:r w:rsidR="003C6D09">
        <w:rPr>
          <w:noProof/>
        </w:rPr>
        <w:t>(Bosma and Schutjens, 2011; Herrington and Kew, 2017; Levie and Hart, 2010)</w:t>
      </w:r>
      <w:r w:rsidR="001E3317">
        <w:fldChar w:fldCharType="end"/>
      </w:r>
      <w:r w:rsidR="003C6D09">
        <w:t xml:space="preserve">. These high variations apply to observed entrepreneurship rates regardless of whether </w:t>
      </w:r>
      <w:r w:rsidR="006F561C">
        <w:t>they are</w:t>
      </w:r>
      <w:r w:rsidR="003C6D09">
        <w:t xml:space="preserve"> measured by the rate of established businesses or early stage entrepreneurship.</w:t>
      </w:r>
      <w:r w:rsidR="002D5AE1">
        <w:t xml:space="preserve"> </w:t>
      </w:r>
      <w:r w:rsidR="002D5AE1" w:rsidRPr="002D5AE1">
        <w:t>Levie and Hart</w:t>
      </w:r>
      <w:r w:rsidR="002D5AE1">
        <w:t xml:space="preserve"> </w:t>
      </w:r>
      <w:r w:rsidR="001E3317">
        <w:fldChar w:fldCharType="begin"/>
      </w:r>
      <w:r w:rsidR="002D5AE1">
        <w:instrText xml:space="preserve"> ADDIN EN.CITE &lt;EndNote&gt;&lt;Cite ExcludeAuth="1"&gt;&lt;Author&gt;Levie&lt;/Author&gt;&lt;Year&gt;2010&lt;/Year&gt;&lt;RecNum&gt;117&lt;/RecNum&gt;&lt;DisplayText&gt;(2010)&lt;/DisplayText&gt;&lt;record&gt;&lt;rec-number&gt;117&lt;/rec-number&gt;&lt;foreign-keys&gt;&lt;key app="EN" db-id="xrtevrvtcd2xvyeew0b5re2btrdd92wd2s2s"&gt;117&lt;/key&gt;&lt;/foreign-keys&gt;&lt;ref-type name="Report"&gt;27&lt;/ref-type&gt;&lt;contributors&gt;&lt;authors&gt;&lt;author&gt;Levie, Jonathan&lt;/author&gt;&lt;author&gt;Hart, Mark&lt;/author&gt;&lt;/authors&gt;&lt;/contributors&gt;&lt;titles&gt;&lt;title&gt;Global entrepreneurship monitor: United Kingdom 2009 monitoring report&lt;/title&gt;&lt;/titles&gt;&lt;dates&gt;&lt;year&gt;2010&lt;/year&gt;&lt;/dates&gt;&lt;pub-location&gt;London&lt;/pub-location&gt;&lt;publisher&gt;Global Entrepreneurship Monitor Consortium&lt;/publisher&gt;&lt;urls&gt;&lt;/urls&gt;&lt;/record&gt;&lt;/Cite&gt;&lt;/EndNote&gt;</w:instrText>
      </w:r>
      <w:r w:rsidR="001E3317">
        <w:fldChar w:fldCharType="separate"/>
      </w:r>
      <w:r w:rsidR="002D5AE1">
        <w:rPr>
          <w:noProof/>
        </w:rPr>
        <w:t>(2010)</w:t>
      </w:r>
      <w:r w:rsidR="001E3317">
        <w:fldChar w:fldCharType="end"/>
      </w:r>
      <w:r w:rsidR="002D5AE1">
        <w:t xml:space="preserve"> revealed that there are pronounced variations on the prevalence rate of nascent, young and established </w:t>
      </w:r>
      <w:r w:rsidR="00366885">
        <w:t xml:space="preserve">businesses across the regions. They have also shown that at the individual level, entrepreneurial attitude captured by the perception of start-up opportunities, knowledge and skills required in starting </w:t>
      </w:r>
      <w:r w:rsidR="006F561C">
        <w:t>a business and</w:t>
      </w:r>
      <w:r w:rsidR="00366885">
        <w:t xml:space="preserve"> fear of failure differs widely between regions. These findings </w:t>
      </w:r>
      <w:r w:rsidR="00830EA0">
        <w:t xml:space="preserve">inspired scholars and practitioners to investigate the regional determinants of entrepreneurship. For example, studies have revealed the importance of regional knowledge creation for start-up </w:t>
      </w:r>
      <w:r w:rsidR="001E3317">
        <w:fldChar w:fldCharType="begin">
          <w:fldData xml:space="preserve">PEVuZE5vdGU+PENpdGU+PEF1dGhvcj5BdWRyZXRzY2g8L0F1dGhvcj48WWVhcj4yMDA3PC9ZZWFy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</w:fldData>
        </w:fldChar>
      </w:r>
      <w:r w:rsidR="00830EA0">
        <w:instrText xml:space="preserve"> ADDIN EN.CITE </w:instrText>
      </w:r>
      <w:r w:rsidR="001E3317">
        <w:fldChar w:fldCharType="begin">
          <w:fldData xml:space="preserve">PEVuZE5vdGU+PENpdGU+PEF1dGhvcj5BdWRyZXRzY2g8L0F1dGhvcj48WWVhcj4yMDA3PC9ZZWFy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</w:fldData>
        </w:fldChar>
      </w:r>
      <w:r w:rsidR="00830EA0">
        <w:instrText xml:space="preserve"> ADDIN EN.CITE.DATA </w:instrText>
      </w:r>
      <w:r w:rsidR="001E3317">
        <w:fldChar w:fldCharType="end"/>
      </w:r>
      <w:r w:rsidR="001E3317">
        <w:fldChar w:fldCharType="separate"/>
      </w:r>
      <w:r w:rsidR="00830EA0">
        <w:rPr>
          <w:noProof/>
        </w:rPr>
        <w:t>(Audretsch and Keilbach, 2007b; Florida, 2004; Lee et al., 2004)</w:t>
      </w:r>
      <w:r w:rsidR="001E3317">
        <w:fldChar w:fldCharType="end"/>
      </w:r>
      <w:r w:rsidR="00224CBF">
        <w:t xml:space="preserve">. Other studies have shown that the share of immigrants in the region has a positive effect on new venture creation </w:t>
      </w:r>
      <w:r w:rsidR="004018E0" w:rsidRPr="004018E0">
        <w:t xml:space="preserve">characteristics </w:t>
      </w:r>
      <w:r w:rsidR="001E3317" w:rsidRPr="004018E0">
        <w:fldChar w:fldCharType="begin">
          <w:fldData xml:space="preserve">PEVuZE5vdGU+PENpdGU+PEF1dGhvcj5DbGFyazwvQXV0aG9yPjxZZWFyPjIwMTY8L1llYXI+PFJl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</w:fldData>
        </w:fldChar>
      </w:r>
      <w:r w:rsidR="004018E0" w:rsidRPr="004018E0">
        <w:instrText xml:space="preserve"> ADDIN EN.CITE </w:instrText>
      </w:r>
      <w:r w:rsidR="001E3317" w:rsidRPr="004018E0">
        <w:fldChar w:fldCharType="begin">
          <w:fldData xml:space="preserve">PEVuZE5vdGU+PENpdGU+PEF1dGhvcj5DbGFyazwvQXV0aG9yPjxZZWFyPjIwMTY8L1llYXI+PFJl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</w:fldData>
        </w:fldChar>
      </w:r>
      <w:r w:rsidR="004018E0" w:rsidRPr="004018E0">
        <w:instrText xml:space="preserve"> ADDIN EN.CITE.DATA </w:instrText>
      </w:r>
      <w:r w:rsidR="001E3317" w:rsidRPr="004018E0">
        <w:fldChar w:fldCharType="end"/>
      </w:r>
      <w:r w:rsidR="001E3317" w:rsidRPr="004018E0">
        <w:fldChar w:fldCharType="separate"/>
      </w:r>
      <w:r w:rsidR="004018E0" w:rsidRPr="004018E0">
        <w:t>(Clark et al., 2016; Peroni et al., 2016; Rodríguez-Pose and Hardy, 2015)</w:t>
      </w:r>
      <w:r w:rsidR="001E3317" w:rsidRPr="004018E0">
        <w:fldChar w:fldCharType="end"/>
      </w:r>
      <w:r w:rsidR="004018E0" w:rsidRPr="004018E0">
        <w:t>.</w:t>
      </w:r>
      <w:r w:rsidR="00224CBF">
        <w:t xml:space="preserve"> </w:t>
      </w:r>
      <w:r w:rsidR="00830EA0">
        <w:t xml:space="preserve">    </w:t>
      </w:r>
      <w:r w:rsidR="00366885">
        <w:t xml:space="preserve"> </w:t>
      </w:r>
      <w:r w:rsidR="002D5AE1">
        <w:t xml:space="preserve">  </w:t>
      </w:r>
    </w:p>
    <w:p w:rsidR="00B33D84" w:rsidRDefault="004018E0" w:rsidP="00A71E94">
      <w:pPr>
        <w:autoSpaceDE w:val="0"/>
        <w:autoSpaceDN w:val="0"/>
        <w:adjustRightInd w:val="0"/>
        <w:ind w:firstLine="284"/>
      </w:pPr>
      <w:r>
        <w:t>While this study ackn</w:t>
      </w:r>
      <w:r w:rsidR="00C66FFC">
        <w:t xml:space="preserve">owledges that these studies greatly advanced our understanding about regional determinants of entrepreneurship, they </w:t>
      </w:r>
      <w:r w:rsidR="006F561C">
        <w:t xml:space="preserve">did not </w:t>
      </w:r>
      <w:r w:rsidR="00C66FFC">
        <w:t>provide sufficient information about the mechanisms through which regional characteristics affect</w:t>
      </w:r>
      <w:r w:rsidR="006F561C">
        <w:t xml:space="preserve"> individual entrepreneurship. </w:t>
      </w:r>
      <w:r w:rsidR="00062E87">
        <w:t xml:space="preserve">However, </w:t>
      </w:r>
      <w:r w:rsidR="00E51E90" w:rsidRPr="00C65C0D">
        <w:t xml:space="preserve">regional characteristics </w:t>
      </w:r>
      <w:r w:rsidR="008F3F95">
        <w:t xml:space="preserve">might </w:t>
      </w:r>
      <w:r w:rsidR="00E51E90" w:rsidRPr="00C65C0D">
        <w:t>not have</w:t>
      </w:r>
      <w:r w:rsidR="008F3F95">
        <w:t xml:space="preserve"> </w:t>
      </w:r>
      <w:r w:rsidR="00062E87">
        <w:t xml:space="preserve">a </w:t>
      </w:r>
      <w:r w:rsidR="008F3F95">
        <w:t xml:space="preserve">significant </w:t>
      </w:r>
      <w:r w:rsidR="00E57667">
        <w:t xml:space="preserve">direct </w:t>
      </w:r>
      <w:r w:rsidR="008F3F95">
        <w:t xml:space="preserve">effect on </w:t>
      </w:r>
      <w:r w:rsidR="00062E87">
        <w:t>entrepreneurship</w:t>
      </w:r>
      <w:r w:rsidR="00722132">
        <w:t xml:space="preserve"> but </w:t>
      </w:r>
      <w:r w:rsidR="00767FB1">
        <w:t>they</w:t>
      </w:r>
      <w:r w:rsidR="00E51E90" w:rsidRPr="00C65C0D">
        <w:t xml:space="preserve"> may </w:t>
      </w:r>
      <w:r w:rsidR="00976934" w:rsidRPr="00C65C0D">
        <w:t>operate</w:t>
      </w:r>
      <w:r w:rsidR="00976934">
        <w:t xml:space="preserve"> </w:t>
      </w:r>
      <w:r w:rsidR="00E57667">
        <w:t xml:space="preserve">in </w:t>
      </w:r>
      <w:r w:rsidR="004855E7">
        <w:t>conjunction</w:t>
      </w:r>
      <w:r w:rsidR="00976934">
        <w:t xml:space="preserve"> with</w:t>
      </w:r>
      <w:r w:rsidR="00E51E90">
        <w:t xml:space="preserve"> an individual’s attitude</w:t>
      </w:r>
      <w:r w:rsidR="00E51E90">
        <w:rPr>
          <w:color w:val="auto"/>
        </w:rPr>
        <w:t xml:space="preserve"> </w:t>
      </w:r>
      <w:r w:rsidR="001E3317">
        <w:rPr>
          <w:color w:val="auto"/>
        </w:rPr>
        <w:fldChar w:fldCharType="begin">
          <w:fldData xml:space="preserve">PEVuZE5vdGU+PENpdGU+PEF1dGhvcj5TdHVldHplcjwvQXV0aG9yPjxZZWFyPjIwMTQ8L1llYXI+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</w:fldData>
        </w:fldChar>
      </w:r>
      <w:r w:rsidR="00E51E90">
        <w:rPr>
          <w:color w:val="auto"/>
        </w:rPr>
        <w:instrText xml:space="preserve"> ADDIN EN.CITE </w:instrText>
      </w:r>
      <w:r w:rsidR="001E3317">
        <w:rPr>
          <w:color w:val="auto"/>
        </w:rPr>
        <w:fldChar w:fldCharType="begin">
          <w:fldData xml:space="preserve">PEVuZE5vdGU+PENpdGU+PEF1dGhvcj5TdHVldHplcjwvQXV0aG9yPjxZZWFyPjIwMTQ8L1llYXI+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</w:fldData>
        </w:fldChar>
      </w:r>
      <w:r w:rsidR="00E51E90">
        <w:rPr>
          <w:color w:val="auto"/>
        </w:rPr>
        <w:instrText xml:space="preserve"> ADDIN EN.CITE.DATA </w:instrText>
      </w:r>
      <w:r w:rsidR="001E3317">
        <w:rPr>
          <w:color w:val="auto"/>
        </w:rPr>
      </w:r>
      <w:r w:rsidR="001E3317">
        <w:rPr>
          <w:color w:val="auto"/>
        </w:rPr>
        <w:fldChar w:fldCharType="end"/>
      </w:r>
      <w:r w:rsidR="001E3317">
        <w:rPr>
          <w:color w:val="auto"/>
        </w:rPr>
      </w:r>
      <w:r w:rsidR="001E3317">
        <w:rPr>
          <w:color w:val="auto"/>
        </w:rPr>
        <w:fldChar w:fldCharType="separate"/>
      </w:r>
      <w:r w:rsidR="00E51E90">
        <w:rPr>
          <w:noProof/>
          <w:color w:val="auto"/>
        </w:rPr>
        <w:t>(Stuetzer et al.,</w:t>
      </w:r>
      <w:r w:rsidR="004E5E2A">
        <w:rPr>
          <w:noProof/>
          <w:color w:val="auto"/>
        </w:rPr>
        <w:t xml:space="preserve"> </w:t>
      </w:r>
      <w:r w:rsidR="00E51E90" w:rsidRPr="007F1042">
        <w:rPr>
          <w:noProof/>
        </w:rPr>
        <w:t>2014</w:t>
      </w:r>
      <w:r w:rsidR="00E51E90">
        <w:rPr>
          <w:noProof/>
          <w:color w:val="auto"/>
        </w:rPr>
        <w:t xml:space="preserve">; Tamasy, </w:t>
      </w:r>
      <w:r w:rsidR="00E51E90" w:rsidRPr="007F1042">
        <w:rPr>
          <w:noProof/>
        </w:rPr>
        <w:t>2006</w:t>
      </w:r>
      <w:r w:rsidR="00E51E90">
        <w:rPr>
          <w:noProof/>
          <w:color w:val="auto"/>
        </w:rPr>
        <w:t xml:space="preserve">; Wagner and Sternberg, </w:t>
      </w:r>
      <w:r w:rsidR="00E51E90" w:rsidRPr="007F1042">
        <w:rPr>
          <w:noProof/>
        </w:rPr>
        <w:t>2004</w:t>
      </w:r>
      <w:r w:rsidR="00E51E90">
        <w:rPr>
          <w:noProof/>
          <w:color w:val="auto"/>
        </w:rPr>
        <w:t>)</w:t>
      </w:r>
      <w:r w:rsidR="001E3317">
        <w:rPr>
          <w:color w:val="auto"/>
        </w:rPr>
        <w:fldChar w:fldCharType="end"/>
      </w:r>
      <w:r w:rsidR="00062E87">
        <w:rPr>
          <w:color w:val="auto"/>
        </w:rPr>
        <w:t xml:space="preserve">. </w:t>
      </w:r>
      <w:r w:rsidR="00722132">
        <w:rPr>
          <w:color w:val="auto"/>
        </w:rPr>
        <w:t>Therefore</w:t>
      </w:r>
      <w:r w:rsidR="00062E87">
        <w:rPr>
          <w:color w:val="auto"/>
        </w:rPr>
        <w:t xml:space="preserve">, the argument here is that the relationship between immigration </w:t>
      </w:r>
      <w:r w:rsidR="00974FB9">
        <w:rPr>
          <w:color w:val="auto"/>
        </w:rPr>
        <w:t>and entrepreneurship</w:t>
      </w:r>
      <w:r w:rsidR="00062E87">
        <w:t xml:space="preserve"> is not straightforward </w:t>
      </w:r>
      <w:r w:rsidR="00722132">
        <w:t>and in order</w:t>
      </w:r>
      <w:r w:rsidR="00062E87" w:rsidRPr="00FF16DE">
        <w:t xml:space="preserve"> </w:t>
      </w:r>
      <w:r w:rsidR="00062E87">
        <w:t xml:space="preserve">to understand it, one </w:t>
      </w:r>
      <w:r w:rsidR="00722132">
        <w:t>needs</w:t>
      </w:r>
      <w:r w:rsidR="00062E87">
        <w:t xml:space="preserve"> to consider culture</w:t>
      </w:r>
      <w:r w:rsidR="00974FB9">
        <w:t xml:space="preserve"> and attitudes. Focusing on attitudes may help us </w:t>
      </w:r>
      <w:r w:rsidR="00D134CC">
        <w:t xml:space="preserve">to identify </w:t>
      </w:r>
      <w:r w:rsidR="00974FB9">
        <w:t>the potential causal mechanisms and why immigrants are more entrepreneurial than natives and why(how) their presence in the neighbourhood affects entrepreneurship in the local area.</w:t>
      </w:r>
      <w:r w:rsidR="00D134CC">
        <w:t xml:space="preserve"> </w:t>
      </w:r>
      <w:r w:rsidR="006413E3" w:rsidRPr="00FF16DE">
        <w:t xml:space="preserve">This </w:t>
      </w:r>
      <w:r w:rsidR="006413E3">
        <w:t>is consistent with prior studies that argue</w:t>
      </w:r>
      <w:r w:rsidR="006413E3" w:rsidRPr="00FF16DE">
        <w:t xml:space="preserve"> that areas that absorb large in-flows of </w:t>
      </w:r>
      <w:r w:rsidR="006413E3">
        <w:t>im</w:t>
      </w:r>
      <w:r w:rsidR="006413E3" w:rsidRPr="00FF16DE">
        <w:t xml:space="preserve">migration also gain in </w:t>
      </w:r>
      <w:r w:rsidR="006413E3">
        <w:t xml:space="preserve">social </w:t>
      </w:r>
      <w:r w:rsidR="006413E3" w:rsidRPr="00FF16DE">
        <w:t>diversity, which is an important factor in enhancing local entrepreneurship</w:t>
      </w:r>
      <w:r w:rsidR="006413E3">
        <w:t xml:space="preserve"> </w:t>
      </w:r>
      <w:r w:rsidR="001E3317">
        <w:fldChar w:fldCharType="begin"/>
      </w:r>
      <w:r w:rsidR="006413E3">
        <w:instrText xml:space="preserve"> ADDIN EN.CITE &lt;EndNote&gt;&lt;Cite&gt;&lt;Author&gt;Florida&lt;/Author&gt;&lt;Year&gt;2004&lt;/Year&gt;&lt;RecNum&gt;12&lt;/RecNum&gt;&lt;DisplayText&gt;(Florida, 2004; Jacobs, 1961; Rodríguez-Pose and Hardy, 2015)&lt;/DisplayText&gt;&lt;record&gt;&lt;rec-number&gt;12&lt;/rec-number&gt;&lt;foreign-keys&gt;&lt;key app="EN" db-id="xrtevrvtcd2xvyeew0b5re2btrdd92wd2s2s"&gt;12&lt;/key&gt;&lt;/foreign-keys&gt;&lt;ref-type name="Book"&gt;6&lt;/ref-type&gt;&lt;contributors&gt;&lt;authors&gt;&lt;author&gt;Florida, Richard&lt;/author&gt;&lt;/authors&gt;&lt;/contributors&gt;&lt;titles&gt;&lt;title&gt;Cities and the creative class&lt;/title&gt;&lt;/titles&gt;&lt;dates&gt;&lt;year&gt;2004&lt;/year&gt;&lt;/dates&gt;&lt;pub-location&gt;New York&lt;/pub-location&gt;&lt;publisher&gt;Routledge&lt;/publisher&gt;&lt;urls&gt;&lt;/urls&gt;&lt;/record&gt;&lt;/Cite&gt;&lt;Cite&gt;&lt;Author&gt;Jacobs&lt;/Author&gt;&lt;Year&gt;1961&lt;/Year&gt;&lt;RecNum&gt;84&lt;/RecNum&gt;&lt;record&gt;&lt;rec-number&gt;84&lt;/rec-number&gt;&lt;foreign-keys&gt;&lt;key app="EN" db-id="xrtevrvtcd2xvyeew0b5re2btrdd92wd2s2s"&gt;84&lt;/key&gt;&lt;/foreign-keys&gt;&lt;ref-type name="Book"&gt;6&lt;/ref-type&gt;&lt;contributors&gt;&lt;authors&gt;&lt;author&gt;Jacobs, Jane&lt;/author&gt;&lt;/authors&gt;&lt;/contributors&gt;&lt;titles&gt;&lt;title&gt;The Death and Life of Great American Cities&lt;/title&gt;&lt;/titles&gt;&lt;dates&gt;&lt;year&gt;1961&lt;/year&gt;&lt;/dates&gt;&lt;pub-location&gt;New York&lt;/pub-location&gt;&lt;publisher&gt;Vintage&lt;/publisher&gt;&lt;isbn&gt;052543285X&lt;/isbn&gt;&lt;urls&gt;&lt;/urls&gt;&lt;/record&gt;&lt;/Cite&gt;&lt;Cite&gt;&lt;Author&gt;Rodríguez-Pose&lt;/Author&gt;&lt;Year&gt;2015&lt;/Year&gt;&lt;RecNum&gt;105&lt;/RecNum&gt;&lt;record&gt;&lt;rec-number&gt;105&lt;/rec-number&gt;&lt;foreign-keys&gt;&lt;key app="EN" db-id="xrtevrvtcd2xvyeew0b5re2btrdd92wd2s2s"&gt;105&lt;/key&gt;&lt;/foreign-keys&gt;&lt;ref-type name="Journal Article"&gt;17&lt;/ref-type&gt;&lt;contributors&gt;&lt;authors&gt;&lt;author&gt;Rodríguez-Pose, Andrés&lt;/author&gt;&lt;author&gt;Hardy, Daniel&lt;/author&gt;&lt;/authors&gt;&lt;/contributors&gt;&lt;titles&gt;&lt;title&gt;Cultural diversity and entrepreneurship in England and Wales&lt;/title&gt;&lt;secondary-title&gt;Environment and Planning A&lt;/secondary-title&gt;&lt;/titles&gt;&lt;periodical&gt;&lt;full-title&gt;Environment and Planning A&lt;/full-title&gt;&lt;/periodical&gt;&lt;pages&gt;392-411&lt;/pages&gt;&lt;volume&gt;47&lt;/volume&gt;&lt;number&gt;2&lt;/number&gt;&lt;dates&gt;&lt;year&gt;2015&lt;/year&gt;&lt;/dates&gt;&lt;publisher&gt;SAGE Publications Sage UK: London, England&lt;/publisher&gt;&lt;isbn&gt;0308-518X&lt;/isbn&gt;&lt;urls&gt;&lt;/urls&gt;&lt;/record&gt;&lt;/Cite&gt;&lt;/EndNote&gt;</w:instrText>
      </w:r>
      <w:r w:rsidR="001E3317">
        <w:fldChar w:fldCharType="separate"/>
      </w:r>
      <w:r w:rsidR="006413E3">
        <w:rPr>
          <w:noProof/>
        </w:rPr>
        <w:t>(Florida, 2004; Jacobs, 1961; Rodríguez-Pose and Hardy, 2015)</w:t>
      </w:r>
      <w:r w:rsidR="001E3317">
        <w:fldChar w:fldCharType="end"/>
      </w:r>
      <w:r w:rsidR="006413E3" w:rsidRPr="00FF16DE">
        <w:t>.</w:t>
      </w:r>
      <w:r w:rsidR="006413E3">
        <w:t xml:space="preserve"> This study takes a different approach to </w:t>
      </w:r>
      <w:r w:rsidR="00B75E39">
        <w:t xml:space="preserve">that considered by </w:t>
      </w:r>
      <w:r w:rsidR="00B75E39" w:rsidRPr="00B75E39">
        <w:t>Mickiewicz</w:t>
      </w:r>
      <w:r w:rsidR="0059708D" w:rsidRPr="0059708D">
        <w:t>, et al</w:t>
      </w:r>
      <w:r w:rsidR="0059708D">
        <w:t>.,</w:t>
      </w:r>
      <w:r w:rsidR="00B75E39">
        <w:t xml:space="preserve"> </w:t>
      </w:r>
      <w:r w:rsidR="001E3317">
        <w:fldChar w:fldCharType="begin"/>
      </w:r>
      <w:r w:rsidR="00B75E39">
        <w:instrText xml:space="preserve"> ADDIN EN.CITE &lt;EndNote&gt;&lt;Cite ExcludeAuth="1"&gt;&lt;Author&gt;Mickiewicz&lt;/Author&gt;&lt;Year&gt;2017&lt;/Year&gt;&lt;RecNum&gt;260&lt;/RecNum&gt;&lt;DisplayText&gt;(2017)&lt;/DisplayText&gt;&lt;record&gt;&lt;rec-number&gt;260&lt;/rec-number&gt;&lt;foreign-keys&gt;&lt;key app="EN" db-id="xrtevrvtcd2xvyeew0b5re2btrdd92wd2s2s"&gt;260&lt;/key&gt;&lt;/foreign-keys&gt;&lt;ref-type name="Journal Article"&gt;17&lt;/ref-type&gt;&lt;contributors&gt;&lt;authors&gt;&lt;author&gt;Mickiewicz, Tomasz&lt;/author&gt;&lt;author&gt;Hart, Mark&lt;/author&gt;&lt;author&gt;Nyakudya, Frederick&lt;/author&gt;&lt;author&gt;Theodorakopoulos, Nicholas&lt;/author&gt;&lt;/authors&gt;&lt;/contributors&gt;&lt;titles&gt;&lt;title&gt;Ethnic pluralism, immigration and entrepreneurship&lt;/title&gt;&lt;secondary-title&gt;Regional studies&lt;/secondary-title&gt;&lt;/titles&gt;&lt;periodical&gt;&lt;full-title&gt;Regional studies&lt;/full-title&gt;&lt;/periodical&gt;&lt;pages&gt;1-15&lt;/pages&gt;&lt;dates&gt;&lt;year&gt;2017&lt;/year&gt;&lt;/dates&gt;&lt;publisher&gt;Routledge&lt;/publisher&gt;&lt;isbn&gt;0034-3404&lt;/isbn&gt;&lt;urls&gt;&lt;related-urls&gt;&lt;url&gt;https://doi.org/10.1080/00343404.2017.1405157&lt;/url&gt;&lt;/related-urls&gt;&lt;/urls&gt;&lt;electronic-resource-num&gt;https://doi.org/10.1080/00343404.2017.1405157&lt;/electronic-resource-num&gt;&lt;/record&gt;&lt;/Cite&gt;&lt;/EndNote&gt;</w:instrText>
      </w:r>
      <w:r w:rsidR="001E3317">
        <w:fldChar w:fldCharType="separate"/>
      </w:r>
      <w:r w:rsidR="00B75E39">
        <w:rPr>
          <w:noProof/>
        </w:rPr>
        <w:t>(2017)</w:t>
      </w:r>
      <w:r w:rsidR="001E3317">
        <w:fldChar w:fldCharType="end"/>
      </w:r>
      <w:r w:rsidR="00B75E39">
        <w:t xml:space="preserve"> and </w:t>
      </w:r>
      <w:r w:rsidR="00B75E39" w:rsidRPr="00B75E39">
        <w:t xml:space="preserve">Florida </w:t>
      </w:r>
      <w:r w:rsidR="00B75E39">
        <w:t xml:space="preserve"> </w:t>
      </w:r>
      <w:r w:rsidR="001E3317">
        <w:fldChar w:fldCharType="begin"/>
      </w:r>
      <w:r w:rsidR="00B75E39">
        <w:instrText xml:space="preserve"> ADDIN EN.CITE &lt;EndNote&gt;&lt;Cite ExcludeAuth="1"&gt;&lt;Author&gt;Florida&lt;/Author&gt;&lt;Year&gt;2004&lt;/Year&gt;&lt;RecNum&gt;12&lt;/RecNum&gt;&lt;DisplayText&gt;(2004)&lt;/DisplayText&gt;&lt;record&gt;&lt;rec-number&gt;12&lt;/rec-number&gt;&lt;foreign-keys&gt;&lt;key app="EN" db-id="xrtevrvtcd2xvyeew0b5re2btrdd92wd2s2s"&gt;12&lt;/key&gt;&lt;/foreign-keys&gt;&lt;ref-type name="Book"&gt;6&lt;/ref-type&gt;&lt;contributors&gt;&lt;authors&gt;&lt;author&gt;Florida, Richard&lt;/author&gt;&lt;/authors&gt;&lt;/contributors&gt;&lt;titles&gt;&lt;title&gt;Cities and the creative class&lt;/title&gt;&lt;/titles&gt;&lt;dates&gt;&lt;year&gt;2004&lt;/year&gt;&lt;/dates&gt;&lt;pub-location&gt;New York&lt;/pub-location&gt;&lt;publisher&gt;Routledge&lt;/publisher&gt;&lt;urls&gt;&lt;/urls&gt;&lt;/record&gt;&lt;/Cite&gt;&lt;/EndNote&gt;</w:instrText>
      </w:r>
      <w:r w:rsidR="001E3317">
        <w:fldChar w:fldCharType="separate"/>
      </w:r>
      <w:r w:rsidR="00B75E39">
        <w:rPr>
          <w:noProof/>
        </w:rPr>
        <w:t>(2004)</w:t>
      </w:r>
      <w:r w:rsidR="001E3317">
        <w:fldChar w:fldCharType="end"/>
      </w:r>
      <w:r w:rsidR="00B75E39">
        <w:t xml:space="preserve">. We may gain a better understanding about how </w:t>
      </w:r>
      <w:r w:rsidR="00B33D84">
        <w:t>neighbourhood characteristics affect</w:t>
      </w:r>
      <w:r w:rsidR="00B75E39">
        <w:t xml:space="preserve"> entr</w:t>
      </w:r>
      <w:r w:rsidR="00B33D84">
        <w:t>epreneurial behaviour by combining aggregated data at Lower Super Output Area (LSOA) with</w:t>
      </w:r>
      <w:r w:rsidR="00B75E39">
        <w:t xml:space="preserve"> </w:t>
      </w:r>
      <w:r w:rsidR="00B33D84">
        <w:t xml:space="preserve">individual level data. </w:t>
      </w:r>
      <w:r w:rsidR="00D134CC">
        <w:t>A small number of studies have utilised this method and they provided empirical evidence that</w:t>
      </w:r>
      <w:r w:rsidR="00E51E90">
        <w:t xml:space="preserve"> indicate</w:t>
      </w:r>
      <w:r w:rsidR="00D134CC">
        <w:t>s</w:t>
      </w:r>
      <w:r w:rsidR="00E51E90">
        <w:t xml:space="preserve"> the importance of regional characteri</w:t>
      </w:r>
      <w:r w:rsidR="00F756DC">
        <w:t xml:space="preserve">stics in explaining individual </w:t>
      </w:r>
      <w:r w:rsidR="00E51E90">
        <w:t xml:space="preserve">attitude and </w:t>
      </w:r>
      <w:r w:rsidR="00F756DC">
        <w:t xml:space="preserve">actual </w:t>
      </w:r>
      <w:r w:rsidR="00E51E90">
        <w:t xml:space="preserve">engagement in </w:t>
      </w:r>
      <w:r w:rsidR="000C3F6C">
        <w:t xml:space="preserve">entrepreneurship </w:t>
      </w:r>
      <w:r w:rsidR="001E3317">
        <w:fldChar w:fldCharType="begin">
          <w:fldData xml:space="preserve">PEVuZE5vdGU+PENpdGU+PEF1dGhvcj5BdWRyZXRzY2g8L0F1dGhvcj48WWVhcj4yMDEzPC9ZZWFy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</w:fldData>
        </w:fldChar>
      </w:r>
      <w:r w:rsidR="004855E7">
        <w:instrText xml:space="preserve"> ADDIN EN.CITE </w:instrText>
      </w:r>
      <w:r w:rsidR="001E3317">
        <w:fldChar w:fldCharType="begin">
          <w:fldData xml:space="preserve">PEVuZE5vdGU+PENpdGU+PEF1dGhvcj5BdWRyZXRzY2g8L0F1dGhvcj48WWVhcj4yMDEzPC9ZZWFy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</w:fldData>
        </w:fldChar>
      </w:r>
      <w:r w:rsidR="004855E7">
        <w:instrText xml:space="preserve"> ADDIN EN.CITE.DATA </w:instrText>
      </w:r>
      <w:r w:rsidR="001E3317">
        <w:fldChar w:fldCharType="end"/>
      </w:r>
      <w:r w:rsidR="001E3317">
        <w:fldChar w:fldCharType="separate"/>
      </w:r>
      <w:r w:rsidR="004855E7">
        <w:rPr>
          <w:noProof/>
        </w:rPr>
        <w:t>(Audretsch and Belitski, 2013; Audretsch et al., 2010; Stuetzer, et al., 2014)</w:t>
      </w:r>
      <w:r w:rsidR="001E3317">
        <w:fldChar w:fldCharType="end"/>
      </w:r>
      <w:r w:rsidR="004855E7">
        <w:t xml:space="preserve">.  </w:t>
      </w:r>
    </w:p>
    <w:p w:rsidR="006668CE" w:rsidRDefault="004855E7" w:rsidP="00A71E94">
      <w:pPr>
        <w:autoSpaceDE w:val="0"/>
        <w:autoSpaceDN w:val="0"/>
        <w:adjustRightInd w:val="0"/>
        <w:ind w:firstLine="284"/>
      </w:pPr>
      <w:r>
        <w:t xml:space="preserve"> </w:t>
      </w:r>
      <w:r w:rsidR="00722132">
        <w:t>Combining all the arguments presented above, the aim of this</w:t>
      </w:r>
      <w:r w:rsidR="00BA6884">
        <w:rPr>
          <w:szCs w:val="22"/>
        </w:rPr>
        <w:t xml:space="preserve"> study </w:t>
      </w:r>
      <w:r w:rsidR="00722132">
        <w:rPr>
          <w:szCs w:val="22"/>
        </w:rPr>
        <w:t xml:space="preserve">is to </w:t>
      </w:r>
      <w:r w:rsidR="00722132">
        <w:t>examine</w:t>
      </w:r>
      <w:r w:rsidR="00E51E90">
        <w:t xml:space="preserve"> </w:t>
      </w:r>
      <w:r w:rsidR="00E51E90" w:rsidRPr="00FF16DE">
        <w:t xml:space="preserve">the </w:t>
      </w:r>
      <w:r w:rsidR="00197BEE">
        <w:t>effect of</w:t>
      </w:r>
      <w:r w:rsidR="00E51E90" w:rsidRPr="00FF16DE">
        <w:t xml:space="preserve"> </w:t>
      </w:r>
      <w:r w:rsidR="00E51E90">
        <w:t xml:space="preserve">immigration </w:t>
      </w:r>
      <w:r w:rsidR="00197BEE">
        <w:t>on</w:t>
      </w:r>
      <w:r w:rsidR="00E51E90">
        <w:t xml:space="preserve"> entrepreneurship </w:t>
      </w:r>
      <w:r w:rsidR="00B33D84">
        <w:t xml:space="preserve">focusing more on an individual’s perceived start-up opportunities as an intervening factor </w:t>
      </w:r>
      <w:r w:rsidR="001E3317">
        <w:fldChar w:fldCharType="begin"/>
      </w:r>
      <w:r w:rsidR="00B33D84">
        <w:instrText xml:space="preserve"> ADDIN EN.CITE &lt;EndNote&gt;&lt;Cite&gt;&lt;Author&gt;Davidsson&lt;/Author&gt;&lt;Year&gt;2015&lt;/Year&gt;&lt;RecNum&gt;291&lt;/RecNum&gt;&lt;DisplayText&gt;(Davidsson, 2015)&lt;/DisplayText&gt;&lt;record&gt;&lt;rec-number&gt;291&lt;/rec-number&gt;&lt;foreign-keys&gt;&lt;key app="EN" db-id="xrtevrvtcd2xvyeew0b5re2btrdd92wd2s2s"&gt;291&lt;/key&gt;&lt;/foreign-keys&gt;&lt;ref-type name="Journal Article"&gt;17&lt;/ref-type&gt;&lt;contributors&gt;&lt;authors&gt;&lt;author&gt;Davidsson, Per&lt;/author&gt;&lt;/authors&gt;&lt;/contributors&gt;&lt;titles&gt;&lt;title&gt;Entrepreneurial opportunities and the entrepreneurship nexus: A re-conceptualization&lt;/title&gt;&lt;secondary-title&gt;Journal of Business Venturing&lt;/secondary-title&gt;&lt;/titles&gt;&lt;periodical&gt;&lt;full-title&gt;Journal of Business Venturing&lt;/full-title&gt;&lt;/periodical&gt;&lt;pages&gt;674-695&lt;/pages&gt;&lt;volume&gt;30&lt;/volume&gt;&lt;number&gt;5&lt;/number&gt;&lt;dates&gt;&lt;year&gt;2015&lt;/year&gt;&lt;/dates&gt;&lt;publisher&gt;Elsevier&lt;/publisher&gt;&lt;isbn&gt;0883-9026&lt;/isbn&gt;&lt;urls&gt;&lt;/urls&gt;&lt;/record&gt;&lt;/Cite&gt;&lt;/EndNote&gt;</w:instrText>
      </w:r>
      <w:r w:rsidR="001E3317">
        <w:fldChar w:fldCharType="separate"/>
      </w:r>
      <w:r w:rsidR="00B33D84">
        <w:rPr>
          <w:noProof/>
        </w:rPr>
        <w:t>(Davidsson, 2015)</w:t>
      </w:r>
      <w:r w:rsidR="001E3317">
        <w:fldChar w:fldCharType="end"/>
      </w:r>
      <w:r w:rsidR="00722132">
        <w:t xml:space="preserve">. </w:t>
      </w:r>
      <w:r w:rsidR="00601359">
        <w:t>Moreover</w:t>
      </w:r>
      <w:r w:rsidR="00CE3B94">
        <w:t xml:space="preserve">, </w:t>
      </w:r>
      <w:r w:rsidR="00601359">
        <w:t>integrati</w:t>
      </w:r>
      <w:r w:rsidR="00E51E90">
        <w:t>n</w:t>
      </w:r>
      <w:r w:rsidR="00601359">
        <w:t>g</w:t>
      </w:r>
      <w:r w:rsidR="00E51E90">
        <w:t xml:space="preserve"> an</w:t>
      </w:r>
      <w:r w:rsidR="00601359">
        <w:t xml:space="preserve"> individual level</w:t>
      </w:r>
      <w:r w:rsidR="00197BEE">
        <w:t xml:space="preserve"> variable</w:t>
      </w:r>
      <w:r w:rsidR="00601359">
        <w:t xml:space="preserve"> </w:t>
      </w:r>
      <w:r w:rsidR="00601359" w:rsidRPr="00601359">
        <w:t xml:space="preserve">perceived </w:t>
      </w:r>
      <w:r w:rsidR="00722132" w:rsidRPr="00601359">
        <w:t>start-up opportunities</w:t>
      </w:r>
      <w:r w:rsidR="00722132">
        <w:t xml:space="preserve"> in the conceptual model of neighbourhood entrepreneurship require</w:t>
      </w:r>
      <w:r w:rsidR="00E51E90">
        <w:t xml:space="preserve"> making a distinction between</w:t>
      </w:r>
      <w:r w:rsidR="00CE3B94">
        <w:t xml:space="preserve"> the</w:t>
      </w:r>
      <w:r w:rsidR="00E51E90">
        <w:t xml:space="preserve"> </w:t>
      </w:r>
      <w:r w:rsidR="00CE3B94">
        <w:t>in</w:t>
      </w:r>
      <w:r w:rsidR="00E51E90">
        <w:t>direct an</w:t>
      </w:r>
      <w:r w:rsidR="00CE3B94">
        <w:t xml:space="preserve">d </w:t>
      </w:r>
      <w:r w:rsidR="00E51E90">
        <w:t>direct effect</w:t>
      </w:r>
      <w:r w:rsidR="003F002A">
        <w:t>s</w:t>
      </w:r>
      <w:r w:rsidR="00E51E90">
        <w:t xml:space="preserve"> of neighbourhood characteristics. </w:t>
      </w:r>
      <w:r w:rsidR="006668CE">
        <w:t>Therefore,</w:t>
      </w:r>
      <w:r w:rsidR="00853523">
        <w:t xml:space="preserve"> to test the</w:t>
      </w:r>
      <w:r w:rsidR="00722132">
        <w:t xml:space="preserve"> </w:t>
      </w:r>
      <w:r w:rsidR="00E51E90">
        <w:t xml:space="preserve">direct effect of </w:t>
      </w:r>
      <w:r w:rsidR="00853523">
        <w:t>immigration</w:t>
      </w:r>
      <w:r w:rsidR="00E51E90">
        <w:t xml:space="preserve"> on entrepreneurship, </w:t>
      </w:r>
      <w:r w:rsidR="00BA6884">
        <w:t>the</w:t>
      </w:r>
      <w:r w:rsidR="00E51E90">
        <w:t xml:space="preserve"> focus</w:t>
      </w:r>
      <w:r w:rsidR="00BA6884">
        <w:t xml:space="preserve"> is</w:t>
      </w:r>
      <w:r w:rsidR="00E51E90">
        <w:t xml:space="preserve"> on the effect</w:t>
      </w:r>
      <w:r w:rsidR="00CE3B94">
        <w:t>s</w:t>
      </w:r>
      <w:r w:rsidR="00E51E90">
        <w:t xml:space="preserve"> of </w:t>
      </w:r>
      <w:r w:rsidR="003F002A">
        <w:t xml:space="preserve">a </w:t>
      </w:r>
      <w:r w:rsidR="00E51E90">
        <w:t xml:space="preserve">share of </w:t>
      </w:r>
      <w:r w:rsidR="003F002A">
        <w:t>internal and external im</w:t>
      </w:r>
      <w:r w:rsidR="00853523">
        <w:t>migrants in the neighbourhood on individual entrepreneurship.</w:t>
      </w:r>
      <w:r w:rsidR="00E51E90">
        <w:t xml:space="preserve"> </w:t>
      </w:r>
      <w:r w:rsidR="00FF47DD">
        <w:t>In examining</w:t>
      </w:r>
      <w:r w:rsidR="00E51E90">
        <w:t xml:space="preserve"> the process of how the effect of neighbourhood characteristics trickl</w:t>
      </w:r>
      <w:r w:rsidR="00BA6884">
        <w:t>es down towards an individual, the study</w:t>
      </w:r>
      <w:r w:rsidR="00E51E90">
        <w:t xml:space="preserve"> follow </w:t>
      </w:r>
      <w:r w:rsidR="00E51E90">
        <w:rPr>
          <w:noProof/>
        </w:rPr>
        <w:t>Sternberg and Rocha</w:t>
      </w:r>
      <w:r w:rsidR="00BA6884">
        <w:rPr>
          <w:noProof/>
        </w:rPr>
        <w:t>’s</w:t>
      </w:r>
      <w:r w:rsidR="00E51E90">
        <w:t xml:space="preserve"> </w:t>
      </w:r>
      <w:r w:rsidR="001E3317">
        <w:fldChar w:fldCharType="begin"/>
      </w:r>
      <w:r w:rsidR="00E51E90">
        <w:instrText xml:space="preserve"> ADDIN EN.CITE &lt;EndNote&gt;&lt;Cite ExcludeAuth="1"&gt;&lt;Author&gt;Sternberg&lt;/Author&gt;&lt;Year&gt;2007&lt;/Year&gt;&lt;RecNum&gt;104&lt;/RecNum&gt;&lt;DisplayText&gt;(2007)&lt;/DisplayText&gt;&lt;record&gt;&lt;rec-number&gt;104&lt;/rec-number&gt;&lt;foreign-keys&gt;&lt;key app="EN" db-id="xrtevrvtcd2xvyeew0b5re2btrdd92wd2s2s"&gt;104&lt;/key&gt;&lt;/foreign-keys&gt;&lt;ref-type name="Book Section"&gt;5&lt;/ref-type&gt;&lt;contributors&gt;&lt;authors&gt;&lt;author&gt;Sternberg, Rolf&lt;/author&gt;&lt;author&gt;Rocha, Heinz Otto&lt;/author&gt;&lt;/authors&gt;&lt;secondary-authors&gt;&lt;author&gt; Maria Minniti&lt;/author&gt;&lt;author&gt;Andrew Zacharakis&lt;/author&gt;&lt;author&gt;Stephen Spinelli&lt;/author&gt;&lt;author&gt;Mark P. Rice&lt;/author&gt;&lt;author&gt;Timothy G. Habbershon&lt;/author&gt;&lt;/secondary-authors&gt;&lt;/contributors&gt;&lt;titles&gt;&lt;title&gt;Why entrepreneurship is a regional event: Theoretical arguments, empirical evidence, and policy consequences&lt;/title&gt;&lt;secondary-title&gt;Entrepreneurship: The engine of growth&lt;/secondary-title&gt;&lt;/titles&gt;&lt;periodical&gt;&lt;full-title&gt;Entrepreneurship: The engine of growth&lt;/full-title&gt;&lt;/periodical&gt;&lt;pages&gt;215-238&lt;/pages&gt;&lt;dates&gt;&lt;year&gt;2007&lt;/year&gt;&lt;/dates&gt;&lt;pub-location&gt;Westport, Connecticut, London&lt;/pub-location&gt;&lt;publisher&gt;Praeger &lt;/publisher&gt;&lt;urls&gt;&lt;/urls&gt;&lt;/record&gt;&lt;/Cite&gt;&lt;/EndNote&gt;</w:instrText>
      </w:r>
      <w:r w:rsidR="001E3317">
        <w:fldChar w:fldCharType="separate"/>
      </w:r>
      <w:r w:rsidR="00E51E90">
        <w:rPr>
          <w:noProof/>
        </w:rPr>
        <w:t>(</w:t>
      </w:r>
      <w:r w:rsidR="00E51E90" w:rsidRPr="007F1042">
        <w:rPr>
          <w:noProof/>
        </w:rPr>
        <w:t>2007</w:t>
      </w:r>
      <w:r w:rsidR="00E51E90">
        <w:rPr>
          <w:noProof/>
        </w:rPr>
        <w:t>)</w:t>
      </w:r>
      <w:r w:rsidR="001E3317">
        <w:fldChar w:fldCharType="end"/>
      </w:r>
      <w:r w:rsidR="00E51E90">
        <w:t xml:space="preserve"> </w:t>
      </w:r>
      <w:r w:rsidR="00B9555A">
        <w:t>approach</w:t>
      </w:r>
      <w:r w:rsidR="00E51E90">
        <w:t xml:space="preserve"> </w:t>
      </w:r>
      <w:r w:rsidR="00051945">
        <w:t>and focus</w:t>
      </w:r>
      <w:r w:rsidR="00E51E90">
        <w:t xml:space="preserve"> on an individual perception of the </w:t>
      </w:r>
      <w:r w:rsidR="00BD587B">
        <w:t>neighbourhood</w:t>
      </w:r>
      <w:r w:rsidR="00E51E90">
        <w:t xml:space="preserve"> characteristics. It is </w:t>
      </w:r>
      <w:r w:rsidR="006668CE">
        <w:t>assumed</w:t>
      </w:r>
      <w:r w:rsidR="00E51E90">
        <w:t xml:space="preserve"> that this perception </w:t>
      </w:r>
      <w:r w:rsidR="00B4197A">
        <w:t>may shape</w:t>
      </w:r>
      <w:r w:rsidR="00E51E90">
        <w:t xml:space="preserve"> an individual’s attitude towards entrepreneurship. </w:t>
      </w:r>
    </w:p>
    <w:p w:rsidR="00BE0C64" w:rsidRDefault="00B75E88" w:rsidP="0094666C">
      <w:pPr>
        <w:ind w:firstLine="284"/>
      </w:pPr>
      <w:r>
        <w:t xml:space="preserve">The empirical evidence provided in this study is based on </w:t>
      </w:r>
      <w:r w:rsidR="00446556">
        <w:t xml:space="preserve">the </w:t>
      </w:r>
      <w:r w:rsidR="00446556" w:rsidRPr="008E28D3">
        <w:t>2006 to 2009</w:t>
      </w:r>
      <w:r w:rsidR="009E7780" w:rsidRPr="008E28D3">
        <w:t xml:space="preserve"> </w:t>
      </w:r>
      <w:r w:rsidR="00446556">
        <w:t>GEM survey data combined</w:t>
      </w:r>
      <w:r w:rsidR="009E7780">
        <w:t xml:space="preserve"> with </w:t>
      </w:r>
      <w:r w:rsidR="00446556">
        <w:t>IMD 2007 dataset</w:t>
      </w:r>
      <w:r w:rsidR="009E7780" w:rsidRPr="008B5238">
        <w:t>.</w:t>
      </w:r>
      <w:r w:rsidR="009E7780" w:rsidRPr="008E28D3">
        <w:t xml:space="preserve"> </w:t>
      </w:r>
      <w:r w:rsidR="00E20398">
        <w:t xml:space="preserve">The </w:t>
      </w:r>
      <w:r w:rsidR="0094666C">
        <w:t>study</w:t>
      </w:r>
      <w:r w:rsidR="0094666C" w:rsidRPr="008E28D3">
        <w:t xml:space="preserve"> </w:t>
      </w:r>
      <w:r w:rsidR="0094666C">
        <w:t>applied</w:t>
      </w:r>
      <w:r w:rsidR="009E7780">
        <w:t xml:space="preserve"> a </w:t>
      </w:r>
      <w:r w:rsidR="009E7780" w:rsidRPr="00B324A1">
        <w:t xml:space="preserve">maximum likelihood </w:t>
      </w:r>
      <w:r w:rsidR="00B4197A">
        <w:t>logit</w:t>
      </w:r>
      <w:r w:rsidR="009E7780" w:rsidRPr="00B324A1">
        <w:t xml:space="preserve"> as </w:t>
      </w:r>
      <w:r w:rsidR="004921FF">
        <w:t>an</w:t>
      </w:r>
      <w:r w:rsidR="009E7780" w:rsidRPr="00B324A1">
        <w:t xml:space="preserve"> </w:t>
      </w:r>
      <w:r w:rsidR="009E7780" w:rsidRPr="00B324A1">
        <w:lastRenderedPageBreak/>
        <w:t>estimator</w:t>
      </w:r>
      <w:r w:rsidR="009E7780">
        <w:t xml:space="preserve"> which is enhanced by fixed effects corresponding to </w:t>
      </w:r>
      <w:r w:rsidR="000A0D54">
        <w:t>LSOA</w:t>
      </w:r>
      <w:r w:rsidR="009E7780">
        <w:t>. T</w:t>
      </w:r>
      <w:r w:rsidR="009E7780" w:rsidRPr="00C65C0D">
        <w:t xml:space="preserve">he study makes </w:t>
      </w:r>
      <w:r w:rsidR="009E7780">
        <w:t>significant contributions to the literature</w:t>
      </w:r>
      <w:r w:rsidR="00822E05">
        <w:t xml:space="preserve"> in three ways</w:t>
      </w:r>
      <w:r w:rsidR="009E7780">
        <w:t>.</w:t>
      </w:r>
      <w:r w:rsidR="009E7780" w:rsidRPr="00C65C0D">
        <w:t xml:space="preserve"> First, </w:t>
      </w:r>
      <w:r w:rsidR="009E7780">
        <w:t xml:space="preserve">integrating individual and neighbourhood level variables in </w:t>
      </w:r>
      <w:r w:rsidR="00822E05">
        <w:t>a single</w:t>
      </w:r>
      <w:r w:rsidR="009E7780">
        <w:t xml:space="preserve"> conceptual framework enable</w:t>
      </w:r>
      <w:r w:rsidR="00FB1518">
        <w:t xml:space="preserve">d </w:t>
      </w:r>
      <w:r w:rsidR="009E7780">
        <w:t xml:space="preserve">to solve some the ambiguities </w:t>
      </w:r>
      <w:r w:rsidR="00822E05">
        <w:t>confounding the literature</w:t>
      </w:r>
      <w:r w:rsidR="009E7780" w:rsidRPr="00C65C0D">
        <w:t xml:space="preserve">. </w:t>
      </w:r>
      <w:r w:rsidR="009E7780">
        <w:t>Here</w:t>
      </w:r>
      <w:r w:rsidR="00822E05">
        <w:t>,</w:t>
      </w:r>
      <w:r w:rsidR="009E7780">
        <w:t xml:space="preserve"> </w:t>
      </w:r>
      <w:r w:rsidR="008826A0">
        <w:t xml:space="preserve">the </w:t>
      </w:r>
      <w:r w:rsidR="006F561C">
        <w:t>study contributes</w:t>
      </w:r>
      <w:r w:rsidR="009E7780">
        <w:t xml:space="preserve"> to the emerging literature on entrepreneurship that </w:t>
      </w:r>
      <w:r w:rsidR="006F561C">
        <w:t>supports</w:t>
      </w:r>
      <w:r w:rsidR="009E7780">
        <w:t xml:space="preserve"> the </w:t>
      </w:r>
      <w:r w:rsidR="00722132">
        <w:t xml:space="preserve">social </w:t>
      </w:r>
      <w:r w:rsidR="009E7780">
        <w:t xml:space="preserve">diversity argument and </w:t>
      </w:r>
      <w:r w:rsidR="006F561C">
        <w:t>argues</w:t>
      </w:r>
      <w:r w:rsidR="009E7780">
        <w:t xml:space="preserve"> that it is about people and not </w:t>
      </w:r>
      <w:r w:rsidR="00015C4E">
        <w:t xml:space="preserve">occupations or </w:t>
      </w:r>
      <w:r w:rsidR="009E7780">
        <w:t xml:space="preserve">firms </w:t>
      </w:r>
      <w:r w:rsidR="001E3317">
        <w:fldChar w:fldCharType="begin">
          <w:fldData xml:space="preserve">PEVuZE5vdGU+PENpdGU+PEF1dGhvcj5NaWNraWV3aWN6PC9BdXRob3I+PFllYXI+MjAxNzwvWWVh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</w:fldData>
        </w:fldChar>
      </w:r>
      <w:r w:rsidR="00A71E94">
        <w:instrText xml:space="preserve"> ADDIN EN.CITE </w:instrText>
      </w:r>
      <w:r w:rsidR="001E3317">
        <w:fldChar w:fldCharType="begin">
          <w:fldData xml:space="preserve">PEVuZE5vdGU+PENpdGU+PEF1dGhvcj5NaWNraWV3aWN6PC9BdXRob3I+PFllYXI+MjAxNzwvWWVh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</w:fldData>
        </w:fldChar>
      </w:r>
      <w:r w:rsidR="00A71E94">
        <w:instrText xml:space="preserve"> ADDIN EN.CITE.DATA </w:instrText>
      </w:r>
      <w:r w:rsidR="001E3317">
        <w:fldChar w:fldCharType="end"/>
      </w:r>
      <w:r w:rsidR="001E3317">
        <w:fldChar w:fldCharType="separate"/>
      </w:r>
      <w:r w:rsidR="00A71E94">
        <w:rPr>
          <w:noProof/>
        </w:rPr>
        <w:t>(Audretsch, et al., 2010; Jacobs, 1961; Mickiewicz, et al., 2017)</w:t>
      </w:r>
      <w:r w:rsidR="001E3317">
        <w:fldChar w:fldCharType="end"/>
      </w:r>
      <w:r w:rsidR="0051637D">
        <w:t>.</w:t>
      </w:r>
    </w:p>
    <w:p w:rsidR="009E7780" w:rsidRDefault="009E7780" w:rsidP="00786DD1">
      <w:pPr>
        <w:ind w:firstLine="284"/>
      </w:pPr>
      <w:r>
        <w:t xml:space="preserve"> Second, </w:t>
      </w:r>
      <w:r w:rsidR="00BE0C64">
        <w:t>the study</w:t>
      </w:r>
      <w:r>
        <w:t xml:space="preserve"> contribute to knowledge by testing the empirical reach of the </w:t>
      </w:r>
      <w:r w:rsidR="003E21DC">
        <w:t xml:space="preserve">place-based theory of entrepreneurship </w:t>
      </w:r>
      <w:r>
        <w:t xml:space="preserve">at a sub-regional level, the neighbourhood level, which until now has been overlooked in quantitative research </w:t>
      </w:r>
      <w:r w:rsidR="001E3317">
        <w:fldChar w:fldCharType="begin"/>
      </w:r>
      <w:r w:rsidR="002E5ED9">
        <w:instrText xml:space="preserve"> ADDIN EN.CITE &lt;EndNote&gt;&lt;Cite&gt;&lt;Author&gt;Bosma&lt;/Author&gt;&lt;Year&gt;2009&lt;/Year&gt;&lt;RecNum&gt;80&lt;/RecNum&gt;&lt;Prefix&gt;see &lt;/Prefix&gt;&lt;DisplayText&gt;(see Bosma, 2009; Mickiewicz,  Nyakudya, et al., 2017)&lt;/DisplayText&gt;&lt;record&gt;&lt;rec-number&gt;80&lt;/rec-number&gt;&lt;foreign-keys&gt;&lt;key app="EN" db-id="xrtevrvtcd2xvyeew0b5re2btrdd92wd2s2s"&gt;80&lt;/key&gt;&lt;/foreign-keys&gt;&lt;ref-type name="Book"&gt;6&lt;/ref-type&gt;&lt;contributors&gt;&lt;authors&gt;&lt;author&gt;Bosma, Niels&lt;/author&gt;&lt;/authors&gt;&lt;/contributors&gt;&lt;titles&gt;&lt;title&gt;The geography of entrepreneurial activity and regional economic development: Multilevel analyses for Dutch and European regions&lt;/title&gt;&lt;/titles&gt;&lt;dates&gt;&lt;year&gt;2009&lt;/year&gt;&lt;/dates&gt;&lt;publisher&gt;Utrecht University&lt;/publisher&gt;&lt;isbn&gt;9090239944&lt;/isbn&gt;&lt;urls&gt;&lt;/urls&gt;&lt;/record&gt;&lt;/Cite&gt;&lt;Cite&gt;&lt;Author&gt;Mickiewicz&lt;/Author&gt;&lt;Year&gt;2017&lt;/Year&gt;&lt;RecNum&gt;94&lt;/RecNum&gt;&lt;record&gt;&lt;rec-number&gt;94&lt;/rec-number&gt;&lt;foreign-keys&gt;&lt;key app="EN" db-id="xrtevrvtcd2xvyeew0b5re2btrdd92wd2s2s"&gt;94&lt;/key&gt;&lt;/foreign-keys&gt;&lt;ref-type name="Journal Article"&gt;17&lt;/ref-type&gt;&lt;contributors&gt;&lt;authors&gt;&lt;author&gt;Mickiewicz, Tomasz&lt;/author&gt;&lt;author&gt;Nyakudya, Frederick Wedzerai&lt;/author&gt;&lt;author&gt;Theodorakopoulos, Nicholas&lt;/author&gt;&lt;author&gt;Hart, Mark&lt;/author&gt;&lt;/authors&gt;&lt;/contributors&gt;&lt;titles&gt;&lt;title&gt;Resource endowment and opportunity cost effects along the stages of entrepreneurship&lt;/title&gt;&lt;secondary-title&gt;Small Business Economics&lt;/secondary-title&gt;&lt;/titles&gt;&lt;periodical&gt;&lt;full-title&gt;Small Business Economics&lt;/full-title&gt;&lt;/periodical&gt;&lt;pages&gt;953-976&lt;/pages&gt;&lt;volume&gt;48&lt;/volume&gt;&lt;number&gt;4&lt;/number&gt;&lt;dates&gt;&lt;year&gt;2017&lt;/year&gt;&lt;pub-dates&gt;&lt;date&gt;April 01&lt;/date&gt;&lt;/pub-dates&gt;&lt;/dates&gt;&lt;isbn&gt;1573-0913&lt;/isbn&gt;&lt;label&gt;Mickiewicz2017&lt;/label&gt;&lt;urls&gt;&lt;related-urls&gt;&lt;url&gt;https://doi.org/10.1007/s11187-016-9806-x&lt;/url&gt;&lt;/related-urls&gt;&lt;/urls&gt;&lt;electronic-resource-num&gt;10.1007/s11187-016-9806-x&lt;/electronic-resource-num&gt;&lt;/record&gt;&lt;/Cite&gt;&lt;/EndNote&gt;</w:instrText>
      </w:r>
      <w:r w:rsidR="001E3317">
        <w:fldChar w:fldCharType="separate"/>
      </w:r>
      <w:r w:rsidR="00AF1E7D">
        <w:rPr>
          <w:noProof/>
        </w:rPr>
        <w:t xml:space="preserve">(see Bosma, 2009; Mickiewicz, </w:t>
      </w:r>
      <w:r w:rsidR="002E5ED9">
        <w:rPr>
          <w:noProof/>
        </w:rPr>
        <w:t>et al., 2017)</w:t>
      </w:r>
      <w:r w:rsidR="001E3317">
        <w:fldChar w:fldCharType="end"/>
      </w:r>
      <w:r>
        <w:t xml:space="preserve">. This become more disheartening when considering the stress on neighbourhoods in explaining entrepreneurship which can be traced back to Jacobs </w:t>
      </w:r>
      <w:r w:rsidR="001E3317">
        <w:fldChar w:fldCharType="begin"/>
      </w:r>
      <w:r>
        <w:instrText xml:space="preserve"> ADDIN EN.CITE &lt;EndNote&gt;&lt;Cite ExcludeAuth="1"&gt;&lt;Author&gt;Jacobs&lt;/Author&gt;&lt;Year&gt;1969&lt;/Year&gt;&lt;RecNum&gt;5&lt;/RecNum&gt;&lt;DisplayText&gt;(1969)&lt;/DisplayText&gt;&lt;record&gt;&lt;rec-number&gt;5&lt;/rec-number&gt;&lt;foreign-keys&gt;&lt;key app="EN" db-id="xrtevrvtcd2xvyeew0b5re2btrdd92wd2s2s"&gt;5&lt;/key&gt;&lt;/foreign-keys&gt;&lt;ref-type name="Book"&gt;6&lt;/ref-type&gt;&lt;contributors&gt;&lt;authors&gt;&lt;author&gt;Jacobs, Jane&lt;/author&gt;&lt;/authors&gt;&lt;/contributors&gt;&lt;titles&gt;&lt;title&gt;The Economy of cities&lt;/title&gt;&lt;/titles&gt;&lt;dates&gt;&lt;year&gt;1969&lt;/year&gt;&lt;/dates&gt;&lt;pub-location&gt;New York&lt;/pub-location&gt;&lt;publisher&gt;Vintage Books&lt;/publisher&gt;&lt;urls&gt;&lt;/urls&gt;&lt;/record&gt;&lt;/Cite&gt;&lt;/EndNote&gt;</w:instrText>
      </w:r>
      <w:r w:rsidR="001E3317">
        <w:fldChar w:fldCharType="separate"/>
      </w:r>
      <w:r>
        <w:rPr>
          <w:noProof/>
        </w:rPr>
        <w:t>(</w:t>
      </w:r>
      <w:r w:rsidRPr="007F1042">
        <w:rPr>
          <w:noProof/>
        </w:rPr>
        <w:t>1969</w:t>
      </w:r>
      <w:r>
        <w:rPr>
          <w:noProof/>
        </w:rPr>
        <w:t>)</w:t>
      </w:r>
      <w:r w:rsidR="001E3317">
        <w:fldChar w:fldCharType="end"/>
      </w:r>
      <w:r w:rsidR="0051637D">
        <w:t>.</w:t>
      </w:r>
      <w:r w:rsidR="00925DC6">
        <w:t xml:space="preserve"> </w:t>
      </w:r>
      <w:r>
        <w:t xml:space="preserve">Third, </w:t>
      </w:r>
      <w:r w:rsidR="00822E05">
        <w:t>provide</w:t>
      </w:r>
      <w:r w:rsidR="00BE0C64">
        <w:t>s</w:t>
      </w:r>
      <w:r w:rsidR="00822E05">
        <w:t xml:space="preserve"> </w:t>
      </w:r>
      <w:r w:rsidR="00BE0C64">
        <w:t>results that suggest</w:t>
      </w:r>
      <w:r>
        <w:t xml:space="preserve"> </w:t>
      </w:r>
      <w:r w:rsidR="00822E05">
        <w:t xml:space="preserve">that the indirect rather than the direct </w:t>
      </w:r>
      <w:r w:rsidR="00446556">
        <w:t>effects of neighbourhood characteristics are</w:t>
      </w:r>
      <w:r w:rsidR="00822E05">
        <w:t xml:space="preserve"> more important for entrepreneurship within the context of </w:t>
      </w:r>
      <w:r w:rsidR="00894D3D">
        <w:t>im</w:t>
      </w:r>
      <w:r w:rsidR="00822E05">
        <w:t xml:space="preserve">migration. </w:t>
      </w:r>
      <w:r w:rsidR="0051637D">
        <w:t>I</w:t>
      </w:r>
      <w:r w:rsidR="00BE0C64">
        <w:t xml:space="preserve">t </w:t>
      </w:r>
      <w:r w:rsidR="00AF2CB1">
        <w:t>argue</w:t>
      </w:r>
      <w:r w:rsidR="00BE0C64">
        <w:t>s</w:t>
      </w:r>
      <w:r w:rsidRPr="001D174E">
        <w:t xml:space="preserve"> that the critical factor of local entrepreneurship is not </w:t>
      </w:r>
      <w:r>
        <w:t xml:space="preserve">just </w:t>
      </w:r>
      <w:r w:rsidRPr="001D174E">
        <w:t xml:space="preserve">that </w:t>
      </w:r>
      <w:r w:rsidR="00940E9E">
        <w:t xml:space="preserve">external </w:t>
      </w:r>
      <w:r w:rsidRPr="001D174E">
        <w:t xml:space="preserve">immigrants come with </w:t>
      </w:r>
      <w:r>
        <w:t>unique knowledge and</w:t>
      </w:r>
      <w:r w:rsidRPr="001D174E">
        <w:t xml:space="preserve"> skills that they utilise in their own newly created </w:t>
      </w:r>
      <w:r>
        <w:t>businesses</w:t>
      </w:r>
      <w:r w:rsidRPr="001D174E">
        <w:t xml:space="preserve">, but </w:t>
      </w:r>
      <w:r>
        <w:t>equally</w:t>
      </w:r>
      <w:r w:rsidRPr="001D174E">
        <w:t xml:space="preserve"> that they produce positive local </w:t>
      </w:r>
      <w:r w:rsidR="004B3238">
        <w:t>externalities</w:t>
      </w:r>
      <w:r w:rsidR="002A5805">
        <w:t xml:space="preserve"> which increases the chances of others to start new businesses</w:t>
      </w:r>
      <w:r w:rsidRPr="001D174E">
        <w:t>.</w:t>
      </w:r>
      <w:r>
        <w:t xml:space="preserve"> In the interpretation of direct and indirect effects</w:t>
      </w:r>
      <w:r w:rsidR="00BE0C64">
        <w:t>, we</w:t>
      </w:r>
      <w:r>
        <w:t xml:space="preserve"> see the two effects as operating through increased diversity, i</w:t>
      </w:r>
      <w:r w:rsidR="003B64A4">
        <w:t xml:space="preserve">n so doing, </w:t>
      </w:r>
      <w:r w:rsidR="00BE0C64">
        <w:t>the study</w:t>
      </w:r>
      <w:r w:rsidR="003B64A4">
        <w:t xml:space="preserve"> build directly on</w:t>
      </w:r>
      <w:r>
        <w:t xml:space="preserve"> Jacobs </w:t>
      </w:r>
      <w:r w:rsidR="001E3317">
        <w:fldChar w:fldCharType="begin"/>
      </w:r>
      <w:r>
        <w:instrText xml:space="preserve"> ADDIN EN.CITE &lt;EndNote&gt;&lt;Cite ExcludeAuth="1"&gt;&lt;Author&gt;Jacobs&lt;/Author&gt;&lt;Year&gt;1969&lt;/Year&gt;&lt;RecNum&gt;5&lt;/RecNum&gt;&lt;DisplayText&gt;(1969)&lt;/DisplayText&gt;&lt;record&gt;&lt;rec-number&gt;5&lt;/rec-number&gt;&lt;foreign-keys&gt;&lt;key app="EN" db-id="xrtevrvtcd2xvyeew0b5re2btrdd92wd2s2s"&gt;5&lt;/key&gt;&lt;/foreign-keys&gt;&lt;ref-type name="Book"&gt;6&lt;/ref-type&gt;&lt;contributors&gt;&lt;authors&gt;&lt;author&gt;Jacobs, Jane&lt;/author&gt;&lt;/authors&gt;&lt;/contributors&gt;&lt;titles&gt;&lt;title&gt;The Economy of cities&lt;/title&gt;&lt;/titles&gt;&lt;dates&gt;&lt;year&gt;1969&lt;/year&gt;&lt;/dates&gt;&lt;pub-location&gt;New York&lt;/pub-location&gt;&lt;publisher&gt;Vintage Books&lt;/publisher&gt;&lt;urls&gt;&lt;/urls&gt;&lt;/record&gt;&lt;/Cite&gt;&lt;/EndNote&gt;</w:instrText>
      </w:r>
      <w:r w:rsidR="001E3317">
        <w:fldChar w:fldCharType="separate"/>
      </w:r>
      <w:r>
        <w:rPr>
          <w:noProof/>
        </w:rPr>
        <w:t>(</w:t>
      </w:r>
      <w:r w:rsidRPr="007F1042">
        <w:rPr>
          <w:noProof/>
        </w:rPr>
        <w:t>1969</w:t>
      </w:r>
      <w:r>
        <w:rPr>
          <w:noProof/>
        </w:rPr>
        <w:t>)</w:t>
      </w:r>
      <w:r w:rsidR="001E3317">
        <w:fldChar w:fldCharType="end"/>
      </w:r>
      <w:r>
        <w:t xml:space="preserve"> and</w:t>
      </w:r>
      <w:r w:rsidR="00822E05">
        <w:t xml:space="preserve"> </w:t>
      </w:r>
      <w:r w:rsidR="00822E05">
        <w:rPr>
          <w:noProof/>
        </w:rPr>
        <w:t>Florida</w:t>
      </w:r>
      <w:r>
        <w:t xml:space="preserve"> </w:t>
      </w:r>
      <w:r w:rsidR="001E3317">
        <w:fldChar w:fldCharType="begin"/>
      </w:r>
      <w:r w:rsidR="00822E05">
        <w:instrText xml:space="preserve"> ADDIN EN.CITE &lt;EndNote&gt;&lt;Cite ExcludeAuth="1"&gt;&lt;Author&gt;Florida&lt;/Author&gt;&lt;Year&gt;2004&lt;/Year&gt;&lt;RecNum&gt;12&lt;/RecNum&gt;&lt;DisplayText&gt;(2004)&lt;/DisplayText&gt;&lt;record&gt;&lt;rec-number&gt;12&lt;/rec-number&gt;&lt;foreign-keys&gt;&lt;key app="EN" db-id="xrtevrvtcd2xvyeew0b5re2btrdd92wd2s2s"&gt;12&lt;/key&gt;&lt;/foreign-keys&gt;&lt;ref-type name="Book"&gt;6&lt;/ref-type&gt;&lt;contributors&gt;&lt;authors&gt;&lt;author&gt;Florida, Richard&lt;/author&gt;&lt;/authors&gt;&lt;/contributors&gt;&lt;titles&gt;&lt;title&gt;Cities and the creative class&lt;/title&gt;&lt;/titles&gt;&lt;dates&gt;&lt;year&gt;2004&lt;/year&gt;&lt;/dates&gt;&lt;pub-location&gt;New York&lt;/pub-location&gt;&lt;publisher&gt;Routledge&lt;/publisher&gt;&lt;urls&gt;&lt;/urls&gt;&lt;/record&gt;&lt;/Cite&gt;&lt;/EndNote&gt;</w:instrText>
      </w:r>
      <w:r w:rsidR="001E3317">
        <w:fldChar w:fldCharType="separate"/>
      </w:r>
      <w:r w:rsidR="00822E05">
        <w:rPr>
          <w:noProof/>
        </w:rPr>
        <w:t>(</w:t>
      </w:r>
      <w:r w:rsidR="00822E05" w:rsidRPr="007F1042">
        <w:rPr>
          <w:noProof/>
        </w:rPr>
        <w:t>2004</w:t>
      </w:r>
      <w:r w:rsidR="00822E05">
        <w:rPr>
          <w:noProof/>
        </w:rPr>
        <w:t>)</w:t>
      </w:r>
      <w:r w:rsidR="001E3317">
        <w:fldChar w:fldCharType="end"/>
      </w:r>
      <w:r>
        <w:t xml:space="preserve">. </w:t>
      </w:r>
      <w:r w:rsidR="00822E05">
        <w:t xml:space="preserve"> </w:t>
      </w:r>
    </w:p>
    <w:p w:rsidR="00867B0A" w:rsidRDefault="009E7780" w:rsidP="00786DD1">
      <w:pPr>
        <w:ind w:firstLine="284"/>
      </w:pPr>
      <w:r w:rsidRPr="00FF16DE">
        <w:t>The re</w:t>
      </w:r>
      <w:r w:rsidR="0091775E">
        <w:t>mainder</w:t>
      </w:r>
      <w:r w:rsidRPr="00FF16DE">
        <w:t xml:space="preserve"> of </w:t>
      </w:r>
      <w:r w:rsidR="006C570E">
        <w:t>this study</w:t>
      </w:r>
      <w:r w:rsidRPr="00FF16DE">
        <w:t xml:space="preserve"> is structured as follows. </w:t>
      </w:r>
      <w:r w:rsidR="0091775E">
        <w:t xml:space="preserve">The </w:t>
      </w:r>
      <w:r w:rsidR="006C570E">
        <w:t xml:space="preserve">following </w:t>
      </w:r>
      <w:r>
        <w:t xml:space="preserve">section </w:t>
      </w:r>
      <w:r w:rsidR="0091775E">
        <w:t>considers the importance of population diversity from an entrepreneurial and economic point of view and presents the hypothe</w:t>
      </w:r>
      <w:r w:rsidR="005B24E7">
        <w:t xml:space="preserve">ses. The </w:t>
      </w:r>
      <w:r w:rsidR="006C570E">
        <w:t>next</w:t>
      </w:r>
      <w:r w:rsidR="005B24E7">
        <w:t xml:space="preserve"> section introduces the </w:t>
      </w:r>
      <w:r w:rsidR="005B24E7" w:rsidRPr="00FF16DE">
        <w:t>database</w:t>
      </w:r>
      <w:r w:rsidR="005B24E7">
        <w:t>s</w:t>
      </w:r>
      <w:r w:rsidR="005B24E7" w:rsidRPr="00FF16DE">
        <w:t xml:space="preserve"> </w:t>
      </w:r>
      <w:r w:rsidR="005B24E7">
        <w:t>used and a description of the estimation strategy.</w:t>
      </w:r>
      <w:r w:rsidR="00AA3696" w:rsidRPr="00FF16DE">
        <w:t xml:space="preserve"> </w:t>
      </w:r>
      <w:r w:rsidRPr="00FF16DE">
        <w:t xml:space="preserve">Following </w:t>
      </w:r>
      <w:r>
        <w:t>that</w:t>
      </w:r>
      <w:r w:rsidRPr="00FF16DE">
        <w:t xml:space="preserve">, the results of the </w:t>
      </w:r>
      <w:r w:rsidR="00FB1518">
        <w:t>logit</w:t>
      </w:r>
      <w:r>
        <w:t xml:space="preserve"> </w:t>
      </w:r>
      <w:r w:rsidRPr="00FF16DE">
        <w:t>regression</w:t>
      </w:r>
      <w:r w:rsidR="009C686F">
        <w:t>s</w:t>
      </w:r>
      <w:r>
        <w:t xml:space="preserve"> corresponding to the</w:t>
      </w:r>
      <w:r w:rsidRPr="00FF16DE">
        <w:t xml:space="preserve"> formal tests of the hypotheses</w:t>
      </w:r>
      <w:r w:rsidR="00BE0C64">
        <w:t xml:space="preserve"> are presented</w:t>
      </w:r>
      <w:r w:rsidRPr="00FF16DE">
        <w:t xml:space="preserve">. Finally, </w:t>
      </w:r>
      <w:r w:rsidR="005B24E7">
        <w:t>concludes by</w:t>
      </w:r>
      <w:r w:rsidRPr="00FF16DE">
        <w:t xml:space="preserve"> </w:t>
      </w:r>
      <w:r w:rsidR="005B24E7">
        <w:t xml:space="preserve">providing a discussion and </w:t>
      </w:r>
      <w:r w:rsidR="00867B0A">
        <w:t>policy implications.</w:t>
      </w:r>
    </w:p>
    <w:p w:rsidR="0034720F" w:rsidRDefault="00FF7F3F" w:rsidP="00786DD1">
      <w:pPr>
        <w:pStyle w:val="Heading1"/>
      </w:pPr>
      <w:r w:rsidRPr="00F0772A">
        <w:t>Theoretical</w:t>
      </w:r>
      <w:r w:rsidR="006F46FF">
        <w:t xml:space="preserve"> </w:t>
      </w:r>
      <w:r w:rsidR="00786DD1">
        <w:t>background</w:t>
      </w:r>
      <w:r>
        <w:t xml:space="preserve"> and hypotheses</w:t>
      </w:r>
      <w:r w:rsidR="00786DD1">
        <w:t xml:space="preserve"> development</w:t>
      </w:r>
    </w:p>
    <w:p w:rsidR="0033776F" w:rsidRDefault="0033776F" w:rsidP="00786DD1">
      <w:pPr>
        <w:pStyle w:val="Heading2"/>
        <w:spacing w:line="240" w:lineRule="auto"/>
      </w:pPr>
      <w:r>
        <w:t xml:space="preserve">The direct effect of immigration on start-ups </w:t>
      </w:r>
    </w:p>
    <w:p w:rsidR="00096172" w:rsidRDefault="00096172" w:rsidP="00742DEB">
      <w:pPr>
        <w:ind w:firstLine="284"/>
        <w:rPr>
          <w:noProof/>
        </w:rPr>
      </w:pPr>
      <w:r>
        <w:t xml:space="preserve">Factors that can attract </w:t>
      </w:r>
      <w:r w:rsidR="006C6154">
        <w:t>im</w:t>
      </w:r>
      <w:r>
        <w:t>migrants into entrepreneurship can be classified under two</w:t>
      </w:r>
      <w:r w:rsidR="006F561C">
        <w:t xml:space="preserve"> groups; push and pull factors.</w:t>
      </w:r>
      <w:r>
        <w:t xml:space="preserve"> </w:t>
      </w:r>
      <w:r>
        <w:rPr>
          <w:noProof/>
        </w:rPr>
        <w:t xml:space="preserve">Simões, Crespo and Moreira </w:t>
      </w:r>
      <w:r w:rsidR="001E3317">
        <w:rPr>
          <w:noProof/>
        </w:rPr>
        <w:fldChar w:fldCharType="begin"/>
      </w:r>
      <w:r>
        <w:rPr>
          <w:noProof/>
        </w:rPr>
        <w:instrText xml:space="preserve"> ADDIN EN.CITE &lt;EndNote&gt;&lt;Cite ExcludeAuth="1"&gt;&lt;Author&gt;Simões&lt;/Author&gt;&lt;Year&gt;2016&lt;/Year&gt;&lt;RecNum&gt;43&lt;/RecNum&gt;&lt;DisplayText&gt;(2016)&lt;/DisplayText&gt;&lt;record&gt;&lt;rec-number&gt;43&lt;/rec-number&gt;&lt;foreign-keys&gt;&lt;key app="EN" db-id="xrtevrvtcd2xvyeew0b5re2btrdd92wd2s2s"&gt;43&lt;/key&gt;&lt;/foreign-keys&gt;&lt;ref-type name="Journal Article"&gt;17&lt;/ref-type&gt;&lt;contributors&gt;&lt;authors&gt;&lt;author&gt;Simões, N&lt;/author&gt;&lt;author&gt;Crespo, N&lt;/author&gt;&lt;author&gt;Moreira, S&lt;/author&gt;&lt;/authors&gt;&lt;/contributors&gt;&lt;titles&gt;&lt;title&gt;Individual determinants of self-employment entry: What do we really know?&lt;/title&gt;&lt;secondary-title&gt;Journal of Economic Surveys&lt;/secondary-title&gt;&lt;/titles&gt;&lt;periodical&gt;&lt;full-title&gt;Journal of Economic Surveys&lt;/full-title&gt;&lt;/periodical&gt;&lt;pages&gt;783-806&lt;/pages&gt;&lt;number&gt;4&lt;/number&gt;&lt;dates&gt;&lt;year&gt;2016&lt;/year&gt;&lt;/dates&gt;&lt;publisher&gt;Wiley-Blackwell&lt;/publisher&gt;&lt;isbn&gt;0950-0804&lt;/isbn&gt;&lt;urls&gt;&lt;/urls&gt;&lt;/record&gt;&lt;/Cite&gt;&lt;/EndNote&gt;</w:instrText>
      </w:r>
      <w:r w:rsidR="001E3317">
        <w:rPr>
          <w:noProof/>
        </w:rPr>
        <w:fldChar w:fldCharType="separate"/>
      </w:r>
      <w:r>
        <w:rPr>
          <w:noProof/>
        </w:rPr>
        <w:t>(</w:t>
      </w:r>
      <w:r w:rsidRPr="007F1042">
        <w:rPr>
          <w:noProof/>
        </w:rPr>
        <w:t>2016</w:t>
      </w:r>
      <w:r>
        <w:rPr>
          <w:noProof/>
        </w:rPr>
        <w:t>)</w:t>
      </w:r>
      <w:r w:rsidR="001E3317">
        <w:rPr>
          <w:noProof/>
        </w:rPr>
        <w:fldChar w:fldCharType="end"/>
      </w:r>
      <w:r>
        <w:rPr>
          <w:noProof/>
        </w:rPr>
        <w:t xml:space="preserve"> discusses some of the push factors that may force immigrants to engage in entrepreneurial activities. These push factors include both formal and informal barriers which block employment opportunities for many </w:t>
      </w:r>
      <w:r w:rsidR="006C6154">
        <w:rPr>
          <w:noProof/>
        </w:rPr>
        <w:t>immigrants</w:t>
      </w:r>
      <w:r>
        <w:rPr>
          <w:noProof/>
        </w:rPr>
        <w:t xml:space="preserve"> </w:t>
      </w:r>
      <w:r w:rsidR="006C6154">
        <w:rPr>
          <w:noProof/>
        </w:rPr>
        <w:t>resulting in many of them being pushed</w:t>
      </w:r>
      <w:r>
        <w:rPr>
          <w:noProof/>
        </w:rPr>
        <w:t xml:space="preserve"> into self-employment. Formal barriers </w:t>
      </w:r>
      <w:r w:rsidR="006C6154">
        <w:rPr>
          <w:noProof/>
        </w:rPr>
        <w:t>might</w:t>
      </w:r>
      <w:r>
        <w:rPr>
          <w:noProof/>
        </w:rPr>
        <w:t xml:space="preserve"> include regulatory controls such as not having the legal right to work or none validation of foreign educational qualifications that blight immigrants. </w:t>
      </w:r>
      <w:r w:rsidRPr="00ED413A">
        <w:t>In</w:t>
      </w:r>
      <w:r>
        <w:t xml:space="preserve"> the former case, engagement in entrepreneurial activity </w:t>
      </w:r>
      <w:r w:rsidRPr="00ED413A">
        <w:t>remains the only viable</w:t>
      </w:r>
      <w:r>
        <w:t xml:space="preserve"> option</w:t>
      </w:r>
      <w:r w:rsidRPr="00ED413A">
        <w:t xml:space="preserve"> as it enables immigrants to </w:t>
      </w:r>
      <w:r>
        <w:t>avoid</w:t>
      </w:r>
      <w:r w:rsidRPr="00ED413A">
        <w:t xml:space="preserve"> dete</w:t>
      </w:r>
      <w:r>
        <w:t>c</w:t>
      </w:r>
      <w:r w:rsidRPr="00ED413A">
        <w:t>tion by the authorities</w:t>
      </w:r>
      <w:r>
        <w:t xml:space="preserve"> </w:t>
      </w:r>
      <w:r w:rsidR="001E3317">
        <w:fldChar w:fldCharType="begin"/>
      </w:r>
      <w:r>
        <w:instrText xml:space="preserve"> ADDIN EN.CITE &lt;EndNote&gt;&lt;Cite&gt;&lt;Author&gt;Parker&lt;/Author&gt;&lt;Year&gt;2009&lt;/Year&gt;&lt;RecNum&gt;15&lt;/RecNum&gt;&lt;DisplayText&gt;(Parker, 2009)&lt;/DisplayText&gt;&lt;record&gt;&lt;rec-number&gt;15&lt;/rec-number&gt;&lt;foreign-keys&gt;&lt;key app="EN" db-id="xrtevrvtcd2xvyeew0b5re2btrdd92wd2s2s"&gt;15&lt;/key&gt;&lt;/foreign-keys&gt;&lt;ref-type name="Book"&gt;6&lt;/ref-type&gt;&lt;contributors&gt;&lt;authors&gt;&lt;author&gt;Parker, Simon C&lt;/author&gt;&lt;/authors&gt;&lt;/contributors&gt;&lt;titles&gt;&lt;title&gt;The economics of entrepreneurship&lt;/title&gt;&lt;/titles&gt;&lt;dates&gt;&lt;year&gt;2009&lt;/year&gt;&lt;/dates&gt;&lt;pub-location&gt;Cambridge&lt;/pub-location&gt;&lt;publisher&gt;Cambridge University Press&lt;/publisher&gt;&lt;isbn&gt;0521899605&lt;/isbn&gt;&lt;urls&gt;&lt;/urls&gt;&lt;/record&gt;&lt;/Cite&gt;&lt;/EndNote&gt;</w:instrText>
      </w:r>
      <w:r w:rsidR="001E3317">
        <w:fldChar w:fldCharType="separate"/>
      </w:r>
      <w:r>
        <w:rPr>
          <w:noProof/>
        </w:rPr>
        <w:t>(Parker, 2009)</w:t>
      </w:r>
      <w:r w:rsidR="001E3317">
        <w:fldChar w:fldCharType="end"/>
      </w:r>
      <w:r>
        <w:t>.</w:t>
      </w:r>
      <w:r w:rsidRPr="00ED413A">
        <w:t xml:space="preserve"> </w:t>
      </w:r>
      <w:r>
        <w:t>Whereas, i</w:t>
      </w:r>
      <w:r>
        <w:rPr>
          <w:noProof/>
        </w:rPr>
        <w:t xml:space="preserve">nformal barriers that may limit immigrants’ employment choices may include unfamiliriarity with the local environment often confounded by poor laguage skills and discrimination based on cultural characteristics </w:t>
      </w:r>
      <w:r w:rsidR="001E3317">
        <w:rPr>
          <w:noProof/>
        </w:rPr>
        <w:fldChar w:fldCharType="begin"/>
      </w:r>
      <w:r>
        <w:rPr>
          <w:noProof/>
        </w:rPr>
        <w:instrText xml:space="preserve"> ADDIN EN.CITE &lt;EndNote&gt;&lt;Cite&gt;&lt;Author&gt;Bolívar-Cruz&lt;/Author&gt;&lt;Year&gt;2014&lt;/Year&gt;&lt;RecNum&gt;3&lt;/RecNum&gt;&lt;DisplayText&gt;(Aldén and Hammarstedt, 2016; Bolívar-Cruz et al., 2014)&lt;/DisplayText&gt;&lt;record&gt;&lt;rec-number&gt;3&lt;/rec-number&gt;&lt;foreign-keys&gt;&lt;key app="EN" db-id="xrtevrvtcd2xvyeew0b5re2btrdd92wd2s2s"&gt;3&lt;/key&gt;&lt;/foreign-keys&gt;&lt;ref-type name="Journal Article"&gt;17&lt;/ref-type&gt;&lt;contributors&gt;&lt;authors&gt;&lt;author&gt;Bolívar-Cruz, Alicia&lt;/author&gt;&lt;author&gt;Batista-Canino, Rosa M&lt;/author&gt;&lt;author&gt;Hormiga, Esther&lt;/author&gt;&lt;/authors&gt;&lt;/contributors&gt;&lt;titles&gt;&lt;title&gt;Differences in the perception and exploitation of entrepreneurial opportunities by immigrants&lt;/title&gt;&lt;secondary-title&gt;Journal of Business Venturing Insights&lt;/secondary-title&gt;&lt;/titles&gt;&lt;periodical&gt;&lt;full-title&gt;Journal of Business Venturing Insights&lt;/full-title&gt;&lt;/periodical&gt;&lt;pages&gt;31-36&lt;/pages&gt;&lt;volume&gt;1&lt;/volume&gt;&lt;dates&gt;&lt;year&gt;2014&lt;/year&gt;&lt;/dates&gt;&lt;publisher&gt;Elsevier&lt;/publisher&gt;&lt;isbn&gt;2352-6734&lt;/isbn&gt;&lt;urls&gt;&lt;/urls&gt;&lt;/record&gt;&lt;/Cite&gt;&lt;Cite&gt;&lt;Author&gt;Aldén&lt;/Author&gt;&lt;Year&gt;2016&lt;/Year&gt;&lt;RecNum&gt;42&lt;/RecNum&gt;&lt;record&gt;&lt;rec-number&gt;42&lt;/rec-number&gt;&lt;foreign-keys&gt;&lt;key app="EN" db-id="xrtevrvtcd2xvyeew0b5re2btrdd92wd2s2s"&gt;42&lt;/key&gt;&lt;/foreign-keys&gt;&lt;ref-type name="Journal Article"&gt;17&lt;/ref-type&gt;&lt;contributors&gt;&lt;authors&gt;&lt;author&gt;Aldén, Lina&lt;/author&gt;&lt;author&gt;Hammarstedt, Mats&lt;/author&gt;&lt;/authors&gt;&lt;/contributors&gt;&lt;titles&gt;&lt;title&gt;Discrimination in the Credit Market? Access to Financial Capital among Self-employed Immigrants&lt;/title&gt;&lt;secondary-title&gt;Kyklos&lt;/secondary-title&gt;&lt;/titles&gt;&lt;periodical&gt;&lt;full-title&gt;Kyklos&lt;/full-title&gt;&lt;/periodical&gt;&lt;pages&gt;3-31&lt;/pages&gt;&lt;volume&gt;69&lt;/volume&gt;&lt;number&gt;1&lt;/number&gt;&lt;dates&gt;&lt;year&gt;2016&lt;/year&gt;&lt;/dates&gt;&lt;isbn&gt;1467-6435&lt;/isbn&gt;&lt;urls&gt;&lt;related-urls&gt;&lt;url&gt;http://dx.doi.org/10.1111/kykl.12101&lt;/url&gt;&lt;/related-urls&gt;&lt;/urls&gt;&lt;electronic-resource-num&gt;10.1111/kykl.12101&lt;/electronic-resource-num&gt;&lt;/record&gt;&lt;/Cite&gt;&lt;/EndNote&gt;</w:instrText>
      </w:r>
      <w:r w:rsidR="001E3317">
        <w:rPr>
          <w:noProof/>
        </w:rPr>
        <w:fldChar w:fldCharType="separate"/>
      </w:r>
      <w:r>
        <w:rPr>
          <w:noProof/>
        </w:rPr>
        <w:t>(Aldén and Hammarstedt, 2016; Bolívar-Cruz et al., 2014)</w:t>
      </w:r>
      <w:r w:rsidR="001E3317">
        <w:rPr>
          <w:noProof/>
        </w:rPr>
        <w:fldChar w:fldCharType="end"/>
      </w:r>
      <w:r>
        <w:rPr>
          <w:noProof/>
        </w:rPr>
        <w:t>. This impl</w:t>
      </w:r>
      <w:r w:rsidR="001F78DA">
        <w:rPr>
          <w:noProof/>
        </w:rPr>
        <w:t>ie</w:t>
      </w:r>
      <w:r>
        <w:rPr>
          <w:noProof/>
        </w:rPr>
        <w:t xml:space="preserve">s that some immigrants </w:t>
      </w:r>
      <w:r w:rsidR="00914A1C">
        <w:rPr>
          <w:noProof/>
        </w:rPr>
        <w:t>may</w:t>
      </w:r>
      <w:r>
        <w:rPr>
          <w:noProof/>
        </w:rPr>
        <w:t xml:space="preserve"> </w:t>
      </w:r>
      <w:r w:rsidR="00914A1C">
        <w:rPr>
          <w:noProof/>
        </w:rPr>
        <w:t>engage in entrepreneurial activity</w:t>
      </w:r>
      <w:r>
        <w:rPr>
          <w:noProof/>
        </w:rPr>
        <w:t xml:space="preserve"> as a means of economic survival due to mismatch between their qualifications and jobs </w:t>
      </w:r>
      <w:r w:rsidR="001E3317">
        <w:rPr>
          <w:noProof/>
        </w:rPr>
        <w:fldChar w:fldCharType="begin">
          <w:fldData xml:space="preserve">PEVuZE5vdGU+PENpdGU+PEF1dGhvcj5TaW3DtWVzPC9BdXRob3I+PFllYXI+MjAxNjwvWWVhcj48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</w:fldData>
        </w:fldChar>
      </w:r>
      <w:r w:rsidR="00E342E5">
        <w:rPr>
          <w:noProof/>
        </w:rPr>
        <w:instrText xml:space="preserve"> ADDIN EN.CITE </w:instrText>
      </w:r>
      <w:r w:rsidR="001E3317">
        <w:rPr>
          <w:noProof/>
        </w:rPr>
        <w:fldChar w:fldCharType="begin">
          <w:fldData xml:space="preserve">PEVuZE5vdGU+PENpdGU+PEF1dGhvcj5TaW3DtWVzPC9BdXRob3I+PFllYXI+MjAxNjwvWWVhcj48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</w:fldData>
        </w:fldChar>
      </w:r>
      <w:r w:rsidR="00E342E5">
        <w:rPr>
          <w:noProof/>
        </w:rPr>
        <w:instrText xml:space="preserve"> ADDIN EN.CITE.DATA </w:instrText>
      </w:r>
      <w:r w:rsidR="001E3317">
        <w:rPr>
          <w:noProof/>
        </w:rPr>
      </w:r>
      <w:r w:rsidR="001E3317">
        <w:rPr>
          <w:noProof/>
        </w:rPr>
        <w:fldChar w:fldCharType="end"/>
      </w:r>
      <w:r w:rsidR="001E3317">
        <w:rPr>
          <w:noProof/>
        </w:rPr>
      </w:r>
      <w:r w:rsidR="001E3317">
        <w:rPr>
          <w:noProof/>
        </w:rPr>
        <w:fldChar w:fldCharType="separate"/>
      </w:r>
      <w:r w:rsidR="00E342E5">
        <w:rPr>
          <w:noProof/>
        </w:rPr>
        <w:t>(Basu, 2006; Levie, 2007; Simões, et al., 2016)</w:t>
      </w:r>
      <w:r w:rsidR="001E3317">
        <w:rPr>
          <w:noProof/>
        </w:rPr>
        <w:fldChar w:fldCharType="end"/>
      </w:r>
      <w:r>
        <w:rPr>
          <w:noProof/>
        </w:rPr>
        <w:t>.</w:t>
      </w:r>
    </w:p>
    <w:p w:rsidR="00096172" w:rsidRDefault="00096172" w:rsidP="00742DEB">
      <w:pPr>
        <w:ind w:firstLine="284"/>
      </w:pPr>
      <w:r>
        <w:t>In addition, extant literature suggest that there may be a link between immigration and the</w:t>
      </w:r>
      <w:r w:rsidR="00914A1C">
        <w:t xml:space="preserve"> identification</w:t>
      </w:r>
      <w:r>
        <w:t xml:space="preserve"> </w:t>
      </w:r>
      <w:r w:rsidR="00914A1C">
        <w:t>of</w:t>
      </w:r>
      <w:r>
        <w:t xml:space="preserve"> entrepreneurial opportunities </w:t>
      </w:r>
      <w:r w:rsidR="001E3317">
        <w:fldChar w:fldCharType="begin">
          <w:fldData xml:space="preserve">PEVuZE5vdGU+PENpdGU+PEF1dGhvcj5TaW3DtWVzPC9BdXRob3I+PFllYXI+MjAxNjwvWWVhcj48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</w:fldData>
        </w:fldChar>
      </w:r>
      <w:r>
        <w:instrText xml:space="preserve"> ADDIN EN.CITE </w:instrText>
      </w:r>
      <w:r w:rsidR="001E3317">
        <w:fldChar w:fldCharType="begin">
          <w:fldData xml:space="preserve">PEVuZE5vdGU+PENpdGU+PEF1dGhvcj5TaW3DtWVzPC9BdXRob3I+PFllYXI+MjAxNjwvWWVhcj48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</w:fldData>
        </w:fldChar>
      </w:r>
      <w:r>
        <w:instrText xml:space="preserve"> ADDIN EN.CITE.DATA </w:instrText>
      </w:r>
      <w:r w:rsidR="001E3317">
        <w:fldChar w:fldCharType="end"/>
      </w:r>
      <w:r w:rsidR="001E3317">
        <w:fldChar w:fldCharType="separate"/>
      </w:r>
      <w:r>
        <w:rPr>
          <w:noProof/>
        </w:rPr>
        <w:t>(Fairlie and Lofstrom, 2015; Parker, 2009; Simões, et al., 2016)</w:t>
      </w:r>
      <w:r w:rsidR="001E3317">
        <w:fldChar w:fldCharType="end"/>
      </w:r>
      <w:r>
        <w:t xml:space="preserve">. The decision to migrate may be considered as an entrepreneurial decision since it requires a higher degree of risk taking. Moreover, it is based on expected </w:t>
      </w:r>
      <w:r>
        <w:lastRenderedPageBreak/>
        <w:t>economic rewards gained from moving to other regions or countries under conditions of limited knowledge and uncertainty. Immigrants are a self-selected group, more willing to take risk and confront fail</w:t>
      </w:r>
      <w:r w:rsidR="006F561C">
        <w:t>ures than the indigenous people</w:t>
      </w:r>
      <w:r>
        <w:t xml:space="preserve"> as evidenced by </w:t>
      </w:r>
      <w:r w:rsidR="00914A1C">
        <w:t>the decision</w:t>
      </w:r>
      <w:r>
        <w:t xml:space="preserve"> to </w:t>
      </w:r>
      <w:r w:rsidR="00914A1C">
        <w:t>e</w:t>
      </w:r>
      <w:r>
        <w:t xml:space="preserve">migrate which </w:t>
      </w:r>
      <w:r w:rsidR="00914A1C">
        <w:t xml:space="preserve">is often considered to be </w:t>
      </w:r>
      <w:r>
        <w:t xml:space="preserve"> risky </w:t>
      </w:r>
      <w:r w:rsidR="001E3317">
        <w:fldChar w:fldCharType="begin"/>
      </w:r>
      <w:r w:rsidR="003679B2">
        <w:instrText xml:space="preserve"> ADDIN EN.CITE &lt;EndNote&gt;&lt;Cite&gt;&lt;Author&gt;Neville&lt;/Author&gt;&lt;Year&gt;2014&lt;/Year&gt;&lt;RecNum&gt;16&lt;/RecNum&gt;&lt;DisplayText&gt;(Festinger, 1957; Neville et al., 2014; Parker, 2009)&lt;/DisplayText&gt;&lt;record&gt;&lt;rec-number&gt;16&lt;/rec-number&gt;&lt;foreign-keys&gt;&lt;key app="EN" db-id="xrtevrvtcd2xvyeew0b5re2btrdd92wd2s2s"&gt;16&lt;/key&gt;&lt;/foreign-keys&gt;&lt;ref-type name="Journal Article"&gt;17&lt;/ref-type&gt;&lt;contributors&gt;&lt;authors&gt;&lt;author&gt;Neville, François&lt;/author&gt;&lt;author&gt;Orser, Barbara&lt;/author&gt;&lt;author&gt;Riding, Allan&lt;/author&gt;&lt;author&gt;Jung, Owen&lt;/author&gt;&lt;/authors&gt;&lt;/contributors&gt;&lt;titles&gt;&lt;title&gt;Do young firms owned by recent immigrants outperform other young firms?&lt;/title&gt;&lt;secondary-title&gt;Journal of Business Venturing&lt;/secondary-title&gt;&lt;/titles&gt;&lt;periodical&gt;&lt;full-title&gt;Journal of Business Venturing&lt;/full-title&gt;&lt;/periodical&gt;&lt;pages&gt;55-71&lt;/pages&gt;&lt;volume&gt;29&lt;/volume&gt;&lt;number&gt;1&lt;/number&gt;&lt;dates&gt;&lt;year&gt;2014&lt;/year&gt;&lt;/dates&gt;&lt;publisher&gt;Elsevier&lt;/publisher&gt;&lt;isbn&gt;0883-9026&lt;/isbn&gt;&lt;urls&gt;&lt;/urls&gt;&lt;/record&gt;&lt;/Cite&gt;&lt;Cite&gt;&lt;Author&gt;Parker&lt;/Author&gt;&lt;Year&gt;2009&lt;/Year&gt;&lt;RecNum&gt;15&lt;/RecNum&gt;&lt;record&gt;&lt;rec-number&gt;15&lt;/rec-number&gt;&lt;foreign-keys&gt;&lt;key app="EN" db-id="xrtevrvtcd2xvyeew0b5re2btrdd92wd2s2s"&gt;15&lt;/key&gt;&lt;/foreign-keys&gt;&lt;ref-type name="Book"&gt;6&lt;/ref-type&gt;&lt;contributors&gt;&lt;authors&gt;&lt;author&gt;Parker, Simon C&lt;/author&gt;&lt;/authors&gt;&lt;/contributors&gt;&lt;titles&gt;&lt;title&gt;The economics of entrepreneurship&lt;/title&gt;&lt;/titles&gt;&lt;dates&gt;&lt;year&gt;2009&lt;/year&gt;&lt;/dates&gt;&lt;pub-location&gt;Cambridge&lt;/pub-location&gt;&lt;publisher&gt;Cambridge University Press&lt;/publisher&gt;&lt;isbn&gt;0521899605&lt;/isbn&gt;&lt;urls&gt;&lt;/urls&gt;&lt;/record&gt;&lt;/Cite&gt;&lt;Cite&gt;&lt;Author&gt;Festinger&lt;/Author&gt;&lt;Year&gt;1957&lt;/Year&gt;&lt;RecNum&gt;290&lt;/RecNum&gt;&lt;record&gt;&lt;rec-number&gt;290&lt;/rec-number&gt;&lt;foreign-keys&gt;&lt;key app="EN" db-id="xrtevrvtcd2xvyeew0b5re2btrdd92wd2s2s"&gt;290&lt;/key&gt;&lt;/foreign-keys&gt;&lt;ref-type name="Book"&gt;6&lt;/ref-type&gt;&lt;contributors&gt;&lt;authors&gt;&lt;author&gt;Festinger, Leon&lt;/author&gt;&lt;/authors&gt;&lt;/contributors&gt;&lt;titles&gt;&lt;title&gt;A theory of cognitive dissonance&lt;/title&gt;&lt;/titles&gt;&lt;dates&gt;&lt;year&gt;1957&lt;/year&gt;&lt;/dates&gt;&lt;pub-location&gt;Palo Alto&lt;/pub-location&gt;&lt;publisher&gt;Stanford University Press&lt;/publisher&gt;&lt;isbn&gt;0804709114&lt;/isbn&gt;&lt;urls&gt;&lt;/urls&gt;&lt;/record&gt;&lt;/Cite&gt;&lt;/EndNote&gt;</w:instrText>
      </w:r>
      <w:r w:rsidR="001E3317">
        <w:fldChar w:fldCharType="separate"/>
      </w:r>
      <w:r w:rsidR="003679B2">
        <w:rPr>
          <w:noProof/>
        </w:rPr>
        <w:t>(Festinger, 1957; Neville et al., 2014; Parker, 2009)</w:t>
      </w:r>
      <w:r w:rsidR="001E3317">
        <w:fldChar w:fldCharType="end"/>
      </w:r>
      <w:r>
        <w:t xml:space="preserve">. This was supported by </w:t>
      </w:r>
      <w:r>
        <w:rPr>
          <w:noProof/>
        </w:rPr>
        <w:t>Levie</w:t>
      </w:r>
      <w:r>
        <w:t xml:space="preserve"> </w:t>
      </w:r>
      <w:r w:rsidR="001E3317">
        <w:fldChar w:fldCharType="begin"/>
      </w:r>
      <w:r>
        <w:instrText xml:space="preserve"> ADDIN EN.CITE &lt;EndNote&gt;&lt;Cite ExcludeAuth="1"&gt;&lt;Author&gt;Levie&lt;/Author&gt;&lt;Year&gt;2007&lt;/Year&gt;&lt;RecNum&gt;32&lt;/RecNum&gt;&lt;DisplayText&gt;(2007)&lt;/DisplayText&gt;&lt;record&gt;&lt;rec-number&gt;32&lt;/rec-number&gt;&lt;foreign-keys&gt;&lt;key app="EN" db-id="xrtevrvtcd2xvyeew0b5re2btrdd92wd2s2s"&gt;32&lt;/key&gt;&lt;/foreign-keys&gt;&lt;ref-type name="Journal Article"&gt;17&lt;/ref-type&gt;&lt;contributors&gt;&lt;authors&gt;&lt;author&gt;Levie, Jonathan&lt;/author&gt;&lt;/authors&gt;&lt;/contributors&gt;&lt;titles&gt;&lt;title&gt;Immigration, in-migration, ethnicity and entrepreneurship in the United Kingdom&lt;/title&gt;&lt;secondary-title&gt;Small Business Economics&lt;/secondary-title&gt;&lt;/titles&gt;&lt;periodical&gt;&lt;full-title&gt;Small Business Economics&lt;/full-title&gt;&lt;/periodical&gt;&lt;pages&gt;143-169&lt;/pages&gt;&lt;volume&gt;28&lt;/volume&gt;&lt;number&gt;2-3&lt;/number&gt;&lt;dates&gt;&lt;year&gt;2007&lt;/year&gt;&lt;/dates&gt;&lt;publisher&gt;Springer&lt;/publisher&gt;&lt;isbn&gt;0921-898X&lt;/isbn&gt;&lt;urls&gt;&lt;/urls&gt;&lt;/record&gt;&lt;/Cite&gt;&lt;/EndNote&gt;</w:instrText>
      </w:r>
      <w:r w:rsidR="001E3317">
        <w:fldChar w:fldCharType="separate"/>
      </w:r>
      <w:r>
        <w:rPr>
          <w:noProof/>
        </w:rPr>
        <w:t>(</w:t>
      </w:r>
      <w:r w:rsidRPr="007F1042">
        <w:rPr>
          <w:noProof/>
        </w:rPr>
        <w:t>2007</w:t>
      </w:r>
      <w:r>
        <w:rPr>
          <w:noProof/>
        </w:rPr>
        <w:t>)</w:t>
      </w:r>
      <w:r w:rsidR="001E3317">
        <w:fldChar w:fldCharType="end"/>
      </w:r>
      <w:r>
        <w:t xml:space="preserve"> who provided evidence which indicates that in the UK, immigrants </w:t>
      </w:r>
      <w:r w:rsidR="00AC0E79">
        <w:t xml:space="preserve">as being more </w:t>
      </w:r>
      <w:r>
        <w:t xml:space="preserve">risk </w:t>
      </w:r>
      <w:r w:rsidR="00AC0E79">
        <w:t>tolerant</w:t>
      </w:r>
      <w:r>
        <w:t xml:space="preserve"> than the indigenous residents. </w:t>
      </w:r>
    </w:p>
    <w:p w:rsidR="00096172" w:rsidRDefault="00AC0E79" w:rsidP="00AC0E79">
      <w:pPr>
        <w:ind w:firstLine="284"/>
      </w:pPr>
      <w:r>
        <w:t>Although</w:t>
      </w:r>
      <w:r w:rsidR="00096172">
        <w:t xml:space="preserve"> immigrants </w:t>
      </w:r>
      <w:r>
        <w:t xml:space="preserve">might be more alert as suggested </w:t>
      </w:r>
      <w:r w:rsidR="002831DE">
        <w:t>by</w:t>
      </w:r>
      <w:r>
        <w:t xml:space="preserve"> Kirzner</w:t>
      </w:r>
      <w:r w:rsidR="00096172">
        <w:t xml:space="preserve"> </w:t>
      </w:r>
      <w:r w:rsidR="001E3317">
        <w:fldChar w:fldCharType="begin"/>
      </w:r>
      <w:r w:rsidR="002831DE">
        <w:instrText xml:space="preserve"> ADDIN EN.CITE &lt;EndNote&gt;&lt;Cite ExcludeAuth="1"&gt;&lt;Author&gt;Kirzner&lt;/Author&gt;&lt;Year&gt;1973&lt;/Year&gt;&lt;RecNum&gt;41&lt;/RecNum&gt;&lt;DisplayText&gt;(1973)&lt;/DisplayText&gt;&lt;record&gt;&lt;rec-number&gt;41&lt;/rec-number&gt;&lt;foreign-keys&gt;&lt;key app="EN" db-id="xrtevrvtcd2xvyeew0b5re2btrdd92wd2s2s"&gt;41&lt;/key&gt;&lt;/foreign-keys&gt;&lt;ref-type name="Book"&gt;6&lt;/ref-type&gt;&lt;contributors&gt;&lt;authors&gt;&lt;author&gt;Kirzner, Israel M.&lt;/author&gt;&lt;/authors&gt;&lt;/contributors&gt;&lt;titles&gt;&lt;title&gt;Competition and Entrepreneurship&lt;/title&gt;&lt;/titles&gt;&lt;dates&gt;&lt;year&gt;1973&lt;/year&gt;&lt;/dates&gt;&lt;pub-location&gt;Chicago&lt;/pub-location&gt;&lt;publisher&gt;University of Chicago Press&lt;/publisher&gt;&lt;urls&gt;&lt;/urls&gt;&lt;/record&gt;&lt;/Cite&gt;&lt;/EndNote&gt;</w:instrText>
      </w:r>
      <w:r w:rsidR="001E3317">
        <w:fldChar w:fldCharType="separate"/>
      </w:r>
      <w:r w:rsidR="002831DE">
        <w:rPr>
          <w:noProof/>
        </w:rPr>
        <w:t>(1973)</w:t>
      </w:r>
      <w:r w:rsidR="001E3317">
        <w:fldChar w:fldCharType="end"/>
      </w:r>
      <w:r w:rsidR="00096172">
        <w:t xml:space="preserve">, before migrating to another country, their capacity to spot new entrepreneurial opportunities may increase </w:t>
      </w:r>
      <w:r w:rsidR="00096172" w:rsidRPr="00FF16DE">
        <w:rPr>
          <w:szCs w:val="22"/>
        </w:rPr>
        <w:t xml:space="preserve">even further as a result of </w:t>
      </w:r>
      <w:r w:rsidR="00096172">
        <w:rPr>
          <w:szCs w:val="22"/>
        </w:rPr>
        <w:t>im</w:t>
      </w:r>
      <w:r w:rsidR="00096172" w:rsidRPr="00FF16DE">
        <w:rPr>
          <w:szCs w:val="22"/>
        </w:rPr>
        <w:t>migration</w:t>
      </w:r>
      <w:r w:rsidR="00096172">
        <w:t xml:space="preserve">. </w:t>
      </w:r>
      <w:r w:rsidR="00096172">
        <w:rPr>
          <w:szCs w:val="22"/>
        </w:rPr>
        <w:t>Im</w:t>
      </w:r>
      <w:r w:rsidR="00096172" w:rsidRPr="00FF16DE">
        <w:rPr>
          <w:szCs w:val="22"/>
        </w:rPr>
        <w:t>migrants, having come from elsewhere</w:t>
      </w:r>
      <w:r w:rsidR="00096172">
        <w:rPr>
          <w:szCs w:val="22"/>
        </w:rPr>
        <w:t>,</w:t>
      </w:r>
      <w:r w:rsidR="00096172" w:rsidRPr="00FF16DE">
        <w:rPr>
          <w:szCs w:val="22"/>
        </w:rPr>
        <w:t xml:space="preserve"> see the world differently </w:t>
      </w:r>
      <w:r w:rsidR="00096172">
        <w:rPr>
          <w:szCs w:val="22"/>
        </w:rPr>
        <w:t>because</w:t>
      </w:r>
      <w:r w:rsidR="00096172" w:rsidRPr="00FF16DE">
        <w:rPr>
          <w:szCs w:val="22"/>
        </w:rPr>
        <w:t xml:space="preserve"> </w:t>
      </w:r>
      <w:r w:rsidR="00096172">
        <w:rPr>
          <w:szCs w:val="22"/>
        </w:rPr>
        <w:t xml:space="preserve">of their </w:t>
      </w:r>
      <w:r w:rsidR="00096172" w:rsidRPr="00FF16DE">
        <w:rPr>
          <w:szCs w:val="22"/>
        </w:rPr>
        <w:t>involvement in dual cultures</w:t>
      </w:r>
      <w:r w:rsidR="00096172">
        <w:rPr>
          <w:szCs w:val="22"/>
        </w:rPr>
        <w:t xml:space="preserve"> and a </w:t>
      </w:r>
      <w:r w:rsidR="00096172" w:rsidRPr="00FF16DE">
        <w:rPr>
          <w:szCs w:val="22"/>
        </w:rPr>
        <w:t>radically different prior experi</w:t>
      </w:r>
      <w:r w:rsidR="00096172">
        <w:rPr>
          <w:szCs w:val="22"/>
        </w:rPr>
        <w:t xml:space="preserve">ence compared to non-immigrants </w:t>
      </w:r>
      <w:r w:rsidR="001E3317">
        <w:rPr>
          <w:szCs w:val="22"/>
        </w:rPr>
        <w:fldChar w:fldCharType="begin"/>
      </w:r>
      <w:r w:rsidR="00096172">
        <w:rPr>
          <w:szCs w:val="22"/>
        </w:rPr>
        <w:instrText xml:space="preserve"> ADDIN EN.CITE &lt;EndNote&gt;&lt;Cite&gt;&lt;Author&gt;Basu&lt;/Author&gt;&lt;Year&gt;2006&lt;/Year&gt;&lt;RecNum&gt;31&lt;/RecNum&gt;&lt;DisplayText&gt;(Basu, 2006; Bolívar-Cruz, et al., 2014)&lt;/DisplayText&gt;&lt;record&gt;&lt;rec-number&gt;31&lt;/rec-number&gt;&lt;foreign-keys&gt;&lt;key app="EN" db-id="xrtevrvtcd2xvyeew0b5re2btrdd92wd2s2s"&gt;31&lt;/key&gt;&lt;/foreign-keys&gt;&lt;ref-type name="Book Section"&gt;5&lt;/ref-type&gt;&lt;contributors&gt;&lt;authors&gt;&lt;author&gt;Basu, A.&lt;/author&gt;&lt;/authors&gt;&lt;secondary-authors&gt;&lt;author&gt;Casson, M.&lt;/author&gt;&lt;author&gt;Yeung, B.&lt;/author&gt;&lt;author&gt;Wedeson, N.&lt;/author&gt;&lt;/secondary-authors&gt;&lt;/contributors&gt;&lt;titles&gt;&lt;title&gt;Ethnic minority entrepreneurship&lt;/title&gt;&lt;secondary-title&gt;The Oxford handbook of entrepreneurship&lt;/secondary-title&gt;&lt;/titles&gt;&lt;pages&gt;580-600&lt;/pages&gt;&lt;dates&gt;&lt;year&gt;2006&lt;/year&gt;&lt;/dates&gt;&lt;pub-location&gt;Oxford&lt;/pub-location&gt;&lt;publisher&gt;Oxford University Press&lt;/publisher&gt;&lt;urls&gt;&lt;/urls&gt;&lt;/record&gt;&lt;/Cite&gt;&lt;Cite&gt;&lt;Author&gt;Bolívar-Cruz&lt;/Author&gt;&lt;Year&gt;2014&lt;/Year&gt;&lt;RecNum&gt;3&lt;/RecNum&gt;&lt;record&gt;&lt;rec-number&gt;3&lt;/rec-number&gt;&lt;foreign-keys&gt;&lt;key app="EN" db-id="xrtevrvtcd2xvyeew0b5re2btrdd92wd2s2s"&gt;3&lt;/key&gt;&lt;/foreign-keys&gt;&lt;ref-type name="Journal Article"&gt;17&lt;/ref-type&gt;&lt;contributors&gt;&lt;authors&gt;&lt;author&gt;Bolívar-Cruz, Alicia&lt;/author&gt;&lt;author&gt;Batista-Canino, Rosa M&lt;/author&gt;&lt;author&gt;Hormiga, Esther&lt;/author&gt;&lt;/authors&gt;&lt;/contributors&gt;&lt;titles&gt;&lt;title&gt;Differences in the perception and exploitation of entrepreneurial opportunities by immigrants&lt;/title&gt;&lt;secondary-title&gt;Journal of Business Venturing Insights&lt;/secondary-title&gt;&lt;/titles&gt;&lt;periodical&gt;&lt;full-title&gt;Journal of Business Venturing Insights&lt;/full-title&gt;&lt;/periodical&gt;&lt;pages&gt;31-36&lt;/pages&gt;&lt;volume&gt;1&lt;/volume&gt;&lt;dates&gt;&lt;year&gt;2014&lt;/year&gt;&lt;/dates&gt;&lt;publisher&gt;Elsevier&lt;/publisher&gt;&lt;isbn&gt;2352-6734&lt;/isbn&gt;&lt;urls&gt;&lt;/urls&gt;&lt;/record&gt;&lt;/Cite&gt;&lt;/EndNote&gt;</w:instrText>
      </w:r>
      <w:r w:rsidR="001E3317">
        <w:rPr>
          <w:szCs w:val="22"/>
        </w:rPr>
        <w:fldChar w:fldCharType="separate"/>
      </w:r>
      <w:r w:rsidR="00096172">
        <w:rPr>
          <w:noProof/>
          <w:szCs w:val="22"/>
        </w:rPr>
        <w:t>(Basu, 2006; Bolívar-Cruz, et al., 2014)</w:t>
      </w:r>
      <w:r w:rsidR="001E3317">
        <w:rPr>
          <w:szCs w:val="22"/>
        </w:rPr>
        <w:fldChar w:fldCharType="end"/>
      </w:r>
      <w:r w:rsidR="00096172">
        <w:rPr>
          <w:szCs w:val="22"/>
        </w:rPr>
        <w:t xml:space="preserve">. </w:t>
      </w:r>
      <w:r w:rsidR="00096172">
        <w:t xml:space="preserve">In this case, </w:t>
      </w:r>
      <w:r w:rsidR="002831DE">
        <w:t xml:space="preserve">their search space is </w:t>
      </w:r>
      <w:r w:rsidR="00096172">
        <w:t>enlarge</w:t>
      </w:r>
      <w:r w:rsidR="002831DE">
        <w:t>d</w:t>
      </w:r>
      <w:r w:rsidR="00096172">
        <w:t xml:space="preserve"> </w:t>
      </w:r>
      <w:r w:rsidR="002831DE">
        <w:t xml:space="preserve">which </w:t>
      </w:r>
      <w:r w:rsidR="00CE76D3">
        <w:t>enable</w:t>
      </w:r>
      <w:r w:rsidR="002831DE">
        <w:t>s</w:t>
      </w:r>
      <w:r w:rsidR="00CE76D3">
        <w:t xml:space="preserve"> them to spot a wide range</w:t>
      </w:r>
      <w:r w:rsidR="00096172">
        <w:t xml:space="preserve"> of opportunities which are not visible to non-migrants in their local area </w:t>
      </w:r>
      <w:r w:rsidR="001E3317">
        <w:fldChar w:fldCharType="begin">
          <w:fldData xml:space="preserve">PEVuZE5vdGU+PENpdGU+PEF1dGhvcj5CYXN1PC9BdXRob3I+PFllYXI+MjAwNjwvWWVhcj48UmVj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</w:fldData>
        </w:fldChar>
      </w:r>
      <w:r w:rsidR="00096172">
        <w:instrText xml:space="preserve"> ADDIN EN.CITE </w:instrText>
      </w:r>
      <w:r w:rsidR="001E3317">
        <w:fldChar w:fldCharType="begin">
          <w:fldData xml:space="preserve">PEVuZE5vdGU+PENpdGU+PEF1dGhvcj5CYXN1PC9BdXRob3I+PFllYXI+MjAwNjwvWWVhcj48UmVj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</w:fldData>
        </w:fldChar>
      </w:r>
      <w:r w:rsidR="00096172">
        <w:instrText xml:space="preserve"> ADDIN EN.CITE.DATA </w:instrText>
      </w:r>
      <w:r w:rsidR="001E3317">
        <w:fldChar w:fldCharType="end"/>
      </w:r>
      <w:r w:rsidR="001E3317">
        <w:fldChar w:fldCharType="separate"/>
      </w:r>
      <w:r w:rsidR="00096172">
        <w:rPr>
          <w:noProof/>
        </w:rPr>
        <w:t>(Basu, 2006; Bolívar-Cruz, et al., 2014; Carlsson and Jacobson, 1997)</w:t>
      </w:r>
      <w:r w:rsidR="001E3317">
        <w:fldChar w:fldCharType="end"/>
      </w:r>
      <w:r w:rsidR="00096172">
        <w:t xml:space="preserve">. </w:t>
      </w:r>
      <w:r w:rsidR="00096172" w:rsidRPr="00FF16DE">
        <w:rPr>
          <w:szCs w:val="22"/>
        </w:rPr>
        <w:t>Th</w:t>
      </w:r>
      <w:r w:rsidR="00096172">
        <w:rPr>
          <w:szCs w:val="22"/>
        </w:rPr>
        <w:t>erefore</w:t>
      </w:r>
      <w:r w:rsidR="00096172" w:rsidRPr="00FF16DE">
        <w:rPr>
          <w:szCs w:val="22"/>
        </w:rPr>
        <w:t xml:space="preserve">, </w:t>
      </w:r>
      <w:r w:rsidR="00096172">
        <w:rPr>
          <w:szCs w:val="22"/>
        </w:rPr>
        <w:t xml:space="preserve">it is expected that immigrants may come with a </w:t>
      </w:r>
      <w:r w:rsidR="00096172" w:rsidRPr="00FF16DE">
        <w:rPr>
          <w:szCs w:val="22"/>
        </w:rPr>
        <w:t xml:space="preserve">different pool of knowledge </w:t>
      </w:r>
      <w:r w:rsidR="00096172">
        <w:rPr>
          <w:szCs w:val="22"/>
        </w:rPr>
        <w:t xml:space="preserve">and worldviews that </w:t>
      </w:r>
      <w:r w:rsidR="00096172" w:rsidRPr="00FF16DE">
        <w:rPr>
          <w:szCs w:val="22"/>
        </w:rPr>
        <w:t xml:space="preserve">may give </w:t>
      </w:r>
      <w:r w:rsidR="00096172">
        <w:rPr>
          <w:szCs w:val="22"/>
        </w:rPr>
        <w:t>them a comparative</w:t>
      </w:r>
      <w:r w:rsidR="00096172" w:rsidRPr="00FF16DE">
        <w:rPr>
          <w:szCs w:val="22"/>
        </w:rPr>
        <w:t xml:space="preserve"> advantage in opportunity recognition.</w:t>
      </w:r>
    </w:p>
    <w:p w:rsidR="00096172" w:rsidRDefault="00096172" w:rsidP="00742DEB">
      <w:pPr>
        <w:ind w:firstLine="284"/>
      </w:pPr>
      <w:r>
        <w:t xml:space="preserve">The argument about immigration as a mechanism that determines the propensity for entrepreneurial behaviour does not only apply to </w:t>
      </w:r>
      <w:r w:rsidR="002831DE">
        <w:t xml:space="preserve">external </w:t>
      </w:r>
      <w:r>
        <w:t xml:space="preserve">immigrants who move from their home country to settle in another country but may also be applied to </w:t>
      </w:r>
      <w:r w:rsidR="002831DE">
        <w:t>internal</w:t>
      </w:r>
      <w:r>
        <w:t xml:space="preserve"> </w:t>
      </w:r>
      <w:r w:rsidR="002831DE">
        <w:t>im</w:t>
      </w:r>
      <w:r>
        <w:t xml:space="preserve">migrants - individuals within national boundaries. Although there is less risk involved in </w:t>
      </w:r>
      <w:r w:rsidR="002831DE">
        <w:t xml:space="preserve">internal </w:t>
      </w:r>
      <w:r>
        <w:t xml:space="preserve">migration, however, it is an indicator of alertness and willingness to confront uncertainty. Thus, an individual might have been dissatisfied with his/her current work and life situations and </w:t>
      </w:r>
      <w:r w:rsidR="002831DE">
        <w:t>might have</w:t>
      </w:r>
      <w:r>
        <w:t xml:space="preserve"> </w:t>
      </w:r>
      <w:r w:rsidR="008C7F32">
        <w:t>identified</w:t>
      </w:r>
      <w:r>
        <w:t xml:space="preserve"> </w:t>
      </w:r>
      <w:r w:rsidR="008C7F32">
        <w:t xml:space="preserve">an </w:t>
      </w:r>
      <w:r>
        <w:t>opportunit</w:t>
      </w:r>
      <w:r w:rsidR="008C7F32">
        <w:t>y</w:t>
      </w:r>
      <w:r>
        <w:t xml:space="preserve"> for personal </w:t>
      </w:r>
      <w:r w:rsidR="008C7F32">
        <w:t>development</w:t>
      </w:r>
      <w:r>
        <w:t xml:space="preserve"> outside the boundaries of his</w:t>
      </w:r>
      <w:r w:rsidR="008C7F32">
        <w:t>/her</w:t>
      </w:r>
      <w:r>
        <w:t xml:space="preserve"> region. Therefore, </w:t>
      </w:r>
      <w:r w:rsidR="008C7F32">
        <w:t>internal</w:t>
      </w:r>
      <w:r>
        <w:t xml:space="preserve"> </w:t>
      </w:r>
      <w:r w:rsidR="008C7F32">
        <w:t>im</w:t>
      </w:r>
      <w:r>
        <w:t xml:space="preserve">migrants come with a different set of knowledge and experience than that possessed by indigenous residents. Such differences imply that </w:t>
      </w:r>
      <w:r w:rsidR="008C7F32">
        <w:t>internal</w:t>
      </w:r>
      <w:r>
        <w:t xml:space="preserve"> </w:t>
      </w:r>
      <w:r w:rsidR="008C7F32">
        <w:t>im</w:t>
      </w:r>
      <w:r>
        <w:t>migrants can identify entrepreneurial opportunities in their local community which</w:t>
      </w:r>
      <w:r w:rsidR="008C7F32">
        <w:t xml:space="preserve"> are in</w:t>
      </w:r>
      <w:r>
        <w:t xml:space="preserve">visible to </w:t>
      </w:r>
      <w:r w:rsidR="008C7F32">
        <w:t>individuals who do not possess these characteristics</w:t>
      </w:r>
      <w:r>
        <w:t xml:space="preserve">. </w:t>
      </w:r>
      <w:r w:rsidR="008A79DF">
        <w:t>Taken together, the following hypothesis is proposed</w:t>
      </w:r>
      <w:r w:rsidR="008C7F32">
        <w:t>:</w:t>
      </w:r>
    </w:p>
    <w:p w:rsidR="008C7F32" w:rsidRDefault="008C7F32" w:rsidP="00742DEB">
      <w:pPr>
        <w:ind w:firstLine="284"/>
      </w:pPr>
    </w:p>
    <w:p w:rsidR="00096172" w:rsidRDefault="00096172" w:rsidP="00786DD1">
      <w:pPr>
        <w:rPr>
          <w:i/>
        </w:rPr>
      </w:pPr>
      <w:r w:rsidRPr="00CE76D3">
        <w:rPr>
          <w:b/>
          <w:i/>
        </w:rPr>
        <w:t>Hypothesis 1:</w:t>
      </w:r>
      <w:r w:rsidRPr="002A5888">
        <w:rPr>
          <w:b/>
        </w:rPr>
        <w:t xml:space="preserve"> </w:t>
      </w:r>
      <w:r w:rsidRPr="000B483E">
        <w:rPr>
          <w:i/>
        </w:rPr>
        <w:t>Individual</w:t>
      </w:r>
      <w:r w:rsidR="00430E29">
        <w:rPr>
          <w:i/>
        </w:rPr>
        <w:t xml:space="preserve"> internal and external</w:t>
      </w:r>
      <w:r w:rsidRPr="000B483E">
        <w:rPr>
          <w:i/>
        </w:rPr>
        <w:t xml:space="preserve"> immigrants are characterised by higher </w:t>
      </w:r>
      <w:r w:rsidR="00300DA9">
        <w:rPr>
          <w:i/>
        </w:rPr>
        <w:t>likelihood</w:t>
      </w:r>
      <w:r w:rsidRPr="000B483E">
        <w:rPr>
          <w:i/>
        </w:rPr>
        <w:t xml:space="preserve"> to engage in </w:t>
      </w:r>
      <w:r w:rsidR="00300DA9">
        <w:rPr>
          <w:i/>
        </w:rPr>
        <w:t>start-up activities</w:t>
      </w:r>
      <w:r w:rsidRPr="000B483E">
        <w:rPr>
          <w:i/>
        </w:rPr>
        <w:t>.</w:t>
      </w:r>
    </w:p>
    <w:p w:rsidR="008C7F32" w:rsidRPr="00096172" w:rsidRDefault="008C7F32" w:rsidP="00786DD1">
      <w:pPr>
        <w:rPr>
          <w:b/>
        </w:rPr>
      </w:pPr>
    </w:p>
    <w:p w:rsidR="00D645CB" w:rsidRDefault="00B410DC" w:rsidP="00786DD1">
      <w:pPr>
        <w:pStyle w:val="Heading2"/>
        <w:spacing w:line="240" w:lineRule="auto"/>
      </w:pPr>
      <w:r>
        <w:t>N</w:t>
      </w:r>
      <w:r w:rsidR="00AF6CF7">
        <w:t>eighbourhood</w:t>
      </w:r>
      <w:r w:rsidR="007A2688" w:rsidRPr="00B10D70">
        <w:t xml:space="preserve"> effects of </w:t>
      </w:r>
      <w:r w:rsidR="007A2688">
        <w:t>im</w:t>
      </w:r>
      <w:r w:rsidR="007A2688" w:rsidRPr="00B10D70">
        <w:t>migratio</w:t>
      </w:r>
      <w:r w:rsidR="00D645CB">
        <w:t>n</w:t>
      </w:r>
      <w:r w:rsidR="00420D1F">
        <w:t xml:space="preserve"> on </w:t>
      </w:r>
      <w:r w:rsidR="00AD0531">
        <w:t>start-ups</w:t>
      </w:r>
    </w:p>
    <w:p w:rsidR="00F3014B" w:rsidRPr="00D645CB" w:rsidRDefault="00AF08EC" w:rsidP="00742DEB">
      <w:pPr>
        <w:ind w:firstLine="284"/>
        <w:mirrorIndents/>
        <w:rPr>
          <w:b/>
          <w:i/>
        </w:rPr>
      </w:pPr>
      <w:r>
        <w:t xml:space="preserve">The central point of the creative class thesis is </w:t>
      </w:r>
      <w:r w:rsidR="00AF6CF7" w:rsidRPr="00A55D4C">
        <w:rPr>
          <w:color w:val="000000"/>
        </w:rPr>
        <w:t>the creation of opportunity-related knowledge</w:t>
      </w:r>
      <w:r w:rsidR="00AF6CF7">
        <w:t xml:space="preserve"> </w:t>
      </w:r>
      <w:r w:rsidR="001E3317">
        <w:fldChar w:fldCharType="begin"/>
      </w:r>
      <w:r>
        <w:instrText xml:space="preserve"> ADDIN EN.CITE &lt;EndNote&gt;&lt;Cite&gt;&lt;Author&gt;Florida&lt;/Author&gt;&lt;Year&gt;2004&lt;/Year&gt;&lt;RecNum&gt;12&lt;/RecNum&gt;&lt;DisplayText&gt;(Florida, 2004)&lt;/DisplayText&gt;&lt;record&gt;&lt;rec-number&gt;12&lt;/rec-number&gt;&lt;foreign-keys&gt;&lt;key app="EN" db-id="xrtevrvtcd2xvyeew0b5re2btrdd92wd2s2s"&gt;12&lt;/key&gt;&lt;/foreign-keys&gt;&lt;ref-type name="Book"&gt;6&lt;/ref-type&gt;&lt;contributors&gt;&lt;authors&gt;&lt;author&gt;Florida, Richard&lt;/author&gt;&lt;/authors&gt;&lt;/contributors&gt;&lt;titles&gt;&lt;title&gt;Cities and the creative class&lt;/title&gt;&lt;/titles&gt;&lt;dates&gt;&lt;year&gt;2004&lt;/year&gt;&lt;/dates&gt;&lt;pub-location&gt;New York&lt;/pub-location&gt;&lt;publisher&gt;Routledge&lt;/publisher&gt;&lt;urls&gt;&lt;/urls&gt;&lt;/record&gt;&lt;/Cite&gt;&lt;/EndNote&gt;</w:instrText>
      </w:r>
      <w:r w:rsidR="001E3317">
        <w:fldChar w:fldCharType="separate"/>
      </w:r>
      <w:r>
        <w:rPr>
          <w:noProof/>
        </w:rPr>
        <w:t xml:space="preserve">(Florida, </w:t>
      </w:r>
      <w:r w:rsidRPr="007F1042">
        <w:rPr>
          <w:noProof/>
        </w:rPr>
        <w:t>2004</w:t>
      </w:r>
      <w:r>
        <w:rPr>
          <w:noProof/>
        </w:rPr>
        <w:t>)</w:t>
      </w:r>
      <w:r w:rsidR="001E3317">
        <w:fldChar w:fldCharType="end"/>
      </w:r>
      <w:r>
        <w:t>.</w:t>
      </w:r>
      <w:r w:rsidR="00AF6CF7">
        <w:t xml:space="preserve"> </w:t>
      </w:r>
      <w:r w:rsidR="008731D7">
        <w:t xml:space="preserve"> </w:t>
      </w:r>
      <w:r w:rsidR="008731D7">
        <w:rPr>
          <w:color w:val="000000"/>
        </w:rPr>
        <w:t>H</w:t>
      </w:r>
      <w:r w:rsidR="008731D7" w:rsidRPr="00A55D4C">
        <w:t xml:space="preserve">owever, </w:t>
      </w:r>
      <w:r w:rsidR="008731D7">
        <w:t>that depends on the composition of neighbourhood population and cre</w:t>
      </w:r>
      <w:r w:rsidR="00821E6B">
        <w:t>ativity of people, that is, if they are able to</w:t>
      </w:r>
      <w:r w:rsidR="008731D7">
        <w:t xml:space="preserve"> combine </w:t>
      </w:r>
      <w:r w:rsidR="00821E6B">
        <w:t>the existing</w:t>
      </w:r>
      <w:r w:rsidR="008731D7">
        <w:t xml:space="preserve"> knowledge with new knowledge to </w:t>
      </w:r>
      <w:r w:rsidR="00047433">
        <w:t>generate</w:t>
      </w:r>
      <w:r w:rsidR="008731D7">
        <w:t xml:space="preserve"> new entrepreneurial specific knowledge </w:t>
      </w:r>
      <w:r w:rsidR="001E3317">
        <w:fldChar w:fldCharType="begin"/>
      </w:r>
      <w:r>
        <w:instrText xml:space="preserve"> ADDIN EN.CITE &lt;EndNote&gt;&lt;Cite&gt;&lt;Author&gt;Florida&lt;/Author&gt;&lt;Year&gt;2004&lt;/Year&gt;&lt;RecNum&gt;12&lt;/RecNum&gt;&lt;DisplayText&gt;(Florida, 2004, 2011)&lt;/DisplayText&gt;&lt;record&gt;&lt;rec-number&gt;12&lt;/rec-number&gt;&lt;foreign-keys&gt;&lt;key app="EN" db-id="xrtevrvtcd2xvyeew0b5re2btrdd92wd2s2s"&gt;12&lt;/key&gt;&lt;/foreign-keys&gt;&lt;ref-type name="Book"&gt;6&lt;/ref-type&gt;&lt;contributors&gt;&lt;authors&gt;&lt;author&gt;Florida, Richard&lt;/author&gt;&lt;/authors&gt;&lt;/contributors&gt;&lt;titles&gt;&lt;title&gt;Cities and the creative class&lt;/title&gt;&lt;/titles&gt;&lt;dates&gt;&lt;year&gt;2004&lt;/year&gt;&lt;/dates&gt;&lt;pub-location&gt;New York&lt;/pub-location&gt;&lt;publisher&gt;Routledge&lt;/publisher&gt;&lt;urls&gt;&lt;/urls&gt;&lt;/record&gt;&lt;/Cite&gt;&lt;Cite&gt;&lt;Author&gt;Florida&lt;/Author&gt;&lt;Year&gt;2011&lt;/Year&gt;&lt;RecNum&gt;13&lt;/RecNum&gt;&lt;record&gt;&lt;rec-number&gt;13&lt;/rec-number&gt;&lt;foreign-keys&gt;&lt;key app="EN" db-id="xrtevrvtcd2xvyeew0b5re2btrdd92wd2s2s"&gt;13&lt;/key&gt;&lt;/foreign-keys&gt;&lt;ref-type name="Electronic Article"&gt;43&lt;/ref-type&gt;&lt;contributors&gt;&lt;authors&gt;&lt;author&gt;Florida, Richard&lt;/author&gt;&lt;/authors&gt;&lt;/contributors&gt;&lt;titles&gt;&lt;title&gt;A floating silicon valley for techies without green cards&lt;/title&gt;&lt;/titles&gt;&lt;dates&gt;&lt;year&gt;2011&lt;/year&gt;&lt;pub-dates&gt;&lt;date&gt;October, 13, 2015&lt;/date&gt;&lt;/pub-dates&gt;&lt;/dates&gt;&lt;urls&gt;&lt;related-urls&gt;&lt;url&gt;http://www.citylab.com/tech/2011/12/floating-city-inventors-without-green-cards/624/&lt;/url&gt;&lt;/related-urls&gt;&lt;/urls&gt;&lt;/record&gt;&lt;/Cite&gt;&lt;/EndNote&gt;</w:instrText>
      </w:r>
      <w:r w:rsidR="001E3317">
        <w:fldChar w:fldCharType="separate"/>
      </w:r>
      <w:r>
        <w:rPr>
          <w:noProof/>
        </w:rPr>
        <w:t xml:space="preserve">(Florida, </w:t>
      </w:r>
      <w:r w:rsidRPr="007F1042">
        <w:rPr>
          <w:noProof/>
        </w:rPr>
        <w:t>2004</w:t>
      </w:r>
      <w:r>
        <w:rPr>
          <w:noProof/>
        </w:rPr>
        <w:t xml:space="preserve">, </w:t>
      </w:r>
      <w:r w:rsidRPr="007F1042">
        <w:rPr>
          <w:noProof/>
        </w:rPr>
        <w:t>2011</w:t>
      </w:r>
      <w:r>
        <w:rPr>
          <w:noProof/>
        </w:rPr>
        <w:t>)</w:t>
      </w:r>
      <w:r w:rsidR="001E3317">
        <w:fldChar w:fldCharType="end"/>
      </w:r>
      <w:r>
        <w:t>.</w:t>
      </w:r>
      <w:r w:rsidR="008731D7">
        <w:t xml:space="preserve"> </w:t>
      </w:r>
      <w:r>
        <w:t>According to this school of thought, a large and diverse regional knowledge base, characterised by differences in backgrounds, skills, capabilities and experiences is considered as a major condition for higher start-up rates.</w:t>
      </w:r>
      <w:r w:rsidR="008731D7">
        <w:t xml:space="preserve"> </w:t>
      </w:r>
      <w:r w:rsidR="007A2688">
        <w:t>Imm</w:t>
      </w:r>
      <w:r w:rsidR="007A2688" w:rsidRPr="00FF16DE">
        <w:t xml:space="preserve">igrants </w:t>
      </w:r>
      <w:r w:rsidR="007A2688">
        <w:t xml:space="preserve">come with new knowledge </w:t>
      </w:r>
      <w:r w:rsidR="007A2688" w:rsidRPr="00FF16DE">
        <w:t>that they can commercially exploit</w:t>
      </w:r>
      <w:r w:rsidR="007A2688">
        <w:t xml:space="preserve"> </w:t>
      </w:r>
      <w:r w:rsidR="008731D7">
        <w:t>through the creation of new business.</w:t>
      </w:r>
      <w:r w:rsidR="007A2688">
        <w:t xml:space="preserve"> </w:t>
      </w:r>
      <w:r w:rsidR="008731D7">
        <w:t>However,</w:t>
      </w:r>
      <w:r w:rsidR="007A2688">
        <w:t xml:space="preserve"> this knowledge</w:t>
      </w:r>
      <w:r w:rsidR="007A2688" w:rsidRPr="00FF16DE">
        <w:t xml:space="preserve"> may </w:t>
      </w:r>
      <w:r w:rsidR="007A2688">
        <w:t xml:space="preserve">also </w:t>
      </w:r>
      <w:r w:rsidR="007A2688" w:rsidRPr="00FF16DE">
        <w:t>be commercially exploited by others through starting new busine</w:t>
      </w:r>
      <w:r w:rsidR="007A2688">
        <w:t xml:space="preserve">sses.  </w:t>
      </w:r>
      <w:r w:rsidR="00E342E5">
        <w:t xml:space="preserve">Some empirical </w:t>
      </w:r>
      <w:r w:rsidR="00AD439F">
        <w:t>studies provided</w:t>
      </w:r>
      <w:r w:rsidR="00E342E5">
        <w:t xml:space="preserve"> evidence that indicate</w:t>
      </w:r>
      <w:r w:rsidR="00F3014B">
        <w:t xml:space="preserve"> that </w:t>
      </w:r>
      <w:r w:rsidR="006E72ED">
        <w:t>im</w:t>
      </w:r>
      <w:r w:rsidR="00F3014B">
        <w:t xml:space="preserve">migrants as a group proportionately create more new firms than the indigenous residents </w:t>
      </w:r>
      <w:r w:rsidR="001E3317">
        <w:fldChar w:fldCharType="begin">
          <w:fldData xml:space="preserve">PEVuZE5vdGU+PENpdGU+PEF1dGhvcj5MZXZpZTwvQXV0aG9yPjxZZWFyPjIwMTM8L1llYXI+PFJl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</w:fldData>
        </w:fldChar>
      </w:r>
      <w:r w:rsidR="00A71E94">
        <w:instrText xml:space="preserve"> ADDIN EN.CITE </w:instrText>
      </w:r>
      <w:r w:rsidR="001E3317">
        <w:fldChar w:fldCharType="begin">
          <w:fldData xml:space="preserve">PEVuZE5vdGU+PENpdGU+PEF1dGhvcj5MZXZpZTwvQXV0aG9yPjxZZWFyPjIwMTM8L1llYXI+PFJl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</w:fldData>
        </w:fldChar>
      </w:r>
      <w:r w:rsidR="00A71E94">
        <w:instrText xml:space="preserve"> ADDIN EN.CITE.DATA </w:instrText>
      </w:r>
      <w:r w:rsidR="001E3317">
        <w:fldChar w:fldCharType="end"/>
      </w:r>
      <w:r w:rsidR="001E3317">
        <w:fldChar w:fldCharType="separate"/>
      </w:r>
      <w:r w:rsidR="00A71E94">
        <w:rPr>
          <w:noProof/>
        </w:rPr>
        <w:t>(Levie and Hart, 2013; Mickiewicz, et al., 2017; Rodríguez-Pose and Hardy, 2015)</w:t>
      </w:r>
      <w:r w:rsidR="001E3317">
        <w:fldChar w:fldCharType="end"/>
      </w:r>
      <w:r w:rsidR="00AD439F">
        <w:t>.</w:t>
      </w:r>
      <w:r w:rsidR="00F3014B">
        <w:t xml:space="preserve"> However, others find no support for this proposition </w:t>
      </w:r>
      <w:r w:rsidR="001E3317">
        <w:fldChar w:fldCharType="begin"/>
      </w:r>
      <w:r w:rsidR="00E342E5">
        <w:instrText xml:space="preserve"> ADDIN EN.CITE &lt;EndNote&gt;&lt;Cite&gt;&lt;Author&gt;Hansen&lt;/Author&gt;&lt;Year&gt;2009&lt;/Year&gt;&lt;RecNum&gt;39&lt;/RecNum&gt;&lt;DisplayText&gt;(Hansen and Niedomysl, 2009; Stuetzer, et al., 2014)&lt;/DisplayText&gt;&lt;record&gt;&lt;rec-number&gt;39&lt;/rec-number&gt;&lt;foreign-keys&gt;&lt;key app="EN" db-id="xrtevrvtcd2xvyeew0b5re2btrdd92wd2s2s"&gt;39&lt;/key&gt;&lt;/foreign-keys&gt;&lt;ref-type name="Journal Article"&gt;17&lt;/ref-type&gt;&lt;contributors&gt;&lt;authors&gt;&lt;author&gt;Hansen, Høgni Kalsø&lt;/author&gt;&lt;author&gt;Niedomysl, Thomas&lt;/author&gt;&lt;/authors&gt;&lt;/contributors&gt;&lt;titles&gt;&lt;title&gt;Migration of the creative class: evidence from Sweden&lt;/title&gt;&lt;secondary-title&gt;Journal of economic geography&lt;/secondary-title&gt;&lt;/titles&gt;&lt;periodical&gt;&lt;full-title&gt;Journal of economic geography&lt;/full-title&gt;&lt;/periodical&gt;&lt;pages&gt;191-206&lt;/pages&gt;&lt;volume&gt;9&lt;/volume&gt;&lt;number&gt;2&lt;/number&gt;&lt;dates&gt;&lt;year&gt;2009&lt;/year&gt;&lt;/dates&gt;&lt;publisher&gt;Oxford Univ Press&lt;/publisher&gt;&lt;isbn&gt;1468-2702&lt;/isbn&gt;&lt;urls&gt;&lt;/urls&gt;&lt;/record&gt;&lt;/Cite&gt;&lt;Cite&gt;&lt;Author&gt;Stuetzer&lt;/Author&gt;&lt;Year&gt;2014&lt;/Year&gt;&lt;RecNum&gt;38&lt;/RecNum&gt;&lt;record&gt;&lt;rec-number&gt;38&lt;/rec-number&gt;&lt;foreign-keys&gt;&lt;key app="EN" db-id="xrtevrvtcd2xvyeew0b5re2btrdd92wd2s2s"&gt;38&lt;/key&gt;&lt;/foreign-keys&gt;&lt;ref-type name="Journal Article"&gt;17&lt;/ref-type&gt;&lt;contributors&gt;&lt;authors&gt;&lt;author&gt;Stuetzer, Michael&lt;/author&gt;&lt;author&gt;Obschonka, Martin&lt;/author&gt;&lt;author&gt;Brixy, Udo&lt;/author&gt;&lt;author&gt;Sternberg, Rolf&lt;/author&gt;&lt;author&gt;Cantner, Uwe&lt;/author&gt;&lt;/authors&gt;&lt;/contributors&gt;&lt;titles&gt;&lt;title&gt;Regional characteristics, opportunity perception and entrepreneurial activities&lt;/title&gt;&lt;secondary-title&gt;Small Business Economics&lt;/secondary-title&gt;&lt;/titles&gt;&lt;periodical&gt;&lt;full-title&gt;Small Business Economics&lt;/full-title&gt;&lt;/periodical&gt;&lt;pages&gt;221-244&lt;/pages&gt;&lt;volume&gt;42&lt;/volume&gt;&lt;number&gt;2&lt;/number&gt;&lt;dates&gt;&lt;year&gt;2014&lt;/year&gt;&lt;/dates&gt;&lt;publisher&gt;Springer&lt;/publisher&gt;&lt;isbn&gt;0921-898X&lt;/isbn&gt;&lt;urls&gt;&lt;/urls&gt;&lt;/record&gt;&lt;/Cite&gt;&lt;/EndNote&gt;</w:instrText>
      </w:r>
      <w:r w:rsidR="001E3317">
        <w:fldChar w:fldCharType="separate"/>
      </w:r>
      <w:r w:rsidR="00E342E5">
        <w:rPr>
          <w:noProof/>
        </w:rPr>
        <w:t>(Hansen and Niedomysl, 2009; Stuetzer, et al., 2014)</w:t>
      </w:r>
      <w:r w:rsidR="001E3317">
        <w:fldChar w:fldCharType="end"/>
      </w:r>
      <w:r w:rsidR="00F3014B">
        <w:t>.</w:t>
      </w:r>
    </w:p>
    <w:p w:rsidR="00B0671F" w:rsidRPr="000F49B4" w:rsidRDefault="006E72ED" w:rsidP="00742DEB">
      <w:pPr>
        <w:ind w:firstLine="284"/>
        <w:rPr>
          <w:lang w:val="en-US"/>
        </w:rPr>
      </w:pPr>
      <w:r>
        <w:t xml:space="preserve">However, the conflicting empirical findings may relate to not being able to make a distinction between the individual level and neighbourhood </w:t>
      </w:r>
      <w:r w:rsidR="00821E6B">
        <w:t>level effect</w:t>
      </w:r>
      <w:r>
        <w:t xml:space="preserve"> of immigration</w:t>
      </w:r>
      <w:r w:rsidR="00C34FB0">
        <w:t>,</w:t>
      </w:r>
      <w:r>
        <w:t xml:space="preserve"> and </w:t>
      </w:r>
      <w:r w:rsidR="00821E6B">
        <w:t>consider</w:t>
      </w:r>
      <w:r w:rsidR="00AF7234">
        <w:t>ing the</w:t>
      </w:r>
      <w:r>
        <w:t xml:space="preserve"> displacement effects </w:t>
      </w:r>
      <w:r w:rsidR="00821E6B">
        <w:t>caused by</w:t>
      </w:r>
      <w:r>
        <w:t xml:space="preserve"> immigration.</w:t>
      </w:r>
      <w:r w:rsidR="00D645CB">
        <w:t xml:space="preserve"> </w:t>
      </w:r>
      <w:r w:rsidR="00B0671F" w:rsidRPr="002C2A89">
        <w:t xml:space="preserve">Indeed, arguments </w:t>
      </w:r>
      <w:r w:rsidR="00821E6B">
        <w:t>concerning</w:t>
      </w:r>
      <w:r w:rsidR="00B0671F" w:rsidRPr="002C2A89">
        <w:t xml:space="preserve"> </w:t>
      </w:r>
      <w:r w:rsidR="00B0671F" w:rsidRPr="002C2A89">
        <w:rPr>
          <w:noProof/>
        </w:rPr>
        <w:lastRenderedPageBreak/>
        <w:t>Jacobs</w:t>
      </w:r>
      <w:r w:rsidR="00B0671F" w:rsidRPr="002C2A89">
        <w:t xml:space="preserve"> </w:t>
      </w:r>
      <w:r w:rsidR="001E3317" w:rsidRPr="002C2A89">
        <w:fldChar w:fldCharType="begin"/>
      </w:r>
      <w:r w:rsidR="00B0671F" w:rsidRPr="002C2A89">
        <w:instrText xml:space="preserve"> ADDIN EN.CITE &lt;EndNote&gt;&lt;Cite ExcludeAuth="1"&gt;&lt;Author&gt;Jacobs&lt;/Author&gt;&lt;Year&gt;1969&lt;/Year&gt;&lt;RecNum&gt;5&lt;/RecNum&gt;&lt;DisplayText&gt;(1969)&lt;/DisplayText&gt;&lt;record&gt;&lt;rec-number&gt;5&lt;/rec-number&gt;&lt;foreign-keys&gt;&lt;key app="EN" db-id="xrtevrvtcd2xvyeew0b5re2btrdd92wd2s2s"&gt;5&lt;/key&gt;&lt;/foreign-keys&gt;&lt;ref-type name="Book"&gt;6&lt;/ref-type&gt;&lt;contributors&gt;&lt;authors&gt;&lt;author&gt;Jacobs, Jane&lt;/author&gt;&lt;/authors&gt;&lt;/contributors&gt;&lt;titles&gt;&lt;title&gt;The Economy of cities&lt;/title&gt;&lt;/titles&gt;&lt;dates&gt;&lt;year&gt;1969&lt;/year&gt;&lt;/dates&gt;&lt;pub-location&gt;New York&lt;/pub-location&gt;&lt;publisher&gt;Vintage Books&lt;/publisher&gt;&lt;urls&gt;&lt;/urls&gt;&lt;/record&gt;&lt;/Cite&gt;&lt;/EndNote&gt;</w:instrText>
      </w:r>
      <w:r w:rsidR="001E3317" w:rsidRPr="002C2A89">
        <w:fldChar w:fldCharType="separate"/>
      </w:r>
      <w:r w:rsidR="00B0671F" w:rsidRPr="002C2A89">
        <w:rPr>
          <w:noProof/>
        </w:rPr>
        <w:t>(</w:t>
      </w:r>
      <w:r w:rsidR="00B0671F" w:rsidRPr="007F1042">
        <w:rPr>
          <w:noProof/>
        </w:rPr>
        <w:t>1969</w:t>
      </w:r>
      <w:r w:rsidR="00B0671F" w:rsidRPr="002C2A89">
        <w:rPr>
          <w:noProof/>
        </w:rPr>
        <w:t>)</w:t>
      </w:r>
      <w:r w:rsidR="001E3317" w:rsidRPr="002C2A89">
        <w:fldChar w:fldCharType="end"/>
      </w:r>
      <w:r w:rsidR="00B0671F" w:rsidRPr="002C2A89">
        <w:t xml:space="preserve"> externalities can be applied to the spill-over effects resulting from the presence of immigrants. </w:t>
      </w:r>
      <w:r w:rsidR="00B0671F">
        <w:t>According to Jacobs</w:t>
      </w:r>
      <w:r w:rsidR="00B0671F" w:rsidRPr="003B64A4">
        <w:t xml:space="preserve"> </w:t>
      </w:r>
      <w:r w:rsidR="001E3317" w:rsidRPr="003B64A4">
        <w:fldChar w:fldCharType="begin"/>
      </w:r>
      <w:r w:rsidR="00B0671F" w:rsidRPr="003B64A4">
        <w:instrText xml:space="preserve"> ADDIN EN.CITE &lt;EndNote&gt;&lt;Cite ExcludeAuth="1"&gt;&lt;Author&gt;Jacobs&lt;/Author&gt;&lt;Year&gt;1969&lt;/Year&gt;&lt;RecNum&gt;5&lt;/RecNum&gt;&lt;DisplayText&gt;(1969)&lt;/DisplayText&gt;&lt;record&gt;&lt;rec-number&gt;5&lt;/rec-number&gt;&lt;foreign-keys&gt;&lt;key app="EN" db-id="xrtevrvtcd2xvyeew0b5re2btrdd92wd2s2s"&gt;5&lt;/key&gt;&lt;/foreign-keys&gt;&lt;ref-type name="Book"&gt;6&lt;/ref-type&gt;&lt;contributors&gt;&lt;authors&gt;&lt;author&gt;Jacobs, Jane&lt;/author&gt;&lt;/authors&gt;&lt;/contributors&gt;&lt;titles&gt;&lt;title&gt;The Economy of cities&lt;/title&gt;&lt;/titles&gt;&lt;dates&gt;&lt;year&gt;1969&lt;/year&gt;&lt;/dates&gt;&lt;pub-location&gt;New York&lt;/pub-location&gt;&lt;publisher&gt;Vintage Books&lt;/publisher&gt;&lt;urls&gt;&lt;/urls&gt;&lt;/record&gt;&lt;/Cite&gt;&lt;/EndNote&gt;</w:instrText>
      </w:r>
      <w:r w:rsidR="001E3317" w:rsidRPr="003B64A4">
        <w:fldChar w:fldCharType="separate"/>
      </w:r>
      <w:r w:rsidR="00B0671F" w:rsidRPr="003B64A4">
        <w:rPr>
          <w:noProof/>
        </w:rPr>
        <w:t>(</w:t>
      </w:r>
      <w:r w:rsidR="00B0671F" w:rsidRPr="007F1042">
        <w:rPr>
          <w:noProof/>
        </w:rPr>
        <w:t>1969</w:t>
      </w:r>
      <w:r w:rsidR="00B0671F" w:rsidRPr="003B64A4">
        <w:rPr>
          <w:noProof/>
        </w:rPr>
        <w:t>)</w:t>
      </w:r>
      <w:r w:rsidR="001E3317" w:rsidRPr="003B64A4">
        <w:fldChar w:fldCharType="end"/>
      </w:r>
      <w:r w:rsidR="00B0671F">
        <w:t>,</w:t>
      </w:r>
      <w:r w:rsidR="00B0671F" w:rsidRPr="003B64A4">
        <w:t xml:space="preserve"> greater diversity within a </w:t>
      </w:r>
      <w:r w:rsidR="00B0671F">
        <w:t>neighbourhood</w:t>
      </w:r>
      <w:r w:rsidR="00B0671F" w:rsidRPr="003B64A4">
        <w:t xml:space="preserve"> facilitates </w:t>
      </w:r>
      <w:r w:rsidR="00C34FB0">
        <w:t xml:space="preserve">in the spill </w:t>
      </w:r>
      <w:r w:rsidR="00B0671F" w:rsidRPr="003B64A4">
        <w:t>over</w:t>
      </w:r>
      <w:r w:rsidR="00C34FB0">
        <w:t xml:space="preserve"> process</w:t>
      </w:r>
      <w:r w:rsidR="00B0671F" w:rsidRPr="003B64A4">
        <w:t xml:space="preserve"> of knowledge which </w:t>
      </w:r>
      <w:r w:rsidR="00B0671F" w:rsidRPr="002C2A89">
        <w:t xml:space="preserve">ultimately induce more agents to engage in </w:t>
      </w:r>
      <w:r w:rsidR="00CE76D3">
        <w:t xml:space="preserve">start-up </w:t>
      </w:r>
      <w:r w:rsidR="00B0671F" w:rsidRPr="002C2A89">
        <w:t xml:space="preserve">activity </w:t>
      </w:r>
      <w:r w:rsidR="001E3317">
        <w:fldChar w:fldCharType="begin"/>
      </w:r>
      <w:r w:rsidR="00A71E94">
        <w:instrText xml:space="preserve"> ADDIN EN.CITE &lt;EndNote&gt;&lt;Cite&gt;&lt;Author&gt;Mickiewicz&lt;/Author&gt;&lt;Year&gt;2017&lt;/Year&gt;&lt;RecNum&gt;260&lt;/RecNum&gt;&lt;Prefix&gt;see &lt;/Prefix&gt;&lt;DisplayText&gt;(see Mickiewicz, et al., 2017; Stuetzer, et al., 2014)&lt;/DisplayText&gt;&lt;record&gt;&lt;rec-number&gt;260&lt;/rec-number&gt;&lt;foreign-keys&gt;&lt;key app="EN" db-id="xrtevrvtcd2xvyeew0b5re2btrdd92wd2s2s"&gt;260&lt;/key&gt;&lt;/foreign-keys&gt;&lt;ref-type name="Journal Article"&gt;17&lt;/ref-type&gt;&lt;contributors&gt;&lt;authors&gt;&lt;author&gt;Mickiewicz, Tomasz&lt;/author&gt;&lt;author&gt;Hart, Mark&lt;/author&gt;&lt;author&gt;Nyakudya, Frederick&lt;/author&gt;&lt;author&gt;Theodorakopoulos, Nicholas&lt;/author&gt;&lt;/authors&gt;&lt;/contributors&gt;&lt;titles&gt;&lt;title&gt;Ethnic pluralism, immigration and entrepreneurship&lt;/title&gt;&lt;secondary-title&gt;Regional studies&lt;/secondary-title&gt;&lt;/titles&gt;&lt;periodical&gt;&lt;full-title&gt;Regional studies&lt;/full-title&gt;&lt;/periodical&gt;&lt;pages&gt;1-15&lt;/pages&gt;&lt;dates&gt;&lt;year&gt;2017&lt;/year&gt;&lt;/dates&gt;&lt;publisher&gt;Routledge&lt;/publisher&gt;&lt;isbn&gt;0034-3404&lt;/isbn&gt;&lt;urls&gt;&lt;related-urls&gt;&lt;url&gt;https://doi.org/10.1080/00343404.2017.1405157&lt;/url&gt;&lt;/related-urls&gt;&lt;/urls&gt;&lt;electronic-resource-num&gt;https://doi.org/10.1080/00343404.2017.1405157&lt;/electronic-resource-num&gt;&lt;/record&gt;&lt;/Cite&gt;&lt;Cite&gt;&lt;Author&gt;Stuetzer&lt;/Author&gt;&lt;Year&gt;2014&lt;/Year&gt;&lt;RecNum&gt;38&lt;/RecNum&gt;&lt;record&gt;&lt;rec-number&gt;38&lt;/rec-number&gt;&lt;foreign-keys&gt;&lt;key app="EN" db-id="xrtevrvtcd2xvyeew0b5re2btrdd92wd2s2s"&gt;38&lt;/key&gt;&lt;/foreign-keys&gt;&lt;ref-type name="Journal Article"&gt;17&lt;/ref-type&gt;&lt;contributors&gt;&lt;authors&gt;&lt;author&gt;Stuetzer, Michael&lt;/author&gt;&lt;author&gt;Obschonka, Martin&lt;/author&gt;&lt;author&gt;Brixy, Udo&lt;/author&gt;&lt;author&gt;Sternberg, Rolf&lt;/author&gt;&lt;author&gt;Cantner, Uwe&lt;/author&gt;&lt;/authors&gt;&lt;/contributors&gt;&lt;titles&gt;&lt;title&gt;Regional characteristics, opportunity perception and entrepreneurial activities&lt;/title&gt;&lt;secondary-title&gt;Small Business Economics&lt;/secondary-title&gt;&lt;/titles&gt;&lt;periodical&gt;&lt;full-title&gt;Small Business Economics&lt;/full-title&gt;&lt;/periodical&gt;&lt;pages&gt;221-244&lt;/pages&gt;&lt;volume&gt;42&lt;/volume&gt;&lt;number&gt;2&lt;/number&gt;&lt;dates&gt;&lt;year&gt;2014&lt;/year&gt;&lt;/dates&gt;&lt;publisher&gt;Springer&lt;/publisher&gt;&lt;isbn&gt;0921-898X&lt;/isbn&gt;&lt;urls&gt;&lt;/urls&gt;&lt;/record&gt;&lt;/Cite&gt;&lt;/EndNote&gt;</w:instrText>
      </w:r>
      <w:r w:rsidR="001E3317">
        <w:fldChar w:fldCharType="separate"/>
      </w:r>
      <w:r w:rsidR="00A71E94">
        <w:rPr>
          <w:noProof/>
        </w:rPr>
        <w:t>(see Mickiewicz, et al., 2017; Stuetzer, et al., 2014)</w:t>
      </w:r>
      <w:r w:rsidR="001E3317">
        <w:fldChar w:fldCharType="end"/>
      </w:r>
      <w:r w:rsidR="00B0671F" w:rsidRPr="002C2A89">
        <w:t xml:space="preserve"> It is assumed that differences among people enable them to evaluate new idea differently leading economic agents to </w:t>
      </w:r>
      <w:r w:rsidR="00630B17">
        <w:t>react to different new business ideas in a diverse way</w:t>
      </w:r>
      <w:r w:rsidR="00B0671F" w:rsidRPr="002C2A89">
        <w:t>. In other words, emphasis should be on the assessment of new</w:t>
      </w:r>
      <w:r w:rsidR="00630B17">
        <w:t xml:space="preserve"> business</w:t>
      </w:r>
      <w:r w:rsidR="00B0671F" w:rsidRPr="002C2A89">
        <w:t xml:space="preserve"> ideas by different people with different backgrounds, capabilities and experiences</w:t>
      </w:r>
      <w:r w:rsidR="00B0671F">
        <w:t>.</w:t>
      </w:r>
      <w:r w:rsidR="00B0671F" w:rsidRPr="002C2A89">
        <w:t xml:space="preserve"> </w:t>
      </w:r>
      <w:r w:rsidR="00B0671F">
        <w:t>This</w:t>
      </w:r>
      <w:r w:rsidR="00B0671F" w:rsidRPr="002C2A89">
        <w:t xml:space="preserve"> </w:t>
      </w:r>
      <w:r w:rsidR="00B0671F">
        <w:t>leads to</w:t>
      </w:r>
      <w:r w:rsidR="00B0671F" w:rsidRPr="002C2A89">
        <w:t xml:space="preserve"> </w:t>
      </w:r>
      <w:r w:rsidR="00B0671F">
        <w:t>divergen</w:t>
      </w:r>
      <w:r w:rsidR="00630B17">
        <w:t>t</w:t>
      </w:r>
      <w:r w:rsidR="00B0671F" w:rsidRPr="002C2A89">
        <w:t xml:space="preserve"> evaluation</w:t>
      </w:r>
      <w:r w:rsidR="00630B17">
        <w:t>s</w:t>
      </w:r>
      <w:r w:rsidR="00B0671F" w:rsidRPr="002C2A89">
        <w:t xml:space="preserve"> and value </w:t>
      </w:r>
      <w:r w:rsidR="00630B17">
        <w:t>of business opportunities</w:t>
      </w:r>
      <w:r w:rsidR="00B0671F" w:rsidRPr="002C2A89">
        <w:t xml:space="preserve"> that induce economic agents to engage in </w:t>
      </w:r>
      <w:r w:rsidR="00CE76D3">
        <w:t>start-up activities</w:t>
      </w:r>
      <w:r w:rsidR="00B0671F" w:rsidRPr="002C2A89">
        <w:t xml:space="preserve"> to commercially exploit </w:t>
      </w:r>
      <w:r w:rsidR="003852EA">
        <w:t xml:space="preserve">the </w:t>
      </w:r>
      <w:r w:rsidR="00CE76D3">
        <w:t>new</w:t>
      </w:r>
      <w:r w:rsidR="00B0671F" w:rsidRPr="002C2A89">
        <w:t xml:space="preserve"> </w:t>
      </w:r>
      <w:r w:rsidR="003852EA">
        <w:t>opportunities</w:t>
      </w:r>
      <w:r w:rsidR="00B0671F" w:rsidRPr="002C2A89">
        <w:t xml:space="preserve"> and appropriate the value of their knowledge. </w:t>
      </w:r>
    </w:p>
    <w:p w:rsidR="007A2688" w:rsidRPr="00D645CB" w:rsidRDefault="00CB3897" w:rsidP="00742DEB">
      <w:pPr>
        <w:ind w:firstLine="284"/>
      </w:pPr>
      <w:r>
        <w:t>The</w:t>
      </w:r>
      <w:r w:rsidR="00B0671F" w:rsidRPr="002C2A89">
        <w:t xml:space="preserve"> novel element stress</w:t>
      </w:r>
      <w:r>
        <w:t>ed</w:t>
      </w:r>
      <w:r w:rsidR="00B0671F" w:rsidRPr="002C2A89">
        <w:t xml:space="preserve"> </w:t>
      </w:r>
      <w:r>
        <w:t>in this study</w:t>
      </w:r>
      <w:r w:rsidR="00B0671F">
        <w:t xml:space="preserve"> is that </w:t>
      </w:r>
      <w:r w:rsidR="00CE76D3">
        <w:t xml:space="preserve">the </w:t>
      </w:r>
      <w:r w:rsidR="00B0671F" w:rsidRPr="002C2A89">
        <w:t>opportunity</w:t>
      </w:r>
      <w:r>
        <w:t xml:space="preserve"> to</w:t>
      </w:r>
      <w:r w:rsidR="00B0671F" w:rsidRPr="002C2A89">
        <w:t xml:space="preserve"> draw from the local environment is critical for both </w:t>
      </w:r>
      <w:r>
        <w:t>internal and external immigrants</w:t>
      </w:r>
      <w:r w:rsidR="00B0671F" w:rsidRPr="002C2A89">
        <w:t>.</w:t>
      </w:r>
      <w:r w:rsidR="00B0671F">
        <w:t xml:space="preserve"> </w:t>
      </w:r>
      <w:r w:rsidR="007907F6">
        <w:t>Therefore,</w:t>
      </w:r>
      <w:r w:rsidR="00D645CB">
        <w:t xml:space="preserve"> it is</w:t>
      </w:r>
      <w:r w:rsidR="007A2688">
        <w:t xml:space="preserve"> expect</w:t>
      </w:r>
      <w:r w:rsidR="00D645CB">
        <w:t>ed</w:t>
      </w:r>
      <w:r w:rsidR="007A2688">
        <w:t xml:space="preserve"> that a</w:t>
      </w:r>
      <w:r>
        <w:t xml:space="preserve"> high</w:t>
      </w:r>
      <w:r w:rsidR="007A2688" w:rsidRPr="00FF16DE">
        <w:t xml:space="preserve"> share of </w:t>
      </w:r>
      <w:r>
        <w:t>the internal and external immigrant</w:t>
      </w:r>
      <w:r w:rsidR="007A2688" w:rsidRPr="00FF16DE">
        <w:t xml:space="preserve"> </w:t>
      </w:r>
      <w:r w:rsidR="00D645CB">
        <w:t xml:space="preserve">population in the neighbourhood, </w:t>
      </w:r>
      <w:r w:rsidR="007A2688" w:rsidRPr="00FF16DE">
        <w:t xml:space="preserve">indicating a </w:t>
      </w:r>
      <w:r>
        <w:t>larger</w:t>
      </w:r>
      <w:r w:rsidR="007A2688" w:rsidRPr="00FF16DE">
        <w:t xml:space="preserve"> knowledge </w:t>
      </w:r>
      <w:r>
        <w:t xml:space="preserve">creation </w:t>
      </w:r>
      <w:r w:rsidR="007A2688" w:rsidRPr="00FF16DE">
        <w:t xml:space="preserve">base within the </w:t>
      </w:r>
      <w:r>
        <w:t xml:space="preserve">local </w:t>
      </w:r>
      <w:r w:rsidR="007A2688" w:rsidRPr="00FF16DE">
        <w:t>community</w:t>
      </w:r>
      <w:r w:rsidR="00D645CB">
        <w:t>,</w:t>
      </w:r>
      <w:r w:rsidR="007A2688" w:rsidRPr="00FF16DE">
        <w:t xml:space="preserve"> </w:t>
      </w:r>
      <w:r>
        <w:t>has</w:t>
      </w:r>
      <w:r w:rsidR="007A2688" w:rsidRPr="00FF16DE">
        <w:t xml:space="preserve"> a positive effect on </w:t>
      </w:r>
      <w:r w:rsidR="00D645CB">
        <w:t>propensity</w:t>
      </w:r>
      <w:r w:rsidR="007A2688" w:rsidRPr="00FF16DE">
        <w:t xml:space="preserve"> to engage in </w:t>
      </w:r>
      <w:r w:rsidR="00D645CB">
        <w:t>entrepreneurial</w:t>
      </w:r>
      <w:r w:rsidR="007A2688" w:rsidRPr="00FF16DE">
        <w:t xml:space="preserve"> activities.</w:t>
      </w:r>
      <w:r w:rsidR="00D645CB">
        <w:t xml:space="preserve"> </w:t>
      </w:r>
      <w:r w:rsidR="006E72ED">
        <w:t xml:space="preserve">Taken together, </w:t>
      </w:r>
      <w:r w:rsidR="000A185F">
        <w:t>the following</w:t>
      </w:r>
      <w:r w:rsidR="00AF7234">
        <w:t xml:space="preserve"> hypothesis is</w:t>
      </w:r>
      <w:r w:rsidR="000A185F">
        <w:t xml:space="preserve"> proposed:</w:t>
      </w:r>
    </w:p>
    <w:p w:rsidR="00D645CB" w:rsidRDefault="00D645CB" w:rsidP="00786DD1"/>
    <w:p w:rsidR="00B0671F" w:rsidRDefault="00D645CB" w:rsidP="00786DD1">
      <w:pPr>
        <w:rPr>
          <w:color w:val="000000"/>
        </w:rPr>
      </w:pPr>
      <w:r w:rsidRPr="00CE76D3">
        <w:rPr>
          <w:b/>
          <w:i/>
        </w:rPr>
        <w:t xml:space="preserve">Hypothesis </w:t>
      </w:r>
      <w:r w:rsidR="004C7F2D" w:rsidRPr="00CE76D3">
        <w:rPr>
          <w:b/>
          <w:i/>
        </w:rPr>
        <w:t>2</w:t>
      </w:r>
      <w:r w:rsidRPr="00CE76D3">
        <w:rPr>
          <w:b/>
          <w:i/>
        </w:rPr>
        <w:t>:</w:t>
      </w:r>
      <w:r>
        <w:rPr>
          <w:b/>
        </w:rPr>
        <w:t xml:space="preserve"> </w:t>
      </w:r>
      <w:r w:rsidR="00CB3897">
        <w:rPr>
          <w:i/>
          <w:color w:val="000000"/>
        </w:rPr>
        <w:t>A high</w:t>
      </w:r>
      <w:r w:rsidRPr="000B483E">
        <w:rPr>
          <w:i/>
          <w:color w:val="000000"/>
        </w:rPr>
        <w:t xml:space="preserve"> share of </w:t>
      </w:r>
      <w:r w:rsidR="00CB3897" w:rsidRPr="00CB3897">
        <w:rPr>
          <w:i/>
          <w:color w:val="000000"/>
        </w:rPr>
        <w:t>internal and external immigrant</w:t>
      </w:r>
      <w:r w:rsidR="00CB3897">
        <w:rPr>
          <w:i/>
          <w:color w:val="000000"/>
        </w:rPr>
        <w:t>s</w:t>
      </w:r>
      <w:r w:rsidR="00CB3897" w:rsidRPr="00CB3897">
        <w:rPr>
          <w:i/>
          <w:color w:val="000000"/>
        </w:rPr>
        <w:t xml:space="preserve"> </w:t>
      </w:r>
      <w:r w:rsidRPr="000B483E">
        <w:rPr>
          <w:i/>
          <w:color w:val="000000"/>
        </w:rPr>
        <w:t xml:space="preserve">in the </w:t>
      </w:r>
      <w:r w:rsidR="000B483E" w:rsidRPr="000B483E">
        <w:rPr>
          <w:i/>
          <w:color w:val="000000"/>
        </w:rPr>
        <w:t xml:space="preserve">neighbourhood, </w:t>
      </w:r>
      <w:r w:rsidRPr="000B483E">
        <w:rPr>
          <w:i/>
          <w:color w:val="000000"/>
        </w:rPr>
        <w:t xml:space="preserve">indicating </w:t>
      </w:r>
      <w:r w:rsidR="00874A22">
        <w:rPr>
          <w:i/>
          <w:color w:val="000000"/>
        </w:rPr>
        <w:t>a large</w:t>
      </w:r>
      <w:r w:rsidRPr="000B483E">
        <w:rPr>
          <w:i/>
          <w:color w:val="000000"/>
        </w:rPr>
        <w:t xml:space="preserve"> knowledge creation</w:t>
      </w:r>
      <w:r w:rsidR="00874A22">
        <w:rPr>
          <w:i/>
          <w:color w:val="000000"/>
        </w:rPr>
        <w:t xml:space="preserve"> base,</w:t>
      </w:r>
      <w:r w:rsidR="000B483E" w:rsidRPr="000B483E">
        <w:rPr>
          <w:i/>
          <w:color w:val="000000"/>
        </w:rPr>
        <w:t xml:space="preserve"> </w:t>
      </w:r>
      <w:r w:rsidR="003A7D3F">
        <w:rPr>
          <w:i/>
          <w:color w:val="000000"/>
        </w:rPr>
        <w:t>is more likely to have</w:t>
      </w:r>
      <w:r w:rsidR="000B483E" w:rsidRPr="000B483E">
        <w:rPr>
          <w:i/>
          <w:color w:val="000000"/>
        </w:rPr>
        <w:t xml:space="preserve"> a positive effect on</w:t>
      </w:r>
      <w:r w:rsidRPr="000B483E">
        <w:rPr>
          <w:i/>
          <w:color w:val="000000"/>
        </w:rPr>
        <w:t xml:space="preserve"> </w:t>
      </w:r>
      <w:r w:rsidR="00E069FB">
        <w:rPr>
          <w:i/>
          <w:color w:val="000000"/>
        </w:rPr>
        <w:t>the</w:t>
      </w:r>
      <w:r w:rsidR="000B483E" w:rsidRPr="000B483E">
        <w:rPr>
          <w:i/>
          <w:color w:val="000000"/>
        </w:rPr>
        <w:t xml:space="preserve"> likelihood </w:t>
      </w:r>
      <w:r w:rsidR="003A7D3F">
        <w:rPr>
          <w:i/>
          <w:color w:val="000000"/>
        </w:rPr>
        <w:t>of engaging</w:t>
      </w:r>
      <w:r w:rsidR="000B483E" w:rsidRPr="000B483E">
        <w:rPr>
          <w:i/>
          <w:color w:val="000000"/>
        </w:rPr>
        <w:t xml:space="preserve"> in entrepreneurial activity</w:t>
      </w:r>
      <w:r w:rsidR="000B483E">
        <w:rPr>
          <w:color w:val="000000"/>
        </w:rPr>
        <w:t>.</w:t>
      </w:r>
      <w:r>
        <w:rPr>
          <w:color w:val="000000"/>
        </w:rPr>
        <w:t xml:space="preserve"> </w:t>
      </w:r>
    </w:p>
    <w:p w:rsidR="000A185F" w:rsidRDefault="00194438" w:rsidP="00786DD1">
      <w:pPr>
        <w:pStyle w:val="Heading2"/>
        <w:spacing w:line="240" w:lineRule="auto"/>
      </w:pPr>
      <w:r>
        <w:t>I</w:t>
      </w:r>
      <w:r w:rsidR="001E7CD0">
        <w:t>ndirect effect</w:t>
      </w:r>
      <w:r>
        <w:t>s</w:t>
      </w:r>
      <w:r w:rsidR="001E7CD0">
        <w:t xml:space="preserve"> of </w:t>
      </w:r>
      <w:r w:rsidR="00925DC6">
        <w:t>immigration</w:t>
      </w:r>
      <w:r w:rsidR="001E7CD0">
        <w:t xml:space="preserve"> on </w:t>
      </w:r>
      <w:r w:rsidR="00AD0531">
        <w:t xml:space="preserve">an </w:t>
      </w:r>
      <w:r w:rsidR="00420D1F">
        <w:t>individual</w:t>
      </w:r>
      <w:r w:rsidR="00AD0531">
        <w:t>’s</w:t>
      </w:r>
      <w:r w:rsidR="00C65C0D">
        <w:t xml:space="preserve"> </w:t>
      </w:r>
      <w:r w:rsidR="00420D1F">
        <w:t>entrepreneurship</w:t>
      </w:r>
    </w:p>
    <w:p w:rsidR="000A185F" w:rsidRDefault="000A185F" w:rsidP="00742DEB">
      <w:pPr>
        <w:ind w:firstLine="284"/>
      </w:pPr>
      <w:r w:rsidRPr="002C2A89">
        <w:t xml:space="preserve">In </w:t>
      </w:r>
      <w:r w:rsidR="003E755B">
        <w:t>examining</w:t>
      </w:r>
      <w:r w:rsidRPr="002C2A89">
        <w:t xml:space="preserve"> how the effect</w:t>
      </w:r>
      <w:r w:rsidR="003E755B">
        <w:t>s</w:t>
      </w:r>
      <w:r w:rsidRPr="002C2A89">
        <w:t xml:space="preserve"> of neighbourhood characteristics trickles down towards an individual, </w:t>
      </w:r>
      <w:r w:rsidR="003F6E4D">
        <w:t>this study</w:t>
      </w:r>
      <w:r w:rsidRPr="002C2A89">
        <w:t xml:space="preserve"> build</w:t>
      </w:r>
      <w:r w:rsidR="003F6E4D">
        <w:t>s</w:t>
      </w:r>
      <w:r w:rsidRPr="002C2A89">
        <w:t xml:space="preserve"> on </w:t>
      </w:r>
      <w:r w:rsidR="003E755B">
        <w:t xml:space="preserve">the model proposed by </w:t>
      </w:r>
      <w:r w:rsidRPr="002C2A89">
        <w:rPr>
          <w:noProof/>
        </w:rPr>
        <w:t>Sternberg and Rocha</w:t>
      </w:r>
      <w:r w:rsidRPr="002C2A89">
        <w:t xml:space="preserve"> </w:t>
      </w:r>
      <w:r w:rsidR="001E3317" w:rsidRPr="002C2A89">
        <w:fldChar w:fldCharType="begin"/>
      </w:r>
      <w:r w:rsidRPr="002C2A89">
        <w:instrText xml:space="preserve"> ADDIN EN.CITE &lt;EndNote&gt;&lt;Cite ExcludeAuth="1"&gt;&lt;Author&gt;Sternberg&lt;/Author&gt;&lt;Year&gt;2007&lt;/Year&gt;&lt;RecNum&gt;104&lt;/RecNum&gt;&lt;DisplayText&gt;(2007)&lt;/DisplayText&gt;&lt;record&gt;&lt;rec-number&gt;104&lt;/rec-number&gt;&lt;foreign-keys&gt;&lt;key app="EN" db-id="xrtevrvtcd2xvyeew0b5re2btrdd92wd2s2s"&gt;104&lt;/key&gt;&lt;/foreign-keys&gt;&lt;ref-type name="Book Section"&gt;5&lt;/ref-type&gt;&lt;contributors&gt;&lt;authors&gt;&lt;author&gt;Sternberg, Rolf&lt;/author&gt;&lt;author&gt;Rocha, Heinz Otto&lt;/author&gt;&lt;/authors&gt;&lt;secondary-authors&gt;&lt;author&gt; Maria Minniti&lt;/author&gt;&lt;author&gt;Andrew Zacharakis&lt;/author&gt;&lt;author&gt;Stephen Spinelli&lt;/author&gt;&lt;author&gt;Mark P. Rice&lt;/author&gt;&lt;author&gt;Timothy G. Habbershon&lt;/author&gt;&lt;/secondary-authors&gt;&lt;/contributors&gt;&lt;titles&gt;&lt;title&gt;Why entrepreneurship is a regional event: Theoretical arguments, empirical evidence, and policy consequences&lt;/title&gt;&lt;secondary-title&gt;Entrepreneurship: The engine of growth&lt;/secondary-title&gt;&lt;/titles&gt;&lt;periodical&gt;&lt;full-title&gt;Entrepreneurship: The engine of growth&lt;/full-title&gt;&lt;/periodical&gt;&lt;pages&gt;215-238&lt;/pages&gt;&lt;dates&gt;&lt;year&gt;2007&lt;/year&gt;&lt;/dates&gt;&lt;pub-location&gt;Westport, Connecticut, London&lt;/pub-location&gt;&lt;publisher&gt;Praeger &lt;/publisher&gt;&lt;urls&gt;&lt;/urls&gt;&lt;/record&gt;&lt;/Cite&gt;&lt;/EndNote&gt;</w:instrText>
      </w:r>
      <w:r w:rsidR="001E3317" w:rsidRPr="002C2A89">
        <w:fldChar w:fldCharType="separate"/>
      </w:r>
      <w:r w:rsidRPr="002C2A89">
        <w:rPr>
          <w:noProof/>
        </w:rPr>
        <w:t>(</w:t>
      </w:r>
      <w:r w:rsidRPr="007F1042">
        <w:rPr>
          <w:noProof/>
        </w:rPr>
        <w:t>2007</w:t>
      </w:r>
      <w:r w:rsidRPr="002C2A89">
        <w:rPr>
          <w:noProof/>
        </w:rPr>
        <w:t>)</w:t>
      </w:r>
      <w:r w:rsidR="001E3317" w:rsidRPr="002C2A89">
        <w:fldChar w:fldCharType="end"/>
      </w:r>
      <w:r>
        <w:t xml:space="preserve"> </w:t>
      </w:r>
      <w:r w:rsidR="003E755B">
        <w:t>which</w:t>
      </w:r>
      <w:r w:rsidRPr="002C2A89">
        <w:t xml:space="preserve"> focuses on an individual</w:t>
      </w:r>
      <w:r w:rsidR="003E755B">
        <w:t>’s</w:t>
      </w:r>
      <w:r w:rsidRPr="002C2A89">
        <w:t xml:space="preserve"> perception of the regional </w:t>
      </w:r>
      <w:r w:rsidR="003E755B">
        <w:t>environment</w:t>
      </w:r>
      <w:r w:rsidRPr="002C2A89">
        <w:t xml:space="preserve">. It </w:t>
      </w:r>
      <w:r w:rsidR="00797BA0">
        <w:t xml:space="preserve">is assumed that this </w:t>
      </w:r>
      <w:r w:rsidRPr="002C2A89">
        <w:t xml:space="preserve">perception shapes an individual’s attitude that </w:t>
      </w:r>
      <w:r w:rsidR="00797BA0">
        <w:t xml:space="preserve">may </w:t>
      </w:r>
      <w:r w:rsidRPr="002C2A89">
        <w:t>trigger an individual</w:t>
      </w:r>
      <w:r w:rsidR="007907F6">
        <w:t>’s</w:t>
      </w:r>
      <w:r w:rsidRPr="002C2A89">
        <w:t xml:space="preserve"> entrepreneurial behaviour. </w:t>
      </w:r>
      <w:r w:rsidR="00797BA0">
        <w:t xml:space="preserve">Following this line of thinking, </w:t>
      </w:r>
      <w:r w:rsidRPr="002C2A89">
        <w:t>neighbourhood characteristics might have an ind</w:t>
      </w:r>
      <w:r w:rsidR="007234C0">
        <w:t>irect effect on entrepreneurship</w:t>
      </w:r>
      <w:r w:rsidRPr="002C2A89">
        <w:t>.</w:t>
      </w:r>
      <w:r w:rsidR="00221CB9">
        <w:t xml:space="preserve"> In this study opportunity perception is defined as an individual’s assessment of the local environment’s conduciveness for economic activity. </w:t>
      </w:r>
    </w:p>
    <w:p w:rsidR="00F37CBE" w:rsidRDefault="003E755B" w:rsidP="00742DEB">
      <w:pPr>
        <w:ind w:firstLine="284"/>
      </w:pPr>
      <w:r>
        <w:t>This perspective suggest that an</w:t>
      </w:r>
      <w:r w:rsidR="00221CB9">
        <w:t xml:space="preserve"> individual’s perception of entrepreneurial opportunities </w:t>
      </w:r>
      <w:r w:rsidR="00AF7234">
        <w:t>a</w:t>
      </w:r>
      <w:r w:rsidR="00ED5A38">
        <w:t xml:space="preserve">s </w:t>
      </w:r>
      <w:r w:rsidR="00221CB9">
        <w:t xml:space="preserve"> the main </w:t>
      </w:r>
      <w:r w:rsidR="00ED5A38">
        <w:t>variable</w:t>
      </w:r>
      <w:r w:rsidR="00221CB9">
        <w:t xml:space="preserve"> that motivates and trigger entrepreneurial activity </w:t>
      </w:r>
      <w:r w:rsidR="001E3317">
        <w:fldChar w:fldCharType="begin"/>
      </w:r>
      <w:r w:rsidR="00DD5F81">
        <w:instrText xml:space="preserve"> ADDIN EN.CITE &lt;EndNote&gt;&lt;Cite&gt;&lt;Author&gt;Shane&lt;/Author&gt;&lt;Year&gt;2003&lt;/Year&gt;&lt;RecNum&gt;265&lt;/RecNum&gt;&lt;Prefix&gt;see &lt;/Prefix&gt;&lt;DisplayText&gt;(see Shane et al., 2003; Stuetzer, et al., 2014)&lt;/DisplayText&gt;&lt;record&gt;&lt;rec-number&gt;265&lt;/rec-number&gt;&lt;foreign-keys&gt;&lt;key app="EN" db-id="xrtevrvtcd2xvyeew0b5re2btrdd92wd2s2s"&gt;265&lt;/key&gt;&lt;/foreign-keys&gt;&lt;ref-type name="Journal Article"&gt;17&lt;/ref-type&gt;&lt;contributors&gt;&lt;authors&gt;&lt;author&gt;Shane, Scott&lt;/author&gt;&lt;author&gt;Locke, Edwin A.&lt;/author&gt;&lt;author&gt;Collins, Christopher J.&lt;/author&gt;&lt;/authors&gt;&lt;/contributors&gt;&lt;titles&gt;&lt;title&gt;Entrepreneurial motivation&lt;/title&gt;&lt;secondary-title&gt;Human resource management review&lt;/secondary-title&gt;&lt;/titles&gt;&lt;periodical&gt;&lt;full-title&gt;Human resource management review&lt;/full-title&gt;&lt;/periodical&gt;&lt;pages&gt;257-279&lt;/pages&gt;&lt;volume&gt;13&lt;/volume&gt;&lt;number&gt;2&lt;/number&gt;&lt;dates&gt;&lt;year&gt;2003&lt;/year&gt;&lt;/dates&gt;&lt;publisher&gt;Elsevier&lt;/publisher&gt;&lt;isbn&gt;1053-4822&lt;/isbn&gt;&lt;urls&gt;&lt;/urls&gt;&lt;/record&gt;&lt;/Cite&gt;&lt;Cite&gt;&lt;Author&gt;Stuetzer&lt;/Author&gt;&lt;Year&gt;2014&lt;/Year&gt;&lt;RecNum&gt;38&lt;/RecNum&gt;&lt;record&gt;&lt;rec-number&gt;38&lt;/rec-number&gt;&lt;foreign-keys&gt;&lt;key app="EN" db-id="xrtevrvtcd2xvyeew0b5re2btrdd92wd2s2s"&gt;38&lt;/key&gt;&lt;/foreign-keys&gt;&lt;ref-type name="Journal Article"&gt;17&lt;/ref-type&gt;&lt;contributors&gt;&lt;authors&gt;&lt;author&gt;Stuetzer, Michael&lt;/author&gt;&lt;author&gt;Obschonka, Martin&lt;/author&gt;&lt;author&gt;Brixy, Udo&lt;/author&gt;&lt;author&gt;Sternberg, Rolf&lt;/author&gt;&lt;author&gt;Cantner, Uwe&lt;/author&gt;&lt;/authors&gt;&lt;/contributors&gt;&lt;titles&gt;&lt;title&gt;Regional characteristics, opportunity perception and entrepreneurial activities&lt;/title&gt;&lt;secondary-title&gt;Small Business Economics&lt;/secondary-title&gt;&lt;/titles&gt;&lt;periodical&gt;&lt;full-title&gt;Small Business Economics&lt;/full-title&gt;&lt;/periodical&gt;&lt;pages&gt;221-244&lt;/pages&gt;&lt;volume&gt;42&lt;/volume&gt;&lt;number&gt;2&lt;/number&gt;&lt;dates&gt;&lt;year&gt;2014&lt;/year&gt;&lt;/dates&gt;&lt;publisher&gt;Springer&lt;/publisher&gt;&lt;isbn&gt;0921-898X&lt;/isbn&gt;&lt;urls&gt;&lt;/urls&gt;&lt;/record&gt;&lt;/Cite&gt;&lt;/EndNote&gt;</w:instrText>
      </w:r>
      <w:r w:rsidR="001E3317">
        <w:fldChar w:fldCharType="separate"/>
      </w:r>
      <w:r w:rsidR="00DD5F81">
        <w:rPr>
          <w:noProof/>
        </w:rPr>
        <w:t>(see Shane et al., 2003; Stuetzer, et al., 2014)</w:t>
      </w:r>
      <w:r w:rsidR="001E3317">
        <w:fldChar w:fldCharType="end"/>
      </w:r>
      <w:r w:rsidR="00DD5F81">
        <w:t>. Moreover, opportunity perception may facilitate in generating entrepreneurial intentions that may</w:t>
      </w:r>
      <w:r w:rsidR="00ED5A38">
        <w:t xml:space="preserve"> result in</w:t>
      </w:r>
      <w:r w:rsidR="00DD5F81">
        <w:t xml:space="preserve"> individual</w:t>
      </w:r>
      <w:r w:rsidR="00ED5A38">
        <w:t>s</w:t>
      </w:r>
      <w:r w:rsidR="00DD5F81">
        <w:t xml:space="preserve"> </w:t>
      </w:r>
      <w:r w:rsidR="00ED5A38">
        <w:t>engaging</w:t>
      </w:r>
      <w:r w:rsidR="00DD5F81">
        <w:t xml:space="preserve"> in </w:t>
      </w:r>
      <w:r w:rsidR="007234C0">
        <w:t>start-up</w:t>
      </w:r>
      <w:r w:rsidR="00ED5A38">
        <w:t xml:space="preserve"> activities</w:t>
      </w:r>
      <w:r w:rsidR="00DD5F81">
        <w:t xml:space="preserve">. </w:t>
      </w:r>
      <w:r w:rsidR="00C91086">
        <w:t xml:space="preserve">Other scholars argue that opportunity perception is a measure of attitude that underpins intentions </w:t>
      </w:r>
      <w:r w:rsidR="00B31D90">
        <w:t xml:space="preserve">which leads to entrepreneurial behaviour </w:t>
      </w:r>
      <w:r w:rsidR="001E3317">
        <w:fldChar w:fldCharType="begin">
          <w:fldData xml:space="preserve">PEVuZE5vdGU+PENpdGU+PEF1dGhvcj5Cb3NtYTwvQXV0aG9yPjxZZWFyPjIwMTE8L1llYXI+PFJl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</w:fldData>
        </w:fldChar>
      </w:r>
      <w:r w:rsidR="00B31D90">
        <w:instrText xml:space="preserve"> ADDIN EN.CITE </w:instrText>
      </w:r>
      <w:r w:rsidR="001E3317">
        <w:fldChar w:fldCharType="begin">
          <w:fldData xml:space="preserve">PEVuZE5vdGU+PENpdGU+PEF1dGhvcj5Cb3NtYTwvQXV0aG9yPjxZZWFyPjIwMTE8L1llYXI+PFJl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</w:fldData>
        </w:fldChar>
      </w:r>
      <w:r w:rsidR="00B31D90">
        <w:instrText xml:space="preserve"> ADDIN EN.CITE.DATA </w:instrText>
      </w:r>
      <w:r w:rsidR="001E3317">
        <w:fldChar w:fldCharType="end"/>
      </w:r>
      <w:r w:rsidR="001E3317">
        <w:fldChar w:fldCharType="separate"/>
      </w:r>
      <w:r w:rsidR="00B31D90">
        <w:rPr>
          <w:noProof/>
        </w:rPr>
        <w:t>(e.g. Bosma and Schutjens, 2011; Fishbein and Ajzen, 2011; Stuetzer, et al., 2014)</w:t>
      </w:r>
      <w:r w:rsidR="001E3317">
        <w:fldChar w:fldCharType="end"/>
      </w:r>
      <w:r w:rsidR="007234C0">
        <w:t xml:space="preserve">. In this study, the </w:t>
      </w:r>
      <w:r w:rsidR="00B31D90">
        <w:t xml:space="preserve">focus </w:t>
      </w:r>
      <w:r w:rsidR="007234C0">
        <w:t xml:space="preserve">is </w:t>
      </w:r>
      <w:r w:rsidR="00B31D90">
        <w:t xml:space="preserve">on new entrepreneurial opportunities perceived within the neighbourhood. </w:t>
      </w:r>
      <w:r w:rsidR="00ED5A38">
        <w:t>However, it is worth noting</w:t>
      </w:r>
      <w:r w:rsidR="00B31D90">
        <w:t xml:space="preserve"> that </w:t>
      </w:r>
      <w:r w:rsidR="000C274D">
        <w:t>because of the</w:t>
      </w:r>
      <w:r w:rsidR="00B31D90">
        <w:t xml:space="preserve"> cross sectional nature of </w:t>
      </w:r>
      <w:r w:rsidR="00EB0C7E">
        <w:t xml:space="preserve">the GEM </w:t>
      </w:r>
      <w:r w:rsidR="00B31D90">
        <w:t xml:space="preserve">data, it </w:t>
      </w:r>
      <w:r w:rsidR="000C274D">
        <w:t>was</w:t>
      </w:r>
      <w:r w:rsidR="00B31D90">
        <w:t xml:space="preserve"> </w:t>
      </w:r>
      <w:r w:rsidR="000C274D">
        <w:t xml:space="preserve">not </w:t>
      </w:r>
      <w:r w:rsidR="00B31D90">
        <w:t xml:space="preserve">possible to </w:t>
      </w:r>
      <w:r w:rsidR="00F37CBE">
        <w:t xml:space="preserve">empirically </w:t>
      </w:r>
      <w:r w:rsidR="00B31D90">
        <w:t xml:space="preserve">model </w:t>
      </w:r>
      <w:r w:rsidR="00F37CBE">
        <w:t xml:space="preserve">the relationship between </w:t>
      </w:r>
      <w:r w:rsidR="007234C0">
        <w:t xml:space="preserve">immigration </w:t>
      </w:r>
      <w:r w:rsidR="00F37CBE">
        <w:t xml:space="preserve">and </w:t>
      </w:r>
      <w:r w:rsidR="000C274D">
        <w:t>perception of new opportunities</w:t>
      </w:r>
      <w:r w:rsidR="00F37CBE">
        <w:t xml:space="preserve"> as a cause and effect in </w:t>
      </w:r>
      <w:r w:rsidR="000C274D">
        <w:t>our</w:t>
      </w:r>
      <w:r w:rsidR="00F37CBE">
        <w:t xml:space="preserve"> analysis. Therefore, </w:t>
      </w:r>
      <w:r w:rsidR="004D61E2">
        <w:t xml:space="preserve">in this study, </w:t>
      </w:r>
      <w:r w:rsidR="00F37CBE">
        <w:t xml:space="preserve">the share of </w:t>
      </w:r>
      <w:r w:rsidR="000C274D">
        <w:t xml:space="preserve">internal </w:t>
      </w:r>
      <w:r w:rsidR="00E80E91">
        <w:t xml:space="preserve">immigrants </w:t>
      </w:r>
      <w:r w:rsidR="000C274D">
        <w:t>and external</w:t>
      </w:r>
      <w:r w:rsidR="004D61E2">
        <w:t xml:space="preserve"> immigrants</w:t>
      </w:r>
      <w:r w:rsidR="000C274D">
        <w:t xml:space="preserve"> </w:t>
      </w:r>
      <w:r w:rsidR="007234C0">
        <w:t>are</w:t>
      </w:r>
      <w:r w:rsidR="000C274D">
        <w:t xml:space="preserve"> treated as neighbourhood</w:t>
      </w:r>
      <w:r w:rsidR="00F37CBE">
        <w:t xml:space="preserve"> </w:t>
      </w:r>
      <w:r w:rsidR="00E80E91">
        <w:t>characteristics that shape</w:t>
      </w:r>
      <w:r w:rsidR="00F37CBE">
        <w:t xml:space="preserve"> an individual’s perception</w:t>
      </w:r>
      <w:r w:rsidR="004D61E2">
        <w:t xml:space="preserve"> of</w:t>
      </w:r>
      <w:r w:rsidR="000C274D">
        <w:t xml:space="preserve"> entrepreneurial opportunities</w:t>
      </w:r>
      <w:r w:rsidR="00F37CBE">
        <w:t>.</w:t>
      </w:r>
    </w:p>
    <w:p w:rsidR="009D3996" w:rsidRDefault="004D61E2" w:rsidP="00742DEB">
      <w:pPr>
        <w:ind w:firstLine="284"/>
        <w:rPr>
          <w:lang w:val="en-US"/>
        </w:rPr>
      </w:pPr>
      <w:r>
        <w:rPr>
          <w:lang w:val="en-US"/>
        </w:rPr>
        <w:t>In addition, n</w:t>
      </w:r>
      <w:r w:rsidR="002F3978">
        <w:rPr>
          <w:lang w:val="en-US"/>
        </w:rPr>
        <w:t xml:space="preserve">ew entrepreneurial specific knowledge </w:t>
      </w:r>
      <w:r>
        <w:rPr>
          <w:lang w:val="en-US"/>
        </w:rPr>
        <w:t>created</w:t>
      </w:r>
      <w:r w:rsidR="002F3978">
        <w:rPr>
          <w:lang w:val="en-US"/>
        </w:rPr>
        <w:t xml:space="preserve"> by </w:t>
      </w:r>
      <w:r w:rsidR="00B47876">
        <w:rPr>
          <w:lang w:val="en-US"/>
        </w:rPr>
        <w:t>ot</w:t>
      </w:r>
      <w:r>
        <w:rPr>
          <w:lang w:val="en-US"/>
        </w:rPr>
        <w:t>her people</w:t>
      </w:r>
      <w:r w:rsidR="00B47876">
        <w:rPr>
          <w:lang w:val="en-US"/>
        </w:rPr>
        <w:t xml:space="preserve"> might have a significant </w:t>
      </w:r>
      <w:r>
        <w:rPr>
          <w:lang w:val="en-US"/>
        </w:rPr>
        <w:t xml:space="preserve">impact </w:t>
      </w:r>
      <w:r w:rsidR="00B47876">
        <w:rPr>
          <w:lang w:val="en-US"/>
        </w:rPr>
        <w:t xml:space="preserve">on </w:t>
      </w:r>
      <w:r>
        <w:rPr>
          <w:lang w:val="en-US"/>
        </w:rPr>
        <w:t>how</w:t>
      </w:r>
      <w:r w:rsidR="00E80E91">
        <w:rPr>
          <w:lang w:val="en-US"/>
        </w:rPr>
        <w:t xml:space="preserve"> </w:t>
      </w:r>
      <w:r>
        <w:rPr>
          <w:lang w:val="en-US"/>
        </w:rPr>
        <w:t>other</w:t>
      </w:r>
      <w:r w:rsidR="00B47876">
        <w:rPr>
          <w:lang w:val="en-US"/>
        </w:rPr>
        <w:t xml:space="preserve"> individual</w:t>
      </w:r>
      <w:r w:rsidR="007234C0">
        <w:rPr>
          <w:lang w:val="en-US"/>
        </w:rPr>
        <w:t>’s</w:t>
      </w:r>
      <w:r w:rsidR="00B47876">
        <w:rPr>
          <w:lang w:val="en-US"/>
        </w:rPr>
        <w:t xml:space="preserve"> </w:t>
      </w:r>
      <w:r w:rsidR="00E80E91">
        <w:rPr>
          <w:lang w:val="en-US"/>
        </w:rPr>
        <w:t>perceive entrepreneurial opportunities.</w:t>
      </w:r>
      <w:r w:rsidR="002F3978">
        <w:rPr>
          <w:lang w:val="en-US"/>
        </w:rPr>
        <w:t xml:space="preserve"> </w:t>
      </w:r>
      <w:r w:rsidR="00AF7234">
        <w:rPr>
          <w:lang w:val="en-US"/>
        </w:rPr>
        <w:t>I</w:t>
      </w:r>
      <w:r w:rsidR="00E80E91">
        <w:rPr>
          <w:lang w:val="en-US"/>
        </w:rPr>
        <w:t>t is assumed that</w:t>
      </w:r>
      <w:r w:rsidR="001F78DA" w:rsidRPr="003B64A4">
        <w:rPr>
          <w:lang w:val="en-US"/>
        </w:rPr>
        <w:t xml:space="preserve"> the creative class</w:t>
      </w:r>
      <w:r w:rsidR="00E80E91">
        <w:rPr>
          <w:lang w:val="en-US"/>
        </w:rPr>
        <w:t xml:space="preserve"> as a group</w:t>
      </w:r>
      <w:r w:rsidR="001F78DA" w:rsidRPr="003B64A4">
        <w:rPr>
          <w:lang w:val="en-US"/>
        </w:rPr>
        <w:t xml:space="preserve">, in this case </w:t>
      </w:r>
      <w:r w:rsidR="00E80E91">
        <w:rPr>
          <w:lang w:val="en-US"/>
        </w:rPr>
        <w:t>im</w:t>
      </w:r>
      <w:r w:rsidR="001F78DA" w:rsidRPr="003B64A4">
        <w:rPr>
          <w:lang w:val="en-US"/>
        </w:rPr>
        <w:t xml:space="preserve">migrants, </w:t>
      </w:r>
      <w:r w:rsidR="00E80E91">
        <w:rPr>
          <w:lang w:val="en-US"/>
        </w:rPr>
        <w:t xml:space="preserve">play an important </w:t>
      </w:r>
      <w:r w:rsidR="001F78DA" w:rsidRPr="003B64A4">
        <w:rPr>
          <w:lang w:val="en-US"/>
        </w:rPr>
        <w:t xml:space="preserve">role in </w:t>
      </w:r>
      <w:r w:rsidR="00E80E91">
        <w:rPr>
          <w:lang w:val="en-US"/>
        </w:rPr>
        <w:t xml:space="preserve">the process of generating new </w:t>
      </w:r>
      <w:r w:rsidR="001F78DA" w:rsidRPr="003B64A4">
        <w:rPr>
          <w:lang w:val="en-US"/>
        </w:rPr>
        <w:t>knowledge</w:t>
      </w:r>
      <w:r w:rsidR="00E80E91">
        <w:rPr>
          <w:lang w:val="en-US"/>
        </w:rPr>
        <w:t xml:space="preserve"> </w:t>
      </w:r>
      <w:r w:rsidR="001F78DA" w:rsidRPr="003B64A4">
        <w:rPr>
          <w:lang w:val="en-US"/>
        </w:rPr>
        <w:t xml:space="preserve">by combining existing knowledge with new knowledge to create new business ideas </w:t>
      </w:r>
      <w:r w:rsidR="001E3317" w:rsidRPr="003B64A4">
        <w:rPr>
          <w:lang w:val="en-US"/>
        </w:rPr>
        <w:fldChar w:fldCharType="begin"/>
      </w:r>
      <w:r w:rsidR="00830EA0">
        <w:rPr>
          <w:lang w:val="en-US"/>
        </w:rPr>
        <w:instrText xml:space="preserve"> ADDIN EN.CITE &lt;EndNote&gt;&lt;Cite&gt;&lt;Author&gt;Florida&lt;/Author&gt;&lt;Year&gt;2004&lt;/Year&gt;&lt;RecNum&gt;12&lt;/RecNum&gt;&lt;DisplayText&gt;(Florida, 2004; Lee, et al., 2004)&lt;/DisplayText&gt;&lt;record&gt;&lt;rec-number&gt;12&lt;/rec-number&gt;&lt;foreign-keys&gt;&lt;key app="EN" db-id="xrtevrvtcd2xvyeew0b5re2btrdd92wd2s2s"&gt;12&lt;/key&gt;&lt;/foreign-keys&gt;&lt;ref-type name="Book"&gt;6&lt;/ref-type&gt;&lt;contributors&gt;&lt;authors&gt;&lt;author&gt;Florida, Richard&lt;/author&gt;&lt;/authors&gt;&lt;/contributors&gt;&lt;titles&gt;&lt;title&gt;Cities and the creative class&lt;/title&gt;&lt;/titles&gt;&lt;dates&gt;&lt;year&gt;2004&lt;/year&gt;&lt;/dates&gt;&lt;pub-location&gt;New York&lt;/pub-location&gt;&lt;publisher&gt;Routledge&lt;/publisher&gt;&lt;urls&gt;&lt;/urls&gt;&lt;/record&gt;&lt;/Cite&gt;&lt;Cite&gt;&lt;Author&gt;Lee&lt;/Author&gt;&lt;Year&gt;2004&lt;/Year&gt;&lt;RecNum&gt;35&lt;/RecNum&gt;&lt;record&gt;&lt;rec-number&gt;35&lt;/rec-number&gt;&lt;foreign-keys&gt;&lt;key app="EN" db-id="xrtevrvtcd2xvyeew0b5re2btrdd92wd2s2s"&gt;35&lt;/key&gt;&lt;/foreign-keys&gt;&lt;ref-type name="Journal Article"&gt;17&lt;/ref-type&gt;&lt;contributors&gt;&lt;authors&gt;&lt;author&gt;Lee, Sam Youl&lt;/author&gt;&lt;author&gt;Florida, Richard&lt;/author&gt;&lt;author&gt;Acs, Zoltan&lt;/author&gt;&lt;/authors&gt;&lt;/contributors&gt;&lt;titles&gt;&lt;title&gt;Creativity and entrepreneurship: a regional analysis of new firm formation&lt;/title&gt;&lt;secondary-title&gt;Regional studies&lt;/secondary-title&gt;&lt;/titles&gt;&lt;periodical&gt;&lt;full-title&gt;Regional studies&lt;/full-title&gt;&lt;/periodical&gt;&lt;pages&gt;879-891&lt;/pages&gt;&lt;volume&gt;38&lt;/volume&gt;&lt;number&gt;8&lt;/number&gt;&lt;dates&gt;&lt;year&gt;2004&lt;/year&gt;&lt;/dates&gt;&lt;publisher&gt;Taylor &amp;amp; Francis&lt;/publisher&gt;&lt;isbn&gt;0034-3404&lt;/isbn&gt;&lt;urls&gt;&lt;/urls&gt;&lt;/record&gt;&lt;/Cite&gt;&lt;/EndNote&gt;</w:instrText>
      </w:r>
      <w:r w:rsidR="001E3317" w:rsidRPr="003B64A4">
        <w:rPr>
          <w:lang w:val="en-US"/>
        </w:rPr>
        <w:fldChar w:fldCharType="separate"/>
      </w:r>
      <w:r w:rsidR="00830EA0">
        <w:rPr>
          <w:noProof/>
          <w:lang w:val="en-US"/>
        </w:rPr>
        <w:t>(Florida, 2004; Lee, et al., 2004)</w:t>
      </w:r>
      <w:r w:rsidR="001E3317" w:rsidRPr="003B64A4">
        <w:rPr>
          <w:lang w:val="en-US"/>
        </w:rPr>
        <w:fldChar w:fldCharType="end"/>
      </w:r>
      <w:r w:rsidR="001F78DA" w:rsidRPr="003B64A4">
        <w:rPr>
          <w:lang w:val="en-US"/>
        </w:rPr>
        <w:t xml:space="preserve">. </w:t>
      </w:r>
      <w:r w:rsidR="00911FE3">
        <w:t>However, this</w:t>
      </w:r>
      <w:r w:rsidR="001F78DA" w:rsidRPr="003B64A4">
        <w:t xml:space="preserve"> new knowledge may not be commercially exploited by </w:t>
      </w:r>
      <w:r w:rsidR="00911FE3">
        <w:t>im</w:t>
      </w:r>
      <w:r w:rsidR="00B47876">
        <w:t>migrants</w:t>
      </w:r>
      <w:r w:rsidR="001F78DA" w:rsidRPr="003B64A4">
        <w:t xml:space="preserve"> but </w:t>
      </w:r>
      <w:r w:rsidR="00911FE3">
        <w:t xml:space="preserve">can </w:t>
      </w:r>
      <w:r w:rsidR="001F78DA" w:rsidRPr="003B64A4">
        <w:t>spill</w:t>
      </w:r>
      <w:r w:rsidR="00911FE3">
        <w:t xml:space="preserve"> </w:t>
      </w:r>
      <w:r w:rsidR="001F78DA" w:rsidRPr="003B64A4">
        <w:t xml:space="preserve">over to other people. The </w:t>
      </w:r>
      <w:r w:rsidR="00911FE3">
        <w:t xml:space="preserve">mechanisms which underpins  the creation of </w:t>
      </w:r>
      <w:r w:rsidR="001F78DA" w:rsidRPr="003B64A4">
        <w:t xml:space="preserve">knowledge and </w:t>
      </w:r>
      <w:r w:rsidR="00911FE3">
        <w:t xml:space="preserve">how it </w:t>
      </w:r>
      <w:r w:rsidR="001F78DA" w:rsidRPr="003B64A4">
        <w:t xml:space="preserve">spills over to other economic agents as new </w:t>
      </w:r>
      <w:r w:rsidR="00761625">
        <w:t>business</w:t>
      </w:r>
      <w:r w:rsidR="001F78DA" w:rsidRPr="003B64A4">
        <w:t xml:space="preserve"> opportunities, is </w:t>
      </w:r>
      <w:r w:rsidR="00761625">
        <w:t>one of the main pillars of</w:t>
      </w:r>
      <w:r w:rsidR="001F78DA" w:rsidRPr="003B64A4">
        <w:t xml:space="preserve"> The Theory </w:t>
      </w:r>
      <w:r w:rsidR="001F78DA" w:rsidRPr="003B64A4">
        <w:lastRenderedPageBreak/>
        <w:t xml:space="preserve">of Knowledge Spill-over of Entrepreneurship </w:t>
      </w:r>
      <w:r w:rsidR="00761625">
        <w:t>introduced</w:t>
      </w:r>
      <w:r w:rsidR="001F78DA" w:rsidRPr="003B64A4">
        <w:t xml:space="preserve"> by </w:t>
      </w:r>
      <w:r w:rsidR="001F78DA" w:rsidRPr="003B64A4">
        <w:rPr>
          <w:noProof/>
        </w:rPr>
        <w:t>Audretsch and Keilbach</w:t>
      </w:r>
      <w:r w:rsidR="001F78DA" w:rsidRPr="003B64A4">
        <w:t xml:space="preserve"> </w:t>
      </w:r>
      <w:r w:rsidR="001E3317" w:rsidRPr="003B64A4">
        <w:fldChar w:fldCharType="begin"/>
      </w:r>
      <w:r w:rsidR="00FF3361">
        <w:instrText xml:space="preserve"> ADDIN EN.CITE &lt;EndNote&gt;&lt;Cite ExcludeAuth="1"&gt;&lt;Author&gt;Audretsch&lt;/Author&gt;&lt;Year&gt;2007&lt;/Year&gt;&lt;RecNum&gt;25&lt;/RecNum&gt;&lt;DisplayText&gt;(2007b)&lt;/DisplayText&gt;&lt;record&gt;&lt;rec-number&gt;25&lt;/rec-number&gt;&lt;foreign-keys&gt;&lt;key app="EN" db-id="xrtevrvtcd2xvyeew0b5re2btrdd92wd2s2s"&gt;25&lt;/key&gt;&lt;/foreign-keys&gt;&lt;ref-type name="Journal Article"&gt;17&lt;/ref-type&gt;&lt;contributors&gt;&lt;authors&gt;&lt;author&gt;Audretsch, David B&lt;/author&gt;&lt;author&gt;Keilbach, Max&lt;/author&gt;&lt;/authors&gt;&lt;/contributors&gt;&lt;titles&gt;&lt;title&gt;The theory of knowledge spillover entrepreneurship&lt;/title&gt;&lt;secondary-title&gt;Journal of Management Studies&lt;/secondary-title&gt;&lt;/titles&gt;&lt;periodical&gt;&lt;full-title&gt;Journal of Management Studies&lt;/full-title&gt;&lt;/periodical&gt;&lt;pages&gt;1242-1254&lt;/pages&gt;&lt;volume&gt;44&lt;/volume&gt;&lt;number&gt;7&lt;/number&gt;&lt;dates&gt;&lt;year&gt;2007&lt;/year&gt;&lt;/dates&gt;&lt;publisher&gt;Wiley Online Library&lt;/publisher&gt;&lt;isbn&gt;1467-6486&lt;/isbn&gt;&lt;urls&gt;&lt;/urls&gt;&lt;/record&gt;&lt;/Cite&gt;&lt;/EndNote&gt;</w:instrText>
      </w:r>
      <w:r w:rsidR="001E3317" w:rsidRPr="003B64A4">
        <w:fldChar w:fldCharType="separate"/>
      </w:r>
      <w:r w:rsidR="00FF3361">
        <w:rPr>
          <w:noProof/>
        </w:rPr>
        <w:t>(2007b)</w:t>
      </w:r>
      <w:r w:rsidR="001E3317" w:rsidRPr="003B64A4">
        <w:fldChar w:fldCharType="end"/>
      </w:r>
      <w:r w:rsidR="001F78DA" w:rsidRPr="003B64A4">
        <w:t xml:space="preserve">. </w:t>
      </w:r>
      <w:r w:rsidR="00B47876">
        <w:t xml:space="preserve">Accordingly, it is expected that a high share of </w:t>
      </w:r>
      <w:r w:rsidR="00761625">
        <w:t>the internal and external</w:t>
      </w:r>
      <w:r w:rsidR="00B47876">
        <w:t xml:space="preserve"> immigrants in the neighbourhood </w:t>
      </w:r>
      <w:r w:rsidR="00761625">
        <w:t>might</w:t>
      </w:r>
      <w:r w:rsidR="00B47876">
        <w:t xml:space="preserve"> generate more </w:t>
      </w:r>
      <w:r w:rsidR="00B47876">
        <w:rPr>
          <w:lang w:val="en-US"/>
        </w:rPr>
        <w:t xml:space="preserve">new entrepreneurial specific knowledge in the community </w:t>
      </w:r>
      <w:r w:rsidR="00024F72">
        <w:rPr>
          <w:lang w:val="en-US"/>
        </w:rPr>
        <w:t xml:space="preserve">which </w:t>
      </w:r>
      <w:r w:rsidR="000F707E">
        <w:rPr>
          <w:lang w:val="en-US"/>
        </w:rPr>
        <w:t>stimulates</w:t>
      </w:r>
      <w:r w:rsidR="00024F72">
        <w:rPr>
          <w:lang w:val="en-US"/>
        </w:rPr>
        <w:t xml:space="preserve"> other people’s opportunity perception. </w:t>
      </w:r>
    </w:p>
    <w:p w:rsidR="009B5904" w:rsidRDefault="00761625" w:rsidP="00742DEB">
      <w:pPr>
        <w:ind w:firstLine="284"/>
      </w:pPr>
      <w:r>
        <w:t>Moreover the internal and external i</w:t>
      </w:r>
      <w:r w:rsidR="009D3996">
        <w:t xml:space="preserve">mmigrants </w:t>
      </w:r>
      <w:r w:rsidR="009D3996">
        <w:rPr>
          <w:lang w:val="en-US"/>
        </w:rPr>
        <w:t xml:space="preserve">within the </w:t>
      </w:r>
      <w:r w:rsidR="000F49B4" w:rsidRPr="002C2A89">
        <w:t>neighbou</w:t>
      </w:r>
      <w:r w:rsidR="000F49B4">
        <w:t>rhood</w:t>
      </w:r>
      <w:r w:rsidR="000F49B4">
        <w:rPr>
          <w:lang w:val="en-US"/>
        </w:rPr>
        <w:t xml:space="preserve"> </w:t>
      </w:r>
      <w:r w:rsidR="009D3996">
        <w:rPr>
          <w:lang w:val="en-US"/>
        </w:rPr>
        <w:t xml:space="preserve">may </w:t>
      </w:r>
      <w:r>
        <w:rPr>
          <w:lang w:val="en-US"/>
        </w:rPr>
        <w:t>contribute to</w:t>
      </w:r>
      <w:r w:rsidR="009D3996">
        <w:rPr>
          <w:lang w:val="en-US"/>
        </w:rPr>
        <w:t xml:space="preserve"> the </w:t>
      </w:r>
      <w:r w:rsidR="009D3996" w:rsidRPr="003B64A4">
        <w:t>knowledge</w:t>
      </w:r>
      <w:r w:rsidR="009D3996">
        <w:t xml:space="preserve"> </w:t>
      </w:r>
      <w:r w:rsidR="009D3996" w:rsidRPr="003B64A4">
        <w:t>spill-over</w:t>
      </w:r>
      <w:r w:rsidR="009D3996">
        <w:t xml:space="preserve"> process</w:t>
      </w:r>
      <w:r w:rsidR="00B44C17">
        <w:t xml:space="preserve"> </w:t>
      </w:r>
      <w:r w:rsidR="001E3317">
        <w:fldChar w:fldCharType="begin">
          <w:fldData xml:space="preserve">PEVuZE5vdGU+PENpdGU+PEF1dGhvcj5KYWNvYnM8L0F1dGhvcj48WWVhcj4xOTY5PC9ZZWFyPjxS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</w:fldData>
        </w:fldChar>
      </w:r>
      <w:r w:rsidR="00F7414C">
        <w:instrText xml:space="preserve"> ADDIN EN.CITE </w:instrText>
      </w:r>
      <w:r w:rsidR="001E3317">
        <w:fldChar w:fldCharType="begin">
          <w:fldData xml:space="preserve">PEVuZE5vdGU+PENpdGU+PEF1dGhvcj5KYWNvYnM8L0F1dGhvcj48WWVhcj4xOTY5PC9ZZWFyPjxS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</w:fldData>
        </w:fldChar>
      </w:r>
      <w:r w:rsidR="00F7414C">
        <w:instrText xml:space="preserve"> ADDIN EN.CITE.DATA </w:instrText>
      </w:r>
      <w:r w:rsidR="001E3317">
        <w:fldChar w:fldCharType="end"/>
      </w:r>
      <w:r w:rsidR="001E3317">
        <w:fldChar w:fldCharType="separate"/>
      </w:r>
      <w:r w:rsidR="00F7414C">
        <w:rPr>
          <w:noProof/>
        </w:rPr>
        <w:t>(Audretsch, et al., 2010; Jacobs, 1969; Lee, et al., 2004)</w:t>
      </w:r>
      <w:r w:rsidR="001E3317">
        <w:fldChar w:fldCharType="end"/>
      </w:r>
      <w:r w:rsidR="009D3996">
        <w:t xml:space="preserve">. </w:t>
      </w:r>
      <w:r w:rsidR="006B2CA2">
        <w:t xml:space="preserve">The </w:t>
      </w:r>
      <w:r w:rsidR="0032500A" w:rsidRPr="002C2A89">
        <w:t>literature</w:t>
      </w:r>
      <w:r>
        <w:t xml:space="preserve"> concerning the knowledge spill-over</w:t>
      </w:r>
      <w:r w:rsidR="006B7271" w:rsidRPr="002C2A89">
        <w:t xml:space="preserve"> </w:t>
      </w:r>
      <w:r>
        <w:t>suggests</w:t>
      </w:r>
      <w:r w:rsidR="0025627F" w:rsidRPr="002C2A89">
        <w:t xml:space="preserve"> that </w:t>
      </w:r>
      <w:r w:rsidR="003D0218">
        <w:t>some</w:t>
      </w:r>
      <w:r w:rsidR="0025627F" w:rsidRPr="002C2A89">
        <w:t xml:space="preserve"> component</w:t>
      </w:r>
      <w:r w:rsidR="003D0218">
        <w:t>s</w:t>
      </w:r>
      <w:r w:rsidR="0025627F" w:rsidRPr="002C2A89">
        <w:t xml:space="preserve"> of</w:t>
      </w:r>
      <w:r w:rsidR="003D0218">
        <w:t xml:space="preserve"> </w:t>
      </w:r>
      <w:r w:rsidR="003D0218" w:rsidRPr="002C2A89">
        <w:t>tacit</w:t>
      </w:r>
      <w:r w:rsidR="003D0218">
        <w:t xml:space="preserve"> knowledge </w:t>
      </w:r>
      <w:r w:rsidR="007234C0">
        <w:t>do</w:t>
      </w:r>
      <w:r w:rsidR="0025627F" w:rsidRPr="002C2A89">
        <w:t xml:space="preserve"> not travel well</w:t>
      </w:r>
      <w:r w:rsidR="0058076F">
        <w:t xml:space="preserve"> in space; therefore, transmission requires</w:t>
      </w:r>
      <w:r w:rsidR="0025627F" w:rsidRPr="002C2A89">
        <w:t xml:space="preserve"> </w:t>
      </w:r>
      <w:r w:rsidR="006B7271" w:rsidRPr="002C2A89">
        <w:t>face to face contact</w:t>
      </w:r>
      <w:r w:rsidR="00230D26">
        <w:t xml:space="preserve"> </w:t>
      </w:r>
      <w:r w:rsidR="001E3317">
        <w:fldChar w:fldCharType="begin">
          <w:fldData xml:space="preserve">PEVuZE5vdGU+PENpdGU+PEF1dGhvcj5GZWxkbWFuPC9BdXRob3I+PFllYXI+MTk5OTwvWWVhcj48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</w:fldData>
        </w:fldChar>
      </w:r>
      <w:r w:rsidR="007452D2">
        <w:instrText xml:space="preserve"> ADDIN EN.CITE </w:instrText>
      </w:r>
      <w:r w:rsidR="001E3317">
        <w:fldChar w:fldCharType="begin">
          <w:fldData xml:space="preserve">PEVuZE5vdGU+PENpdGU+PEF1dGhvcj5GZWxkbWFuPC9BdXRob3I+PFllYXI+MTk5OTwvWWVhcj48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</w:fldData>
        </w:fldChar>
      </w:r>
      <w:r w:rsidR="007452D2">
        <w:instrText xml:space="preserve"> ADDIN EN.CITE.DATA </w:instrText>
      </w:r>
      <w:r w:rsidR="001E3317">
        <w:fldChar w:fldCharType="end"/>
      </w:r>
      <w:r w:rsidR="001E3317">
        <w:fldChar w:fldCharType="separate"/>
      </w:r>
      <w:r w:rsidR="007452D2">
        <w:rPr>
          <w:noProof/>
        </w:rPr>
        <w:t>(Acs et al., 2013; Feldman and Audretsch, 1999; Gertler, 2003)</w:t>
      </w:r>
      <w:r w:rsidR="001E3317">
        <w:fldChar w:fldCharType="end"/>
      </w:r>
      <w:r w:rsidR="006B7271" w:rsidRPr="002C2A89">
        <w:t xml:space="preserve">. </w:t>
      </w:r>
      <w:r w:rsidR="000C5693" w:rsidRPr="002C2A89">
        <w:t xml:space="preserve">Since </w:t>
      </w:r>
      <w:r w:rsidR="006B7271" w:rsidRPr="002C2A89">
        <w:t xml:space="preserve">these </w:t>
      </w:r>
      <w:r w:rsidR="0032500A" w:rsidRPr="002C2A89">
        <w:t>interactions</w:t>
      </w:r>
      <w:r w:rsidR="006B7271" w:rsidRPr="002C2A89">
        <w:t xml:space="preserve"> takes place </w:t>
      </w:r>
      <w:r w:rsidR="0058076F">
        <w:t>with</w:t>
      </w:r>
      <w:r w:rsidR="006B7271" w:rsidRPr="002C2A89">
        <w:t xml:space="preserve">in </w:t>
      </w:r>
      <w:r w:rsidR="0058076F">
        <w:t xml:space="preserve">the local </w:t>
      </w:r>
      <w:r w:rsidR="006B7271" w:rsidRPr="002C2A89">
        <w:t>social networks</w:t>
      </w:r>
      <w:r w:rsidR="00AE6467">
        <w:t>,</w:t>
      </w:r>
      <w:r w:rsidR="006B7271" w:rsidRPr="002C2A89">
        <w:t xml:space="preserve"> the presents of immigrants in the neighbou</w:t>
      </w:r>
      <w:r w:rsidR="00F4000F">
        <w:t>rhood can stimulate individual</w:t>
      </w:r>
      <w:r w:rsidR="006B7271" w:rsidRPr="002C2A89">
        <w:t xml:space="preserve"> entrepreneurial opportunity perception.  </w:t>
      </w:r>
      <w:r w:rsidR="004030DC" w:rsidRPr="002C2A89">
        <w:t>In this case</w:t>
      </w:r>
      <w:r w:rsidR="000C5693" w:rsidRPr="002C2A89">
        <w:t>, immigrants m</w:t>
      </w:r>
      <w:r w:rsidR="004030DC" w:rsidRPr="002C2A89">
        <w:t>ay</w:t>
      </w:r>
      <w:r w:rsidR="000C5693" w:rsidRPr="002C2A89">
        <w:t xml:space="preserve"> </w:t>
      </w:r>
      <w:r w:rsidR="004030DC" w:rsidRPr="002C2A89">
        <w:t xml:space="preserve">not only </w:t>
      </w:r>
      <w:r w:rsidR="000C5693" w:rsidRPr="002C2A89">
        <w:t xml:space="preserve">have </w:t>
      </w:r>
      <w:r w:rsidR="000C5693" w:rsidRPr="002C2A89">
        <w:rPr>
          <w:rFonts w:ascii="Times-Roman" w:hAnsi="Times-Roman" w:cs="Times-Roman"/>
          <w:sz w:val="23"/>
          <w:szCs w:val="23"/>
          <w:lang w:eastAsia="en-US"/>
        </w:rPr>
        <w:t>a rich pool of knowledge and ideas</w:t>
      </w:r>
      <w:r w:rsidR="000C5693" w:rsidRPr="002C2A89">
        <w:t xml:space="preserve"> but also come with </w:t>
      </w:r>
      <w:r w:rsidR="004030DC" w:rsidRPr="002C2A89">
        <w:t xml:space="preserve">a potential to produce </w:t>
      </w:r>
      <w:r w:rsidR="000C5693" w:rsidRPr="002C2A89">
        <w:t xml:space="preserve">positive local externalities which </w:t>
      </w:r>
      <w:r w:rsidR="004030DC" w:rsidRPr="002C2A89">
        <w:t xml:space="preserve">may be commercially exploited by others </w:t>
      </w:r>
      <w:r w:rsidR="0058076F">
        <w:t>within the</w:t>
      </w:r>
      <w:r w:rsidR="004030DC" w:rsidRPr="002C2A89">
        <w:t xml:space="preserve"> local community through </w:t>
      </w:r>
      <w:r w:rsidR="0058076F">
        <w:t>venture creation</w:t>
      </w:r>
      <w:r w:rsidR="004030DC" w:rsidRPr="002C2A89">
        <w:t>.</w:t>
      </w:r>
      <w:r w:rsidR="000C5693" w:rsidRPr="002C2A89">
        <w:t xml:space="preserve"> </w:t>
      </w:r>
      <w:r w:rsidR="00AE6467" w:rsidRPr="002C2A89">
        <w:t xml:space="preserve">Following this line of thought, regions or neighbourhoods endowed with higher diverse population may be able to generate positive local externalities of immigration which facilitate other people in the neighbourhood to start new businesses. </w:t>
      </w:r>
      <w:r w:rsidR="009B311C">
        <w:t>The</w:t>
      </w:r>
      <w:r w:rsidR="009B5904" w:rsidRPr="002C2A89">
        <w:t xml:space="preserve"> arguments</w:t>
      </w:r>
      <w:r w:rsidR="0058076F">
        <w:t xml:space="preserve"> stated above</w:t>
      </w:r>
      <w:r w:rsidR="009B311C">
        <w:t xml:space="preserve"> leads to</w:t>
      </w:r>
      <w:r w:rsidR="00BE73E3">
        <w:t xml:space="preserve"> the following hypothese</w:t>
      </w:r>
      <w:r w:rsidR="009B5904" w:rsidRPr="002C2A89">
        <w:t xml:space="preserve">s: </w:t>
      </w:r>
    </w:p>
    <w:p w:rsidR="007D5FF3" w:rsidRDefault="007D5FF3" w:rsidP="00786DD1"/>
    <w:p w:rsidR="00047433" w:rsidRDefault="006B2CA2" w:rsidP="00786DD1">
      <w:pPr>
        <w:autoSpaceDE w:val="0"/>
        <w:autoSpaceDN w:val="0"/>
        <w:adjustRightInd w:val="0"/>
      </w:pPr>
      <w:r w:rsidRPr="003D36D6">
        <w:rPr>
          <w:b/>
        </w:rPr>
        <w:t xml:space="preserve">Hypothesis </w:t>
      </w:r>
      <w:r w:rsidR="00047433">
        <w:rPr>
          <w:b/>
        </w:rPr>
        <w:t>3</w:t>
      </w:r>
      <w:r w:rsidRPr="003D36D6">
        <w:rPr>
          <w:b/>
        </w:rPr>
        <w:t>:</w:t>
      </w:r>
      <w:r>
        <w:rPr>
          <w:b/>
        </w:rPr>
        <w:t xml:space="preserve"> </w:t>
      </w:r>
      <w:r w:rsidRPr="007D5FF3">
        <w:rPr>
          <w:i/>
        </w:rPr>
        <w:t>A high</w:t>
      </w:r>
      <w:r w:rsidRPr="007D5FF3">
        <w:rPr>
          <w:b/>
          <w:i/>
        </w:rPr>
        <w:t xml:space="preserve"> </w:t>
      </w:r>
      <w:r w:rsidRPr="007D5FF3">
        <w:rPr>
          <w:i/>
        </w:rPr>
        <w:t xml:space="preserve">share of the </w:t>
      </w:r>
      <w:r w:rsidR="009B311C">
        <w:rPr>
          <w:i/>
        </w:rPr>
        <w:t>internal and external</w:t>
      </w:r>
      <w:r w:rsidRPr="007D5FF3">
        <w:rPr>
          <w:i/>
        </w:rPr>
        <w:t xml:space="preserve"> immigrants in the neighbourhood</w:t>
      </w:r>
      <w:r w:rsidR="009B311C">
        <w:rPr>
          <w:i/>
        </w:rPr>
        <w:t xml:space="preserve"> is more likely to increase the</w:t>
      </w:r>
      <w:r w:rsidR="007D5FF3" w:rsidRPr="007D5FF3">
        <w:rPr>
          <w:i/>
        </w:rPr>
        <w:t xml:space="preserve"> likelihood to perceive new entrepreneurial opportunities</w:t>
      </w:r>
      <w:r w:rsidR="007D5FF3">
        <w:t xml:space="preserve">.  </w:t>
      </w:r>
    </w:p>
    <w:p w:rsidR="00A12429" w:rsidRDefault="00047433" w:rsidP="00786DD1">
      <w:pPr>
        <w:autoSpaceDE w:val="0"/>
        <w:autoSpaceDN w:val="0"/>
        <w:adjustRightInd w:val="0"/>
      </w:pPr>
      <w:r w:rsidRPr="00047433">
        <w:rPr>
          <w:b/>
          <w:lang w:eastAsia="en-US"/>
        </w:rPr>
        <w:t xml:space="preserve">Hypothesis 4: </w:t>
      </w:r>
      <w:r w:rsidR="00C90A35" w:rsidRPr="00BE73E3">
        <w:rPr>
          <w:i/>
          <w:lang w:eastAsia="en-US"/>
        </w:rPr>
        <w:t>Perceived start-up opportunities</w:t>
      </w:r>
      <w:r w:rsidR="006B2CA2" w:rsidRPr="00BE73E3">
        <w:rPr>
          <w:i/>
          <w:lang w:eastAsia="en-US"/>
        </w:rPr>
        <w:t xml:space="preserve"> </w:t>
      </w:r>
      <w:r w:rsidRPr="00BE73E3">
        <w:rPr>
          <w:i/>
          <w:lang w:eastAsia="en-US"/>
        </w:rPr>
        <w:t>is associated with a higher likelihood of individuals to engage in start-up activities</w:t>
      </w:r>
    </w:p>
    <w:p w:rsidR="005008C6" w:rsidRDefault="00DB7B7E" w:rsidP="003764F4">
      <w:pPr>
        <w:pStyle w:val="Heading1"/>
      </w:pPr>
      <w:bookmarkStart w:id="3" w:name="_Toc391981676"/>
      <w:bookmarkStart w:id="4" w:name="_Toc406569325"/>
      <w:bookmarkStart w:id="5" w:name="_Toc408266902"/>
      <w:r>
        <w:t>Datasets and Methods</w:t>
      </w:r>
      <w:bookmarkEnd w:id="3"/>
      <w:bookmarkEnd w:id="4"/>
      <w:bookmarkEnd w:id="5"/>
    </w:p>
    <w:p w:rsidR="0034720F" w:rsidRPr="0034720F" w:rsidRDefault="0034720F" w:rsidP="003764F4">
      <w:pPr>
        <w:rPr>
          <w:lang w:eastAsia="en-US"/>
        </w:rPr>
      </w:pPr>
    </w:p>
    <w:p w:rsidR="009B7F7A" w:rsidRDefault="00523E02" w:rsidP="00B87BB2">
      <w:pPr>
        <w:ind w:firstLine="284"/>
      </w:pPr>
      <w:r w:rsidRPr="004638F0">
        <w:t xml:space="preserve">The data is drawn from </w:t>
      </w:r>
      <w:r w:rsidR="00237F7F">
        <w:t>two large databases combine</w:t>
      </w:r>
      <w:r w:rsidR="00135D7C">
        <w:t>d</w:t>
      </w:r>
      <w:r w:rsidR="00237F7F">
        <w:t xml:space="preserve">: </w:t>
      </w:r>
      <w:r w:rsidR="00237F7F" w:rsidRPr="00FB4F43">
        <w:t xml:space="preserve">the </w:t>
      </w:r>
      <w:r w:rsidR="00CA3FD8">
        <w:t>IMD</w:t>
      </w:r>
      <w:r w:rsidR="00237F7F">
        <w:t xml:space="preserve"> and </w:t>
      </w:r>
      <w:r w:rsidR="00F523D4">
        <w:t xml:space="preserve">the 2006 to 2009 pooled </w:t>
      </w:r>
      <w:r w:rsidRPr="004638F0">
        <w:t>GEM East Midlands region database</w:t>
      </w:r>
      <w:r w:rsidR="00237F7F">
        <w:t>s</w:t>
      </w:r>
      <w:r w:rsidRPr="004638F0">
        <w:t xml:space="preserve">. The </w:t>
      </w:r>
      <w:r w:rsidR="006B3A95">
        <w:t xml:space="preserve">GEM data consists of </w:t>
      </w:r>
      <w:r w:rsidRPr="002C2A89">
        <w:t xml:space="preserve">random samples, stratified by region, of </w:t>
      </w:r>
      <w:r w:rsidR="006B3A95">
        <w:t xml:space="preserve">individuals between the working ages of </w:t>
      </w:r>
      <w:r w:rsidRPr="002C2A89">
        <w:t>16 to 64 years</w:t>
      </w:r>
      <w:r w:rsidR="006B3A95">
        <w:t>. This data was compiled through telephone surveys using a</w:t>
      </w:r>
      <w:r w:rsidRPr="002C2A89">
        <w:t xml:space="preserve"> random </w:t>
      </w:r>
      <w:r w:rsidR="004319AC" w:rsidRPr="002C2A89">
        <w:t xml:space="preserve">digit </w:t>
      </w:r>
      <w:r w:rsidRPr="002C2A89">
        <w:t>dialling techniques by a professional marketing company</w:t>
      </w:r>
      <w:r w:rsidR="004319AC" w:rsidRPr="002C2A89">
        <w:t xml:space="preserve"> </w:t>
      </w:r>
      <w:r w:rsidR="001E3317" w:rsidRPr="002C2A89">
        <w:fldChar w:fldCharType="begin"/>
      </w:r>
      <w:r w:rsidR="00B51AA8">
        <w:instrText xml:space="preserve"> ADDIN EN.CITE &lt;EndNote&gt;&lt;Cite&gt;&lt;Author&gt;Bosma&lt;/Author&gt;&lt;Year&gt;2012&lt;/Year&gt;&lt;RecNum&gt;86&lt;/RecNum&gt;&lt;DisplayText&gt;(Bosma et al., 2012)&lt;/DisplayText&gt;&lt;record&gt;&lt;rec-number&gt;86&lt;/rec-number&gt;&lt;foreign-keys&gt;&lt;key app="EN" db-id="xrtevrvtcd2xvyeew0b5re2btrdd92wd2s2s"&gt;86&lt;/key&gt;&lt;/foreign-keys&gt;&lt;ref-type name="Report"&gt;27&lt;/ref-type&gt;&lt;contributors&gt;&lt;authors&gt;&lt;author&gt;Bosma, Niels&lt;/author&gt;&lt;author&gt;Coduras, Alicia&lt;/author&gt;&lt;author&gt;Litovsky, Yana&lt;/author&gt;&lt;author&gt;Seaman, Jeff&lt;/author&gt;&lt;/authors&gt;&lt;/contributors&gt;&lt;titles&gt;&lt;title&gt;GEM Manual: A report on the design, data and quality control of the Global Entrepreneurship Monitor&lt;/title&gt;&lt;/titles&gt;&lt;pages&gt;1-95&lt;/pages&gt;&lt;dates&gt;&lt;year&gt;2012&lt;/year&gt;&lt;/dates&gt;&lt;pub-location&gt;London, Babson Park&lt;/pub-location&gt;&lt;publisher&gt;Global Entrepreneurship Monitor Consortium&lt;/publisher&gt;&lt;urls&gt;&lt;/urls&gt;&lt;/record&gt;&lt;/Cite&gt;&lt;/EndNote&gt;</w:instrText>
      </w:r>
      <w:r w:rsidR="001E3317" w:rsidRPr="002C2A89">
        <w:fldChar w:fldCharType="separate"/>
      </w:r>
      <w:r w:rsidR="00B51AA8">
        <w:rPr>
          <w:noProof/>
        </w:rPr>
        <w:t>(Bosma et al., 2012)</w:t>
      </w:r>
      <w:r w:rsidR="001E3317" w:rsidRPr="002C2A89">
        <w:fldChar w:fldCharType="end"/>
      </w:r>
      <w:r w:rsidRPr="002C2A89">
        <w:t xml:space="preserve">. </w:t>
      </w:r>
      <w:r w:rsidR="006B3A95">
        <w:t>After accounting for missing</w:t>
      </w:r>
      <w:r w:rsidR="00B87BB2">
        <w:t xml:space="preserve"> data</w:t>
      </w:r>
      <w:r w:rsidR="006F561C">
        <w:t xml:space="preserve"> </w:t>
      </w:r>
      <w:r w:rsidR="009B7F7A">
        <w:t xml:space="preserve">in all the variables used, the sample size varied from </w:t>
      </w:r>
      <w:r w:rsidR="00163B96">
        <w:t>8,302</w:t>
      </w:r>
      <w:r w:rsidRPr="002C2A89">
        <w:t xml:space="preserve"> to </w:t>
      </w:r>
      <w:r w:rsidR="00163B96">
        <w:t>8,346</w:t>
      </w:r>
      <w:r w:rsidR="009B7F7A">
        <w:t xml:space="preserve"> usable cases (see Table 4). </w:t>
      </w:r>
      <w:r w:rsidR="000F707E">
        <w:t>T</w:t>
      </w:r>
      <w:r w:rsidR="00C64DEF" w:rsidRPr="002C2A89">
        <w:t>he</w:t>
      </w:r>
      <w:r w:rsidR="00263957">
        <w:t xml:space="preserve"> </w:t>
      </w:r>
      <w:r w:rsidR="008D0F72">
        <w:t xml:space="preserve">overall </w:t>
      </w:r>
      <w:r w:rsidR="00263957">
        <w:t xml:space="preserve">IMD </w:t>
      </w:r>
      <w:r w:rsidR="008D0F72">
        <w:t xml:space="preserve">scores </w:t>
      </w:r>
      <w:r w:rsidR="00263957">
        <w:t>for the 2,732 East Midlands region LSOA where employed to measure the individuals level of socio-economic development.</w:t>
      </w:r>
      <w:r w:rsidR="008D0F72">
        <w:t xml:space="preserve"> On this overall measure, a</w:t>
      </w:r>
      <w:r w:rsidR="008D0F72" w:rsidRPr="0084309F">
        <w:rPr>
          <w:rFonts w:eastAsia="+mn-ea"/>
        </w:rPr>
        <w:t xml:space="preserve"> LSOA with a</w:t>
      </w:r>
      <w:r w:rsidR="008D0F72">
        <w:t xml:space="preserve"> rank of 1 is the most deprived</w:t>
      </w:r>
      <w:r w:rsidR="008D0F72" w:rsidRPr="0084309F">
        <w:rPr>
          <w:rFonts w:eastAsia="+mn-ea"/>
        </w:rPr>
        <w:t xml:space="preserve"> and </w:t>
      </w:r>
      <w:r w:rsidR="008D0F72">
        <w:t xml:space="preserve">a rank of </w:t>
      </w:r>
      <w:r w:rsidR="00163B96">
        <w:rPr>
          <w:rFonts w:eastAsia="+mn-ea"/>
        </w:rPr>
        <w:t>3</w:t>
      </w:r>
      <w:proofErr w:type="gramStart"/>
      <w:r w:rsidR="00163B96">
        <w:rPr>
          <w:rFonts w:eastAsia="+mn-ea"/>
        </w:rPr>
        <w:t>,</w:t>
      </w:r>
      <w:r w:rsidR="008D0F72" w:rsidRPr="0084309F">
        <w:rPr>
          <w:rFonts w:eastAsia="+mn-ea"/>
        </w:rPr>
        <w:t>2482</w:t>
      </w:r>
      <w:proofErr w:type="gramEnd"/>
      <w:r w:rsidR="008D0F72" w:rsidRPr="0084309F">
        <w:rPr>
          <w:rFonts w:eastAsia="+mn-ea"/>
        </w:rPr>
        <w:t xml:space="preserve"> </w:t>
      </w:r>
      <w:r w:rsidR="008D0F72">
        <w:t xml:space="preserve">denotes </w:t>
      </w:r>
      <w:r w:rsidR="008D0F72" w:rsidRPr="0084309F">
        <w:rPr>
          <w:rFonts w:eastAsia="+mn-ea"/>
        </w:rPr>
        <w:t>the least deprived</w:t>
      </w:r>
      <w:r w:rsidR="008D0F72">
        <w:t>.</w:t>
      </w:r>
      <w:r w:rsidR="00263957">
        <w:t xml:space="preserve"> In this study an LSOA is defined as an area which has an average population of 1,500 people. </w:t>
      </w:r>
      <w:r w:rsidR="000F707E">
        <w:t xml:space="preserve"> </w:t>
      </w:r>
      <w:r w:rsidR="00263957">
        <w:t>Using the Geo-Convert facility, e</w:t>
      </w:r>
      <w:r w:rsidR="00C64DEF" w:rsidRPr="00C64DEF">
        <w:t xml:space="preserve">ach respondent </w:t>
      </w:r>
      <w:r w:rsidR="00263957">
        <w:t>was</w:t>
      </w:r>
      <w:r w:rsidR="000F707E">
        <w:t xml:space="preserve"> then classified</w:t>
      </w:r>
      <w:r w:rsidR="00C64DEF">
        <w:t xml:space="preserve"> into </w:t>
      </w:r>
      <w:r w:rsidR="000F707E">
        <w:t>his/her</w:t>
      </w:r>
      <w:r w:rsidR="00C64DEF">
        <w:t xml:space="preserve"> LSOA</w:t>
      </w:r>
      <w:r w:rsidR="00C64DEF" w:rsidRPr="00C64DEF">
        <w:t xml:space="preserve"> </w:t>
      </w:r>
      <w:r w:rsidR="00263957">
        <w:t>based on their</w:t>
      </w:r>
      <w:r w:rsidR="00C64DEF" w:rsidRPr="00C64DEF">
        <w:t xml:space="preserve"> postcode data</w:t>
      </w:r>
      <w:r w:rsidR="00263957">
        <w:t>.</w:t>
      </w:r>
      <w:r w:rsidR="00C64DEF" w:rsidRPr="00C64DEF">
        <w:t xml:space="preserve"> </w:t>
      </w:r>
      <w:r w:rsidR="00760C61">
        <w:t xml:space="preserve">This enabled to rank each respondent according to </w:t>
      </w:r>
      <w:r w:rsidR="00163B96">
        <w:t>his/her</w:t>
      </w:r>
      <w:r w:rsidR="00760C61">
        <w:t xml:space="preserve"> </w:t>
      </w:r>
      <w:r w:rsidR="00C64DEF" w:rsidRPr="00C64DEF">
        <w:t>community’s level of s</w:t>
      </w:r>
      <w:r w:rsidR="00E75C06">
        <w:t>ocio-economic development</w:t>
      </w:r>
      <w:r w:rsidR="00C64DEF" w:rsidRPr="00C64DEF">
        <w:t xml:space="preserve">. </w:t>
      </w:r>
    </w:p>
    <w:p w:rsidR="00C57710" w:rsidRDefault="00C57710" w:rsidP="00F523D4">
      <w:pPr>
        <w:ind w:firstLine="284"/>
      </w:pPr>
    </w:p>
    <w:p w:rsidR="00A61FD4" w:rsidRDefault="00DB7B7E" w:rsidP="00804623">
      <w:pPr>
        <w:pStyle w:val="Heading2"/>
        <w:spacing w:line="240" w:lineRule="auto"/>
      </w:pPr>
      <w:bookmarkStart w:id="6" w:name="_Toc391981677"/>
      <w:bookmarkStart w:id="7" w:name="_Toc406569326"/>
      <w:bookmarkStart w:id="8" w:name="_Toc408266903"/>
      <w:r w:rsidRPr="00281EEE">
        <w:t>Individual level</w:t>
      </w:r>
      <w:r w:rsidR="00655500">
        <w:t xml:space="preserve"> variables</w:t>
      </w:r>
      <w:r w:rsidR="005008C6">
        <w:t xml:space="preserve">: dependent and </w:t>
      </w:r>
      <w:bookmarkEnd w:id="6"/>
      <w:bookmarkEnd w:id="7"/>
      <w:bookmarkEnd w:id="8"/>
      <w:r w:rsidR="006722A6">
        <w:t>predictors</w:t>
      </w:r>
    </w:p>
    <w:p w:rsidR="00620885" w:rsidRDefault="004D3942">
      <w:pPr>
        <w:autoSpaceDE w:val="0"/>
        <w:autoSpaceDN w:val="0"/>
        <w:adjustRightInd w:val="0"/>
        <w:ind w:firstLine="284"/>
        <w:rPr>
          <w:color w:val="000000"/>
        </w:rPr>
      </w:pPr>
      <w:r w:rsidRPr="00DF4B81">
        <w:rPr>
          <w:color w:val="000000"/>
        </w:rPr>
        <w:t xml:space="preserve">Entrepreneurship is considered as a heterogeneous phenomenon </w:t>
      </w:r>
      <w:r w:rsidR="001E3317" w:rsidRPr="00DF4B81">
        <w:rPr>
          <w:color w:val="000000"/>
        </w:rPr>
        <w:fldChar w:fldCharType="begin">
          <w:fldData xml:space="preserve">PEVuZE5vdGU+PENpdGU+PEF1dGhvcj5BdWRyZXRzY2g8L0F1dGhvcj48WWVhcj4yMDEzPC9ZZWFy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</w:fldData>
        </w:fldChar>
      </w:r>
      <w:r w:rsidRPr="00DF4B81">
        <w:rPr>
          <w:color w:val="000000"/>
        </w:rPr>
        <w:instrText xml:space="preserve"> ADDIN EN.CITE </w:instrText>
      </w:r>
      <w:r w:rsidR="001E3317" w:rsidRPr="00DF4B81">
        <w:rPr>
          <w:color w:val="000000"/>
        </w:rPr>
        <w:fldChar w:fldCharType="begin">
          <w:fldData xml:space="preserve">PEVuZE5vdGU+PENpdGU+PEF1dGhvcj5BdWRyZXRzY2g8L0F1dGhvcj48WWVhcj4yMDEzPC9ZZWFy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</w:fldData>
        </w:fldChar>
      </w:r>
      <w:r w:rsidRPr="00DF4B81">
        <w:rPr>
          <w:color w:val="000000"/>
        </w:rPr>
        <w:instrText xml:space="preserve"> ADDIN EN.CITE.DATA </w:instrText>
      </w:r>
      <w:r w:rsidR="001E3317" w:rsidRPr="00DF4B81">
        <w:rPr>
          <w:color w:val="000000"/>
        </w:rPr>
      </w:r>
      <w:r w:rsidR="001E3317" w:rsidRPr="00DF4B81">
        <w:rPr>
          <w:color w:val="000000"/>
        </w:rPr>
        <w:fldChar w:fldCharType="end"/>
      </w:r>
      <w:r w:rsidR="001E3317" w:rsidRPr="00DF4B81">
        <w:rPr>
          <w:color w:val="000000"/>
        </w:rPr>
      </w:r>
      <w:r w:rsidR="001E3317" w:rsidRPr="00DF4B81">
        <w:rPr>
          <w:color w:val="000000"/>
        </w:rPr>
        <w:fldChar w:fldCharType="separate"/>
      </w:r>
      <w:r w:rsidRPr="00DF4B81">
        <w:rPr>
          <w:noProof/>
          <w:color w:val="000000"/>
        </w:rPr>
        <w:t>(Audretsch and Belitski, 2013; Minniti and Lévesque, 2010; Parker, 2009)</w:t>
      </w:r>
      <w:r w:rsidR="001E3317" w:rsidRPr="00DF4B81">
        <w:rPr>
          <w:color w:val="000000"/>
        </w:rPr>
        <w:fldChar w:fldCharType="end"/>
      </w:r>
      <w:r w:rsidRPr="00DF4B81">
        <w:rPr>
          <w:color w:val="000000"/>
        </w:rPr>
        <w:t xml:space="preserve">. </w:t>
      </w:r>
      <w:r>
        <w:rPr>
          <w:color w:val="000000"/>
        </w:rPr>
        <w:t xml:space="preserve">New business start-ups are widely used as the an indicator of entrepreneurship and has been defined as the number of new businesses being created by entrepreneurs </w:t>
      </w:r>
      <w:r w:rsidR="001E3317">
        <w:rPr>
          <w:color w:val="000000"/>
        </w:rPr>
        <w:fldChar w:fldCharType="begin"/>
      </w:r>
      <w:r>
        <w:rPr>
          <w:color w:val="000000"/>
        </w:rPr>
        <w:instrText xml:space="preserve"> ADDIN EN.CITE &lt;EndNote&gt;&lt;Cite&gt;&lt;Author&gt;Bosma&lt;/Author&gt;&lt;Year&gt;2012&lt;/Year&gt;&lt;RecNum&gt;86&lt;/RecNum&gt;&lt;DisplayText&gt;(Bosma, et al., 2012)&lt;/DisplayText&gt;&lt;record&gt;&lt;rec-number&gt;86&lt;/rec-number&gt;&lt;foreign-keys&gt;&lt;key app="EN" db-id="xrtevrvtcd2xvyeew0b5re2btrdd92wd2s2s"&gt;86&lt;/key&gt;&lt;/foreign-keys&gt;&lt;ref-type name="Report"&gt;27&lt;/ref-type&gt;&lt;contributors&gt;&lt;authors&gt;&lt;author&gt;Bosma, Niels&lt;/author&gt;&lt;author&gt;Coduras, Alicia&lt;/author&gt;&lt;author&gt;Litovsky, Yana&lt;/author&gt;&lt;author&gt;Seaman, Jeff&lt;/author&gt;&lt;/authors&gt;&lt;/contributors&gt;&lt;titles&gt;&lt;title&gt;GEM Manual: A report on the design, data and quality control of the Global Entrepreneurship Monitor&lt;/title&gt;&lt;/titles&gt;&lt;pages&gt;1-95&lt;/pages&gt;&lt;dates&gt;&lt;year&gt;2012&lt;/year&gt;&lt;/dates&gt;&lt;pub-location&gt;London, Babson Park&lt;/pub-location&gt;&lt;publisher&gt;Global Entrepreneurship Monitor Consortium&lt;/publisher&gt;&lt;urls&gt;&lt;/urls&gt;&lt;/record&gt;&lt;/Cite&gt;&lt;/EndNote&gt;</w:instrText>
      </w:r>
      <w:r w:rsidR="001E3317">
        <w:rPr>
          <w:color w:val="000000"/>
        </w:rPr>
        <w:fldChar w:fldCharType="separate"/>
      </w:r>
      <w:r>
        <w:rPr>
          <w:noProof/>
          <w:color w:val="000000"/>
        </w:rPr>
        <w:t>(Bosma, et al., 2012)</w:t>
      </w:r>
      <w:r w:rsidR="001E3317">
        <w:rPr>
          <w:color w:val="000000"/>
        </w:rPr>
        <w:fldChar w:fldCharType="end"/>
      </w:r>
      <w:r>
        <w:rPr>
          <w:color w:val="000000"/>
        </w:rPr>
        <w:t xml:space="preserve">.  It has already been used in immigration and entrepreneurship studies </w:t>
      </w:r>
      <w:r w:rsidR="001E3317">
        <w:rPr>
          <w:color w:val="000000"/>
        </w:rPr>
        <w:fldChar w:fldCharType="begin">
          <w:fldData xml:space="preserve">PEVuZE5vdGU+PENpdGU+PEF1dGhvcj5Cb2zDrXZhci1DcnV6PC9BdXRob3I+PFllYXI+MjAxNDwv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</w:fldData>
        </w:fldChar>
      </w:r>
      <w:r w:rsidR="00A71E94">
        <w:rPr>
          <w:color w:val="000000"/>
        </w:rPr>
        <w:instrText xml:space="preserve"> ADDIN EN.CITE </w:instrText>
      </w:r>
      <w:r w:rsidR="001E3317">
        <w:rPr>
          <w:color w:val="000000"/>
        </w:rPr>
        <w:fldChar w:fldCharType="begin">
          <w:fldData xml:space="preserve">PEVuZE5vdGU+PENpdGU+PEF1dGhvcj5Cb2zDrXZhci1DcnV6PC9BdXRob3I+PFllYXI+MjAxNDwv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</w:fldData>
        </w:fldChar>
      </w:r>
      <w:r w:rsidR="00A71E94">
        <w:rPr>
          <w:color w:val="000000"/>
        </w:rPr>
        <w:instrText xml:space="preserve"> ADDIN EN.CITE.DATA </w:instrText>
      </w:r>
      <w:r w:rsidR="001E3317">
        <w:rPr>
          <w:color w:val="000000"/>
        </w:rPr>
      </w:r>
      <w:r w:rsidR="001E3317">
        <w:rPr>
          <w:color w:val="000000"/>
        </w:rPr>
        <w:fldChar w:fldCharType="end"/>
      </w:r>
      <w:r w:rsidR="001E3317">
        <w:rPr>
          <w:color w:val="000000"/>
        </w:rPr>
      </w:r>
      <w:r w:rsidR="001E3317">
        <w:rPr>
          <w:color w:val="000000"/>
        </w:rPr>
        <w:fldChar w:fldCharType="separate"/>
      </w:r>
      <w:r w:rsidR="00A71E94">
        <w:rPr>
          <w:noProof/>
          <w:color w:val="000000"/>
        </w:rPr>
        <w:t>(Bolívar-Cruz, et al., 2014; Levie and Hart, 2013; Mickiewicz, et al., 2017)</w:t>
      </w:r>
      <w:r w:rsidR="001E3317">
        <w:rPr>
          <w:color w:val="000000"/>
        </w:rPr>
        <w:fldChar w:fldCharType="end"/>
      </w:r>
      <w:r>
        <w:rPr>
          <w:color w:val="000000"/>
        </w:rPr>
        <w:t xml:space="preserve">. The number of new venture creation is used as a proxy for the quantity of entrepreneurial activity </w:t>
      </w:r>
      <w:r w:rsidR="001E3317">
        <w:rPr>
          <w:color w:val="000000"/>
        </w:rPr>
        <w:fldChar w:fldCharType="begin"/>
      </w:r>
      <w:r>
        <w:rPr>
          <w:color w:val="000000"/>
        </w:rPr>
        <w:instrText xml:space="preserve"> ADDIN EN.CITE &lt;EndNote&gt;&lt;Cite&gt;&lt;Author&gt;Bosma&lt;/Author&gt;&lt;Year&gt;2012&lt;/Year&gt;&lt;RecNum&gt;86&lt;/RecNum&gt;&lt;DisplayText&gt;(Bosma, et al., 2012)&lt;/DisplayText&gt;&lt;record&gt;&lt;rec-number&gt;86&lt;/rec-number&gt;&lt;foreign-keys&gt;&lt;key app="EN" db-id="xrtevrvtcd2xvyeew0b5re2btrdd92wd2s2s"&gt;86&lt;/key&gt;&lt;/foreign-keys&gt;&lt;ref-type name="Report"&gt;27&lt;/ref-type&gt;&lt;contributors&gt;&lt;authors&gt;&lt;author&gt;Bosma, Niels&lt;/author&gt;&lt;author&gt;Coduras, Alicia&lt;/author&gt;&lt;author&gt;Litovsky, Yana&lt;/author&gt;&lt;author&gt;Seaman, Jeff&lt;/author&gt;&lt;/authors&gt;&lt;/contributors&gt;&lt;titles&gt;&lt;title&gt;GEM Manual: A report on the design, data and quality control of the Global Entrepreneurship Monitor&lt;/title&gt;&lt;/titles&gt;&lt;pages&gt;1-95&lt;/pages&gt;&lt;dates&gt;&lt;year&gt;2012&lt;/year&gt;&lt;/dates&gt;&lt;pub-location&gt;London, Babson Park&lt;/pub-location&gt;&lt;publisher&gt;Global Entrepreneurship Monitor Consortium&lt;/publisher&gt;&lt;urls&gt;&lt;/urls&gt;&lt;/record&gt;&lt;/Cite&gt;&lt;/EndNote&gt;</w:instrText>
      </w:r>
      <w:r w:rsidR="001E3317">
        <w:rPr>
          <w:color w:val="000000"/>
        </w:rPr>
        <w:fldChar w:fldCharType="separate"/>
      </w:r>
      <w:r>
        <w:rPr>
          <w:noProof/>
          <w:color w:val="000000"/>
        </w:rPr>
        <w:t>(Bosma, et al., 2012)</w:t>
      </w:r>
      <w:r w:rsidR="001E3317">
        <w:rPr>
          <w:color w:val="000000"/>
        </w:rPr>
        <w:fldChar w:fldCharType="end"/>
      </w:r>
      <w:r>
        <w:rPr>
          <w:color w:val="000000"/>
        </w:rPr>
        <w:t xml:space="preserve">. </w:t>
      </w:r>
    </w:p>
    <w:p w:rsidR="00620885" w:rsidRDefault="00620885">
      <w:pPr>
        <w:autoSpaceDE w:val="0"/>
        <w:autoSpaceDN w:val="0"/>
        <w:adjustRightInd w:val="0"/>
        <w:ind w:firstLine="284"/>
        <w:rPr>
          <w:color w:val="000000"/>
        </w:rPr>
      </w:pPr>
    </w:p>
    <w:p w:rsidR="00620885" w:rsidRDefault="002114FB">
      <w:pPr>
        <w:autoSpaceDE w:val="0"/>
        <w:autoSpaceDN w:val="0"/>
        <w:adjustRightInd w:val="0"/>
        <w:ind w:firstLine="284"/>
        <w:rPr>
          <w:color w:val="000000"/>
        </w:rPr>
      </w:pPr>
      <w:r>
        <w:rPr>
          <w:color w:val="000000"/>
        </w:rPr>
        <w:lastRenderedPageBreak/>
        <w:tab/>
      </w:r>
      <w:r>
        <w:rPr>
          <w:color w:val="000000"/>
        </w:rPr>
        <w:tab/>
      </w:r>
      <w:r>
        <w:rPr>
          <w:color w:val="000000"/>
        </w:rPr>
        <w:tab/>
      </w:r>
      <w:r>
        <w:rPr>
          <w:color w:val="000000"/>
        </w:rPr>
        <w:tab/>
      </w:r>
      <w:r>
        <w:rPr>
          <w:color w:val="000000"/>
        </w:rPr>
        <w:tab/>
        <w:t>[Table 1a]</w:t>
      </w:r>
    </w:p>
    <w:p w:rsidR="00620885" w:rsidRDefault="00620885"/>
    <w:p w:rsidR="00620885" w:rsidRDefault="00F95564">
      <w:r w:rsidRPr="00F95564">
        <w:rPr>
          <w:lang w:eastAsia="en-US"/>
        </w:rPr>
        <w:t xml:space="preserve">Table 1a provides the description of the individual variables used in the analysis. </w:t>
      </w:r>
      <w:r w:rsidR="006377E1" w:rsidRPr="00DF4B81">
        <w:rPr>
          <w:color w:val="000000"/>
        </w:rPr>
        <w:t xml:space="preserve">Rabe-Hesketh et al. </w:t>
      </w:r>
      <w:r w:rsidR="001E3317" w:rsidRPr="00DF4B81">
        <w:rPr>
          <w:color w:val="000000"/>
        </w:rPr>
        <w:fldChar w:fldCharType="begin"/>
      </w:r>
      <w:r w:rsidR="006377E1" w:rsidRPr="00DF4B81">
        <w:rPr>
          <w:color w:val="000000"/>
        </w:rPr>
        <w:instrText xml:space="preserve"> ADDIN EN.CITE &lt;EndNote&gt;&lt;Cite ExcludeAuth="1"&gt;&lt;Author&gt;Rabe-Hesketh&lt;/Author&gt;&lt;Year&gt;2005&lt;/Year&gt;&lt;RecNum&gt;288&lt;/RecNum&gt;&lt;DisplayText&gt;(2005)&lt;/DisplayText&gt;&lt;record&gt;&lt;rec-number&gt;288&lt;/rec-number&gt;&lt;foreign-keys&gt;&lt;key app="EN" db-id="xrtevrvtcd2xvyeew0b5re2btrdd92wd2s2s"&gt;288&lt;/key&gt;&lt;/foreign-keys&gt;&lt;ref-type name="Journal Article"&gt;17&lt;/ref-type&gt;&lt;contributors&gt;&lt;authors&gt;&lt;author&gt;Rabe-Hesketh, Sophia&lt;/author&gt;&lt;author&gt;Skrondal, Anders&lt;/author&gt;&lt;author&gt;Pickles, Andrew&lt;/author&gt;&lt;/authors&gt;&lt;/contributors&gt;&lt;titles&gt;&lt;title&gt;Maximum likelihood estimation of limited and discrete dependent variable models with nested random effects&lt;/title&gt;&lt;secondary-title&gt;Journal of Econometrics&lt;/secondary-title&gt;&lt;/titles&gt;&lt;periodical&gt;&lt;full-title&gt;Journal of Econometrics&lt;/full-title&gt;&lt;/periodical&gt;&lt;pages&gt;301-323&lt;/pages&gt;&lt;volume&gt;128&lt;/volume&gt;&lt;number&gt;2&lt;/number&gt;&lt;dates&gt;&lt;year&gt;2005&lt;/year&gt;&lt;/dates&gt;&lt;publisher&gt;Elsevier&lt;/publisher&gt;&lt;isbn&gt;0304-4076&lt;/isbn&gt;&lt;urls&gt;&lt;/urls&gt;&lt;/record&gt;&lt;/Cite&gt;&lt;/EndNote&gt;</w:instrText>
      </w:r>
      <w:r w:rsidR="001E3317" w:rsidRPr="00DF4B81">
        <w:rPr>
          <w:color w:val="000000"/>
        </w:rPr>
        <w:fldChar w:fldCharType="separate"/>
      </w:r>
      <w:r w:rsidR="006377E1" w:rsidRPr="00DF4B81">
        <w:rPr>
          <w:noProof/>
          <w:color w:val="000000"/>
        </w:rPr>
        <w:t>(2005)</w:t>
      </w:r>
      <w:r w:rsidR="001E3317" w:rsidRPr="00DF4B81">
        <w:rPr>
          <w:color w:val="000000"/>
        </w:rPr>
        <w:fldChar w:fldCharType="end"/>
      </w:r>
      <w:r w:rsidR="006377E1" w:rsidRPr="00DF4B81">
        <w:rPr>
          <w:color w:val="000000"/>
        </w:rPr>
        <w:t xml:space="preserve"> suggested that when employing multilevel analysis</w:t>
      </w:r>
      <w:r w:rsidR="006377E1">
        <w:rPr>
          <w:color w:val="000000"/>
        </w:rPr>
        <w:t>,</w:t>
      </w:r>
      <w:r w:rsidR="006377E1" w:rsidRPr="00DF4B81">
        <w:rPr>
          <w:color w:val="000000"/>
        </w:rPr>
        <w:t xml:space="preserve"> the dependent v</w:t>
      </w:r>
      <w:r w:rsidR="006377E1">
        <w:rPr>
          <w:color w:val="000000"/>
        </w:rPr>
        <w:t>ariables</w:t>
      </w:r>
      <w:r w:rsidR="006377E1" w:rsidRPr="00DF4B81">
        <w:rPr>
          <w:color w:val="000000"/>
        </w:rPr>
        <w:t xml:space="preserve"> should be</w:t>
      </w:r>
      <w:r w:rsidR="006377E1">
        <w:rPr>
          <w:color w:val="000000"/>
        </w:rPr>
        <w:t xml:space="preserve"> at</w:t>
      </w:r>
      <w:r w:rsidR="006377E1" w:rsidRPr="00DF4B81">
        <w:rPr>
          <w:color w:val="000000"/>
        </w:rPr>
        <w:t xml:space="preserve"> a lower level</w:t>
      </w:r>
      <w:r w:rsidR="006377E1">
        <w:rPr>
          <w:color w:val="000000"/>
        </w:rPr>
        <w:t xml:space="preserve">. Accordingly, the dependent variables – </w:t>
      </w:r>
      <w:r w:rsidR="00C90A35" w:rsidRPr="00C90A35">
        <w:rPr>
          <w:i/>
          <w:color w:val="000000"/>
        </w:rPr>
        <w:t>Start-ups</w:t>
      </w:r>
      <w:r w:rsidR="006377E1">
        <w:rPr>
          <w:color w:val="000000"/>
        </w:rPr>
        <w:t xml:space="preserve"> and </w:t>
      </w:r>
      <w:r w:rsidR="00163B96">
        <w:rPr>
          <w:rFonts w:eastAsiaTheme="minorHAnsi"/>
          <w:i/>
          <w:color w:val="000000"/>
          <w:lang w:val="en-US"/>
        </w:rPr>
        <w:t>Perceived start-up</w:t>
      </w:r>
      <w:r w:rsidR="00C90A35" w:rsidRPr="00C90A35">
        <w:rPr>
          <w:rFonts w:eastAsiaTheme="minorHAnsi"/>
          <w:i/>
          <w:color w:val="000000"/>
          <w:lang w:val="en-US"/>
        </w:rPr>
        <w:t xml:space="preserve"> opportunities</w:t>
      </w:r>
      <w:r w:rsidR="006377E1">
        <w:rPr>
          <w:color w:val="000000"/>
          <w:lang w:val="en-US"/>
        </w:rPr>
        <w:t xml:space="preserve"> are measured at a LSOA level. </w:t>
      </w:r>
      <w:r w:rsidRPr="00F95564">
        <w:rPr>
          <w:lang w:eastAsia="en-US"/>
        </w:rPr>
        <w:t xml:space="preserve">The interest is on individual entrepreneurship, in particular engagement in start-up activity. Start-up activity denotes </w:t>
      </w:r>
      <w:r w:rsidR="00163B96">
        <w:rPr>
          <w:lang w:eastAsia="en-US"/>
        </w:rPr>
        <w:t xml:space="preserve">a </w:t>
      </w:r>
      <w:r w:rsidRPr="00F95564">
        <w:rPr>
          <w:lang w:eastAsia="en-US"/>
        </w:rPr>
        <w:t xml:space="preserve">concrete behaviour and the individuals involved are often labelled as nascent entrepreneurs. This study employed the standard GEM definition of nascent entrepreneurs as individuals who </w:t>
      </w:r>
      <w:r w:rsidR="00833C12" w:rsidRPr="00051E76">
        <w:rPr>
          <w:szCs w:val="22"/>
        </w:rPr>
        <w:t xml:space="preserve">have taken </w:t>
      </w:r>
      <w:r>
        <w:rPr>
          <w:szCs w:val="22"/>
        </w:rPr>
        <w:t xml:space="preserve">some </w:t>
      </w:r>
      <w:r w:rsidR="00833C12" w:rsidRPr="00051E76">
        <w:rPr>
          <w:szCs w:val="22"/>
        </w:rPr>
        <w:t xml:space="preserve">action </w:t>
      </w:r>
      <w:r w:rsidR="00E72E15">
        <w:rPr>
          <w:szCs w:val="22"/>
        </w:rPr>
        <w:t>in</w:t>
      </w:r>
      <w:r w:rsidR="00833C12" w:rsidRPr="00051E76">
        <w:rPr>
          <w:szCs w:val="22"/>
        </w:rPr>
        <w:t xml:space="preserve"> creating a new </w:t>
      </w:r>
      <w:r w:rsidR="00E72E15">
        <w:rPr>
          <w:szCs w:val="22"/>
        </w:rPr>
        <w:t>business</w:t>
      </w:r>
      <w:r w:rsidR="00833C12" w:rsidRPr="00051E76">
        <w:rPr>
          <w:szCs w:val="22"/>
        </w:rPr>
        <w:t xml:space="preserve"> in the past year</w:t>
      </w:r>
      <w:r>
        <w:rPr>
          <w:szCs w:val="22"/>
        </w:rPr>
        <w:t>,</w:t>
      </w:r>
      <w:r w:rsidR="00833C12" w:rsidRPr="00051E76">
        <w:rPr>
          <w:szCs w:val="22"/>
        </w:rPr>
        <w:t xml:space="preserve"> expect to own a share of the new business and must not have paid any salaries and wages </w:t>
      </w:r>
      <w:r w:rsidR="00833C12">
        <w:rPr>
          <w:szCs w:val="22"/>
        </w:rPr>
        <w:t xml:space="preserve">for more than three months </w:t>
      </w:r>
      <w:r w:rsidR="001E3317">
        <w:rPr>
          <w:szCs w:val="22"/>
        </w:rPr>
        <w:fldChar w:fldCharType="begin"/>
      </w:r>
      <w:r w:rsidR="00833C12">
        <w:rPr>
          <w:szCs w:val="22"/>
        </w:rPr>
        <w:instrText xml:space="preserve"> ADDIN EN.CITE &lt;EndNote&gt;&lt;Cite&gt;&lt;Author&gt;Bosma&lt;/Author&gt;&lt;Year&gt;2012&lt;/Year&gt;&lt;RecNum&gt;86&lt;/RecNum&gt;&lt;DisplayText&gt;(Bosma, et al., 2012)&lt;/DisplayText&gt;&lt;record&gt;&lt;rec-number&gt;86&lt;/rec-number&gt;&lt;foreign-keys&gt;&lt;key app="EN" db-id="xrtevrvtcd2xvyeew0b5re2btrdd92wd2s2s"&gt;86&lt;/key&gt;&lt;/foreign-keys&gt;&lt;ref-type name="Report"&gt;27&lt;/ref-type&gt;&lt;contributors&gt;&lt;authors&gt;&lt;author&gt;Bosma, Niels&lt;/author&gt;&lt;author&gt;Coduras, Alicia&lt;/author&gt;&lt;author&gt;Litovsky, Yana&lt;/author&gt;&lt;author&gt;Seaman, Jeff&lt;/author&gt;&lt;/authors&gt;&lt;/contributors&gt;&lt;titles&gt;&lt;title&gt;GEM Manual: A report on the design, data and quality control of the Global Entrepreneurship Monitor&lt;/title&gt;&lt;/titles&gt;&lt;pages&gt;1-95&lt;/pages&gt;&lt;dates&gt;&lt;year&gt;2012&lt;/year&gt;&lt;/dates&gt;&lt;pub-location&gt;London, Babson Park&lt;/pub-location&gt;&lt;publisher&gt;Global Entrepreneurship Monitor Consortium&lt;/publisher&gt;&lt;urls&gt;&lt;/urls&gt;&lt;/record&gt;&lt;/Cite&gt;&lt;/EndNote&gt;</w:instrText>
      </w:r>
      <w:r w:rsidR="001E3317">
        <w:rPr>
          <w:szCs w:val="22"/>
        </w:rPr>
        <w:fldChar w:fldCharType="separate"/>
      </w:r>
      <w:r w:rsidR="00833C12">
        <w:rPr>
          <w:noProof/>
          <w:szCs w:val="22"/>
        </w:rPr>
        <w:t>(Bosma, et al., 2012)</w:t>
      </w:r>
      <w:r w:rsidR="001E3317">
        <w:rPr>
          <w:szCs w:val="22"/>
        </w:rPr>
        <w:fldChar w:fldCharType="end"/>
      </w:r>
      <w:r w:rsidR="00833C12">
        <w:rPr>
          <w:szCs w:val="22"/>
        </w:rPr>
        <w:t xml:space="preserve">. </w:t>
      </w:r>
    </w:p>
    <w:p w:rsidR="00576EDD" w:rsidRDefault="00115AB7" w:rsidP="00BE5EF0">
      <w:pPr>
        <w:ind w:firstLine="284"/>
      </w:pPr>
      <w:r w:rsidRPr="00A25862">
        <w:t xml:space="preserve">In the conceptual framework, individual opportunity perception within the neighbourhood </w:t>
      </w:r>
      <w:r>
        <w:t>was</w:t>
      </w:r>
      <w:r w:rsidRPr="00A25862">
        <w:t xml:space="preserve"> regarded as an important proximal predictor of individual’s entrepreneurship. This </w:t>
      </w:r>
      <w:r>
        <w:t>variable was</w:t>
      </w:r>
      <w:r w:rsidRPr="00A25862">
        <w:t xml:space="preserve"> measured with a GEM question </w:t>
      </w:r>
      <w:r>
        <w:t>about</w:t>
      </w:r>
      <w:r w:rsidRPr="00A25862">
        <w:t xml:space="preserve"> whether or not the </w:t>
      </w:r>
      <w:r>
        <w:t xml:space="preserve">respondents </w:t>
      </w:r>
      <w:r w:rsidRPr="00A25862">
        <w:t>perceived</w:t>
      </w:r>
      <w:r w:rsidRPr="00A25862">
        <w:rPr>
          <w:iCs/>
        </w:rPr>
        <w:t xml:space="preserve"> </w:t>
      </w:r>
      <w:r w:rsidR="0093190B">
        <w:rPr>
          <w:iCs/>
        </w:rPr>
        <w:t xml:space="preserve">good </w:t>
      </w:r>
      <w:r w:rsidRPr="00A25862">
        <w:rPr>
          <w:iCs/>
        </w:rPr>
        <w:t>opportunities</w:t>
      </w:r>
      <w:r w:rsidR="0093190B">
        <w:rPr>
          <w:iCs/>
        </w:rPr>
        <w:t xml:space="preserve"> to start a new firm</w:t>
      </w:r>
      <w:r w:rsidRPr="00A25862">
        <w:rPr>
          <w:i/>
          <w:iCs/>
        </w:rPr>
        <w:t xml:space="preserve"> </w:t>
      </w:r>
      <w:r w:rsidR="0093190B">
        <w:t>in the</w:t>
      </w:r>
      <w:r w:rsidR="0093190B" w:rsidRPr="0093190B">
        <w:t xml:space="preserve"> community</w:t>
      </w:r>
      <w:r w:rsidR="0093190B">
        <w:t xml:space="preserve"> where they live</w:t>
      </w:r>
      <w:r w:rsidR="0093190B" w:rsidRPr="0093190B">
        <w:t xml:space="preserve"> in the following sixth months</w:t>
      </w:r>
      <w:r w:rsidR="0093190B">
        <w:t xml:space="preserve"> </w:t>
      </w:r>
      <w:r w:rsidR="001E3317">
        <w:fldChar w:fldCharType="begin"/>
      </w:r>
      <w:r>
        <w:instrText xml:space="preserve"> ADDIN EN.CITE &lt;EndNote&gt;&lt;Cite&gt;&lt;Author&gt;Reynolds&lt;/Author&gt;&lt;Year&gt;2005&lt;/Year&gt;&lt;RecNum&gt;50&lt;/RecNum&gt;&lt;DisplayText&gt;(Reynolds et al., 2005)&lt;/DisplayText&gt;&lt;record&gt;&lt;rec-number&gt;50&lt;/rec-number&gt;&lt;foreign-keys&gt;&lt;key app="EN" db-id="xrtevrvtcd2xvyeew0b5re2btrdd92wd2s2s"&gt;50&lt;/key&gt;&lt;/foreign-keys&gt;&lt;ref-type name="Journal Article"&gt;17&lt;/ref-type&gt;&lt;contributors&gt;&lt;authors&gt;&lt;author&gt;Reynolds, Paul&lt;/author&gt;&lt;author&gt;Bosma, Niels&lt;/author&gt;&lt;author&gt;Autio, Erkko&lt;/author&gt;&lt;author&gt;Hunt, Steve&lt;/author&gt;&lt;author&gt;De Bono, Natalie&lt;/author&gt;&lt;author&gt;Servais, Isabel&lt;/author&gt;&lt;author&gt;Lopez-Garcia, Paloma&lt;/author&gt;&lt;author&gt;Chin, Nancy&lt;/author&gt;&lt;/authors&gt;&lt;/contributors&gt;&lt;titles&gt;&lt;title&gt;Global entrepreneurship monitor: Data collection design and implementation 1998–2003&lt;/title&gt;&lt;secondary-title&gt;Small Business Economics&lt;/secondary-title&gt;&lt;/titles&gt;&lt;periodical&gt;&lt;full-title&gt;Small Business Economics&lt;/full-title&gt;&lt;/periodical&gt;&lt;pages&gt;205-231&lt;/pages&gt;&lt;volume&gt;24&lt;/volume&gt;&lt;number&gt;3&lt;/number&gt;&lt;dates&gt;&lt;year&gt;2005&lt;/year&gt;&lt;/dates&gt;&lt;publisher&gt;Springer&lt;/publisher&gt;&lt;isbn&gt;0921-898X&lt;/isbn&gt;&lt;urls&gt;&lt;/urls&gt;&lt;/record&gt;&lt;/Cite&gt;&lt;/EndNote&gt;</w:instrText>
      </w:r>
      <w:r w:rsidR="001E3317">
        <w:fldChar w:fldCharType="separate"/>
      </w:r>
      <w:r>
        <w:rPr>
          <w:noProof/>
        </w:rPr>
        <w:t>(Reynolds et al., 2005)</w:t>
      </w:r>
      <w:r w:rsidR="001E3317">
        <w:fldChar w:fldCharType="end"/>
      </w:r>
      <w:r w:rsidRPr="00A25862">
        <w:t>.</w:t>
      </w:r>
      <w:r>
        <w:t xml:space="preserve"> </w:t>
      </w:r>
      <w:r w:rsidR="00C510FC">
        <w:t xml:space="preserve">In </w:t>
      </w:r>
      <w:r w:rsidR="00C20B56">
        <w:t xml:space="preserve">the specifications, the </w:t>
      </w:r>
      <w:r w:rsidR="006F561C">
        <w:t>study includes</w:t>
      </w:r>
      <w:r w:rsidR="00C20B56">
        <w:t xml:space="preserve"> two categories of immigrants </w:t>
      </w:r>
      <w:r w:rsidR="00C510FC">
        <w:t>to test Hypothesis 1</w:t>
      </w:r>
      <w:r w:rsidR="00C20B56">
        <w:t xml:space="preserve"> presented in the theoretical section above.</w:t>
      </w:r>
      <w:r w:rsidR="00804623">
        <w:t xml:space="preserve"> </w:t>
      </w:r>
      <w:r w:rsidR="0052660B">
        <w:t>T</w:t>
      </w:r>
      <w:r w:rsidR="0052660B" w:rsidRPr="005F5AC8">
        <w:t xml:space="preserve">he </w:t>
      </w:r>
      <w:r w:rsidR="0052660B">
        <w:t>immigrant</w:t>
      </w:r>
      <w:r w:rsidR="0052660B" w:rsidRPr="005F5AC8">
        <w:t xml:space="preserve"> variables were created based on a question included in the </w:t>
      </w:r>
      <w:r w:rsidR="0052660B">
        <w:t>GEM East Midlands questionnaire. The</w:t>
      </w:r>
      <w:r w:rsidR="0052660B" w:rsidRPr="005F5AC8">
        <w:t xml:space="preserve"> question was </w:t>
      </w:r>
      <w:r w:rsidR="0052660B">
        <w:t>designed</w:t>
      </w:r>
      <w:r w:rsidR="0052660B" w:rsidRPr="005F5AC8">
        <w:t xml:space="preserve"> to discover </w:t>
      </w:r>
      <w:r w:rsidR="0052660B">
        <w:t>an</w:t>
      </w:r>
      <w:r w:rsidR="0052660B" w:rsidRPr="005F5AC8">
        <w:t xml:space="preserve"> </w:t>
      </w:r>
      <w:r w:rsidR="0052660B">
        <w:t>individual's country of birth</w:t>
      </w:r>
      <w:r w:rsidR="0052660B" w:rsidRPr="005F5AC8">
        <w:t xml:space="preserve">. At the same time, for the immigrant group, the variable </w:t>
      </w:r>
      <w:r w:rsidR="006F561C">
        <w:t>immigrant</w:t>
      </w:r>
      <w:r w:rsidR="0052660B" w:rsidRPr="005F5AC8">
        <w:t xml:space="preserve"> was coded as </w:t>
      </w:r>
      <w:r w:rsidR="0052660B" w:rsidRPr="008952BA">
        <w:t xml:space="preserve">1 if he/she was </w:t>
      </w:r>
      <w:r w:rsidR="00BE5EF0">
        <w:t>not an immigrant</w:t>
      </w:r>
      <w:r w:rsidR="0052660B" w:rsidRPr="008952BA">
        <w:t xml:space="preserve">, 2 if he/she was an internal immigrant and 3 if </w:t>
      </w:r>
      <w:r w:rsidR="0052660B">
        <w:t xml:space="preserve">he/she </w:t>
      </w:r>
      <w:r w:rsidR="0052660B" w:rsidRPr="008952BA">
        <w:t>was born in a</w:t>
      </w:r>
      <w:r w:rsidR="0052660B">
        <w:t>ny</w:t>
      </w:r>
      <w:r w:rsidR="0052660B" w:rsidRPr="008952BA">
        <w:t xml:space="preserve"> country outside the UK</w:t>
      </w:r>
      <w:r w:rsidR="0052660B">
        <w:t>. At the same time</w:t>
      </w:r>
      <w:r w:rsidR="00BE5EF0">
        <w:t>, an</w:t>
      </w:r>
      <w:r w:rsidR="00804623">
        <w:t xml:space="preserve"> </w:t>
      </w:r>
      <w:r w:rsidR="00C510FC">
        <w:t xml:space="preserve">external </w:t>
      </w:r>
      <w:r w:rsidR="00DC6685" w:rsidRPr="002C2A89">
        <w:t>im</w:t>
      </w:r>
      <w:r w:rsidR="006722A6" w:rsidRPr="002C2A89">
        <w:t>migrant</w:t>
      </w:r>
      <w:r w:rsidR="0052660B">
        <w:t xml:space="preserve"> was defined</w:t>
      </w:r>
      <w:r w:rsidR="00006BAD" w:rsidRPr="002C2A89">
        <w:t xml:space="preserve"> </w:t>
      </w:r>
      <w:r w:rsidR="006722A6" w:rsidRPr="002C2A89">
        <w:t>using a dummy variable for which the value of one</w:t>
      </w:r>
      <w:r w:rsidR="00DC6685" w:rsidRPr="002C2A89">
        <w:t xml:space="preserve"> denotes individuals b</w:t>
      </w:r>
      <w:r w:rsidR="00C510FC">
        <w:t>orn in countries outside the UK</w:t>
      </w:r>
      <w:r w:rsidR="0052660B">
        <w:t xml:space="preserve"> </w:t>
      </w:r>
      <w:r w:rsidR="001E3317">
        <w:fldChar w:fldCharType="begin"/>
      </w:r>
      <w:r w:rsidR="00A71E94">
        <w:instrText xml:space="preserve"> ADDIN EN.CITE &lt;EndNote&gt;&lt;Cite&gt;&lt;Author&gt;Mickiewicz&lt;/Author&gt;&lt;Year&gt;2017&lt;/Year&gt;&lt;RecNum&gt;260&lt;/RecNum&gt;&lt;DisplayText&gt;(Levie and Hart, 2013; Mickiewicz, et al., 2017)&lt;/DisplayText&gt;&lt;record&gt;&lt;rec-number&gt;260&lt;/rec-number&gt;&lt;foreign-keys&gt;&lt;key app="EN" db-id="xrtevrvtcd2xvyeew0b5re2btrdd92wd2s2s"&gt;260&lt;/key&gt;&lt;/foreign-keys&gt;&lt;ref-type name="Journal Article"&gt;17&lt;/ref-type&gt;&lt;contributors&gt;&lt;authors&gt;&lt;author&gt;Mickiewicz, Tomasz&lt;/author&gt;&lt;author&gt;Hart, Mark&lt;/author&gt;&lt;author&gt;Nyakudya, Frederick&lt;/author&gt;&lt;author&gt;Theodorakopoulos, Nicholas&lt;/author&gt;&lt;/authors&gt;&lt;/contributors&gt;&lt;titles&gt;&lt;title&gt;Ethnic pluralism, immigration and entrepreneurship&lt;/title&gt;&lt;secondary-title&gt;Regional studies&lt;/secondary-title&gt;&lt;/titles&gt;&lt;periodical&gt;&lt;full-title&gt;Regional studies&lt;/full-title&gt;&lt;/periodical&gt;&lt;pages&gt;1-15&lt;/pages&gt;&lt;dates&gt;&lt;year&gt;2017&lt;/year&gt;&lt;/dates&gt;&lt;publisher&gt;Routledge&lt;/publisher&gt;&lt;isbn&gt;0034-3404&lt;/isbn&gt;&lt;urls&gt;&lt;related-urls&gt;&lt;url&gt;https://doi.org/10.1080/00343404.2017.1405157&lt;/url&gt;&lt;/related-urls&gt;&lt;/urls&gt;&lt;electronic-resource-num&gt;https://doi.org/10.1080/00343404.2017.1405157&lt;/electronic-resource-num&gt;&lt;/record&gt;&lt;/Cite&gt;&lt;Cite&gt;&lt;Author&gt;Levie&lt;/Author&gt;&lt;Year&gt;2013&lt;/Year&gt;&lt;RecNum&gt;33&lt;/RecNum&gt;&lt;DisplayText&gt;(Levie and Hart, 2013)&lt;/DisplayText&gt;&lt;record&gt;&lt;rec-number&gt;33&lt;/rec-number&gt;&lt;foreign-keys&gt;&lt;key app="EN" db-id="xrtevrvtcd2xvyeew0b5re2btrdd92wd2s2s"&gt;33&lt;/key&gt;&lt;/foreign-keys&gt;&lt;ref-type name="Book Section"&gt;5&lt;/ref-type&gt;&lt;contributors&gt;&lt;authors&gt;&lt;author&gt;Levie, Jonathan&lt;/author&gt;&lt;author&gt;Hart, Mark&lt;/author&gt;&lt;/authors&gt;&lt;secondary-authors&gt;&lt;author&gt;Minniti, M.&lt;/author&gt;&lt;/secondary-authors&gt;&lt;/contributors&gt;&lt;titles&gt;&lt;title&gt;The contribution of migrants and ethnic minorities to entrepreneurship in the United Kingdom&lt;/title&gt;&lt;secondary-title&gt;The Dynamics of Entrepreneurial Activity&lt;/secondary-title&gt;&lt;/titles&gt;&lt;pages&gt;101-123&lt;/pages&gt;&lt;dates&gt;&lt;year&gt;2013&lt;/year&gt;&lt;/dates&gt;&lt;pub-location&gt;Oxford&lt;/pub-location&gt;&lt;publisher&gt;Oxford University Press&lt;/publisher&gt;&lt;urls&gt;&lt;/urls&gt;&lt;/record&gt;&lt;/Cite&gt;&lt;/EndNote&gt;</w:instrText>
      </w:r>
      <w:r w:rsidR="001E3317">
        <w:fldChar w:fldCharType="separate"/>
      </w:r>
      <w:r w:rsidR="00A71E94">
        <w:rPr>
          <w:noProof/>
        </w:rPr>
        <w:t>(Levie and Hart, 2013; Mickiewicz, et al., 2017)</w:t>
      </w:r>
      <w:r w:rsidR="001E3317">
        <w:fldChar w:fldCharType="end"/>
      </w:r>
      <w:r w:rsidR="00C510FC">
        <w:t xml:space="preserve">. </w:t>
      </w:r>
      <w:r w:rsidR="00DC6685" w:rsidRPr="002C2A89">
        <w:t xml:space="preserve">In turn, </w:t>
      </w:r>
      <w:r w:rsidR="00C510FC">
        <w:t>internal</w:t>
      </w:r>
      <w:r w:rsidR="0048035A" w:rsidRPr="002C2A89">
        <w:t xml:space="preserve"> </w:t>
      </w:r>
      <w:r w:rsidR="00C510FC">
        <w:t>im</w:t>
      </w:r>
      <w:r w:rsidR="0048035A" w:rsidRPr="002C2A89">
        <w:t>migrants</w:t>
      </w:r>
      <w:r w:rsidR="00AC0C4B">
        <w:rPr>
          <w:rStyle w:val="FootnoteReference"/>
        </w:rPr>
        <w:footnoteReference w:id="2"/>
      </w:r>
      <w:r w:rsidR="0048035A" w:rsidRPr="002C2A89">
        <w:t xml:space="preserve"> refer</w:t>
      </w:r>
      <w:r w:rsidR="00804623">
        <w:t>s</w:t>
      </w:r>
      <w:r w:rsidR="00DC6685" w:rsidRPr="002C2A89">
        <w:t xml:space="preserve"> to individuals </w:t>
      </w:r>
      <w:r w:rsidR="00804623">
        <w:t>“</w:t>
      </w:r>
      <w:r w:rsidR="00DC6685" w:rsidRPr="002C2A89">
        <w:t>who re</w:t>
      </w:r>
      <w:r w:rsidR="00804623">
        <w:t>-</w:t>
      </w:r>
      <w:r w:rsidR="00DC6685" w:rsidRPr="002C2A89">
        <w:t xml:space="preserve">located </w:t>
      </w:r>
      <w:r w:rsidR="0005616B">
        <w:t xml:space="preserve">home </w:t>
      </w:r>
      <w:r w:rsidR="00DC6685" w:rsidRPr="002C2A89">
        <w:t xml:space="preserve">from </w:t>
      </w:r>
      <w:r w:rsidR="0005616B">
        <w:t>an</w:t>
      </w:r>
      <w:r w:rsidR="00DC6685" w:rsidRPr="002C2A89">
        <w:t>other region of the UK</w:t>
      </w:r>
      <w:r w:rsidR="0005616B">
        <w:t>” (Levie, 2007: 143)</w:t>
      </w:r>
      <w:r w:rsidR="00DC6685" w:rsidRPr="002C2A89">
        <w:t xml:space="preserve"> and were</w:t>
      </w:r>
      <w:r w:rsidR="00775048" w:rsidRPr="002C2A89">
        <w:t xml:space="preserve"> born </w:t>
      </w:r>
      <w:r w:rsidR="00833C12">
        <w:t xml:space="preserve">either </w:t>
      </w:r>
      <w:r w:rsidR="00775048" w:rsidRPr="002C2A89">
        <w:t>in Wales, Scotland or Northern Ireland</w:t>
      </w:r>
      <w:r w:rsidR="00DC6685" w:rsidRPr="002C2A89">
        <w:t>.</w:t>
      </w:r>
      <w:r w:rsidR="00775048" w:rsidRPr="002C2A89">
        <w:t xml:space="preserve"> </w:t>
      </w:r>
    </w:p>
    <w:p w:rsidR="00ED68A5" w:rsidRDefault="00DB7B7E" w:rsidP="00576EDD">
      <w:pPr>
        <w:ind w:firstLine="284"/>
      </w:pPr>
      <w:r w:rsidRPr="002C2A89">
        <w:t xml:space="preserve">Following </w:t>
      </w:r>
      <w:r w:rsidR="00576EDD">
        <w:t xml:space="preserve">the </w:t>
      </w:r>
      <w:r w:rsidR="005D1A0F" w:rsidRPr="002C2A89">
        <w:t>empirical literature on entrepreneurship</w:t>
      </w:r>
      <w:r w:rsidRPr="002C2A89">
        <w:t xml:space="preserve">, </w:t>
      </w:r>
      <w:r w:rsidR="005D1A0F" w:rsidRPr="002C2A89">
        <w:t>age, g</w:t>
      </w:r>
      <w:r w:rsidR="00AA7F31" w:rsidRPr="002C2A89">
        <w:t>ender,</w:t>
      </w:r>
      <w:r w:rsidR="00E45DA3">
        <w:t xml:space="preserve"> household income,</w:t>
      </w:r>
      <w:r w:rsidR="00AA7F31" w:rsidRPr="002C2A89">
        <w:t xml:space="preserve"> </w:t>
      </w:r>
      <w:r w:rsidRPr="002C2A89">
        <w:t>education</w:t>
      </w:r>
      <w:r w:rsidR="005D1A0F" w:rsidRPr="002C2A89">
        <w:t>,</w:t>
      </w:r>
      <w:r w:rsidRPr="002C2A89">
        <w:t xml:space="preserve"> employment status</w:t>
      </w:r>
      <w:r w:rsidR="005D1A0F" w:rsidRPr="002C2A89">
        <w:t>,</w:t>
      </w:r>
      <w:r w:rsidRPr="002C2A89">
        <w:t xml:space="preserve"> </w:t>
      </w:r>
      <w:r w:rsidR="00E45DA3">
        <w:t xml:space="preserve">knowledge and skills, </w:t>
      </w:r>
      <w:r w:rsidR="00136939">
        <w:t xml:space="preserve">knowing other entrepreneurs, </w:t>
      </w:r>
      <w:r w:rsidR="008A1AE3" w:rsidRPr="002C2A89">
        <w:t>business owners</w:t>
      </w:r>
      <w:r w:rsidR="007F2D13" w:rsidRPr="002C2A89">
        <w:t>hip</w:t>
      </w:r>
      <w:r w:rsidR="0048035A" w:rsidRPr="002C2A89">
        <w:t>,</w:t>
      </w:r>
      <w:r w:rsidR="00136939">
        <w:t xml:space="preserve"> region and whether an individual </w:t>
      </w:r>
      <w:r w:rsidR="00E45DA3" w:rsidRPr="00E45DA3">
        <w:t>has shut down a business in past 12 months</w:t>
      </w:r>
      <w:r w:rsidR="00E45DA3" w:rsidRPr="00E45DA3" w:rsidDel="00E45DA3">
        <w:t xml:space="preserve"> </w:t>
      </w:r>
      <w:r w:rsidR="00E45DA3">
        <w:t xml:space="preserve">and the number of years living in the region </w:t>
      </w:r>
      <w:r w:rsidRPr="002C2A89">
        <w:t xml:space="preserve">have all been shown to affect an individual’s </w:t>
      </w:r>
      <w:r w:rsidR="00C46079">
        <w:t>probability</w:t>
      </w:r>
      <w:r w:rsidRPr="002C2A89">
        <w:t xml:space="preserve"> to eng</w:t>
      </w:r>
      <w:r w:rsidR="008A1AE3" w:rsidRPr="002C2A89">
        <w:t xml:space="preserve">age in </w:t>
      </w:r>
      <w:r w:rsidR="00C46079">
        <w:t>start-up</w:t>
      </w:r>
      <w:r w:rsidR="008A1AE3" w:rsidRPr="002C2A89">
        <w:t xml:space="preserve"> activity</w:t>
      </w:r>
      <w:r w:rsidR="0048035A" w:rsidRPr="002C2A89">
        <w:t xml:space="preserve"> </w:t>
      </w:r>
      <w:r w:rsidR="001E3317" w:rsidRPr="002C2A89">
        <w:fldChar w:fldCharType="begin">
          <w:fldData xml:space="preserve">PEVuZE5vdGU+PENpdGU+PEF1dGhvcj5MZXZpZTwvQXV0aG9yPjxZZWFyPjIwMTM8L1llYXI+PFJl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</w:fldData>
        </w:fldChar>
      </w:r>
      <w:r w:rsidR="0033776F">
        <w:instrText xml:space="preserve"> ADDIN EN.CITE </w:instrText>
      </w:r>
      <w:r w:rsidR="001E3317">
        <w:fldChar w:fldCharType="begin">
          <w:fldData xml:space="preserve">PEVuZE5vdGU+PENpdGU+PEF1dGhvcj5MZXZpZTwvQXV0aG9yPjxZZWFyPjIwMTM8L1llYXI+PFJl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</w:fldData>
        </w:fldChar>
      </w:r>
      <w:r w:rsidR="0033776F">
        <w:instrText xml:space="preserve"> ADDIN EN.CITE.DATA </w:instrText>
      </w:r>
      <w:r w:rsidR="001E3317">
        <w:fldChar w:fldCharType="end"/>
      </w:r>
      <w:r w:rsidR="001E3317" w:rsidRPr="002C2A89">
        <w:fldChar w:fldCharType="separate"/>
      </w:r>
      <w:r w:rsidR="0033776F">
        <w:rPr>
          <w:noProof/>
        </w:rPr>
        <w:t>(Levie and Hart, 2013; Parker, 2009; Simões, et al., 2016)</w:t>
      </w:r>
      <w:r w:rsidR="001E3317" w:rsidRPr="002C2A89">
        <w:fldChar w:fldCharType="end"/>
      </w:r>
      <w:r w:rsidR="008A1AE3" w:rsidRPr="002C2A89">
        <w:t xml:space="preserve">. </w:t>
      </w:r>
      <w:r w:rsidR="00576EDD">
        <w:t>Moreover, t</w:t>
      </w:r>
      <w:r w:rsidR="00354F2F" w:rsidRPr="002C2A89">
        <w:t>hese</w:t>
      </w:r>
      <w:r w:rsidRPr="002C2A89">
        <w:t xml:space="preserve"> variable</w:t>
      </w:r>
      <w:r w:rsidR="00354F2F" w:rsidRPr="002C2A89">
        <w:t>s</w:t>
      </w:r>
      <w:r w:rsidRPr="002C2A89">
        <w:t xml:space="preserve"> </w:t>
      </w:r>
      <w:r w:rsidR="00576EDD">
        <w:t>are more likely to be</w:t>
      </w:r>
      <w:r w:rsidR="00006BAD" w:rsidRPr="002C2A89">
        <w:t xml:space="preserve"> associated with</w:t>
      </w:r>
      <w:r w:rsidRPr="002C2A89">
        <w:t xml:space="preserve"> </w:t>
      </w:r>
      <w:r w:rsidR="00576EDD">
        <w:t>migration</w:t>
      </w:r>
      <w:r w:rsidR="00006BAD" w:rsidRPr="002C2A89">
        <w:t xml:space="preserve"> status</w:t>
      </w:r>
      <w:r w:rsidR="00576EDD">
        <w:t>,</w:t>
      </w:r>
      <w:r w:rsidRPr="002C2A89">
        <w:t xml:space="preserve"> </w:t>
      </w:r>
      <w:r w:rsidR="00576EDD">
        <w:t xml:space="preserve">therefore, </w:t>
      </w:r>
      <w:r w:rsidRPr="002C2A89">
        <w:t xml:space="preserve">need </w:t>
      </w:r>
      <w:r w:rsidR="00006BAD" w:rsidRPr="002C2A89">
        <w:t xml:space="preserve">to </w:t>
      </w:r>
      <w:r w:rsidRPr="002C2A89">
        <w:t xml:space="preserve">control for </w:t>
      </w:r>
      <w:r w:rsidR="00576EDD">
        <w:t>them</w:t>
      </w:r>
      <w:r w:rsidR="00006BAD" w:rsidRPr="002C2A89">
        <w:t xml:space="preserve"> </w:t>
      </w:r>
      <w:r w:rsidR="00E45DA3">
        <w:t>to</w:t>
      </w:r>
      <w:r w:rsidR="00C46079">
        <w:t xml:space="preserve"> </w:t>
      </w:r>
      <w:r w:rsidR="00E45DA3">
        <w:t>en</w:t>
      </w:r>
      <w:r w:rsidR="00C46079">
        <w:t>able</w:t>
      </w:r>
      <w:r w:rsidRPr="002C2A89">
        <w:t xml:space="preserve"> isolat</w:t>
      </w:r>
      <w:r w:rsidR="00E45DA3">
        <w:t>ing</w:t>
      </w:r>
      <w:r w:rsidRPr="002C2A89">
        <w:t xml:space="preserve"> the independent effect</w:t>
      </w:r>
      <w:r w:rsidR="00C46079">
        <w:t>s</w:t>
      </w:r>
      <w:r w:rsidRPr="002C2A89">
        <w:t xml:space="preserve"> of </w:t>
      </w:r>
      <w:r w:rsidR="0048035A" w:rsidRPr="002C2A89">
        <w:t>im</w:t>
      </w:r>
      <w:r w:rsidRPr="002C2A89">
        <w:t xml:space="preserve">migration on the </w:t>
      </w:r>
      <w:r w:rsidR="00576EDD">
        <w:t>propensity</w:t>
      </w:r>
      <w:r w:rsidRPr="002C2A89">
        <w:t xml:space="preserve"> to engage in </w:t>
      </w:r>
      <w:r w:rsidR="00C46079">
        <w:t>entrepreneurship</w:t>
      </w:r>
      <w:r w:rsidRPr="002C2A89">
        <w:t>.</w:t>
      </w:r>
      <w:r w:rsidR="00C46079">
        <w:t xml:space="preserve"> </w:t>
      </w:r>
    </w:p>
    <w:p w:rsidR="00BE5EF0" w:rsidRDefault="00C9301D" w:rsidP="00BE5EF0">
      <w:pPr>
        <w:pStyle w:val="Heading1"/>
        <w:spacing w:before="0"/>
        <w:rPr>
          <w:color w:val="000000"/>
        </w:rPr>
      </w:pPr>
      <w:bookmarkStart w:id="9" w:name="_Toc391981679"/>
      <w:bookmarkStart w:id="10" w:name="_Toc406569328"/>
      <w:bookmarkStart w:id="11" w:name="_Toc408266905"/>
      <w:r>
        <w:t>Neighbourhood</w:t>
      </w:r>
      <w:r w:rsidR="00DB7B7E">
        <w:t xml:space="preserve"> level predictors</w:t>
      </w:r>
      <w:r w:rsidR="00DB7B7E" w:rsidRPr="0034720F">
        <w:t xml:space="preserve"> </w:t>
      </w:r>
      <w:r w:rsidR="00DB7B7E">
        <w:t xml:space="preserve">and </w:t>
      </w:r>
      <w:bookmarkEnd w:id="9"/>
      <w:bookmarkEnd w:id="10"/>
      <w:bookmarkEnd w:id="11"/>
      <w:r w:rsidR="006F561C" w:rsidRPr="0034720F">
        <w:t>controls</w:t>
      </w:r>
      <w:r w:rsidR="006F561C" w:rsidRPr="003B5930">
        <w:rPr>
          <w:color w:val="000000"/>
        </w:rPr>
        <w:t xml:space="preserve"> </w:t>
      </w:r>
    </w:p>
    <w:p w:rsidR="00620885" w:rsidRDefault="006F561C">
      <w:pPr>
        <w:autoSpaceDE w:val="0"/>
        <w:autoSpaceDN w:val="0"/>
        <w:adjustRightInd w:val="0"/>
        <w:ind w:firstLine="284"/>
        <w:rPr>
          <w:color w:val="000000"/>
        </w:rPr>
      </w:pPr>
      <w:r w:rsidRPr="003B5930">
        <w:rPr>
          <w:color w:val="000000"/>
        </w:rPr>
        <w:t>This</w:t>
      </w:r>
      <w:r w:rsidR="00C1432F" w:rsidRPr="003B5930">
        <w:rPr>
          <w:color w:val="000000"/>
        </w:rPr>
        <w:t xml:space="preserve"> study makes a careful distinction between the individual and the environmental factors and defined the </w:t>
      </w:r>
      <w:r w:rsidR="000D2D91">
        <w:rPr>
          <w:color w:val="000000"/>
        </w:rPr>
        <w:t>neighbourhood</w:t>
      </w:r>
      <w:r w:rsidR="00C1432F" w:rsidRPr="003B5930">
        <w:rPr>
          <w:color w:val="000000"/>
        </w:rPr>
        <w:t xml:space="preserve"> in a precise way, using the established UK methodology that identifies Lower Layer Super Output Areas (LSOA) as meaningful spatial units where individuals interact in a social and economic sense </w:t>
      </w:r>
      <w:r w:rsidR="001E3317" w:rsidRPr="003B5930">
        <w:rPr>
          <w:color w:val="000000"/>
        </w:rPr>
        <w:fldChar w:fldCharType="begin"/>
      </w:r>
      <w:r w:rsidR="00C1432F" w:rsidRPr="003B5930">
        <w:rPr>
          <w:color w:val="000000"/>
        </w:rPr>
        <w:instrText xml:space="preserve"> ADDIN EN.CITE &lt;EndNote&gt;&lt;Cite&gt;&lt;Author&gt;Anderson&lt;/Author&gt;&lt;Year&gt;2008&lt;/Year&gt;&lt;RecNum&gt;112&lt;/RecNum&gt;&lt;DisplayText&gt;(Anderson, 2008)&lt;/DisplayText&gt;&lt;record&gt;&lt;rec-number&gt;112&lt;/rec-number&gt;&lt;foreign-keys&gt;&lt;key app="EN" db-id="xrtevrvtcd2xvyeew0b5re2btrdd92wd2s2s"&gt;112&lt;/key&gt;&lt;/foreign-keys&gt;&lt;ref-type name="Journal Article"&gt;17&lt;/ref-type&gt;&lt;contributors&gt;&lt;authors&gt;&lt;author&gt;Anderson, Marc H&lt;/author&gt;&lt;/authors&gt;&lt;/contributors&gt;&lt;titles&gt;&lt;title&gt;Social networks and the cognitive motivation to realize network opportunities: A study of managers&amp;apos; information gathering behaviors&lt;/title&gt;&lt;secondary-title&gt;Journal of Organizational Behavior&lt;/secondary-title&gt;&lt;/titles&gt;&lt;periodical&gt;&lt;full-title&gt;Journal of Organizational Behavior&lt;/full-title&gt;&lt;/periodical&gt;&lt;pages&gt;51-78&lt;/pages&gt;&lt;volume&gt;29&lt;/volume&gt;&lt;number&gt;1&lt;/number&gt;&lt;dates&gt;&lt;year&gt;2008&lt;/year&gt;&lt;/dates&gt;&lt;publisher&gt;Wiley Online Library&lt;/publisher&gt;&lt;isbn&gt;1099-1379&lt;/isbn&gt;&lt;urls&gt;&lt;/urls&gt;&lt;/record&gt;&lt;/Cite&gt;&lt;/EndNote&gt;</w:instrText>
      </w:r>
      <w:r w:rsidR="001E3317" w:rsidRPr="003B5930">
        <w:rPr>
          <w:color w:val="000000"/>
        </w:rPr>
        <w:fldChar w:fldCharType="separate"/>
      </w:r>
      <w:r w:rsidR="00C1432F" w:rsidRPr="003B5930">
        <w:rPr>
          <w:noProof/>
          <w:color w:val="000000"/>
        </w:rPr>
        <w:t>(Anderson, 2008)</w:t>
      </w:r>
      <w:r w:rsidR="001E3317" w:rsidRPr="003B5930">
        <w:rPr>
          <w:color w:val="000000"/>
        </w:rPr>
        <w:fldChar w:fldCharType="end"/>
      </w:r>
      <w:r w:rsidR="00C1432F" w:rsidRPr="003B5930">
        <w:rPr>
          <w:color w:val="000000"/>
        </w:rPr>
        <w:t xml:space="preserve">.  The study used </w:t>
      </w:r>
      <w:r w:rsidR="001C56D7">
        <w:rPr>
          <w:color w:val="000000"/>
        </w:rPr>
        <w:t xml:space="preserve">the </w:t>
      </w:r>
      <w:r w:rsidR="00C1432F" w:rsidRPr="003B5930">
        <w:rPr>
          <w:color w:val="000000"/>
        </w:rPr>
        <w:t xml:space="preserve">share of immigrants calculated as the proportion of internal immigrants and external immigrants as a source of </w:t>
      </w:r>
      <w:r w:rsidR="001C56D7" w:rsidRPr="001C56D7">
        <w:rPr>
          <w:color w:val="000000"/>
        </w:rPr>
        <w:t>creativity</w:t>
      </w:r>
      <w:r w:rsidR="001C56D7">
        <w:rPr>
          <w:color w:val="000000"/>
        </w:rPr>
        <w:t xml:space="preserve"> and</w:t>
      </w:r>
      <w:r w:rsidR="001C56D7" w:rsidRPr="001C56D7">
        <w:rPr>
          <w:color w:val="000000"/>
        </w:rPr>
        <w:t xml:space="preserve"> </w:t>
      </w:r>
      <w:r w:rsidR="00C1432F" w:rsidRPr="003B5930">
        <w:rPr>
          <w:color w:val="000000"/>
        </w:rPr>
        <w:t xml:space="preserve">entrepreneurial opportunities in the neighbourhood (LSOA). The study emphasises that diversity and openness to other cultures at the individual and neighbourhood level increases the neighbourhood’s capacity to accept and absorb new ideas or turning them into new entrepreneurial opportunities </w:t>
      </w:r>
      <w:r w:rsidR="001E3317" w:rsidRPr="003B5930">
        <w:rPr>
          <w:color w:val="000000"/>
        </w:rPr>
        <w:fldChar w:fldCharType="begin">
          <w:fldData xml:space="preserve">PEVuZE5vdGU+PENpdGU+PEF1dGhvcj5GbG9yaWRhPC9BdXRob3I+PFllYXI+MjAwNDwvWWVhcj48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</w:fldData>
        </w:fldChar>
      </w:r>
      <w:r w:rsidR="00C1432F" w:rsidRPr="003B5930">
        <w:rPr>
          <w:color w:val="000000"/>
        </w:rPr>
        <w:instrText xml:space="preserve"> ADDIN EN.CITE </w:instrText>
      </w:r>
      <w:r w:rsidR="001E3317" w:rsidRPr="003B5930">
        <w:rPr>
          <w:color w:val="000000"/>
        </w:rPr>
        <w:fldChar w:fldCharType="begin">
          <w:fldData xml:space="preserve">PEVuZE5vdGU+PENpdGU+PEF1dGhvcj5GbG9yaWRhPC9BdXRob3I+PFllYXI+MjAwNDwvWWVhcj48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</w:fldData>
        </w:fldChar>
      </w:r>
      <w:r w:rsidR="00C1432F" w:rsidRPr="003B5930">
        <w:rPr>
          <w:color w:val="000000"/>
        </w:rPr>
        <w:instrText xml:space="preserve"> ADDIN EN.CITE.DATA </w:instrText>
      </w:r>
      <w:r w:rsidR="001E3317" w:rsidRPr="003B5930">
        <w:rPr>
          <w:color w:val="000000"/>
        </w:rPr>
      </w:r>
      <w:r w:rsidR="001E3317" w:rsidRPr="003B5930">
        <w:rPr>
          <w:color w:val="000000"/>
        </w:rPr>
        <w:fldChar w:fldCharType="end"/>
      </w:r>
      <w:r w:rsidR="001E3317" w:rsidRPr="003B5930">
        <w:rPr>
          <w:color w:val="000000"/>
        </w:rPr>
      </w:r>
      <w:r w:rsidR="001E3317" w:rsidRPr="003B5930">
        <w:rPr>
          <w:color w:val="000000"/>
        </w:rPr>
        <w:fldChar w:fldCharType="separate"/>
      </w:r>
      <w:r w:rsidR="00C1432F" w:rsidRPr="003B5930">
        <w:rPr>
          <w:noProof/>
          <w:color w:val="000000"/>
        </w:rPr>
        <w:t>(Florida, 2004; Jacobs, 1961, 1969; Piergiovanni et al., 2012)</w:t>
      </w:r>
      <w:r w:rsidR="001E3317" w:rsidRPr="003B5930">
        <w:rPr>
          <w:color w:val="000000"/>
        </w:rPr>
        <w:fldChar w:fldCharType="end"/>
      </w:r>
      <w:r w:rsidR="00C1432F" w:rsidRPr="003B5930">
        <w:rPr>
          <w:color w:val="000000"/>
        </w:rPr>
        <w:t xml:space="preserve">. In this sense, immigrants are not regarded as human capital </w:t>
      </w:r>
      <w:r w:rsidR="00C1432F" w:rsidRPr="003B5930">
        <w:rPr>
          <w:color w:val="000000"/>
        </w:rPr>
        <w:lastRenderedPageBreak/>
        <w:t>but a proxy for unique opportunity related knowledge creation. In the analysis, two categories of the neighbourhood characteristics are used to test Hypotheses 2, 3 and 4 presented in the theoretical framework above. These include (</w:t>
      </w:r>
      <w:r w:rsidRPr="003B5930">
        <w:rPr>
          <w:color w:val="000000"/>
        </w:rPr>
        <w:t>I</w:t>
      </w:r>
      <w:r w:rsidR="00C1432F" w:rsidRPr="003B5930">
        <w:rPr>
          <w:color w:val="000000"/>
        </w:rPr>
        <w:t xml:space="preserve">) share internal immigrants – denoting the average number of individuals who were born either in Wales, Scotland or Northern Ireland in the neighbourhood and (ii) share of external immigrants – refers to average number of individuals born outside the UK in the neighbourhood </w:t>
      </w:r>
      <w:r w:rsidR="001E3317" w:rsidRPr="003B5930">
        <w:rPr>
          <w:color w:val="000000"/>
        </w:rPr>
        <w:fldChar w:fldCharType="begin"/>
      </w:r>
      <w:r w:rsidR="00A71E94">
        <w:rPr>
          <w:color w:val="000000"/>
        </w:rPr>
        <w:instrText xml:space="preserve"> ADDIN EN.CITE &lt;EndNote&gt;&lt;Cite&gt;&lt;Author&gt;Mickiewicz&lt;/Author&gt;&lt;Year&gt;2017&lt;/Year&gt;&lt;RecNum&gt;260&lt;/RecNum&gt;&lt;DisplayText&gt;(Levie and Hart, 2013; Mickiewicz, et al., 2017)&lt;/DisplayText&gt;&lt;record&gt;&lt;rec-number&gt;260&lt;/rec-number&gt;&lt;foreign-keys&gt;&lt;key app="EN" db-id="xrtevrvtcd2xvyeew0b5re2btrdd92wd2s2s"&gt;260&lt;/key&gt;&lt;/foreign-keys&gt;&lt;ref-type name="Journal Article"&gt;17&lt;/ref-type&gt;&lt;contributors&gt;&lt;authors&gt;&lt;author&gt;Mickiewicz, Tomasz&lt;/author&gt;&lt;author&gt;Hart, Mark&lt;/author&gt;&lt;author&gt;Nyakudya, Frederick&lt;/author&gt;&lt;author&gt;Theodorakopoulos, Nicholas&lt;/author&gt;&lt;/authors&gt;&lt;/contributors&gt;&lt;titles&gt;&lt;title&gt;Ethnic pluralism, immigration and entrepreneurship&lt;/title&gt;&lt;secondary-title&gt;Regional studies&lt;/secondary-title&gt;&lt;/titles&gt;&lt;periodical&gt;&lt;full-title&gt;Regional studies&lt;/full-title&gt;&lt;/periodical&gt;&lt;pages&gt;1-15&lt;/pages&gt;&lt;dates&gt;&lt;year&gt;2017&lt;/year&gt;&lt;/dates&gt;&lt;publisher&gt;Routledge&lt;/publisher&gt;&lt;isbn&gt;0034-3404&lt;/isbn&gt;&lt;urls&gt;&lt;related-urls&gt;&lt;url&gt;https://doi.org/10.1080/00343404.2017.1405157&lt;/url&gt;&lt;/related-urls&gt;&lt;/urls&gt;&lt;electronic-resource-num&gt;https://doi.org/10.1080/00343404.2017.1405157&lt;/electronic-resource-num&gt;&lt;/record&gt;&lt;/Cite&gt;&lt;Cite&gt;&lt;Author&gt;Levie&lt;/Author&gt;&lt;Year&gt;2013&lt;/Year&gt;&lt;RecNum&gt;33&lt;/RecNum&gt;&lt;DisplayText&gt;(Levie and Hart, 2013)&lt;/DisplayText&gt;&lt;record&gt;&lt;rec-number&gt;33&lt;/rec-number&gt;&lt;foreign-keys&gt;&lt;key app="EN" db-id="xrtevrvtcd2xvyeew0b5re2btrdd92wd2s2s"&gt;33&lt;/key&gt;&lt;/foreign-keys&gt;&lt;ref-type name="Book Section"&gt;5&lt;/ref-type&gt;&lt;contributors&gt;&lt;authors&gt;&lt;author&gt;Levie, Jonathan&lt;/author&gt;&lt;author&gt;Hart, Mark&lt;/author&gt;&lt;/authors&gt;&lt;secondary-authors&gt;&lt;author&gt;Minniti, M.&lt;/author&gt;&lt;/secondary-authors&gt;&lt;/contributors&gt;&lt;titles&gt;&lt;title&gt;The contribution of migrants and ethnic minorities to entrepreneurship in the United Kingdom&lt;/title&gt;&lt;secondary-title&gt;The Dynamics of Entrepreneurial Activity&lt;/secondary-title&gt;&lt;/titles&gt;&lt;pages&gt;101-123&lt;/pages&gt;&lt;dates&gt;&lt;year&gt;2013&lt;/year&gt;&lt;/dates&gt;&lt;pub-location&gt;Oxford&lt;/pub-location&gt;&lt;publisher&gt;Oxford University Press&lt;/publisher&gt;&lt;urls&gt;&lt;/urls&gt;&lt;/record&gt;&lt;/Cite&gt;&lt;/EndNote&gt;</w:instrText>
      </w:r>
      <w:r w:rsidR="001E3317" w:rsidRPr="003B5930">
        <w:rPr>
          <w:color w:val="000000"/>
        </w:rPr>
        <w:fldChar w:fldCharType="separate"/>
      </w:r>
      <w:r w:rsidR="00A71E94">
        <w:rPr>
          <w:noProof/>
          <w:color w:val="000000"/>
        </w:rPr>
        <w:t>(Levie and Hart, 2013; Mickiewicz, et al., 2017)</w:t>
      </w:r>
      <w:r w:rsidR="001E3317" w:rsidRPr="003B5930">
        <w:rPr>
          <w:color w:val="000000"/>
        </w:rPr>
        <w:fldChar w:fldCharType="end"/>
      </w:r>
      <w:r w:rsidR="00C1432F" w:rsidRPr="003B5930">
        <w:rPr>
          <w:color w:val="000000"/>
        </w:rPr>
        <w:t xml:space="preserve">. </w:t>
      </w:r>
    </w:p>
    <w:p w:rsidR="005650CA" w:rsidRDefault="005650CA" w:rsidP="001C56D7"/>
    <w:p w:rsidR="002114FB" w:rsidRDefault="002114FB" w:rsidP="005650CA">
      <w:pPr>
        <w:ind w:firstLine="284"/>
      </w:pPr>
    </w:p>
    <w:p w:rsidR="002114FB" w:rsidRDefault="002114FB" w:rsidP="002114FB">
      <w:pPr>
        <w:ind w:firstLine="284"/>
      </w:pPr>
      <w:r>
        <w:tab/>
      </w:r>
      <w:r>
        <w:tab/>
      </w:r>
      <w:r>
        <w:tab/>
      </w:r>
      <w:r>
        <w:tab/>
      </w:r>
      <w:r>
        <w:tab/>
        <w:t>[Table 1 b]</w:t>
      </w:r>
    </w:p>
    <w:p w:rsidR="002114FB" w:rsidRDefault="002114FB" w:rsidP="002114FB">
      <w:pPr>
        <w:ind w:firstLine="284"/>
      </w:pPr>
    </w:p>
    <w:p w:rsidR="00C46079" w:rsidRPr="00E43697" w:rsidRDefault="00ED68A5" w:rsidP="001C56D7">
      <w:pPr>
        <w:ind w:firstLine="284"/>
        <w:rPr>
          <w:rStyle w:val="Heading31Char"/>
          <w:rFonts w:eastAsia="Times New Roman"/>
          <w:b w:val="0"/>
          <w:bCs w:val="0"/>
          <w:szCs w:val="24"/>
          <w:lang w:eastAsia="en-GB"/>
        </w:rPr>
      </w:pPr>
      <w:r>
        <w:t xml:space="preserve">In addition, </w:t>
      </w:r>
      <w:r w:rsidR="00E45DA3">
        <w:t xml:space="preserve">three </w:t>
      </w:r>
      <w:r>
        <w:t>neighbourhood characteristics</w:t>
      </w:r>
      <w:r w:rsidR="00833C12">
        <w:t xml:space="preserve"> variables</w:t>
      </w:r>
      <w:r w:rsidR="005650CA">
        <w:t xml:space="preserve"> we included as control </w:t>
      </w:r>
      <w:r w:rsidR="00504063">
        <w:t>variables</w:t>
      </w:r>
      <w:r w:rsidR="005650CA">
        <w:t>. These are the share</w:t>
      </w:r>
      <w:r w:rsidR="007C40FB">
        <w:t xml:space="preserve"> </w:t>
      </w:r>
      <w:r>
        <w:t>of</w:t>
      </w:r>
      <w:r w:rsidR="005650CA">
        <w:t>:</w:t>
      </w:r>
      <w:r>
        <w:t xml:space="preserve"> </w:t>
      </w:r>
      <w:r w:rsidR="005650CA">
        <w:t>(i) p</w:t>
      </w:r>
      <w:r>
        <w:t>eople who know other entrepreneurs</w:t>
      </w:r>
      <w:r w:rsidR="000F158B">
        <w:t>,</w:t>
      </w:r>
      <w:r>
        <w:t xml:space="preserve"> </w:t>
      </w:r>
      <w:r w:rsidR="005650CA">
        <w:t xml:space="preserve">(ii) </w:t>
      </w:r>
      <w:r>
        <w:t>existing business owners in the neighbourhood</w:t>
      </w:r>
      <w:r w:rsidR="000F158B">
        <w:t>, (iii)</w:t>
      </w:r>
      <w:r w:rsidR="00E45DA3">
        <w:t xml:space="preserve"> IMD</w:t>
      </w:r>
      <w:r w:rsidR="00504063">
        <w:t xml:space="preserve"> as indicators of the neighbourhood context. Use </w:t>
      </w:r>
      <w:r w:rsidR="00C1432F">
        <w:t xml:space="preserve">of these variables is </w:t>
      </w:r>
      <w:r w:rsidR="006F561C">
        <w:t>consistent</w:t>
      </w:r>
      <w:r w:rsidR="00504063">
        <w:t xml:space="preserve"> with previous studies </w:t>
      </w:r>
      <w:r w:rsidR="001E3317">
        <w:fldChar w:fldCharType="begin">
          <w:fldData xml:space="preserve">PEVuZE5vdGU+PENpdGU+PEF1dGhvcj5MZXZpZTwvQXV0aG9yPjxZZWFyPjIwMTM8L1llYXI+PFJl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</w:fldData>
        </w:fldChar>
      </w:r>
      <w:r w:rsidR="00A71E94">
        <w:instrText xml:space="preserve"> ADDIN EN.CITE </w:instrText>
      </w:r>
      <w:r w:rsidR="001E3317">
        <w:fldChar w:fldCharType="begin">
          <w:fldData xml:space="preserve">PEVuZE5vdGU+PENpdGU+PEF1dGhvcj5MZXZpZTwvQXV0aG9yPjxZZWFyPjIwMTM8L1llYXI+PFJl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</w:fldData>
        </w:fldChar>
      </w:r>
      <w:r w:rsidR="00A71E94">
        <w:instrText xml:space="preserve"> ADDIN EN.CITE.DATA </w:instrText>
      </w:r>
      <w:r w:rsidR="001E3317">
        <w:fldChar w:fldCharType="end"/>
      </w:r>
      <w:r w:rsidR="001E3317">
        <w:fldChar w:fldCharType="separate"/>
      </w:r>
      <w:r w:rsidR="00A71E94">
        <w:rPr>
          <w:noProof/>
        </w:rPr>
        <w:t>(e.g. Levie and Hart, 2013; Mickiewicz, et al., 2017; Stuetzer, et al., 2014)</w:t>
      </w:r>
      <w:r w:rsidR="001E3317">
        <w:fldChar w:fldCharType="end"/>
      </w:r>
      <w:r>
        <w:t>.</w:t>
      </w:r>
      <w:r w:rsidR="00504063">
        <w:t xml:space="preserve"> GEM data on share of respondents was utilised and calculated as a proportion of individuals in the neighbourhood </w:t>
      </w:r>
      <w:r w:rsidR="00504063" w:rsidRPr="00504063">
        <w:t xml:space="preserve">who know other entrepreneurs </w:t>
      </w:r>
      <w:r w:rsidR="00504063">
        <w:t xml:space="preserve">and </w:t>
      </w:r>
      <w:r w:rsidR="00504063" w:rsidRPr="00504063">
        <w:t xml:space="preserve">business owners </w:t>
      </w:r>
      <w:r w:rsidR="00504063">
        <w:t xml:space="preserve">to capture </w:t>
      </w:r>
      <w:r w:rsidR="00B31E5B">
        <w:t>the context of East Midlands LSOAs.</w:t>
      </w:r>
      <w:r w:rsidR="00C1432F">
        <w:t xml:space="preserve"> </w:t>
      </w:r>
      <w:r w:rsidR="00C1432F" w:rsidRPr="00C1432F">
        <w:t xml:space="preserve">In a related study, Audretsch and Keilbach </w:t>
      </w:r>
      <w:r w:rsidR="001E3317" w:rsidRPr="00C1432F">
        <w:fldChar w:fldCharType="begin"/>
      </w:r>
      <w:r w:rsidR="00C1432F">
        <w:instrText xml:space="preserve"> ADDIN EN.CITE &lt;EndNote&gt;&lt;Cite ExcludeAuth="1"&gt;&lt;Author&gt;Audretsch&lt;/Author&gt;&lt;Year&gt;2007&lt;/Year&gt;&lt;RecNum&gt;289&lt;/RecNum&gt;&lt;DisplayText&gt;(2007a)&lt;/DisplayText&gt;&lt;record&gt;&lt;rec-number&gt;289&lt;/rec-number&gt;&lt;foreign-keys&gt;&lt;key app="EN" db-id="xrtevrvtcd2xvyeew0b5re2btrdd92wd2s2s"&gt;289&lt;/key&gt;&lt;/foreign-keys&gt;&lt;ref-type name="Journal Article"&gt;17&lt;/ref-type&gt;&lt;contributors&gt;&lt;authors&gt;&lt;author&gt;Audretsch, David B&lt;/author&gt;&lt;author&gt;Keilbach, Max&lt;/author&gt;&lt;/authors&gt;&lt;/contributors&gt;&lt;titles&gt;&lt;title&gt;Does entrepreneurship capital matter?&lt;/title&gt;&lt;secondary-title&gt;Entrepreneurship theory and practice&lt;/secondary-title&gt;&lt;/titles&gt;&lt;periodical&gt;&lt;full-title&gt;Entrepreneurship theory and practice&lt;/full-title&gt;&lt;/periodical&gt;&lt;pages&gt;419-430&lt;/pages&gt;&lt;volume&gt;28&lt;/volume&gt;&lt;number&gt;5&lt;/number&gt;&lt;dates&gt;&lt;year&gt;2007&lt;/year&gt;&lt;/dates&gt;&lt;publisher&gt;SAGE Publications Sage CA: Los Angeles, CA&lt;/publisher&gt;&lt;isbn&gt;1042-2587&lt;/isbn&gt;&lt;urls&gt;&lt;/urls&gt;&lt;/record&gt;&lt;/Cite&gt;&lt;/EndNote&gt;</w:instrText>
      </w:r>
      <w:r w:rsidR="001E3317" w:rsidRPr="00C1432F">
        <w:fldChar w:fldCharType="separate"/>
      </w:r>
      <w:r w:rsidR="00C1432F">
        <w:rPr>
          <w:noProof/>
        </w:rPr>
        <w:t>(2007a)</w:t>
      </w:r>
      <w:r w:rsidR="001E3317" w:rsidRPr="00C1432F">
        <w:fldChar w:fldCharType="end"/>
      </w:r>
      <w:r w:rsidR="00C1432F" w:rsidRPr="00C1432F">
        <w:t xml:space="preserve"> used similar measures as indicators of a region’s endowment of entrepreneurship capital.</w:t>
      </w:r>
      <w:r w:rsidR="00C1432F">
        <w:t xml:space="preserve"> </w:t>
      </w:r>
      <w:r>
        <w:t xml:space="preserve">Finally, </w:t>
      </w:r>
      <w:r w:rsidR="005650CA">
        <w:t>in the specifications</w:t>
      </w:r>
      <w:r w:rsidR="0068351D">
        <w:t>,</w:t>
      </w:r>
      <w:r w:rsidR="005650CA">
        <w:t xml:space="preserve"> </w:t>
      </w:r>
      <w:r>
        <w:t xml:space="preserve">fixed effects </w:t>
      </w:r>
      <w:r w:rsidR="0068351D">
        <w:t>representing</w:t>
      </w:r>
      <w:r>
        <w:t xml:space="preserve"> the </w:t>
      </w:r>
      <w:r w:rsidR="00E45DA3">
        <w:t xml:space="preserve">higher </w:t>
      </w:r>
      <w:r>
        <w:t xml:space="preserve">territorial units, at </w:t>
      </w:r>
      <w:r w:rsidR="007C40FB">
        <w:t xml:space="preserve">a </w:t>
      </w:r>
      <w:r w:rsidR="00E45DA3">
        <w:t xml:space="preserve">county </w:t>
      </w:r>
      <w:r>
        <w:t>level and a variable denoting urban versus rural areas</w:t>
      </w:r>
      <w:r w:rsidR="0068351D">
        <w:t xml:space="preserve"> were also included</w:t>
      </w:r>
      <w:r>
        <w:t>.</w:t>
      </w:r>
      <w:r w:rsidR="007C40FB">
        <w:t xml:space="preserve"> </w:t>
      </w:r>
      <w:r w:rsidR="008714D4">
        <w:t>Table</w:t>
      </w:r>
      <w:r w:rsidR="006D47EB">
        <w:t xml:space="preserve"> 1b</w:t>
      </w:r>
      <w:r>
        <w:t xml:space="preserve"> </w:t>
      </w:r>
      <w:r w:rsidR="00817BA7">
        <w:t>provide</w:t>
      </w:r>
      <w:r>
        <w:t xml:space="preserve"> the description of </w:t>
      </w:r>
      <w:r w:rsidR="001C56D7">
        <w:t>the</w:t>
      </w:r>
      <w:r w:rsidR="00833C12">
        <w:t xml:space="preserve"> </w:t>
      </w:r>
      <w:r>
        <w:t xml:space="preserve">variables used in </w:t>
      </w:r>
      <w:r w:rsidR="0068351D">
        <w:t>the analysis</w:t>
      </w:r>
      <w:r>
        <w:t>.</w:t>
      </w:r>
    </w:p>
    <w:p w:rsidR="00653CB5" w:rsidRDefault="003C311C" w:rsidP="001C56D7">
      <w:pPr>
        <w:pStyle w:val="Heading1"/>
        <w:spacing w:before="0"/>
      </w:pPr>
      <w:r w:rsidRPr="00CD584C">
        <w:t>Estimation strategy</w:t>
      </w:r>
    </w:p>
    <w:p w:rsidR="007958BF" w:rsidRDefault="00E0202C" w:rsidP="00E0202C">
      <w:pPr>
        <w:ind w:firstLine="284"/>
      </w:pPr>
      <w:r>
        <w:t>This study employed the</w:t>
      </w:r>
      <w:r w:rsidR="003C311C" w:rsidRPr="00E70FF6">
        <w:t xml:space="preserve"> maximum likelihood </w:t>
      </w:r>
      <w:r w:rsidR="00FB1518">
        <w:t>logit</w:t>
      </w:r>
      <w:r w:rsidR="003C311C" w:rsidRPr="00E70FF6">
        <w:t xml:space="preserve"> estimator to predict the probability of an individual to engage in </w:t>
      </w:r>
      <w:r>
        <w:t>start-up</w:t>
      </w:r>
      <w:r w:rsidR="003C311C" w:rsidRPr="00E70FF6">
        <w:t xml:space="preserve"> activity. In order to get a more consistent estimator </w:t>
      </w:r>
      <w:r w:rsidR="00817BA7">
        <w:t>I</w:t>
      </w:r>
      <w:r w:rsidR="003C311C" w:rsidRPr="00E70FF6">
        <w:t xml:space="preserve"> include</w:t>
      </w:r>
      <w:r w:rsidR="00817BA7">
        <w:t>d</w:t>
      </w:r>
      <w:r w:rsidR="003C311C" w:rsidRPr="00E70FF6">
        <w:t xml:space="preserve"> </w:t>
      </w:r>
      <w:r w:rsidR="00817BA7">
        <w:t xml:space="preserve">fixed effects relating to lower territorial units, at a </w:t>
      </w:r>
      <w:r w:rsidR="00817BA7" w:rsidRPr="004638F0">
        <w:t>LSOA</w:t>
      </w:r>
      <w:r w:rsidR="00817BA7">
        <w:t xml:space="preserve"> level</w:t>
      </w:r>
      <w:r w:rsidR="003C311C" w:rsidRPr="00E70FF6">
        <w:t xml:space="preserve"> in </w:t>
      </w:r>
      <w:r w:rsidR="00817BA7">
        <w:t>the</w:t>
      </w:r>
      <w:r w:rsidR="003C311C" w:rsidRPr="00E70FF6">
        <w:t xml:space="preserve"> model.</w:t>
      </w:r>
      <w:r w:rsidR="003C311C" w:rsidRPr="007D2ECA">
        <w:t xml:space="preserve"> The </w:t>
      </w:r>
      <w:r w:rsidR="003C311C">
        <w:t>model is constructed as follows</w:t>
      </w:r>
      <w:r w:rsidR="00E94FE7">
        <w:t xml:space="preserve"> </w:t>
      </w:r>
      <w:r w:rsidR="001E3317">
        <w:fldChar w:fldCharType="begin"/>
      </w:r>
      <w:r w:rsidR="00E94FE7">
        <w:instrText xml:space="preserve"> ADDIN EN.CITE &lt;EndNote&gt;&lt;Cite&gt;&lt;Author&gt;Greene&lt;/Author&gt;&lt;Year&gt;2010&lt;/Year&gt;&lt;RecNum&gt;273&lt;/RecNum&gt;&lt;Prefix&gt;see`, &lt;/Prefix&gt;&lt;DisplayText&gt;(see, Greene and Hensher, 2010)&lt;/DisplayText&gt;&lt;record&gt;&lt;rec-number&gt;273&lt;/rec-number&gt;&lt;foreign-keys&gt;&lt;key app="EN" db-id="xrtevrvtcd2xvyeew0b5re2btrdd92wd2s2s"&gt;273&lt;/key&gt;&lt;/foreign-keys&gt;&lt;ref-type name="Book"&gt;6&lt;/ref-type&gt;&lt;contributors&gt;&lt;authors&gt;&lt;author&gt;Greene, William H.&lt;/author&gt;&lt;author&gt;Hensher, David A.&lt;/author&gt;&lt;/authors&gt;&lt;/contributors&gt;&lt;titles&gt;&lt;title&gt;Modeling Ordered Choices: A Primer  &lt;/title&gt;&lt;/titles&gt;&lt;dates&gt;&lt;year&gt;2010&lt;/year&gt;&lt;/dates&gt;&lt;pub-location&gt;Cambridge&lt;/pub-location&gt;&lt;publisher&gt;Cambridge University Press&lt;/publisher&gt;&lt;urls&gt;&lt;/urls&gt;&lt;/record&gt;&lt;/Cite&gt;&lt;/EndNote&gt;</w:instrText>
      </w:r>
      <w:r w:rsidR="001E3317">
        <w:fldChar w:fldCharType="separate"/>
      </w:r>
      <w:r w:rsidR="00E94FE7">
        <w:rPr>
          <w:noProof/>
        </w:rPr>
        <w:t>(see, Greene and Hensher, 2010)</w:t>
      </w:r>
      <w:r w:rsidR="001E3317">
        <w:fldChar w:fldCharType="end"/>
      </w:r>
      <w:r w:rsidR="003C311C">
        <w:t>:</w:t>
      </w:r>
      <w:r w:rsidR="003C311C" w:rsidRPr="007D2ECA">
        <w:t xml:space="preserve"> </w:t>
      </w:r>
      <m:oMath>
        <m:r>
          <w:rPr>
            <w:rFonts w:ascii="Cambria Math" w:hAnsi="Cambria Math"/>
          </w:rPr>
          <m:t>i</m:t>
        </m:r>
        <m:r>
          <w:rPr>
            <w:rFonts w:ascii="Cambria Math"/>
          </w:rPr>
          <m:t xml:space="preserve"> </m:t>
        </m:r>
      </m:oMath>
      <w:r w:rsidR="003C311C">
        <w:t xml:space="preserve"> </w:t>
      </w:r>
      <w:r w:rsidR="003C311C" w:rsidRPr="007D2ECA">
        <w:t xml:space="preserve">denotes individual characteristics and </w:t>
      </w:r>
      <m:oMath>
        <m:r>
          <w:rPr>
            <w:rFonts w:ascii="Cambria Math" w:hAnsi="Cambria Math"/>
          </w:rPr>
          <m:t>j</m:t>
        </m:r>
      </m:oMath>
      <w:r w:rsidR="003C311C" w:rsidRPr="007D2ECA">
        <w:t xml:space="preserve"> denotes neighbourhood characteristics and </w:t>
      </w:r>
      <w:r w:rsidR="00817BA7">
        <w:t>employed the</w:t>
      </w:r>
      <w:r w:rsidR="003C311C" w:rsidRPr="007D2ECA">
        <w:t xml:space="preserve"> </w:t>
      </w:r>
      <w:r w:rsidR="00817BA7">
        <w:t xml:space="preserve">following </w:t>
      </w:r>
      <w:r w:rsidR="003C311C" w:rsidRPr="007D2ECA">
        <w:t>model:</w:t>
      </w:r>
      <w:r w:rsidR="00817BA7">
        <w:t xml:space="preserve"> </w:t>
      </w:r>
    </w:p>
    <w:p w:rsidR="007958BF" w:rsidRDefault="001E3317" w:rsidP="003764F4">
      <m:oMath>
        <m:sSubSup>
          <m:sSubSupPr>
            <m:ctrlPr>
              <w:rPr>
                <w:rFonts w:ascii="Cambria Math" w:hAnsi="Cambria Math"/>
              </w:rPr>
            </m:ctrlPr>
          </m:sSubSupPr>
          <m:e>
            <m:r>
              <w:rPr>
                <w:rFonts w:ascii="Cambria Math" w:hAnsi="Cambria Math"/>
              </w:rPr>
              <m:t>y</m:t>
            </m:r>
          </m:e>
          <m:sub>
            <m:r>
              <w:rPr>
                <w:rFonts w:ascii="Cambria Math" w:hAnsi="Cambria Math"/>
              </w:rPr>
              <m:t>ij</m:t>
            </m:r>
          </m:sub>
          <m:sup>
            <m:r>
              <w:rPr>
                <w:rFonts w:ascii="Cambria Math" w:hAnsi="Cambria Math"/>
              </w:rPr>
              <m:t>*</m:t>
            </m:r>
          </m:sup>
        </m:sSubSup>
        <m:r>
          <m:rPr>
            <m:sty m:val="p"/>
          </m:rPr>
          <w:rPr>
            <w:rFonts w:ascii="Cambria Math" w:hAnsi="Cambria Math"/>
          </w:rPr>
          <m:t>=</m:t>
        </m:r>
        <m:r>
          <m:rPr>
            <m:sty m:val="b"/>
          </m:rPr>
          <w:rPr>
            <w:rFonts w:ascii="Cambria Math" w:hAnsi="Cambria Math"/>
          </w:rPr>
          <m:t>γ</m:t>
        </m:r>
        <m:sSub>
          <m:sSubPr>
            <m:ctrlPr>
              <w:rPr>
                <w:rFonts w:ascii="Cambria Math" w:hAnsi="Cambria Math"/>
              </w:rPr>
            </m:ctrlPr>
          </m:sSubPr>
          <m:e>
            <m:r>
              <w:rPr>
                <w:rFonts w:ascii="Cambria Math" w:hAnsi="Cambria Math"/>
              </w:rPr>
              <m:t>x</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7958BF" w:rsidRPr="000E611E">
        <w:t>,</w:t>
      </w:r>
    </w:p>
    <w:p w:rsidR="007958BF" w:rsidRDefault="001E3317" w:rsidP="003764F4">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 xml:space="preserve">=1 if </m:t>
        </m:r>
        <m:sSubSup>
          <m:sSubSupPr>
            <m:ctrlPr>
              <w:rPr>
                <w:rFonts w:ascii="Cambria Math" w:hAnsi="Cambria Math"/>
                <w:i/>
              </w:rPr>
            </m:ctrlPr>
          </m:sSubSupPr>
          <m:e>
            <m:r>
              <w:rPr>
                <w:rFonts w:ascii="Cambria Math" w:hAnsi="Cambria Math"/>
              </w:rPr>
              <m:t>y</m:t>
            </m:r>
          </m:e>
          <m:sub>
            <m:r>
              <w:rPr>
                <w:rFonts w:ascii="Cambria Math" w:hAnsi="Cambria Math"/>
              </w:rPr>
              <m:t>ij</m:t>
            </m:r>
          </m:sub>
          <m:sup>
            <m:r>
              <w:rPr>
                <w:rFonts w:ascii="Cambria Math" w:hAnsi="Cambria Math"/>
              </w:rPr>
              <m:t>*</m:t>
            </m:r>
          </m:sup>
        </m:sSubSup>
        <m:r>
          <w:rPr>
            <w:rFonts w:ascii="Cambria Math" w:hAnsi="Cambria Math"/>
          </w:rPr>
          <m:t>&gt;0, and  0 otherwise</m:t>
        </m:r>
      </m:oMath>
      <w:r w:rsidR="007958BF">
        <w:t>.</w:t>
      </w:r>
    </w:p>
    <w:p w:rsidR="00E0202C" w:rsidRDefault="00003463" w:rsidP="00E0202C">
      <w:pPr>
        <w:ind w:firstLine="284"/>
      </w:pPr>
      <w:r>
        <w:t>In this case</w:t>
      </w:r>
      <w:r w:rsidR="007958BF">
        <w:t>,</w:t>
      </w:r>
      <w:r w:rsidR="007958BF" w:rsidRPr="000E611E">
        <w:t xml:space="preserve"> </w:t>
      </w:r>
      <w:r w:rsidR="007958BF">
        <w:rPr>
          <w:i/>
        </w:rPr>
        <w:t xml:space="preserve">y </w:t>
      </w:r>
      <w:r w:rsidR="007958BF">
        <w:t>refers to observed e</w:t>
      </w:r>
      <w:r w:rsidR="007958BF" w:rsidRPr="000E611E">
        <w:t xml:space="preserve">ntrepreneurial </w:t>
      </w:r>
      <w:r>
        <w:t>activity</w:t>
      </w:r>
      <w:r w:rsidR="007958BF">
        <w:t xml:space="preserve"> which is </w:t>
      </w:r>
      <w:r w:rsidR="007958BF" w:rsidRPr="000E611E">
        <w:t xml:space="preserve">a dummy variable </w:t>
      </w:r>
      <w:r>
        <w:t>where</w:t>
      </w:r>
      <w:r w:rsidR="007958BF" w:rsidRPr="000E611E">
        <w:t xml:space="preserve"> 1</w:t>
      </w:r>
      <w:r w:rsidR="007958BF">
        <w:t xml:space="preserve"> represents actual engagement in start-up activity. Then y</w:t>
      </w:r>
      <w:r w:rsidR="007958BF">
        <w:rPr>
          <w:i/>
        </w:rPr>
        <w:t>*</w:t>
      </w:r>
      <w:r w:rsidR="007958BF">
        <w:t xml:space="preserve"> denotes unobserved utility of entrepreneurial activity with </w:t>
      </w:r>
      <w:r>
        <w:t xml:space="preserve">a </w:t>
      </w:r>
      <w:r w:rsidR="007958BF">
        <w:t>mean at zero</w:t>
      </w:r>
      <w:r w:rsidR="007958BF" w:rsidRPr="000E611E">
        <w:t xml:space="preserve">. </w:t>
      </w:r>
      <w:r w:rsidR="007958BF">
        <w:t>The predictors</w:t>
      </w:r>
      <w:r w:rsidR="007958BF" w:rsidRPr="000E611E">
        <w:t xml:space="preserve"> and control variables</w:t>
      </w:r>
      <w:r w:rsidR="007958BF">
        <w:t xml:space="preserve"> </w:t>
      </w:r>
      <w:r w:rsidR="00E94FE7">
        <w:t xml:space="preserve">are </w:t>
      </w:r>
      <w:r w:rsidR="007958BF">
        <w:t xml:space="preserve">denoted </w:t>
      </w:r>
      <w:r w:rsidR="00E94FE7">
        <w:t>by</w:t>
      </w:r>
      <w:r w:rsidR="007958BF">
        <w:t xml:space="preserve"> matrix </w:t>
      </w:r>
      <w:r w:rsidR="007958BF" w:rsidRPr="00450503">
        <w:rPr>
          <w:b/>
          <w:i/>
        </w:rPr>
        <w:t>x</w:t>
      </w:r>
      <w:r w:rsidR="007958BF">
        <w:t xml:space="preserve"> that comes with a vector of coefficients </w:t>
      </w:r>
      <w:r w:rsidR="007958BF" w:rsidRPr="00450503">
        <w:rPr>
          <w:b/>
          <w:i/>
        </w:rPr>
        <w:t>γ</w:t>
      </w:r>
      <w:r w:rsidR="00E94FE7">
        <w:t xml:space="preserve"> and</w:t>
      </w:r>
      <w:r w:rsidR="007958BF" w:rsidRPr="000E611E">
        <w:t xml:space="preserve"> </w:t>
      </w:r>
      <w:r w:rsidR="00E94FE7">
        <w:t>I</w:t>
      </w:r>
      <w:r w:rsidR="007958BF" w:rsidRPr="000E611E">
        <w:t xml:space="preserve"> use all the variables listed in </w:t>
      </w:r>
      <w:r w:rsidR="007958BF">
        <w:t>Table</w:t>
      </w:r>
      <w:r w:rsidR="007958BF" w:rsidRPr="000E611E">
        <w:t xml:space="preserve"> 1</w:t>
      </w:r>
      <w:r w:rsidR="00E94FE7">
        <w:t>a and 1b</w:t>
      </w:r>
      <w:r w:rsidR="007958BF" w:rsidRPr="000E611E">
        <w:t xml:space="preserve"> above.</w:t>
      </w:r>
      <w:r w:rsidR="007958BF">
        <w:t xml:space="preserve"> </w:t>
      </w:r>
      <w:r w:rsidR="00E94FE7">
        <w:t xml:space="preserve">In turn, </w:t>
      </w:r>
      <m:oMath>
        <m:r>
          <w:rPr>
            <w:rFonts w:ascii="Cambria Math" w:hAnsi="Cambria Math"/>
          </w:rPr>
          <m:t>ε</m:t>
        </m:r>
      </m:oMath>
      <w:r w:rsidR="007958BF">
        <w:rPr>
          <w:i/>
        </w:rPr>
        <w:t xml:space="preserve"> </w:t>
      </w:r>
      <w:r w:rsidR="00E94FE7">
        <w:t>relates</w:t>
      </w:r>
      <w:r w:rsidR="007958BF">
        <w:t xml:space="preserve"> to unobserved, individual specific heterogeneity (error term), which is assumed as unrelated to </w:t>
      </w:r>
      <w:r w:rsidR="007958BF">
        <w:rPr>
          <w:i/>
        </w:rPr>
        <w:t>x.</w:t>
      </w:r>
      <w:r w:rsidR="007958BF">
        <w:t xml:space="preserve"> Finally, </w:t>
      </w:r>
      <w:r>
        <w:t xml:space="preserve">in </w:t>
      </w:r>
      <w:r w:rsidR="00E94FE7">
        <w:t>the results</w:t>
      </w:r>
      <w:r>
        <w:t xml:space="preserve"> section</w:t>
      </w:r>
      <w:r w:rsidR="00E94FE7">
        <w:t>, I</w:t>
      </w:r>
      <w:r w:rsidR="007958BF">
        <w:t xml:space="preserve"> will present odds ratios instead of coefficients </w:t>
      </w:r>
      <w:r w:rsidR="00E94FE7">
        <w:t>since</w:t>
      </w:r>
      <w:r w:rsidR="007958BF">
        <w:t xml:space="preserve"> the</w:t>
      </w:r>
      <w:r>
        <w:t>y</w:t>
      </w:r>
      <w:r w:rsidR="007958BF">
        <w:t xml:space="preserve"> are easier to interpret.</w:t>
      </w:r>
    </w:p>
    <w:p w:rsidR="00A06933" w:rsidRDefault="002538D5" w:rsidP="00A06933">
      <w:pPr>
        <w:ind w:firstLine="284"/>
      </w:pPr>
      <w:r>
        <w:t xml:space="preserve">Since the interest is on how the likelihood of individual start-up activity correlates with immigration, both at the individual and the neighbourhood level. I begin by estimating a model with the immigration </w:t>
      </w:r>
      <w:r w:rsidR="00003463">
        <w:t>variables at the individual level excluding</w:t>
      </w:r>
      <w:r>
        <w:t xml:space="preserve"> the share of migrants and next the model is includes</w:t>
      </w:r>
      <w:r w:rsidR="00690475">
        <w:t xml:space="preserve"> immigration variables</w:t>
      </w:r>
      <w:r>
        <w:t xml:space="preserve"> </w:t>
      </w:r>
      <w:r w:rsidR="00690475">
        <w:t xml:space="preserve">both at the </w:t>
      </w:r>
      <w:r>
        <w:t>individual and neigh</w:t>
      </w:r>
      <w:r w:rsidR="00690475">
        <w:t>bourhood level</w:t>
      </w:r>
      <w:r>
        <w:t>. The</w:t>
      </w:r>
      <w:r w:rsidR="00690475">
        <w:t xml:space="preserve">n in Table 4, the focus is on indirect effects of immigration on entrepreneurial activity. The analysis involves a stepwise inclusion of immigration variables and the first </w:t>
      </w:r>
      <w:r>
        <w:t xml:space="preserve">model includes </w:t>
      </w:r>
      <w:r w:rsidR="00690475">
        <w:t>regional migrant only</w:t>
      </w:r>
      <w:r>
        <w:t xml:space="preserve">, the </w:t>
      </w:r>
      <w:r w:rsidR="000F2D56">
        <w:t>second</w:t>
      </w:r>
      <w:r>
        <w:t xml:space="preserve"> model </w:t>
      </w:r>
      <w:r w:rsidR="000F2D56">
        <w:t>includes immigrant only. I</w:t>
      </w:r>
      <w:r>
        <w:t xml:space="preserve">n the </w:t>
      </w:r>
      <w:r w:rsidR="000F2D56">
        <w:t>third model</w:t>
      </w:r>
      <w:r w:rsidR="008177E2">
        <w:t>,</w:t>
      </w:r>
      <w:r w:rsidR="000F2D56">
        <w:t xml:space="preserve"> both the regional migrant and immigrant variables</w:t>
      </w:r>
      <w:r w:rsidR="008177E2">
        <w:t xml:space="preserve"> are included in the specification</w:t>
      </w:r>
      <w:r>
        <w:t>.</w:t>
      </w:r>
    </w:p>
    <w:p w:rsidR="00F368DE" w:rsidRDefault="00F60C5F" w:rsidP="006E7D50">
      <w:pPr>
        <w:ind w:firstLine="284"/>
      </w:pPr>
      <w:r w:rsidRPr="00FB10E9">
        <w:t xml:space="preserve">While </w:t>
      </w:r>
      <w:r>
        <w:t>most of the</w:t>
      </w:r>
      <w:r w:rsidRPr="00FB10E9">
        <w:t xml:space="preserve"> hypotheses relate to individual level variables, H</w:t>
      </w:r>
      <w:r>
        <w:t xml:space="preserve">2 </w:t>
      </w:r>
      <w:r w:rsidRPr="00FB10E9">
        <w:t xml:space="preserve">concern the </w:t>
      </w:r>
      <w:r>
        <w:t>neighbourhood</w:t>
      </w:r>
      <w:r w:rsidRPr="00FB10E9">
        <w:t xml:space="preserve"> effect of </w:t>
      </w:r>
      <w:r>
        <w:t xml:space="preserve">immigrants. </w:t>
      </w:r>
      <w:r w:rsidRPr="00FB10E9">
        <w:t xml:space="preserve">However, while calculating standard errors and the related significance levels, </w:t>
      </w:r>
      <w:r>
        <w:t>there was need to</w:t>
      </w:r>
      <w:r w:rsidRPr="00FB10E9">
        <w:t xml:space="preserve"> account for the fact that observations are </w:t>
      </w:r>
      <w:r w:rsidRPr="00FB10E9">
        <w:lastRenderedPageBreak/>
        <w:t xml:space="preserve">interdependent within each local community (LSOA). Accordingly, </w:t>
      </w:r>
      <w:r>
        <w:t>the approach taken was to</w:t>
      </w:r>
      <w:r w:rsidRPr="00FB10E9">
        <w:t xml:space="preserve"> cluster </w:t>
      </w:r>
      <w:r>
        <w:t xml:space="preserve">the </w:t>
      </w:r>
      <w:r w:rsidRPr="00FB10E9">
        <w:t xml:space="preserve">standard errors on the LSOA to make them robust. This </w:t>
      </w:r>
      <w:r>
        <w:t>enable to deal</w:t>
      </w:r>
      <w:r w:rsidRPr="00FB10E9">
        <w:t xml:space="preserve"> with the issue related to the possibility that individuals residing in the same LSOA are more likely to have similar characteristics, resources and capabilities that differentiate them from those residing in other LSOA. </w:t>
      </w:r>
      <w:r>
        <w:t>If s</w:t>
      </w:r>
      <w:r w:rsidRPr="00FB10E9">
        <w:t>uch correlation</w:t>
      </w:r>
      <w:r>
        <w:t xml:space="preserve"> is left unattended would result in</w:t>
      </w:r>
      <w:r w:rsidRPr="00FB10E9">
        <w:t xml:space="preserve"> </w:t>
      </w:r>
      <w:r>
        <w:t>the</w:t>
      </w:r>
      <w:r w:rsidRPr="00FB10E9">
        <w:t xml:space="preserve"> violation of one of the classical assump</w:t>
      </w:r>
      <w:r>
        <w:t xml:space="preserve">tions of the regression </w:t>
      </w:r>
      <w:r w:rsidR="006F561C">
        <w:t>models.</w:t>
      </w:r>
      <w:r w:rsidR="006F561C" w:rsidRPr="00AF2AEE">
        <w:t xml:space="preserve"> Finally</w:t>
      </w:r>
      <w:r w:rsidR="00EB0524" w:rsidRPr="00AF2AEE">
        <w:t xml:space="preserve">, measures </w:t>
      </w:r>
      <w:r w:rsidR="00610E66">
        <w:t xml:space="preserve">for diagnostics and </w:t>
      </w:r>
      <w:r w:rsidR="00EB0524">
        <w:t>explanatory power of</w:t>
      </w:r>
      <w:r w:rsidR="00EB0524" w:rsidRPr="00AF2AEE">
        <w:t xml:space="preserve"> </w:t>
      </w:r>
      <w:r w:rsidR="00610E66">
        <w:t>the m</w:t>
      </w:r>
      <w:r w:rsidR="00EB0524" w:rsidRPr="00AF2AEE">
        <w:t xml:space="preserve">odels </w:t>
      </w:r>
      <w:r w:rsidR="00EB0524">
        <w:t xml:space="preserve">were calculated </w:t>
      </w:r>
      <w:r w:rsidR="00EB0524" w:rsidRPr="00AF2AEE">
        <w:t>an</w:t>
      </w:r>
      <w:r w:rsidR="00610E66">
        <w:t xml:space="preserve">d these are presented in Table </w:t>
      </w:r>
      <w:r w:rsidR="008A140D">
        <w:t>3</w:t>
      </w:r>
      <w:r w:rsidR="003172D0">
        <w:t xml:space="preserve"> and </w:t>
      </w:r>
      <w:r w:rsidR="008A140D">
        <w:t>4</w:t>
      </w:r>
      <w:r w:rsidR="00922002">
        <w:t xml:space="preserve"> </w:t>
      </w:r>
      <w:r w:rsidR="00922002" w:rsidRPr="00AF2AEE">
        <w:t>below</w:t>
      </w:r>
      <w:r w:rsidR="00EB0524" w:rsidRPr="00AF2AEE">
        <w:t xml:space="preserve">. In addition, </w:t>
      </w:r>
      <w:r w:rsidR="00610E66">
        <w:t xml:space="preserve">I </w:t>
      </w:r>
      <w:r w:rsidR="00A06933">
        <w:t>examined the</w:t>
      </w:r>
      <w:r w:rsidR="00610E66">
        <w:t xml:space="preserve"> strength of </w:t>
      </w:r>
      <w:r w:rsidR="00EB0524" w:rsidRPr="00AF2AEE">
        <w:t xml:space="preserve">relationship among the explanatory variables </w:t>
      </w:r>
      <w:r w:rsidR="005F48E5">
        <w:t xml:space="preserve">in order to </w:t>
      </w:r>
      <w:r w:rsidR="00F368DE">
        <w:t xml:space="preserve">detect the presents of </w:t>
      </w:r>
      <w:r w:rsidR="00EB0524" w:rsidRPr="00AF2AEE">
        <w:t>m</w:t>
      </w:r>
      <w:r w:rsidR="004B3687">
        <w:t>ulticollinearity.</w:t>
      </w:r>
      <w:r w:rsidR="00610E66">
        <w:t xml:space="preserve"> </w:t>
      </w:r>
      <w:r w:rsidR="00F368DE">
        <w:t xml:space="preserve">However, the results show that the minimum tolerance was 0.5937 </w:t>
      </w:r>
      <w:r w:rsidR="006C0D49">
        <w:t>and maximum</w:t>
      </w:r>
      <w:r w:rsidR="00F368DE">
        <w:t xml:space="preserve"> VIF of 1.68 indicating a </w:t>
      </w:r>
      <w:r w:rsidR="003B52CD">
        <w:t xml:space="preserve">weak </w:t>
      </w:r>
      <w:r w:rsidR="00F368DE">
        <w:t>relationship among the variables.</w:t>
      </w:r>
      <w:r w:rsidR="006C0D49">
        <w:t xml:space="preserve"> In addition, correlation coefficients</w:t>
      </w:r>
      <w:r w:rsidR="006C0D49" w:rsidRPr="00AF2AEE">
        <w:t xml:space="preserve"> of the variables used in </w:t>
      </w:r>
      <w:r w:rsidR="006C0D49">
        <w:t>this study</w:t>
      </w:r>
      <w:r w:rsidR="006C0D49" w:rsidRPr="00AF2AEE">
        <w:t xml:space="preserve"> </w:t>
      </w:r>
      <w:r w:rsidR="006C0D49">
        <w:t>are presented in Table 2 below</w:t>
      </w:r>
      <w:r w:rsidR="006C0D49" w:rsidRPr="00AF2AEE">
        <w:t xml:space="preserve">. </w:t>
      </w:r>
      <w:r w:rsidR="00F368DE">
        <w:t xml:space="preserve">  </w:t>
      </w:r>
    </w:p>
    <w:p w:rsidR="006E7D50" w:rsidRDefault="006E7D50" w:rsidP="006E7D50">
      <w:pPr>
        <w:ind w:firstLine="284"/>
      </w:pPr>
    </w:p>
    <w:p w:rsidR="006D47EB" w:rsidRDefault="006C0D49" w:rsidP="003764F4">
      <w:pPr>
        <w:rPr>
          <w:rStyle w:val="Heading31Char"/>
        </w:rPr>
      </w:pPr>
      <w:r>
        <w:rPr>
          <w:rStyle w:val="Heading31Char"/>
        </w:rPr>
        <w:t xml:space="preserve"> </w:t>
      </w:r>
      <w:r w:rsidR="006D47EB">
        <w:rPr>
          <w:rStyle w:val="Heading31Char"/>
        </w:rPr>
        <w:t>[</w:t>
      </w:r>
      <w:r w:rsidR="000A4F2E">
        <w:rPr>
          <w:rStyle w:val="Heading31Char"/>
        </w:rPr>
        <w:t>Table 2</w:t>
      </w:r>
      <w:r w:rsidR="006D47EB">
        <w:rPr>
          <w:rStyle w:val="Heading31Char"/>
        </w:rPr>
        <w:t>]</w:t>
      </w:r>
    </w:p>
    <w:p w:rsidR="00DB7B7E" w:rsidRDefault="00DB7B7E" w:rsidP="0034720F">
      <w:pPr>
        <w:pStyle w:val="Heading1"/>
      </w:pPr>
      <w:bookmarkStart w:id="12" w:name="_Toc391981681"/>
      <w:bookmarkStart w:id="13" w:name="_Toc406569330"/>
      <w:bookmarkStart w:id="14" w:name="_Toc408266907"/>
      <w:r w:rsidRPr="00AF2AEE">
        <w:t>Estimation results</w:t>
      </w:r>
      <w:bookmarkEnd w:id="12"/>
      <w:bookmarkEnd w:id="13"/>
      <w:bookmarkEnd w:id="14"/>
      <w:r w:rsidR="009378C1">
        <w:t xml:space="preserve"> </w:t>
      </w:r>
    </w:p>
    <w:p w:rsidR="0034720F" w:rsidRPr="0034720F" w:rsidRDefault="0034720F" w:rsidP="0034720F">
      <w:pPr>
        <w:rPr>
          <w:lang w:eastAsia="en-US"/>
        </w:rPr>
      </w:pPr>
    </w:p>
    <w:p w:rsidR="002930F1" w:rsidRDefault="007A6B86" w:rsidP="00317468">
      <w:pPr>
        <w:ind w:firstLine="284"/>
      </w:pPr>
      <w:r>
        <w:t xml:space="preserve">The estimation results are presented in </w:t>
      </w:r>
      <w:r w:rsidR="000B7B9D" w:rsidRPr="00AF2AEE">
        <w:t xml:space="preserve">Table </w:t>
      </w:r>
      <w:r w:rsidR="00B15EF4">
        <w:t>3</w:t>
      </w:r>
      <w:r w:rsidR="00FB3867">
        <w:t>, 4</w:t>
      </w:r>
      <w:r w:rsidR="00B213EC">
        <w:t xml:space="preserve"> and </w:t>
      </w:r>
      <w:r w:rsidR="00FB3867">
        <w:t xml:space="preserve">5 </w:t>
      </w:r>
      <w:r w:rsidR="0081708B">
        <w:t>below</w:t>
      </w:r>
      <w:r>
        <w:t>.</w:t>
      </w:r>
      <w:r w:rsidR="00EC4DB4">
        <w:t xml:space="preserve"> This study reports odd ratios instead of logit coefficients in order to ease the interpretation. </w:t>
      </w:r>
      <w:r w:rsidR="003D6B5B">
        <w:t xml:space="preserve"> </w:t>
      </w:r>
      <w:r w:rsidR="00FB3867">
        <w:t>Therefore, i</w:t>
      </w:r>
      <w:r w:rsidR="002930F1">
        <w:t>t is</w:t>
      </w:r>
      <w:r w:rsidR="00EC4DB4">
        <w:t xml:space="preserve"> </w:t>
      </w:r>
      <w:r w:rsidR="002930F1">
        <w:t xml:space="preserve">important to </w:t>
      </w:r>
      <w:r w:rsidR="00EC4DB4">
        <w:t>remember</w:t>
      </w:r>
      <w:r w:rsidR="002930F1">
        <w:t xml:space="preserve"> that when interpreting the results, odds ratios higher than one </w:t>
      </w:r>
      <w:r w:rsidR="00317468">
        <w:t xml:space="preserve">denotes </w:t>
      </w:r>
      <w:r w:rsidR="002930F1">
        <w:t xml:space="preserve">positive effects and odds ratios lower than one </w:t>
      </w:r>
      <w:r w:rsidR="00317468">
        <w:t>denotes negative effects</w:t>
      </w:r>
      <w:r w:rsidR="002930F1">
        <w:t xml:space="preserve">.  </w:t>
      </w:r>
    </w:p>
    <w:p w:rsidR="00317468" w:rsidRDefault="00317468" w:rsidP="004A1593"/>
    <w:p w:rsidR="00B73219" w:rsidRDefault="000A4F2E" w:rsidP="004A1593">
      <w:r>
        <w:t>[</w:t>
      </w:r>
      <w:r w:rsidRPr="000A4F2E">
        <w:rPr>
          <w:b/>
        </w:rPr>
        <w:t>Table 3</w:t>
      </w:r>
      <w:r w:rsidR="00E92182">
        <w:t>]</w:t>
      </w:r>
    </w:p>
    <w:p w:rsidR="00EC4DB4" w:rsidRDefault="00EC4DB4" w:rsidP="00EC4DB4"/>
    <w:p w:rsidR="00317468" w:rsidRDefault="007B7ACB" w:rsidP="00317468">
      <w:pPr>
        <w:ind w:firstLine="284"/>
      </w:pPr>
      <w:r>
        <w:t>Regarding</w:t>
      </w:r>
      <w:r w:rsidR="0065081D">
        <w:t xml:space="preserve"> immigration, results for the individual and for the neighbourhood level variables are presented</w:t>
      </w:r>
      <w:r>
        <w:t xml:space="preserve"> in Table 3</w:t>
      </w:r>
      <w:r w:rsidR="0065081D">
        <w:t>. However, the odd ratios for these two variables cannot be directly compared</w:t>
      </w:r>
      <w:r w:rsidR="0003471A">
        <w:t xml:space="preserve"> although</w:t>
      </w:r>
      <w:r w:rsidR="0065081D">
        <w:t xml:space="preserve"> both represent an effect o</w:t>
      </w:r>
      <w:r w:rsidR="0003471A">
        <w:t xml:space="preserve">f a unit increase in a variable. </w:t>
      </w:r>
      <w:r w:rsidR="0065081D">
        <w:t xml:space="preserve"> </w:t>
      </w:r>
      <w:r w:rsidR="0003471A">
        <w:t>For individual effects these are dummies and therefore the odds ratios directly measure a difference resu</w:t>
      </w:r>
      <w:r w:rsidR="00317468">
        <w:t xml:space="preserve">lting from being an immigrant. </w:t>
      </w:r>
      <w:r w:rsidR="0003471A">
        <w:t>Yet</w:t>
      </w:r>
      <w:r w:rsidR="0065081D">
        <w:t xml:space="preserve"> for ne</w:t>
      </w:r>
      <w:r w:rsidR="0003471A">
        <w:t>ighbourhood</w:t>
      </w:r>
      <w:r w:rsidR="0065081D">
        <w:t xml:space="preserve"> effects the variables are c</w:t>
      </w:r>
      <w:r w:rsidR="0003471A">
        <w:t>ontinuous and defined as shares.</w:t>
      </w:r>
      <w:r w:rsidR="0065081D">
        <w:t xml:space="preserve"> </w:t>
      </w:r>
    </w:p>
    <w:p w:rsidR="00317468" w:rsidRDefault="00586C0E" w:rsidP="00317468">
      <w:pPr>
        <w:ind w:firstLine="284"/>
      </w:pPr>
      <w:r>
        <w:t>As shown</w:t>
      </w:r>
      <w:r w:rsidR="0065081D">
        <w:t xml:space="preserve"> </w:t>
      </w:r>
      <w:r w:rsidR="0003471A">
        <w:t>in Table 3</w:t>
      </w:r>
      <w:r w:rsidR="002714EF">
        <w:t>,</w:t>
      </w:r>
      <w:r w:rsidR="00957E3A">
        <w:t xml:space="preserve"> M</w:t>
      </w:r>
      <w:r w:rsidR="0003471A">
        <w:t>odel 1</w:t>
      </w:r>
      <w:r w:rsidR="00B10D6A">
        <w:t>and 2</w:t>
      </w:r>
      <w:r w:rsidR="002714EF">
        <w:t>,</w:t>
      </w:r>
      <w:r w:rsidR="0003471A">
        <w:t xml:space="preserve"> a</w:t>
      </w:r>
      <w:r w:rsidR="00317468">
        <w:t>n</w:t>
      </w:r>
      <w:r w:rsidR="0003471A">
        <w:t xml:space="preserve"> </w:t>
      </w:r>
      <w:r w:rsidR="00317468">
        <w:t>internal</w:t>
      </w:r>
      <w:r w:rsidR="0003471A">
        <w:t xml:space="preserve"> </w:t>
      </w:r>
      <w:r w:rsidR="006F561C">
        <w:t>migrant is</w:t>
      </w:r>
      <w:r w:rsidR="00B10D6A">
        <w:t xml:space="preserve"> more likely to start a business than others</w:t>
      </w:r>
      <w:r w:rsidR="0065081D">
        <w:t>.</w:t>
      </w:r>
      <w:r w:rsidR="002714EF">
        <w:t xml:space="preserve"> Yet being an </w:t>
      </w:r>
      <w:r w:rsidR="00317468">
        <w:t xml:space="preserve">external </w:t>
      </w:r>
      <w:r w:rsidR="002714EF">
        <w:t xml:space="preserve">immigrant is negative and insignificant. </w:t>
      </w:r>
      <w:r w:rsidR="0065081D">
        <w:t xml:space="preserve"> Thus, </w:t>
      </w:r>
      <w:r w:rsidR="00B10D6A">
        <w:t xml:space="preserve">external immigrants are less likely to start </w:t>
      </w:r>
      <w:r w:rsidR="006F561C">
        <w:t>a new</w:t>
      </w:r>
      <w:r w:rsidR="00683F10">
        <w:t xml:space="preserve"> business than others. The </w:t>
      </w:r>
      <w:r w:rsidR="00317468">
        <w:t>result provides a</w:t>
      </w:r>
      <w:r w:rsidR="0065081D">
        <w:t xml:space="preserve"> </w:t>
      </w:r>
      <w:r w:rsidR="002714EF">
        <w:t>partial</w:t>
      </w:r>
      <w:r w:rsidR="0065081D">
        <w:t xml:space="preserve"> support for Hypothesis 1. </w:t>
      </w:r>
    </w:p>
    <w:p w:rsidR="008F1E51" w:rsidRDefault="00317468" w:rsidP="008F1E51">
      <w:pPr>
        <w:ind w:firstLine="284"/>
      </w:pPr>
      <w:r>
        <w:rPr>
          <w:lang w:eastAsia="en-US"/>
        </w:rPr>
        <w:t>In terms of</w:t>
      </w:r>
      <w:r w:rsidR="00B15EF4" w:rsidRPr="00B15EF4">
        <w:rPr>
          <w:lang w:eastAsia="en-US"/>
        </w:rPr>
        <w:t xml:space="preserve"> </w:t>
      </w:r>
      <w:r w:rsidR="00EE7920">
        <w:rPr>
          <w:lang w:eastAsia="en-US"/>
        </w:rPr>
        <w:t>neighbourhood characteristics</w:t>
      </w:r>
      <w:r w:rsidR="00B15EF4" w:rsidRPr="00B15EF4">
        <w:rPr>
          <w:lang w:eastAsia="en-US"/>
        </w:rPr>
        <w:t xml:space="preserve">, the </w:t>
      </w:r>
      <w:r w:rsidR="00DC3088">
        <w:rPr>
          <w:lang w:eastAsia="en-US"/>
        </w:rPr>
        <w:t xml:space="preserve">share of </w:t>
      </w:r>
      <w:r>
        <w:rPr>
          <w:lang w:eastAsia="en-US"/>
        </w:rPr>
        <w:t>internal</w:t>
      </w:r>
      <w:r w:rsidR="00DC3088">
        <w:rPr>
          <w:lang w:eastAsia="en-US"/>
        </w:rPr>
        <w:t xml:space="preserve"> </w:t>
      </w:r>
      <w:r>
        <w:rPr>
          <w:lang w:eastAsia="en-US"/>
        </w:rPr>
        <w:t>im</w:t>
      </w:r>
      <w:r w:rsidR="00DC3088">
        <w:rPr>
          <w:lang w:eastAsia="en-US"/>
        </w:rPr>
        <w:t xml:space="preserve">migrants and </w:t>
      </w:r>
      <w:r>
        <w:rPr>
          <w:lang w:eastAsia="en-US"/>
        </w:rPr>
        <w:t xml:space="preserve">external </w:t>
      </w:r>
      <w:r w:rsidR="00DC3088">
        <w:rPr>
          <w:lang w:eastAsia="en-US"/>
        </w:rPr>
        <w:t xml:space="preserve">immigrants </w:t>
      </w:r>
      <w:r w:rsidR="009B3D65">
        <w:rPr>
          <w:lang w:eastAsia="en-US"/>
        </w:rPr>
        <w:t xml:space="preserve">in the neighbourhood </w:t>
      </w:r>
      <w:r w:rsidR="00DC3088">
        <w:rPr>
          <w:lang w:eastAsia="en-US"/>
        </w:rPr>
        <w:t>are included in Model 2.</w:t>
      </w:r>
      <w:r w:rsidR="00DC3088">
        <w:t xml:space="preserve"> T</w:t>
      </w:r>
      <w:r w:rsidR="009745C3">
        <w:t xml:space="preserve">he results show that a large share of the </w:t>
      </w:r>
      <w:r>
        <w:rPr>
          <w:lang w:eastAsia="en-US"/>
        </w:rPr>
        <w:t>internal</w:t>
      </w:r>
      <w:r w:rsidR="009745C3">
        <w:t xml:space="preserve"> </w:t>
      </w:r>
      <w:r w:rsidR="00683F10">
        <w:t xml:space="preserve">external </w:t>
      </w:r>
      <w:r>
        <w:t>im</w:t>
      </w:r>
      <w:r w:rsidR="009745C3">
        <w:t xml:space="preserve">migrant population in the neighbourhood </w:t>
      </w:r>
      <w:r w:rsidR="008F1E51">
        <w:t>has a</w:t>
      </w:r>
      <w:r w:rsidR="009745C3">
        <w:t xml:space="preserve"> </w:t>
      </w:r>
      <w:r w:rsidR="00683F10">
        <w:t xml:space="preserve">negative and </w:t>
      </w:r>
      <w:r w:rsidR="009745C3">
        <w:t xml:space="preserve">insignificant effect on the </w:t>
      </w:r>
      <w:r w:rsidR="008F1E51">
        <w:t>probability</w:t>
      </w:r>
      <w:r w:rsidR="009745C3">
        <w:t xml:space="preserve"> of </w:t>
      </w:r>
      <w:r w:rsidR="00957E3A">
        <w:t>engaging in nascent entrepreneurial activity</w:t>
      </w:r>
      <w:r w:rsidR="009745C3">
        <w:t>.</w:t>
      </w:r>
      <w:r w:rsidR="00DC3088">
        <w:t xml:space="preserve"> Yet a</w:t>
      </w:r>
      <w:r w:rsidR="009745C3">
        <w:t xml:space="preserve"> </w:t>
      </w:r>
      <w:r w:rsidR="00DC3088">
        <w:t xml:space="preserve">large share of </w:t>
      </w:r>
      <w:r>
        <w:t>external</w:t>
      </w:r>
      <w:r w:rsidR="00DC3088">
        <w:t xml:space="preserve"> immigrant population in the neighbourhood has a positive and significant effect on the likelihood of engaging in entrepreneurial activity. Thus, </w:t>
      </w:r>
      <w:r w:rsidR="009B3D65">
        <w:t xml:space="preserve">large share of the </w:t>
      </w:r>
      <w:r w:rsidR="008F1E51">
        <w:t xml:space="preserve">external </w:t>
      </w:r>
      <w:r w:rsidR="009745C3">
        <w:t>immigrant</w:t>
      </w:r>
      <w:r w:rsidR="009B3D65">
        <w:t xml:space="preserve"> population does not</w:t>
      </w:r>
      <w:r w:rsidR="009745C3">
        <w:t xml:space="preserve"> </w:t>
      </w:r>
      <w:r w:rsidR="009B3D65">
        <w:t xml:space="preserve">reduce the </w:t>
      </w:r>
      <w:r w:rsidR="006F561C">
        <w:t>probability of</w:t>
      </w:r>
      <w:r w:rsidR="009B3D65">
        <w:t xml:space="preserve"> </w:t>
      </w:r>
      <w:r w:rsidR="00957E3A">
        <w:t>start</w:t>
      </w:r>
      <w:r w:rsidR="009B3D65">
        <w:t>ing</w:t>
      </w:r>
      <w:r w:rsidR="00F61716">
        <w:t xml:space="preserve"> a new firm</w:t>
      </w:r>
      <w:r w:rsidR="00DC3088">
        <w:t xml:space="preserve"> </w:t>
      </w:r>
      <w:r w:rsidR="009B3D65">
        <w:t xml:space="preserve">and does not increase </w:t>
      </w:r>
      <w:r w:rsidR="0030156A">
        <w:t>this probability either.</w:t>
      </w:r>
      <w:r w:rsidR="00DC3088">
        <w:t xml:space="preserve"> this is </w:t>
      </w:r>
      <w:r w:rsidR="0030156A">
        <w:t>in</w:t>
      </w:r>
      <w:r w:rsidR="00ED431A">
        <w:t>consistent</w:t>
      </w:r>
      <w:r w:rsidR="00DC3088">
        <w:t xml:space="preserve"> with</w:t>
      </w:r>
      <w:r w:rsidR="00DD6A89">
        <w:t xml:space="preserve"> results </w:t>
      </w:r>
      <w:r w:rsidR="00DC3088">
        <w:t>obtained</w:t>
      </w:r>
      <w:r w:rsidR="00DD6A89">
        <w:t xml:space="preserve"> by </w:t>
      </w:r>
      <w:r w:rsidR="0046322D">
        <w:rPr>
          <w:noProof/>
        </w:rPr>
        <w:t xml:space="preserve">Audretsch, </w:t>
      </w:r>
      <w:r w:rsidR="00DD6A89">
        <w:rPr>
          <w:noProof/>
        </w:rPr>
        <w:t>Dohse and Niebuhr</w:t>
      </w:r>
      <w:r w:rsidR="00DD6A89">
        <w:t xml:space="preserve"> </w:t>
      </w:r>
      <w:r w:rsidR="001E3317">
        <w:fldChar w:fldCharType="begin"/>
      </w:r>
      <w:r w:rsidR="00DD6A89">
        <w:instrText xml:space="preserve"> ADDIN EN.CITE &lt;EndNote&gt;&lt;Cite ExcludeAuth="1"&gt;&lt;Author&gt;Audretsch&lt;/Author&gt;&lt;Year&gt;2010&lt;/Year&gt;&lt;RecNum&gt;2&lt;/RecNum&gt;&lt;DisplayText&gt;(2010)&lt;/DisplayText&gt;&lt;record&gt;&lt;rec-number&gt;2&lt;/rec-number&gt;&lt;foreign-keys&gt;&lt;key app="EN" db-id="xrtevrvtcd2xvyeew0b5re2btrdd92wd2s2s"&gt;2&lt;/key&gt;&lt;/foreign-keys&gt;&lt;ref-type name="Journal Article"&gt;17&lt;/ref-type&gt;&lt;contributors&gt;&lt;authors&gt;&lt;author&gt;Audretsch, David B&lt;/author&gt;&lt;author&gt;Dohse, Dirk&lt;/author&gt;&lt;author&gt;Niebuhr, Annekatrin&lt;/author&gt;&lt;/authors&gt;&lt;/contributors&gt;&lt;titles&gt;&lt;title&gt;Cultural diversity and entrepreneurship: a regional analysis for Germany&lt;/title&gt;&lt;secondary-title&gt;The Annals of Regional Science&lt;/secondary-title&gt;&lt;/titles&gt;&lt;periodical&gt;&lt;full-title&gt;The Annals of Regional Science&lt;/full-title&gt;&lt;/periodical&gt;&lt;pages&gt;55-85&lt;/pages&gt;&lt;volume&gt;45&lt;/volume&gt;&lt;number&gt;1&lt;/number&gt;&lt;dates&gt;&lt;year&gt;2010&lt;/year&gt;&lt;/dates&gt;&lt;publisher&gt;Springer&lt;/publisher&gt;&lt;isbn&gt;0570-1864&lt;/isbn&gt;&lt;urls&gt;&lt;/urls&gt;&lt;/record&gt;&lt;/Cite&gt;&lt;/EndNote&gt;</w:instrText>
      </w:r>
      <w:r w:rsidR="001E3317">
        <w:fldChar w:fldCharType="separate"/>
      </w:r>
      <w:r w:rsidR="00DD6A89">
        <w:rPr>
          <w:noProof/>
        </w:rPr>
        <w:t>(</w:t>
      </w:r>
      <w:r w:rsidR="00DD6A89" w:rsidRPr="007F1042">
        <w:rPr>
          <w:noProof/>
        </w:rPr>
        <w:t>2010</w:t>
      </w:r>
      <w:r w:rsidR="00DD6A89">
        <w:rPr>
          <w:noProof/>
        </w:rPr>
        <w:t>)</w:t>
      </w:r>
      <w:r w:rsidR="001E3317">
        <w:fldChar w:fldCharType="end"/>
      </w:r>
      <w:r w:rsidR="00DC3088">
        <w:t xml:space="preserve"> and </w:t>
      </w:r>
      <w:r w:rsidR="00DC3088">
        <w:rPr>
          <w:noProof/>
        </w:rPr>
        <w:t>Mi</w:t>
      </w:r>
      <w:r w:rsidR="002A2FFE">
        <w:rPr>
          <w:noProof/>
        </w:rPr>
        <w:t xml:space="preserve">ckiewicz, </w:t>
      </w:r>
      <w:r w:rsidR="0087309F">
        <w:rPr>
          <w:noProof/>
        </w:rPr>
        <w:t>et al.</w:t>
      </w:r>
      <w:r w:rsidR="00DC3088">
        <w:t xml:space="preserve"> </w:t>
      </w:r>
      <w:r w:rsidR="001E3317">
        <w:fldChar w:fldCharType="begin"/>
      </w:r>
      <w:r w:rsidR="002A2FFE">
        <w:instrText xml:space="preserve"> ADDIN EN.CITE &lt;EndNote&gt;&lt;Cite ExcludeAuth="1"&gt;&lt;Author&gt;Mickiewicz&lt;/Author&gt;&lt;Year&gt;2017&lt;/Year&gt;&lt;RecNum&gt;260&lt;/RecNum&gt;&lt;DisplayText&gt;(2017)&lt;/DisplayText&gt;&lt;record&gt;&lt;rec-number&gt;260&lt;/rec-number&gt;&lt;foreign-keys&gt;&lt;key app="EN" db-id="xrtevrvtcd2xvyeew0b5re2btrdd92wd2s2s"&gt;260&lt;/key&gt;&lt;/foreign-keys&gt;&lt;ref-type name="Journal Article"&gt;17&lt;/ref-type&gt;&lt;contributors&gt;&lt;authors&gt;&lt;author&gt;Mickiewicz, Tomasz&lt;/author&gt;&lt;author&gt;Hart, Mark&lt;/author&gt;&lt;author&gt;Nyakudya, Frederick&lt;/author&gt;&lt;author&gt;Theodorakopoulos, Nicholas&lt;/author&gt;&lt;/authors&gt;&lt;/contributors&gt;&lt;titles&gt;&lt;title&gt;Ethnic pluralism, immigration and entrepreneurship&lt;/title&gt;&lt;secondary-title&gt;Regional studies&lt;/secondary-title&gt;&lt;/titles&gt;&lt;periodical&gt;&lt;full-title&gt;Regional studies&lt;/full-title&gt;&lt;/periodical&gt;&lt;pages&gt;1-15&lt;/pages&gt;&lt;dates&gt;&lt;year&gt;2017&lt;/year&gt;&lt;/dates&gt;&lt;publisher&gt;Routledge&lt;/publisher&gt;&lt;isbn&gt;0034-3404&lt;/isbn&gt;&lt;urls&gt;&lt;related-urls&gt;&lt;url&gt;https://doi.org/10.1080/00343404.2017.1405157&lt;/url&gt;&lt;/related-urls&gt;&lt;/urls&gt;&lt;electronic-resource-num&gt;https://doi.org/10.1080/00343404.2017.1405157&lt;/electronic-resource-num&gt;&lt;/record&gt;&lt;/Cite&gt;&lt;/EndNote&gt;</w:instrText>
      </w:r>
      <w:r w:rsidR="001E3317">
        <w:fldChar w:fldCharType="separate"/>
      </w:r>
      <w:r w:rsidR="002A2FFE">
        <w:rPr>
          <w:noProof/>
        </w:rPr>
        <w:t>(2017)</w:t>
      </w:r>
      <w:r w:rsidR="001E3317">
        <w:fldChar w:fldCharType="end"/>
      </w:r>
      <w:r w:rsidR="00955231">
        <w:t>. Therefore</w:t>
      </w:r>
      <w:r w:rsidR="009745C3" w:rsidRPr="008B5238">
        <w:t xml:space="preserve">, </w:t>
      </w:r>
      <w:r w:rsidR="00F61716">
        <w:t xml:space="preserve">the </w:t>
      </w:r>
      <w:r w:rsidR="006F561C">
        <w:t>results do</w:t>
      </w:r>
      <w:r w:rsidR="0030156A">
        <w:t xml:space="preserve"> not</w:t>
      </w:r>
      <w:r w:rsidR="00F61716">
        <w:t xml:space="preserve"> provide</w:t>
      </w:r>
      <w:r w:rsidR="00955231">
        <w:t xml:space="preserve"> </w:t>
      </w:r>
      <w:r w:rsidR="00DC3088">
        <w:t>support for Hypothesis 2</w:t>
      </w:r>
      <w:r w:rsidR="00955231">
        <w:t xml:space="preserve">. </w:t>
      </w:r>
      <w:r w:rsidR="0030156A">
        <w:t xml:space="preserve">Taken together, neighbourhood characteristics appear not to have a direct effect on an individual’s chances of starting a business. </w:t>
      </w:r>
    </w:p>
    <w:p w:rsidR="00ED431A" w:rsidRDefault="00ED431A" w:rsidP="008F1E51">
      <w:pPr>
        <w:ind w:firstLine="284"/>
      </w:pPr>
    </w:p>
    <w:p w:rsidR="008F1E51" w:rsidRDefault="008F1E51" w:rsidP="008F1E51">
      <w:pPr>
        <w:ind w:firstLine="284"/>
      </w:pPr>
    </w:p>
    <w:p w:rsidR="006A4B78" w:rsidRDefault="00756800" w:rsidP="004A1593">
      <w:r>
        <w:t>[</w:t>
      </w:r>
      <w:r w:rsidRPr="000A4F2E">
        <w:rPr>
          <w:b/>
        </w:rPr>
        <w:t xml:space="preserve">Table </w:t>
      </w:r>
      <w:r>
        <w:rPr>
          <w:b/>
        </w:rPr>
        <w:t>4</w:t>
      </w:r>
      <w:r>
        <w:t>]</w:t>
      </w:r>
    </w:p>
    <w:p w:rsidR="008F1E51" w:rsidRDefault="008F1E51" w:rsidP="004A1593"/>
    <w:p w:rsidR="008F1E51" w:rsidRDefault="00872D4A" w:rsidP="008F1E51">
      <w:pPr>
        <w:ind w:firstLine="284"/>
      </w:pPr>
      <w:r>
        <w:lastRenderedPageBreak/>
        <w:t xml:space="preserve">This section </w:t>
      </w:r>
      <w:r w:rsidR="006A4B78">
        <w:t>examine</w:t>
      </w:r>
      <w:r>
        <w:t>s</w:t>
      </w:r>
      <w:r w:rsidR="006A4B78">
        <w:t xml:space="preserve"> the indirect effects of immigration on entrepreneurship through an individual’s perception of entrepreneurial opportunity</w:t>
      </w:r>
      <w:r w:rsidR="008C62A0">
        <w:t xml:space="preserve"> in their local community</w:t>
      </w:r>
      <w:r w:rsidR="006A4B78">
        <w:t xml:space="preserve">. The analysis focuses on the hypothesised link between </w:t>
      </w:r>
      <w:r w:rsidR="00075D6A">
        <w:t>immigration, as an indicator of the knowledge</w:t>
      </w:r>
      <w:r w:rsidR="008F1E51">
        <w:t xml:space="preserve"> creation</w:t>
      </w:r>
      <w:r w:rsidR="00075D6A">
        <w:t xml:space="preserve"> base,</w:t>
      </w:r>
      <w:r w:rsidR="006A4B78">
        <w:t xml:space="preserve"> </w:t>
      </w:r>
      <w:r>
        <w:t>via</w:t>
      </w:r>
      <w:r w:rsidR="006A4B78">
        <w:t xml:space="preserve"> </w:t>
      </w:r>
      <w:r>
        <w:t>the</w:t>
      </w:r>
      <w:r w:rsidR="006A4B78">
        <w:t xml:space="preserve"> </w:t>
      </w:r>
      <w:r>
        <w:t>perceived</w:t>
      </w:r>
      <w:r w:rsidR="006A4B78">
        <w:t xml:space="preserve"> entrepreneurial opportunities</w:t>
      </w:r>
      <w:r w:rsidR="008C62A0">
        <w:rPr>
          <w:rStyle w:val="FootnoteReference"/>
        </w:rPr>
        <w:footnoteReference w:id="3"/>
      </w:r>
      <w:r w:rsidR="006A4B78">
        <w:t xml:space="preserve"> in the neighbourhood. The results are presented in Table 4. </w:t>
      </w:r>
    </w:p>
    <w:p w:rsidR="00E131C1" w:rsidRDefault="00AA406D" w:rsidP="008F1E51">
      <w:pPr>
        <w:ind w:firstLine="284"/>
      </w:pPr>
      <w:r>
        <w:t xml:space="preserve">In Model 1 with </w:t>
      </w:r>
      <w:r w:rsidR="00872D4A">
        <w:t>an internal migrant</w:t>
      </w:r>
      <w:r>
        <w:t xml:space="preserve"> </w:t>
      </w:r>
      <w:r w:rsidR="00075D6A">
        <w:t>variable only</w:t>
      </w:r>
      <w:r w:rsidR="00872D4A">
        <w:t xml:space="preserve">, we see that </w:t>
      </w:r>
      <w:r w:rsidR="000C0A5C">
        <w:t>having a</w:t>
      </w:r>
      <w:r w:rsidR="00872D4A">
        <w:t xml:space="preserve"> high</w:t>
      </w:r>
      <w:r>
        <w:t xml:space="preserve"> share of </w:t>
      </w:r>
      <w:r w:rsidR="00872D4A">
        <w:t>internal</w:t>
      </w:r>
      <w:r>
        <w:t xml:space="preserve"> </w:t>
      </w:r>
      <w:r w:rsidR="00872D4A">
        <w:t>im</w:t>
      </w:r>
      <w:r>
        <w:t xml:space="preserve">migrants in the neighbourhood </w:t>
      </w:r>
      <w:r w:rsidR="000C0A5C">
        <w:t xml:space="preserve">does not </w:t>
      </w:r>
      <w:r>
        <w:t xml:space="preserve">reduce </w:t>
      </w:r>
      <w:r w:rsidR="000C0A5C">
        <w:t xml:space="preserve">or increase </w:t>
      </w:r>
      <w:r>
        <w:t>the likelihood of an individual to perceive</w:t>
      </w:r>
      <w:r w:rsidR="00872D4A">
        <w:t xml:space="preserve"> </w:t>
      </w:r>
      <w:r w:rsidR="0063183D">
        <w:t xml:space="preserve">new </w:t>
      </w:r>
      <w:r>
        <w:t>entrepreneurial oppor</w:t>
      </w:r>
      <w:r w:rsidR="00872D4A">
        <w:t>tunities</w:t>
      </w:r>
      <w:r w:rsidR="000C0A5C">
        <w:t xml:space="preserve"> than individuals who were not born in these countries</w:t>
      </w:r>
      <w:r w:rsidR="00872D4A">
        <w:t xml:space="preserve">.  In contrast, </w:t>
      </w:r>
      <w:r w:rsidR="000C0A5C">
        <w:t xml:space="preserve">in Model 2, the origin of an individual has an effect on the probability of perceiving new </w:t>
      </w:r>
      <w:r w:rsidR="00771A80">
        <w:t xml:space="preserve">start-up opportunities. A </w:t>
      </w:r>
      <w:r w:rsidR="00872D4A">
        <w:t>high</w:t>
      </w:r>
      <w:r>
        <w:t xml:space="preserve"> share of </w:t>
      </w:r>
      <w:r w:rsidR="00872D4A">
        <w:t xml:space="preserve">external </w:t>
      </w:r>
      <w:r>
        <w:t xml:space="preserve">immigrants in the neighbourhood </w:t>
      </w:r>
      <w:r w:rsidR="00771A80">
        <w:t>increases</w:t>
      </w:r>
      <w:r>
        <w:t xml:space="preserve"> the likelihood of an individual to perceive </w:t>
      </w:r>
      <w:r w:rsidR="0063183D">
        <w:t xml:space="preserve">and identify new </w:t>
      </w:r>
      <w:r>
        <w:t xml:space="preserve">entrepreneurial opportunities. Including both the share </w:t>
      </w:r>
      <w:r w:rsidR="0063183D">
        <w:t>internal im</w:t>
      </w:r>
      <w:r>
        <w:t xml:space="preserve">migrants and </w:t>
      </w:r>
      <w:r w:rsidR="0063183D">
        <w:t xml:space="preserve">external </w:t>
      </w:r>
      <w:r>
        <w:t xml:space="preserve">immigrants in the </w:t>
      </w:r>
      <w:r w:rsidR="00771A80">
        <w:t>M</w:t>
      </w:r>
      <w:r>
        <w:t>odel</w:t>
      </w:r>
      <w:r w:rsidR="00771A80">
        <w:t xml:space="preserve"> 3</w:t>
      </w:r>
      <w:r>
        <w:t xml:space="preserve"> makes the effect of </w:t>
      </w:r>
      <w:r w:rsidR="0063183D">
        <w:t>internal im</w:t>
      </w:r>
      <w:r>
        <w:t>migrants</w:t>
      </w:r>
      <w:r w:rsidR="00771A80">
        <w:t xml:space="preserve"> to remain</w:t>
      </w:r>
      <w:r>
        <w:t xml:space="preserve"> positive </w:t>
      </w:r>
      <w:r w:rsidR="00771A80">
        <w:t>and</w:t>
      </w:r>
      <w:r>
        <w:t xml:space="preserve"> statistically insignificant.</w:t>
      </w:r>
      <w:r w:rsidR="0063183D">
        <w:t xml:space="preserve"> However, the effect of a high</w:t>
      </w:r>
      <w:r>
        <w:t xml:space="preserve"> share of </w:t>
      </w:r>
      <w:r w:rsidR="0063183D">
        <w:t xml:space="preserve">external </w:t>
      </w:r>
      <w:r>
        <w:t xml:space="preserve">immigrants remains positive and significant at </w:t>
      </w:r>
      <w:r w:rsidR="0063183D">
        <w:t xml:space="preserve">the </w:t>
      </w:r>
      <w:r w:rsidR="00771A80">
        <w:t xml:space="preserve">5 </w:t>
      </w:r>
      <w:r w:rsidR="00075D6A">
        <w:t>percent level</w:t>
      </w:r>
      <w:r>
        <w:t xml:space="preserve"> which </w:t>
      </w:r>
      <w:r w:rsidR="0063183D">
        <w:t xml:space="preserve">provides a strong </w:t>
      </w:r>
      <w:r>
        <w:t xml:space="preserve">support to Hypothesis </w:t>
      </w:r>
      <w:r w:rsidR="00771A80">
        <w:t>3</w:t>
      </w:r>
      <w:r>
        <w:t xml:space="preserve">. </w:t>
      </w:r>
      <w:r w:rsidR="00CD2814">
        <w:t xml:space="preserve">This indicates that this group of immigrants have a higher cognitive dissonance which enables them to perceive more start-up opportunities in their local communities.  </w:t>
      </w:r>
      <w:r>
        <w:t xml:space="preserve">This is consistent with the predictions of the creative class </w:t>
      </w:r>
      <w:r w:rsidR="001E3317">
        <w:fldChar w:fldCharType="begin"/>
      </w:r>
      <w:r>
        <w:instrText xml:space="preserve"> ADDIN EN.CITE &lt;EndNote&gt;&lt;Cite&gt;&lt;Author&gt;Florida&lt;/Author&gt;&lt;Year&gt;2004&lt;/Year&gt;&lt;RecNum&gt;12&lt;/RecNum&gt;&lt;DisplayText&gt;(Florida, 2004)&lt;/DisplayText&gt;&lt;record&gt;&lt;rec-number&gt;12&lt;/rec-number&gt;&lt;foreign-keys&gt;&lt;key app="EN" db-id="xrtevrvtcd2xvyeew0b5re2btrdd92wd2s2s"&gt;12&lt;/key&gt;&lt;/foreign-keys&gt;&lt;ref-type name="Book"&gt;6&lt;/ref-type&gt;&lt;contributors&gt;&lt;authors&gt;&lt;author&gt;Florida, Richard&lt;/author&gt;&lt;/authors&gt;&lt;/contributors&gt;&lt;titles&gt;&lt;title&gt;Cities and the creative class&lt;/title&gt;&lt;/titles&gt;&lt;dates&gt;&lt;year&gt;2004&lt;/year&gt;&lt;/dates&gt;&lt;pub-location&gt;New York&lt;/pub-location&gt;&lt;publisher&gt;Routledge&lt;/publisher&gt;&lt;urls&gt;&lt;/urls&gt;&lt;/record&gt;&lt;/Cite&gt;&lt;/EndNote&gt;</w:instrText>
      </w:r>
      <w:r w:rsidR="001E3317">
        <w:fldChar w:fldCharType="separate"/>
      </w:r>
      <w:r>
        <w:rPr>
          <w:noProof/>
        </w:rPr>
        <w:t>(Florida, 2004)</w:t>
      </w:r>
      <w:r w:rsidR="001E3317">
        <w:fldChar w:fldCharType="end"/>
      </w:r>
      <w:r>
        <w:t xml:space="preserve"> and also in line with the economic geography literature concerning regional embeddness </w:t>
      </w:r>
      <w:r w:rsidR="00D014F5">
        <w:t xml:space="preserve">of </w:t>
      </w:r>
      <w:r>
        <w:t xml:space="preserve">knowledge creation processes </w:t>
      </w:r>
      <w:r w:rsidR="001E3317">
        <w:fldChar w:fldCharType="begin">
          <w:fldData xml:space="preserve">PEVuZE5vdGU+PENpdGU+PEF1dGhvcj5KYWNvYnM8L0F1dGhvcj48WWVhcj4xOTY5PC9ZZWFyPjxS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</w:fldData>
        </w:fldChar>
      </w:r>
      <w:r>
        <w:instrText xml:space="preserve"> ADDIN EN.CITE </w:instrText>
      </w:r>
      <w:r w:rsidR="001E3317">
        <w:fldChar w:fldCharType="begin">
          <w:fldData xml:space="preserve">PEVuZE5vdGU+PENpdGU+PEF1dGhvcj5KYWNvYnM8L0F1dGhvcj48WWVhcj4xOTY5PC9ZZWFyPjxS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</w:fldData>
        </w:fldChar>
      </w:r>
      <w:r>
        <w:instrText xml:space="preserve"> ADDIN EN.CITE.DATA </w:instrText>
      </w:r>
      <w:r w:rsidR="001E3317">
        <w:fldChar w:fldCharType="end"/>
      </w:r>
      <w:r w:rsidR="001E3317">
        <w:fldChar w:fldCharType="separate"/>
      </w:r>
      <w:r>
        <w:rPr>
          <w:noProof/>
        </w:rPr>
        <w:t>(Jacobs, 1969; Obschonka et al., 2015; Stuetzer, et al., 2014)</w:t>
      </w:r>
      <w:r w:rsidR="001E3317">
        <w:fldChar w:fldCharType="end"/>
      </w:r>
      <w:r>
        <w:t xml:space="preserve">. </w:t>
      </w:r>
      <w:r w:rsidR="00D014F5">
        <w:t>Taken together</w:t>
      </w:r>
      <w:r>
        <w:t xml:space="preserve">, </w:t>
      </w:r>
      <w:r w:rsidR="0063183D">
        <w:t xml:space="preserve">the </w:t>
      </w:r>
      <w:r w:rsidR="00D014F5">
        <w:t>results provide</w:t>
      </w:r>
      <w:r>
        <w:t xml:space="preserve"> </w:t>
      </w:r>
      <w:r w:rsidR="0063183D">
        <w:t>a</w:t>
      </w:r>
      <w:r>
        <w:t xml:space="preserve"> partial support for Hypothesis </w:t>
      </w:r>
      <w:r w:rsidR="00D014F5">
        <w:t>3</w:t>
      </w:r>
      <w:r>
        <w:t xml:space="preserve">. </w:t>
      </w:r>
    </w:p>
    <w:p w:rsidR="00E131C1" w:rsidRDefault="00E131C1" w:rsidP="00E131C1">
      <w:pPr>
        <w:ind w:firstLine="284"/>
      </w:pPr>
    </w:p>
    <w:p w:rsidR="00E131C1" w:rsidRPr="00E131C1" w:rsidRDefault="00E131C1" w:rsidP="00E131C1">
      <w:pPr>
        <w:ind w:firstLine="284"/>
      </w:pPr>
      <w:r w:rsidRPr="00E131C1">
        <w:t>[</w:t>
      </w:r>
      <w:r w:rsidRPr="00E131C1">
        <w:rPr>
          <w:b/>
        </w:rPr>
        <w:t xml:space="preserve">Table </w:t>
      </w:r>
      <w:r>
        <w:rPr>
          <w:b/>
        </w:rPr>
        <w:t>5</w:t>
      </w:r>
      <w:r w:rsidRPr="00E131C1">
        <w:t>]</w:t>
      </w:r>
    </w:p>
    <w:p w:rsidR="00D014F5" w:rsidRDefault="00AA406D" w:rsidP="008F1E51">
      <w:pPr>
        <w:ind w:firstLine="284"/>
      </w:pPr>
      <w:r>
        <w:t xml:space="preserve"> </w:t>
      </w:r>
    </w:p>
    <w:p w:rsidR="00BD662C" w:rsidRDefault="00BD662C" w:rsidP="008F1E51">
      <w:pPr>
        <w:ind w:firstLine="284"/>
      </w:pPr>
      <w:r>
        <w:t xml:space="preserve">The final stage of the analysis tests whether or not perceived </w:t>
      </w:r>
      <w:r w:rsidR="000A3AB9">
        <w:t xml:space="preserve">start-up opportunities is associated with actual engagement in start-up activity (Hypothesis 4). </w:t>
      </w:r>
      <w:r w:rsidR="00515CAD">
        <w:t>To test this</w:t>
      </w:r>
      <w:r w:rsidR="007E0D61">
        <w:t>, the models employed in the first stage of the analysis were replicated but included perceived start-up opportunity as an individual level predictor.</w:t>
      </w:r>
      <w:r w:rsidR="000A3AB9">
        <w:t xml:space="preserve"> </w:t>
      </w:r>
      <w:r w:rsidR="007E0D61">
        <w:t xml:space="preserve">The results are presented in Table 5. As shown in Table 5, Model 2, perceived </w:t>
      </w:r>
      <w:r w:rsidR="0043108F">
        <w:t xml:space="preserve">start-up opportunity is an important predictor of </w:t>
      </w:r>
      <w:r w:rsidR="00803672">
        <w:t xml:space="preserve">start-up, and has a positive and significant effect on an individual’s likelihood to engage in start-up activity. Taken together, </w:t>
      </w:r>
      <w:r w:rsidR="006F561C">
        <w:t>this suggests</w:t>
      </w:r>
      <w:r w:rsidR="00803672">
        <w:t xml:space="preserve"> that external immigrants have an indirect effect on </w:t>
      </w:r>
      <w:r w:rsidR="0017579D">
        <w:t xml:space="preserve">individual entrepreneurship via perceived start-up opportunities.  </w:t>
      </w:r>
      <w:r w:rsidR="00803672">
        <w:t xml:space="preserve">  </w:t>
      </w:r>
    </w:p>
    <w:p w:rsidR="00D014F5" w:rsidRDefault="00D014F5" w:rsidP="008F1E51">
      <w:pPr>
        <w:ind w:firstLine="284"/>
      </w:pPr>
    </w:p>
    <w:p w:rsidR="00D014F5" w:rsidRDefault="00D014F5" w:rsidP="008F1E51">
      <w:pPr>
        <w:ind w:firstLine="284"/>
      </w:pPr>
    </w:p>
    <w:p w:rsidR="00A70C48" w:rsidRDefault="00DB7B7E" w:rsidP="004A1593">
      <w:pPr>
        <w:pStyle w:val="Heading1"/>
      </w:pPr>
      <w:bookmarkStart w:id="15" w:name="_Toc406569331"/>
      <w:bookmarkStart w:id="16" w:name="_Toc408266908"/>
      <w:r>
        <w:t xml:space="preserve">Discussion </w:t>
      </w:r>
      <w:bookmarkEnd w:id="15"/>
      <w:bookmarkEnd w:id="16"/>
    </w:p>
    <w:p w:rsidR="0034720F" w:rsidRPr="0034720F" w:rsidRDefault="0034720F" w:rsidP="004A1593">
      <w:pPr>
        <w:rPr>
          <w:lang w:eastAsia="en-US"/>
        </w:rPr>
      </w:pPr>
    </w:p>
    <w:p w:rsidR="006F010B" w:rsidRDefault="006F010B" w:rsidP="001D40D4">
      <w:pPr>
        <w:ind w:firstLine="284"/>
      </w:pPr>
      <w:r>
        <w:t xml:space="preserve">The objective of this study has been to examine the direct and indirect effect immigrants on individual start-up. </w:t>
      </w:r>
      <w:r w:rsidR="00EC2A0C">
        <w:t xml:space="preserve">In doing so, it also investigated the differences between the origins of the immigrants. The emphasis was on the indirect effect of immigrants </w:t>
      </w:r>
      <w:r w:rsidR="00DE1248">
        <w:t xml:space="preserve">and developed theoretically informed hypothesis </w:t>
      </w:r>
      <w:r w:rsidR="009809F6">
        <w:t>about</w:t>
      </w:r>
      <w:r w:rsidR="00DE1248">
        <w:t xml:space="preserve"> how the origin of the immigrant may affect an individual perception of starting a new business in the neighbourhood and how this perceived opportunities may affect engagem</w:t>
      </w:r>
      <w:r w:rsidR="009818E8">
        <w:t>ent in starting a new business.</w:t>
      </w:r>
    </w:p>
    <w:p w:rsidR="009818E8" w:rsidRDefault="009F46E3" w:rsidP="001D40D4">
      <w:pPr>
        <w:ind w:firstLine="284"/>
      </w:pPr>
      <w:r>
        <w:t xml:space="preserve">At an individual level, the </w:t>
      </w:r>
      <w:r w:rsidR="00620885">
        <w:t>study finds</w:t>
      </w:r>
      <w:r>
        <w:t xml:space="preserve"> that internal immigrants are more likely to start a business than others in East Midlands. This finding is consistent with studies that examined the determinants of entrepreneurship</w:t>
      </w:r>
      <w:r w:rsidR="00620885">
        <w:t xml:space="preserve"> </w:t>
      </w:r>
      <w:r w:rsidR="001E3317">
        <w:fldChar w:fldCharType="begin">
          <w:fldData xml:space="preserve">PEVuZE5vdGU+PENpdGU+PEF1dGhvcj5MZXZpZTwvQXV0aG9yPjxZZWFyPjIwMDc8L1llYXI+PFJl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</w:fldData>
        </w:fldChar>
      </w:r>
      <w:r w:rsidR="00A71E94">
        <w:instrText xml:space="preserve"> ADDIN EN.CITE </w:instrText>
      </w:r>
      <w:r w:rsidR="001E3317">
        <w:fldChar w:fldCharType="begin">
          <w:fldData xml:space="preserve">PEVuZE5vdGU+PENpdGU+PEF1dGhvcj5MZXZpZTwvQXV0aG9yPjxZZWFyPjIwMDc8L1llYXI+PFJl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</w:fldData>
        </w:fldChar>
      </w:r>
      <w:r w:rsidR="00A71E94">
        <w:instrText xml:space="preserve"> ADDIN EN.CITE.DATA </w:instrText>
      </w:r>
      <w:r w:rsidR="001E3317">
        <w:fldChar w:fldCharType="end"/>
      </w:r>
      <w:r w:rsidR="001E3317">
        <w:fldChar w:fldCharType="separate"/>
      </w:r>
      <w:r w:rsidR="00A71E94">
        <w:rPr>
          <w:noProof/>
        </w:rPr>
        <w:t>(Levie, 2007; Levie and Hart, 2013; Mickiewicz, et al., 2017)</w:t>
      </w:r>
      <w:r w:rsidR="001E3317">
        <w:fldChar w:fldCharType="end"/>
      </w:r>
      <w:r w:rsidR="00FF3361">
        <w:t xml:space="preserve">. </w:t>
      </w:r>
      <w:r>
        <w:t xml:space="preserve"> Contrary to expectations, </w:t>
      </w:r>
      <w:r w:rsidR="003C6446">
        <w:t xml:space="preserve">the study finds that an external immigrant is less likely to </w:t>
      </w:r>
      <w:r w:rsidR="003C6446">
        <w:lastRenderedPageBreak/>
        <w:t>start a business than others in the neighbourhood. Similarly, focusing on the share of internal immigrants and external immigrants</w:t>
      </w:r>
      <w:r w:rsidR="005E2EF2">
        <w:t xml:space="preserve"> in the neighbourhood,</w:t>
      </w:r>
      <w:r w:rsidR="003C6446">
        <w:t xml:space="preserve"> the </w:t>
      </w:r>
      <w:r w:rsidR="005E2EF2">
        <w:t>study finds</w:t>
      </w:r>
      <w:r w:rsidR="003C6446">
        <w:t xml:space="preserve"> no empirical evidence for a direct effect of i</w:t>
      </w:r>
      <w:r w:rsidR="005E2EF2">
        <w:t xml:space="preserve">mmigrants on the probability to start a business. This finding seem to be in contrast to studies that investigated the contribution of immigrants to entrepreneurship </w:t>
      </w:r>
      <w:r w:rsidR="001E3317">
        <w:fldChar w:fldCharType="begin">
          <w:fldData xml:space="preserve">PEVuZE5vdGU+PENpdGU+PEF1dGhvcj5MZXZpZTwvQXV0aG9yPjxZZWFyPjIwMTM8L1llYXI+PFJl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</w:fldData>
        </w:fldChar>
      </w:r>
      <w:r w:rsidR="00A71E94">
        <w:instrText xml:space="preserve"> ADDIN EN.CITE </w:instrText>
      </w:r>
      <w:r w:rsidR="001E3317">
        <w:fldChar w:fldCharType="begin">
          <w:fldData xml:space="preserve">PEVuZE5vdGU+PENpdGU+PEF1dGhvcj5MZXZpZTwvQXV0aG9yPjxZZWFyPjIwMTM8L1llYXI+PFJl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</w:fldData>
        </w:fldChar>
      </w:r>
      <w:r w:rsidR="00A71E94">
        <w:instrText xml:space="preserve"> ADDIN EN.CITE.DATA </w:instrText>
      </w:r>
      <w:r w:rsidR="001E3317">
        <w:fldChar w:fldCharType="end"/>
      </w:r>
      <w:r w:rsidR="001E3317">
        <w:fldChar w:fldCharType="separate"/>
      </w:r>
      <w:r w:rsidR="00A71E94">
        <w:rPr>
          <w:noProof/>
        </w:rPr>
        <w:t>(Levie and Hart, 2013; Mickiewicz, et al., 2017; Rodríguez-Pose and Hardy, 2015)</w:t>
      </w:r>
      <w:r w:rsidR="001E3317">
        <w:fldChar w:fldCharType="end"/>
      </w:r>
      <w:r w:rsidR="005E2EF2">
        <w:t xml:space="preserve">. However, a deeper analysis revealed that these differences may be explained by </w:t>
      </w:r>
      <w:r w:rsidR="00D33E08">
        <w:t xml:space="preserve">a </w:t>
      </w:r>
      <w:r w:rsidR="005C6152">
        <w:t xml:space="preserve">displacement effect resulting in an overrepresentation of immigrants </w:t>
      </w:r>
      <w:r w:rsidR="00650B7D">
        <w:t>or old age individuals in some LSOA</w:t>
      </w:r>
      <w:bookmarkStart w:id="17" w:name="_GoBack"/>
      <w:bookmarkEnd w:id="17"/>
      <w:r w:rsidR="00650B7D">
        <w:t xml:space="preserve">s. </w:t>
      </w:r>
    </w:p>
    <w:p w:rsidR="005964EF" w:rsidRDefault="00C01D85" w:rsidP="001D40D4">
      <w:pPr>
        <w:ind w:firstLine="284"/>
      </w:pPr>
      <w:r>
        <w:t xml:space="preserve">However, focusing on the share of immigrants in the neighbourhood, the absence of a direct effect does not mean that immigrants do not contribute to the start-up process in the East Midlands region. Instead, the finding point to the importance of their indirect effect on individual entrepreneurship. </w:t>
      </w:r>
      <w:r w:rsidR="003D4910">
        <w:t>The findings suggest that internal migrants do not perceive more start-up oppo</w:t>
      </w:r>
      <w:r w:rsidR="009809F6">
        <w:t>rtunities than other</w:t>
      </w:r>
      <w:r w:rsidR="003D4910">
        <w:t xml:space="preserve"> individuals in their community. However, external immigrants perceive more opportunities to start a business than others</w:t>
      </w:r>
      <w:r w:rsidR="00863313">
        <w:t xml:space="preserve"> and </w:t>
      </w:r>
      <w:r w:rsidR="005964EF">
        <w:t>is consistent with</w:t>
      </w:r>
      <w:r w:rsidR="00863313">
        <w:t xml:space="preserve"> </w:t>
      </w:r>
      <w:r w:rsidR="00657C95">
        <w:t>previous</w:t>
      </w:r>
      <w:r w:rsidR="00863313">
        <w:t xml:space="preserve"> work by</w:t>
      </w:r>
      <w:r w:rsidR="00657C95">
        <w:t xml:space="preserve"> </w:t>
      </w:r>
      <w:r w:rsidR="00657C95" w:rsidRPr="00657C95">
        <w:t>Jacobs</w:t>
      </w:r>
      <w:r w:rsidR="00657C95">
        <w:t xml:space="preserve"> </w:t>
      </w:r>
      <w:r w:rsidR="001E3317">
        <w:fldChar w:fldCharType="begin"/>
      </w:r>
      <w:r w:rsidR="00657C95">
        <w:instrText xml:space="preserve"> ADDIN EN.CITE &lt;EndNote&gt;&lt;Cite ExcludeAuth="1"&gt;&lt;Author&gt;Jacobs&lt;/Author&gt;&lt;Year&gt;1961&lt;/Year&gt;&lt;RecNum&gt;84&lt;/RecNum&gt;&lt;DisplayText&gt;(1961, 1969)&lt;/DisplayText&gt;&lt;record&gt;&lt;rec-number&gt;84&lt;/rec-number&gt;&lt;foreign-keys&gt;&lt;key app="EN" db-id="xrtevrvtcd2xvyeew0b5re2btrdd92wd2s2s"&gt;84&lt;/key&gt;&lt;/foreign-keys&gt;&lt;ref-type name="Book"&gt;6&lt;/ref-type&gt;&lt;contributors&gt;&lt;authors&gt;&lt;author&gt;Jacobs, Jane&lt;/author&gt;&lt;/authors&gt;&lt;/contributors&gt;&lt;titles&gt;&lt;title&gt;The Death and Life of Great American Cities&lt;/title&gt;&lt;/titles&gt;&lt;dates&gt;&lt;year&gt;1961&lt;/year&gt;&lt;/dates&gt;&lt;pub-location&gt;New York&lt;/pub-location&gt;&lt;publisher&gt;Vintage&lt;/publisher&gt;&lt;isbn&gt;052543285X&lt;/isbn&gt;&lt;urls&gt;&lt;/urls&gt;&lt;/record&gt;&lt;/Cite&gt;&lt;Cite&gt;&lt;Author&gt;Jacobs&lt;/Author&gt;&lt;Year&gt;1969&lt;/Year&gt;&lt;RecNum&gt;5&lt;/RecNum&gt;&lt;record&gt;&lt;rec-number&gt;5&lt;/rec-number&gt;&lt;foreign-keys&gt;&lt;key app="EN" db-id="xrtevrvtcd2xvyeew0b5re2btrdd92wd2s2s"&gt;5&lt;/key&gt;&lt;/foreign-keys&gt;&lt;ref-type name="Book"&gt;6&lt;/ref-type&gt;&lt;contributors&gt;&lt;authors&gt;&lt;author&gt;Jacobs, Jane&lt;/author&gt;&lt;/authors&gt;&lt;/contributors&gt;&lt;titles&gt;&lt;title&gt;The Economy of cities&lt;/title&gt;&lt;/titles&gt;&lt;dates&gt;&lt;year&gt;1969&lt;/year&gt;&lt;/dates&gt;&lt;pub-location&gt;New York&lt;/pub-location&gt;&lt;publisher&gt;Vintage Books&lt;/publisher&gt;&lt;urls&gt;&lt;/urls&gt;&lt;/record&gt;&lt;/Cite&gt;&lt;/EndNote&gt;</w:instrText>
      </w:r>
      <w:r w:rsidR="001E3317">
        <w:fldChar w:fldCharType="separate"/>
      </w:r>
      <w:r w:rsidR="00657C95">
        <w:rPr>
          <w:noProof/>
        </w:rPr>
        <w:t>(1961, 1969)</w:t>
      </w:r>
      <w:r w:rsidR="001E3317">
        <w:fldChar w:fldCharType="end"/>
      </w:r>
      <w:r w:rsidR="00863313">
        <w:t xml:space="preserve">, </w:t>
      </w:r>
      <w:r w:rsidR="00863313" w:rsidRPr="00863313">
        <w:t>Bosma and Schutjens</w:t>
      </w:r>
      <w:r w:rsidR="00863313">
        <w:t xml:space="preserve"> </w:t>
      </w:r>
      <w:r w:rsidR="001E3317">
        <w:fldChar w:fldCharType="begin"/>
      </w:r>
      <w:r w:rsidR="00863313">
        <w:instrText xml:space="preserve"> ADDIN EN.CITE &lt;EndNote&gt;&lt;Cite ExcludeAuth="1"&gt;&lt;Author&gt;Bosma&lt;/Author&gt;&lt;Year&gt;2011&lt;/Year&gt;&lt;RecNum&gt;267&lt;/RecNum&gt;&lt;DisplayText&gt;(2011)&lt;/DisplayText&gt;&lt;record&gt;&lt;rec-number&gt;267&lt;/rec-number&gt;&lt;foreign-keys&gt;&lt;key app="EN" db-id="xrtevrvtcd2xvyeew0b5re2btrdd92wd2s2s"&gt;267&lt;/key&gt;&lt;/foreign-keys&gt;&lt;ref-type name="Journal Article"&gt;17&lt;/ref-type&gt;&lt;contributors&gt;&lt;authors&gt;&lt;author&gt;Bosma, Niels&lt;/author&gt;&lt;author&gt;Schutjens, Veronique&lt;/author&gt;&lt;/authors&gt;&lt;/contributors&gt;&lt;titles&gt;&lt;title&gt;Understanding regional variation in entrepreneurial activity and entrepreneurial attitude in Europe&lt;/title&gt;&lt;secondary-title&gt;The Annals of Regional Science&lt;/secondary-title&gt;&lt;/titles&gt;&lt;periodical&gt;&lt;full-title&gt;The Annals of Regional Science&lt;/full-title&gt;&lt;/periodical&gt;&lt;pages&gt;711-742&lt;/pages&gt;&lt;volume&gt;47&lt;/volume&gt;&lt;number&gt;3&lt;/number&gt;&lt;dates&gt;&lt;year&gt;2011&lt;/year&gt;&lt;/dates&gt;&lt;publisher&gt;Springer&lt;/publisher&gt;&lt;isbn&gt;0570-1864&lt;/isbn&gt;&lt;urls&gt;&lt;/urls&gt;&lt;/record&gt;&lt;/Cite&gt;&lt;/EndNote&gt;</w:instrText>
      </w:r>
      <w:r w:rsidR="001E3317">
        <w:fldChar w:fldCharType="separate"/>
      </w:r>
      <w:r w:rsidR="00863313">
        <w:rPr>
          <w:noProof/>
        </w:rPr>
        <w:t>(2011)</w:t>
      </w:r>
      <w:r w:rsidR="001E3317">
        <w:fldChar w:fldCharType="end"/>
      </w:r>
      <w:r w:rsidR="00863313">
        <w:t xml:space="preserve"> and </w:t>
      </w:r>
      <w:r w:rsidR="00657C95" w:rsidRPr="00657C95">
        <w:t>Sternberg and Rocha</w:t>
      </w:r>
      <w:r w:rsidR="00657C95">
        <w:t xml:space="preserve"> </w:t>
      </w:r>
      <w:r w:rsidR="001E3317">
        <w:fldChar w:fldCharType="begin"/>
      </w:r>
      <w:r w:rsidR="00657C95">
        <w:instrText xml:space="preserve"> ADDIN EN.CITE &lt;EndNote&gt;&lt;Cite ExcludeAuth="1"&gt;&lt;Author&gt;Sternberg&lt;/Author&gt;&lt;Year&gt;2007&lt;/Year&gt;&lt;RecNum&gt;104&lt;/RecNum&gt;&lt;DisplayText&gt;(2007)&lt;/DisplayText&gt;&lt;record&gt;&lt;rec-number&gt;104&lt;/rec-number&gt;&lt;foreign-keys&gt;&lt;key app="EN" db-id="xrtevrvtcd2xvyeew0b5re2btrdd92wd2s2s"&gt;104&lt;/key&gt;&lt;/foreign-keys&gt;&lt;ref-type name="Book Section"&gt;5&lt;/ref-type&gt;&lt;contributors&gt;&lt;authors&gt;&lt;author&gt;Sternberg, Rolf&lt;/author&gt;&lt;author&gt;Rocha, Heinz Otto&lt;/author&gt;&lt;/authors&gt;&lt;secondary-authors&gt;&lt;author&gt; Maria Minniti&lt;/author&gt;&lt;author&gt;Andrew Zacharakis&lt;/author&gt;&lt;author&gt;Stephen Spinelli&lt;/author&gt;&lt;author&gt;Mark P. Rice&lt;/author&gt;&lt;author&gt;Timothy G. Habbershon&lt;/author&gt;&lt;/secondary-authors&gt;&lt;/contributors&gt;&lt;titles&gt;&lt;title&gt;Why entrepreneurship is a regional event: Theoretical arguments, empirical evidence, and policy consequences&lt;/title&gt;&lt;secondary-title&gt;Entrepreneurship: The engine of growth&lt;/secondary-title&gt;&lt;/titles&gt;&lt;periodical&gt;&lt;full-title&gt;Entrepreneurship: The engine of growth&lt;/full-title&gt;&lt;/periodical&gt;&lt;pages&gt;215-238&lt;/pages&gt;&lt;dates&gt;&lt;year&gt;2007&lt;/year&gt;&lt;/dates&gt;&lt;pub-location&gt;Westport, Connecticut, London&lt;/pub-location&gt;&lt;publisher&gt;Praeger &lt;/publisher&gt;&lt;urls&gt;&lt;/urls&gt;&lt;/record&gt;&lt;/Cite&gt;&lt;/EndNote&gt;</w:instrText>
      </w:r>
      <w:r w:rsidR="001E3317">
        <w:fldChar w:fldCharType="separate"/>
      </w:r>
      <w:r w:rsidR="00657C95">
        <w:rPr>
          <w:noProof/>
        </w:rPr>
        <w:t>(2007)</w:t>
      </w:r>
      <w:r w:rsidR="001E3317">
        <w:fldChar w:fldCharType="end"/>
      </w:r>
      <w:r w:rsidR="00657C95">
        <w:t xml:space="preserve"> who emphasised on the role of an</w:t>
      </w:r>
      <w:r w:rsidR="00C512FF">
        <w:t xml:space="preserve"> individual’s perception of the environment as a key determinant of entrepreneurial behaviour. </w:t>
      </w:r>
    </w:p>
    <w:p w:rsidR="00C3247B" w:rsidRDefault="005964EF" w:rsidP="001D40D4">
      <w:pPr>
        <w:ind w:firstLine="284"/>
      </w:pPr>
      <w:r>
        <w:t xml:space="preserve">From a theoretical perspective, </w:t>
      </w:r>
      <w:r w:rsidR="00F33E79">
        <w:t>two main arguments can be used to explain these differences. On the one hand, immigrants’</w:t>
      </w:r>
      <w:r w:rsidR="00A017AC">
        <w:t xml:space="preserve"> involvement in dual cultures</w:t>
      </w:r>
      <w:r w:rsidR="00F33E79">
        <w:t xml:space="preserve"> </w:t>
      </w:r>
      <w:r w:rsidR="00A017AC">
        <w:t xml:space="preserve">and perceived potential ethnic market enlarges their search space and can increase their perception of start-up opportunities </w:t>
      </w:r>
      <w:r w:rsidR="001E3317" w:rsidRPr="00A017AC">
        <w:fldChar w:fldCharType="begin"/>
      </w:r>
      <w:r w:rsidR="00A017AC" w:rsidRPr="00A017AC">
        <w:instrText xml:space="preserve"> ADDIN EN.CITE &lt;EndNote&gt;&lt;Cite&gt;&lt;Author&gt;Basu&lt;/Author&gt;&lt;Year&gt;2006&lt;/Year&gt;&lt;RecNum&gt;31&lt;/RecNum&gt;&lt;DisplayText&gt;(Basu, 2006; Bolívar-Cruz, et al., 2014)&lt;/DisplayText&gt;&lt;record&gt;&lt;rec-number&gt;31&lt;/rec-number&gt;&lt;foreign-keys&gt;&lt;key app="EN" db-id="xrtevrvtcd2xvyeew0b5re2btrdd92wd2s2s"&gt;31&lt;/key&gt;&lt;/foreign-keys&gt;&lt;ref-type name="Book Section"&gt;5&lt;/ref-type&gt;&lt;contributors&gt;&lt;authors&gt;&lt;author&gt;Basu, A.&lt;/author&gt;&lt;/authors&gt;&lt;secondary-authors&gt;&lt;author&gt;Casson, M.&lt;/author&gt;&lt;author&gt;Yeung, B.&lt;/author&gt;&lt;author&gt;Wedeson, N.&lt;/author&gt;&lt;/secondary-authors&gt;&lt;/contributors&gt;&lt;titles&gt;&lt;title&gt;Ethnic minority entrepreneurship&lt;/title&gt;&lt;secondary-title&gt;The Oxford handbook of entrepreneurship&lt;/secondary-title&gt;&lt;/titles&gt;&lt;pages&gt;580-600&lt;/pages&gt;&lt;dates&gt;&lt;year&gt;2006&lt;/year&gt;&lt;/dates&gt;&lt;pub-location&gt;Oxford&lt;/pub-location&gt;&lt;publisher&gt;Oxford University Press&lt;/publisher&gt;&lt;urls&gt;&lt;/urls&gt;&lt;/record&gt;&lt;/Cite&gt;&lt;Cite&gt;&lt;Author&gt;Bolívar-Cruz&lt;/Author&gt;&lt;Year&gt;2014&lt;/Year&gt;&lt;RecNum&gt;3&lt;/RecNum&gt;&lt;record&gt;&lt;rec-number&gt;3&lt;/rec-number&gt;&lt;foreign-keys&gt;&lt;key app="EN" db-id="xrtevrvtcd2xvyeew0b5re2btrdd92wd2s2s"&gt;3&lt;/key&gt;&lt;/foreign-keys&gt;&lt;ref-type name="Journal Article"&gt;17&lt;/ref-type&gt;&lt;contributors&gt;&lt;authors&gt;&lt;author&gt;Bolívar-Cruz, Alicia&lt;/author&gt;&lt;author&gt;Batista-Canino, Rosa M&lt;/author&gt;&lt;author&gt;Hormiga, Esther&lt;/author&gt;&lt;/authors&gt;&lt;/contributors&gt;&lt;titles&gt;&lt;title&gt;Differences in the perception and exploitation of entrepreneurial opportunities by immigrants&lt;/title&gt;&lt;secondary-title&gt;Journal of Business Venturing Insights&lt;/secondary-title&gt;&lt;/titles&gt;&lt;periodical&gt;&lt;full-title&gt;Journal of Business Venturing Insights&lt;/full-title&gt;&lt;/periodical&gt;&lt;pages&gt;31-36&lt;/pages&gt;&lt;volume&gt;1&lt;/volume&gt;&lt;dates&gt;&lt;year&gt;2014&lt;/year&gt;&lt;/dates&gt;&lt;publisher&gt;Elsevier&lt;/publisher&gt;&lt;isbn&gt;2352-6734&lt;/isbn&gt;&lt;urls&gt;&lt;/urls&gt;&lt;/record&gt;&lt;/Cite&gt;&lt;/EndNote&gt;</w:instrText>
      </w:r>
      <w:r w:rsidR="001E3317" w:rsidRPr="00A017AC">
        <w:fldChar w:fldCharType="separate"/>
      </w:r>
      <w:r w:rsidR="00A017AC" w:rsidRPr="00A017AC">
        <w:t>(Basu, 2006; Bolívar-Cruz, et al., 2014)</w:t>
      </w:r>
      <w:r w:rsidR="001E3317" w:rsidRPr="00A017AC">
        <w:fldChar w:fldCharType="end"/>
      </w:r>
      <w:r w:rsidR="00A017AC">
        <w:t xml:space="preserve">. </w:t>
      </w:r>
      <w:r w:rsidR="003679B2">
        <w:t xml:space="preserve">On the other hand, the theory of cognitive dissonance </w:t>
      </w:r>
      <w:r w:rsidR="001E3317">
        <w:fldChar w:fldCharType="begin"/>
      </w:r>
      <w:r w:rsidR="003679B2">
        <w:instrText xml:space="preserve"> ADDIN EN.CITE &lt;EndNote&gt;&lt;Cite&gt;&lt;Author&gt;Festinger&lt;/Author&gt;&lt;Year&gt;1957&lt;/Year&gt;&lt;RecNum&gt;290&lt;/RecNum&gt;&lt;DisplayText&gt;(Festinger, 1957)&lt;/DisplayText&gt;&lt;record&gt;&lt;rec-number&gt;290&lt;/rec-number&gt;&lt;foreign-keys&gt;&lt;key app="EN" db-id="xrtevrvtcd2xvyeew0b5re2btrdd92wd2s2s"&gt;290&lt;/key&gt;&lt;/foreign-keys&gt;&lt;ref-type name="Book"&gt;6&lt;/ref-type&gt;&lt;contributors&gt;&lt;authors&gt;&lt;author&gt;Festinger, Leon&lt;/author&gt;&lt;/authors&gt;&lt;/contributors&gt;&lt;titles&gt;&lt;title&gt;A theory of cognitive dissonance&lt;/title&gt;&lt;/titles&gt;&lt;dates&gt;&lt;year&gt;1957&lt;/year&gt;&lt;/dates&gt;&lt;pub-location&gt;Palo Alto&lt;/pub-location&gt;&lt;publisher&gt;Stanford University Press&lt;/publisher&gt;&lt;isbn&gt;0804709114&lt;/isbn&gt;&lt;urls&gt;&lt;/urls&gt;&lt;/record&gt;&lt;/Cite&gt;&lt;/EndNote&gt;</w:instrText>
      </w:r>
      <w:r w:rsidR="001E3317">
        <w:fldChar w:fldCharType="separate"/>
      </w:r>
      <w:r w:rsidR="003679B2">
        <w:rPr>
          <w:noProof/>
        </w:rPr>
        <w:t>(Festinger, 1957)</w:t>
      </w:r>
      <w:r w:rsidR="001E3317">
        <w:fldChar w:fldCharType="end"/>
      </w:r>
      <w:r w:rsidR="003679B2">
        <w:t xml:space="preserve"> can help us to </w:t>
      </w:r>
      <w:r w:rsidR="00A017AC">
        <w:t xml:space="preserve">  </w:t>
      </w:r>
      <w:r w:rsidR="003679B2">
        <w:t xml:space="preserve">understand principle of </w:t>
      </w:r>
      <w:r w:rsidR="00C3247B">
        <w:t xml:space="preserve">immigrant’s </w:t>
      </w:r>
      <w:r w:rsidR="003679B2">
        <w:t xml:space="preserve">desire </w:t>
      </w:r>
      <w:r w:rsidR="00C3247B">
        <w:t xml:space="preserve">for success which is consistent with attitudes and behaviours </w:t>
      </w:r>
      <w:r w:rsidR="001E3317">
        <w:fldChar w:fldCharType="begin"/>
      </w:r>
      <w:r w:rsidR="00C3247B">
        <w:instrText xml:space="preserve"> ADDIN EN.CITE &lt;EndNote&gt;&lt;Cite&gt;&lt;Author&gt;Jacobs&lt;/Author&gt;&lt;Year&gt;1961&lt;/Year&gt;&lt;RecNum&gt;84&lt;/RecNum&gt;&lt;DisplayText&gt;(Jacobs, 1961, 1969)&lt;/DisplayText&gt;&lt;record&gt;&lt;rec-number&gt;84&lt;/rec-number&gt;&lt;foreign-keys&gt;&lt;key app="EN" db-id="xrtevrvtcd2xvyeew0b5re2btrdd92wd2s2s"&gt;84&lt;/key&gt;&lt;/foreign-keys&gt;&lt;ref-type name="Book"&gt;6&lt;/ref-type&gt;&lt;contributors&gt;&lt;authors&gt;&lt;author&gt;Jacobs, Jane&lt;/author&gt;&lt;/authors&gt;&lt;/contributors&gt;&lt;titles&gt;&lt;title&gt;The Death and Life of Great American Cities&lt;/title&gt;&lt;/titles&gt;&lt;dates&gt;&lt;year&gt;1961&lt;/year&gt;&lt;/dates&gt;&lt;pub-location&gt;New York&lt;/pub-location&gt;&lt;publisher&gt;Vintage&lt;/publisher&gt;&lt;isbn&gt;052543285X&lt;/isbn&gt;&lt;urls&gt;&lt;/urls&gt;&lt;/record&gt;&lt;/Cite&gt;&lt;Cite&gt;&lt;Author&gt;Jacobs&lt;/Author&gt;&lt;Year&gt;1969&lt;/Year&gt;&lt;RecNum&gt;5&lt;/RecNum&gt;&lt;record&gt;&lt;rec-number&gt;5&lt;/rec-number&gt;&lt;foreign-keys&gt;&lt;key app="EN" db-id="xrtevrvtcd2xvyeew0b5re2btrdd92wd2s2s"&gt;5&lt;/key&gt;&lt;/foreign-keys&gt;&lt;ref-type name="Book"&gt;6&lt;/ref-type&gt;&lt;contributors&gt;&lt;authors&gt;&lt;author&gt;Jacobs, Jane&lt;/author&gt;&lt;/authors&gt;&lt;/contributors&gt;&lt;titles&gt;&lt;title&gt;The Economy of cities&lt;/title&gt;&lt;/titles&gt;&lt;dates&gt;&lt;year&gt;1969&lt;/year&gt;&lt;/dates&gt;&lt;pub-location&gt;New York&lt;/pub-location&gt;&lt;publisher&gt;Vintage Books&lt;/publisher&gt;&lt;urls&gt;&lt;/urls&gt;&lt;/record&gt;&lt;/Cite&gt;&lt;/EndNote&gt;</w:instrText>
      </w:r>
      <w:r w:rsidR="001E3317">
        <w:fldChar w:fldCharType="separate"/>
      </w:r>
      <w:r w:rsidR="00C3247B">
        <w:rPr>
          <w:noProof/>
        </w:rPr>
        <w:t>(Jacobs, 1961, 1969)</w:t>
      </w:r>
      <w:r w:rsidR="001E3317">
        <w:fldChar w:fldCharType="end"/>
      </w:r>
      <w:r w:rsidR="00C3247B">
        <w:t>. When immigrants decide to leave their home country, their decision is based</w:t>
      </w:r>
      <w:r w:rsidR="00C3247B" w:rsidRPr="00C3247B">
        <w:t xml:space="preserve"> on expected economic rewards gained from moving to other </w:t>
      </w:r>
      <w:r w:rsidR="00C3247B">
        <w:t>countries and this optimism of finding better opportunities can help them to perceive more start-up opportunities than natives.</w:t>
      </w:r>
    </w:p>
    <w:p w:rsidR="00C3247B" w:rsidRDefault="00C3247B" w:rsidP="00C3247B">
      <w:pPr>
        <w:ind w:firstLine="284"/>
      </w:pPr>
      <w:r>
        <w:t xml:space="preserve">Another interesting finding is that, although external immigrants perceive more opportunities to start a business in East Midlands region than others, they do not commercially exploit them. Although </w:t>
      </w:r>
      <w:r w:rsidRPr="00C3247B">
        <w:t xml:space="preserve">autonomous decision making, risk taking, experimentation and confronting failure are characteristics of an </w:t>
      </w:r>
      <w:r>
        <w:t xml:space="preserve">immigrant’s entrepreneurial behaviour </w:t>
      </w:r>
      <w:r w:rsidR="001E3317" w:rsidRPr="00C3247B">
        <w:fldChar w:fldCharType="begin"/>
      </w:r>
      <w:r w:rsidRPr="00C3247B">
        <w:instrText xml:space="preserve"> ADDIN EN.CITE &lt;EndNote&gt;&lt;Cite&gt;&lt;Author&gt;Neville&lt;/Author&gt;&lt;Year&gt;2014&lt;/Year&gt;&lt;RecNum&gt;16&lt;/RecNum&gt;&lt;DisplayText&gt;(Neville, et al., 2014; Parker, 2009)&lt;/DisplayText&gt;&lt;record&gt;&lt;rec-number&gt;16&lt;/rec-number&gt;&lt;foreign-keys&gt;&lt;key app="EN" db-id="xrtevrvtcd2xvyeew0b5re2btrdd92wd2s2s"&gt;16&lt;/key&gt;&lt;/foreign-keys&gt;&lt;ref-type name="Journal Article"&gt;17&lt;/ref-type&gt;&lt;contributors&gt;&lt;authors&gt;&lt;author&gt;Neville, François&lt;/author&gt;&lt;author&gt;Orser, Barbara&lt;/author&gt;&lt;author&gt;Riding, Allan&lt;/author&gt;&lt;author&gt;Jung, Owen&lt;/author&gt;&lt;/authors&gt;&lt;/contributors&gt;&lt;titles&gt;&lt;title&gt;Do young firms owned by recent immigrants outperform other young firms?&lt;/title&gt;&lt;secondary-title&gt;Journal of Business Venturing&lt;/secondary-title&gt;&lt;/titles&gt;&lt;periodical&gt;&lt;full-title&gt;Journal of Business Venturing&lt;/full-title&gt;&lt;/periodical&gt;&lt;pages&gt;55-71&lt;/pages&gt;&lt;volume&gt;29&lt;/volume&gt;&lt;number&gt;1&lt;/number&gt;&lt;dates&gt;&lt;year&gt;2014&lt;/year&gt;&lt;/dates&gt;&lt;publisher&gt;Elsevier&lt;/publisher&gt;&lt;isbn&gt;0883-9026&lt;/isbn&gt;&lt;urls&gt;&lt;/urls&gt;&lt;/record&gt;&lt;/Cite&gt;&lt;Cite&gt;&lt;Author&gt;Parker&lt;/Author&gt;&lt;Year&gt;2009&lt;/Year&gt;&lt;RecNum&gt;15&lt;/RecNum&gt;&lt;record&gt;&lt;rec-number&gt;15&lt;/rec-number&gt;&lt;foreign-keys&gt;&lt;key app="EN" db-id="xrtevrvtcd2xvyeew0b5re2btrdd92wd2s2s"&gt;15&lt;/key&gt;&lt;/foreign-keys&gt;&lt;ref-type name="Book"&gt;6&lt;/ref-type&gt;&lt;contributors&gt;&lt;authors&gt;&lt;author&gt;Parker, Simon C&lt;/author&gt;&lt;/authors&gt;&lt;/contributors&gt;&lt;titles&gt;&lt;title&gt;The economics of entrepreneurship&lt;/title&gt;&lt;/titles&gt;&lt;dates&gt;&lt;year&gt;2009&lt;/year&gt;&lt;/dates&gt;&lt;pub-location&gt;Cambridge&lt;/pub-location&gt;&lt;publisher&gt;Cambridge University Press&lt;/publisher&gt;&lt;isbn&gt;0521899605&lt;/isbn&gt;&lt;urls&gt;&lt;/urls&gt;&lt;/record&gt;&lt;/Cite&gt;&lt;/EndNote&gt;</w:instrText>
      </w:r>
      <w:r w:rsidR="001E3317" w:rsidRPr="00C3247B">
        <w:fldChar w:fldCharType="separate"/>
      </w:r>
      <w:r w:rsidRPr="00C3247B">
        <w:t>(Neville, et al., 2014; Parker, 2009)</w:t>
      </w:r>
      <w:r w:rsidR="001E3317" w:rsidRPr="00C3247B">
        <w:fldChar w:fldCharType="end"/>
      </w:r>
      <w:r>
        <w:t xml:space="preserve">, </w:t>
      </w:r>
      <w:r w:rsidRPr="00C3247B">
        <w:t>the effect of these factors may be attenuated if the existing social</w:t>
      </w:r>
      <w:r>
        <w:t>, economic and legal</w:t>
      </w:r>
      <w:r w:rsidRPr="00C3247B">
        <w:t xml:space="preserve"> relationships are characterised by a higher degree of security, tradition and conformity. Under such conditions, </w:t>
      </w:r>
      <w:r>
        <w:t>immigrants</w:t>
      </w:r>
      <w:r w:rsidRPr="00C3247B">
        <w:t xml:space="preserve"> anticipating to start a new business may not receive social support and co-operation which may prevent them from engaging in the start-up process and eventually creating a new business. It is at this stage where diversity plays a crucial role in shaping common values and attitude.  It may transform the neighbourhood into one that becomes more inclusive and tolerant allowing it create a conducive environment where non-standard behaviour, experimentation, new ideas are accepted and supported which may lead to the creation of new businesses.</w:t>
      </w:r>
    </w:p>
    <w:p w:rsidR="00CA3D18" w:rsidRDefault="00C3247B" w:rsidP="00CA3D18">
      <w:pPr>
        <w:ind w:firstLine="284"/>
      </w:pPr>
      <w:r>
        <w:t>Moreover, neighbourhood characteristics which are objective measures seem to operate as distal factors, therefore, may not have a direct effect on entrepreneurial behaviour unless they are perceived and valued by an individual as suggested by the findings of this study. At the same time people in same community may differ in their perception of the local environment. This could be due to</w:t>
      </w:r>
      <w:r w:rsidRPr="00C3247B">
        <w:t xml:space="preserve"> differences among people in evaluating new ideas resulting in divergences in evaluations and value of new ideas towards those that support entrepreneurship through acceptance of non-standard behaviour within the neighbourhood.</w:t>
      </w:r>
      <w:r>
        <w:t xml:space="preserve"> Thus, the perception of start-up opportunities in the neighbourhood should not lead to starting a business all the time. As discussed by </w:t>
      </w:r>
      <w:r w:rsidRPr="00C3247B">
        <w:t>Jacobs</w:t>
      </w:r>
      <w:r>
        <w:t xml:space="preserve"> </w:t>
      </w:r>
      <w:r w:rsidR="001E3317">
        <w:fldChar w:fldCharType="begin"/>
      </w:r>
      <w:r>
        <w:instrText xml:space="preserve"> ADDIN EN.CITE &lt;EndNote&gt;&lt;Cite ExcludeAuth="1"&gt;&lt;Author&gt;Jacobs&lt;/Author&gt;&lt;Year&gt;1961&lt;/Year&gt;&lt;RecNum&gt;84&lt;/RecNum&gt;&lt;DisplayText&gt;(1961, 1969)&lt;/DisplayText&gt;&lt;record&gt;&lt;rec-number&gt;84&lt;/rec-number&gt;&lt;foreign-keys&gt;&lt;key app="EN" db-id="xrtevrvtcd2xvyeew0b5re2btrdd92wd2s2s"&gt;84&lt;/key&gt;&lt;/foreign-keys&gt;&lt;ref-type name="Book"&gt;6&lt;/ref-type&gt;&lt;contributors&gt;&lt;authors&gt;&lt;author&gt;Jacobs, Jane&lt;/author&gt;&lt;/authors&gt;&lt;/contributors&gt;&lt;titles&gt;&lt;title&gt;The Death and Life of Great American Cities&lt;/title&gt;&lt;/titles&gt;&lt;dates&gt;&lt;year&gt;1961&lt;/year&gt;&lt;/dates&gt;&lt;pub-location&gt;New York&lt;/pub-location&gt;&lt;publisher&gt;Vintage&lt;/publisher&gt;&lt;isbn&gt;052543285X&lt;/isbn&gt;&lt;urls&gt;&lt;/urls&gt;&lt;/record&gt;&lt;/Cite&gt;&lt;Cite&gt;&lt;Author&gt;Jacobs&lt;/Author&gt;&lt;Year&gt;1969&lt;/Year&gt;&lt;RecNum&gt;5&lt;/RecNum&gt;&lt;record&gt;&lt;rec-number&gt;5&lt;/rec-number&gt;&lt;foreign-keys&gt;&lt;key app="EN" db-id="xrtevrvtcd2xvyeew0b5re2btrdd92wd2s2s"&gt;5&lt;/key&gt;&lt;/foreign-keys&gt;&lt;ref-type name="Book"&gt;6&lt;/ref-type&gt;&lt;contributors&gt;&lt;authors&gt;&lt;author&gt;Jacobs, Jane&lt;/author&gt;&lt;/authors&gt;&lt;/contributors&gt;&lt;titles&gt;&lt;title&gt;The Economy of cities&lt;/title&gt;&lt;/titles&gt;&lt;dates&gt;&lt;year&gt;1969&lt;/year&gt;&lt;/dates&gt;&lt;pub-location&gt;New York&lt;/pub-location&gt;&lt;publisher&gt;Vintage Books&lt;/publisher&gt;&lt;urls&gt;&lt;/urls&gt;&lt;/record&gt;&lt;/Cite&gt;&lt;/EndNote&gt;</w:instrText>
      </w:r>
      <w:r w:rsidR="001E3317">
        <w:fldChar w:fldCharType="separate"/>
      </w:r>
      <w:r>
        <w:rPr>
          <w:noProof/>
        </w:rPr>
        <w:t>(1961, 1969)</w:t>
      </w:r>
      <w:r w:rsidR="001E3317">
        <w:fldChar w:fldCharType="end"/>
      </w:r>
      <w:r>
        <w:t xml:space="preserve"> and </w:t>
      </w:r>
      <w:r w:rsidRPr="00C3247B">
        <w:t>Fishbein and Ajzen</w:t>
      </w:r>
      <w:r>
        <w:t xml:space="preserve"> </w:t>
      </w:r>
      <w:r w:rsidR="001E3317">
        <w:fldChar w:fldCharType="begin"/>
      </w:r>
      <w:r>
        <w:instrText xml:space="preserve"> ADDIN EN.CITE &lt;EndNote&gt;&lt;Cite ExcludeAuth="1"&gt;&lt;Author&gt;Fishbein&lt;/Author&gt;&lt;Year&gt;2011&lt;/Year&gt;&lt;RecNum&gt;266&lt;/RecNum&gt;&lt;DisplayText&gt;(2011)&lt;/DisplayText&gt;&lt;record&gt;&lt;rec-number&gt;266&lt;/rec-number&gt;&lt;foreign-keys&gt;&lt;key app="EN" db-id="xrtevrvtcd2xvyeew0b5re2btrdd92wd2s2s"&gt;266&lt;/key&gt;&lt;/foreign-keys&gt;&lt;ref-type name="Book"&gt;6&lt;/ref-type&gt;&lt;contributors&gt;&lt;authors&gt;&lt;author&gt;Fishbein, Martin&lt;/author&gt;&lt;author&gt;Ajzen, Icek&lt;/author&gt;&lt;/authors&gt;&lt;/contributors&gt;&lt;titles&gt;&lt;title&gt;Predicting and changing behavior: The reasoned action approach&lt;/title&gt;&lt;/titles&gt;&lt;dates&gt;&lt;year&gt;2011&lt;/year&gt;&lt;/dates&gt;&lt;pub-location&gt;New York&lt;/pub-location&gt;&lt;publisher&gt;Taylor &amp;amp; Francis&lt;/publisher&gt;&lt;isbn&gt;1136874739&lt;/isbn&gt;&lt;urls&gt;&lt;/urls&gt;&lt;/record&gt;&lt;/Cite&gt;&lt;/EndNote&gt;</w:instrText>
      </w:r>
      <w:r w:rsidR="001E3317">
        <w:fldChar w:fldCharType="separate"/>
      </w:r>
      <w:r>
        <w:rPr>
          <w:noProof/>
        </w:rPr>
        <w:t>(2011)</w:t>
      </w:r>
      <w:r w:rsidR="001E3317">
        <w:fldChar w:fldCharType="end"/>
      </w:r>
      <w:r w:rsidR="00CA3D18">
        <w:t>, culture</w:t>
      </w:r>
      <w:r>
        <w:t xml:space="preserve"> and </w:t>
      </w:r>
      <w:r w:rsidR="00601359">
        <w:t>values</w:t>
      </w:r>
      <w:r w:rsidR="00CA3D18">
        <w:t xml:space="preserve"> may also play an important role in addition to distal motivation factors that directly underpins behaviour.  </w:t>
      </w:r>
      <w:r>
        <w:t xml:space="preserve"> </w:t>
      </w:r>
    </w:p>
    <w:p w:rsidR="00CA3D18" w:rsidRDefault="00CA3D18" w:rsidP="00CA3D18">
      <w:pPr>
        <w:pStyle w:val="Heading1"/>
      </w:pPr>
      <w:r>
        <w:lastRenderedPageBreak/>
        <w:t>Conclusion</w:t>
      </w:r>
    </w:p>
    <w:p w:rsidR="00CA3D18" w:rsidRDefault="00CA3D18" w:rsidP="00CA3D18"/>
    <w:p w:rsidR="008B3212" w:rsidRDefault="00CA3D18" w:rsidP="00CA3D18">
      <w:r>
        <w:t xml:space="preserve">In this </w:t>
      </w:r>
      <w:r w:rsidR="00EA6DA7">
        <w:t>article</w:t>
      </w:r>
      <w:r>
        <w:t>, it is acknowledged that</w:t>
      </w:r>
      <w:r w:rsidR="00EA6DA7">
        <w:t xml:space="preserve"> the study has some important limitations. First, due to the cross sectional nature made it impossible to model the longitudinal nature of the start-up process, therefore, the results should be interpreted as correlative rather than causal. This also prevented conducting mediation test of the hypotheses. Second, the study might have suffer</w:t>
      </w:r>
      <w:r w:rsidR="008B3212">
        <w:t>ed</w:t>
      </w:r>
      <w:r w:rsidR="00EA6DA7">
        <w:t xml:space="preserve"> from endogen</w:t>
      </w:r>
      <w:r w:rsidR="008B3212">
        <w:t>e</w:t>
      </w:r>
      <w:r w:rsidR="00EA6DA7">
        <w:t xml:space="preserve">ity </w:t>
      </w:r>
      <w:r w:rsidR="008B3212">
        <w:t xml:space="preserve">issues. Use of other indicators of culture and values might have partly might have reduced </w:t>
      </w:r>
      <w:r w:rsidR="008B3212" w:rsidRPr="008B3212">
        <w:t>endogeneity</w:t>
      </w:r>
      <w:r w:rsidR="008B3212">
        <w:t xml:space="preserve"> problems but they were not available in the GEM databases.</w:t>
      </w:r>
    </w:p>
    <w:p w:rsidR="00F50671" w:rsidRPr="001A607C" w:rsidRDefault="008B3212" w:rsidP="008B3212">
      <w:r>
        <w:t xml:space="preserve"> </w:t>
      </w:r>
      <w:r w:rsidR="00EA6DA7">
        <w:t xml:space="preserve"> </w:t>
      </w:r>
      <w:r w:rsidR="00CA3D18">
        <w:t xml:space="preserve"> </w:t>
      </w:r>
      <w:r w:rsidR="00EE6717">
        <w:t xml:space="preserve">Based on the results, </w:t>
      </w:r>
      <w:r w:rsidR="00CF43C0">
        <w:t>the study concludes</w:t>
      </w:r>
      <w:r w:rsidR="00EE6717">
        <w:t xml:space="preserve"> that both attracting a constant in-flow of </w:t>
      </w:r>
      <w:r w:rsidR="00CF43C0">
        <w:t>im</w:t>
      </w:r>
      <w:r w:rsidR="00EE6717">
        <w:t>migrants and retaining them is good for entrepreneurship.</w:t>
      </w:r>
      <w:r w:rsidR="00DA64F0">
        <w:t xml:space="preserve"> In terms of </w:t>
      </w:r>
      <w:r w:rsidR="00C03920">
        <w:t>im</w:t>
      </w:r>
      <w:r w:rsidR="00DA64F0">
        <w:t xml:space="preserve">migration, the results provide compelling evidence that, in fact, </w:t>
      </w:r>
      <w:r w:rsidR="00F50671">
        <w:t xml:space="preserve">starting a new business is </w:t>
      </w:r>
      <w:r w:rsidR="00DA64F0">
        <w:t>more</w:t>
      </w:r>
      <w:r w:rsidR="00F50671">
        <w:t xml:space="preserve"> likely for </w:t>
      </w:r>
      <w:r w:rsidR="00CF43C0">
        <w:t xml:space="preserve">external </w:t>
      </w:r>
      <w:r w:rsidR="00F50671">
        <w:t xml:space="preserve">immigrants than </w:t>
      </w:r>
      <w:r w:rsidR="00912BB9">
        <w:t>others and</w:t>
      </w:r>
      <w:r w:rsidR="00F50671">
        <w:t xml:space="preserve"> </w:t>
      </w:r>
      <w:r w:rsidR="00DA64F0">
        <w:t xml:space="preserve">their presence in the neighbourhood </w:t>
      </w:r>
      <w:r w:rsidR="00912BB9">
        <w:t xml:space="preserve">also </w:t>
      </w:r>
      <w:r w:rsidR="00DA64F0">
        <w:t xml:space="preserve">increases the likelihood of others in </w:t>
      </w:r>
      <w:r w:rsidR="002576D9">
        <w:t>neighbourhood</w:t>
      </w:r>
      <w:r w:rsidR="00DA64F0">
        <w:t xml:space="preserve"> to engage in </w:t>
      </w:r>
      <w:r w:rsidR="00C03920">
        <w:t>entrepreneurial activity</w:t>
      </w:r>
      <w:r w:rsidR="00DA64F0">
        <w:t xml:space="preserve">. </w:t>
      </w:r>
      <w:r w:rsidR="008E629A">
        <w:t xml:space="preserve">Arguably, the latter is more complex and understanding of it helps </w:t>
      </w:r>
      <w:r w:rsidR="00912BB9">
        <w:t xml:space="preserve">to </w:t>
      </w:r>
      <w:r w:rsidR="008E629A">
        <w:t>address the ambiguity found in earlier literature</w:t>
      </w:r>
      <w:r w:rsidR="008E629A">
        <w:rPr>
          <w:rFonts w:ascii="Times-Roman" w:hAnsi="Times-Roman" w:cs="Times-Roman"/>
          <w:color w:val="131413"/>
          <w:sz w:val="20"/>
          <w:szCs w:val="20"/>
          <w:lang w:eastAsia="en-US"/>
        </w:rPr>
        <w:t xml:space="preserve">. </w:t>
      </w:r>
      <w:r w:rsidR="00CF43C0">
        <w:t>It</w:t>
      </w:r>
      <w:r w:rsidR="00DA64F0" w:rsidRPr="00DA64F0">
        <w:t xml:space="preserve"> suggests</w:t>
      </w:r>
      <w:r w:rsidR="002576D9">
        <w:t xml:space="preserve"> that </w:t>
      </w:r>
      <w:r>
        <w:t xml:space="preserve">having a large share of </w:t>
      </w:r>
      <w:r w:rsidR="002576D9">
        <w:t>people</w:t>
      </w:r>
      <w:r>
        <w:t xml:space="preserve"> with diverse origins with different background</w:t>
      </w:r>
      <w:r w:rsidR="002576D9">
        <w:t xml:space="preserve"> is</w:t>
      </w:r>
      <w:r w:rsidR="00DA64F0" w:rsidRPr="00DA64F0">
        <w:t xml:space="preserve"> more conducive to entrepreneurship and a higher degree of diversity forms an ideal breeding ground for start-ups</w:t>
      </w:r>
      <w:r w:rsidR="00912BB9">
        <w:t xml:space="preserve"> which makes</w:t>
      </w:r>
      <w:r w:rsidR="001A607C">
        <w:t xml:space="preserve"> </w:t>
      </w:r>
      <w:r w:rsidR="00CF43C0">
        <w:t xml:space="preserve">external </w:t>
      </w:r>
      <w:r w:rsidR="002576D9">
        <w:t>im</w:t>
      </w:r>
      <w:r w:rsidR="001A607C">
        <w:t xml:space="preserve">migrants a “precious economic asset” for the regions’ </w:t>
      </w:r>
      <w:r w:rsidR="00E44070">
        <w:t>socio-</w:t>
      </w:r>
      <w:r w:rsidR="001A607C">
        <w:t xml:space="preserve">economic development </w:t>
      </w:r>
      <w:r w:rsidR="001E3317">
        <w:fldChar w:fldCharType="begin"/>
      </w:r>
      <w:r w:rsidR="001A607C">
        <w:instrText xml:space="preserve"> ADDIN EN.CITE &lt;EndNote&gt;&lt;Cite&gt;&lt;Author&gt;Jacobs&lt;/Author&gt;&lt;Year&gt;1961&lt;/Year&gt;&lt;RecNum&gt;84&lt;/RecNum&gt;&lt;Pages&gt;219&lt;/Pages&gt;&lt;DisplayText&gt;(Jacobs, 1961, p. 219)&lt;/DisplayText&gt;&lt;record&gt;&lt;rec-number&gt;84&lt;/rec-number&gt;&lt;foreign-keys&gt;&lt;key app="EN" db-id="xrtevrvtcd2xvyeew0b5re2btrdd92wd2s2s"&gt;84&lt;/key&gt;&lt;/foreign-keys&gt;&lt;ref-type name="Book"&gt;6&lt;/ref-type&gt;&lt;contributors&gt;&lt;authors&gt;&lt;author&gt;Jacobs, Jane&lt;/author&gt;&lt;/authors&gt;&lt;/contributors&gt;&lt;titles&gt;&lt;title&gt;The Death and Life of Great American Cities&lt;/title&gt;&lt;/titles&gt;&lt;dates&gt;&lt;year&gt;1961&lt;/year&gt;&lt;/dates&gt;&lt;pub-location&gt;New York&lt;/pub-location&gt;&lt;publisher&gt;Vintage&lt;/publisher&gt;&lt;isbn&gt;052543285X&lt;/isbn&gt;&lt;urls&gt;&lt;/urls&gt;&lt;/record&gt;&lt;/Cite&gt;&lt;/EndNote&gt;</w:instrText>
      </w:r>
      <w:r w:rsidR="001E3317">
        <w:fldChar w:fldCharType="separate"/>
      </w:r>
      <w:r w:rsidR="001A607C">
        <w:rPr>
          <w:noProof/>
        </w:rPr>
        <w:t xml:space="preserve">(Jacobs, </w:t>
      </w:r>
      <w:r w:rsidR="001A607C" w:rsidRPr="007F1042">
        <w:rPr>
          <w:noProof/>
        </w:rPr>
        <w:t>1961</w:t>
      </w:r>
      <w:r w:rsidR="001A607C">
        <w:rPr>
          <w:noProof/>
        </w:rPr>
        <w:t>, p. 219)</w:t>
      </w:r>
      <w:r w:rsidR="001E3317">
        <w:fldChar w:fldCharType="end"/>
      </w:r>
      <w:r w:rsidR="00DA64F0" w:rsidRPr="00DA64F0">
        <w:t>.</w:t>
      </w:r>
      <w:r w:rsidR="00F50671">
        <w:t xml:space="preserve"> </w:t>
      </w:r>
      <w:r w:rsidR="00AC4533">
        <w:t>The study</w:t>
      </w:r>
      <w:r w:rsidR="00DA64F0">
        <w:t xml:space="preserve"> </w:t>
      </w:r>
      <w:r w:rsidR="00F50671">
        <w:t>emphasise</w:t>
      </w:r>
      <w:r w:rsidR="00AC4533">
        <w:t>s</w:t>
      </w:r>
      <w:r w:rsidR="00F50671">
        <w:t xml:space="preserve"> on </w:t>
      </w:r>
      <w:r w:rsidR="00F50671" w:rsidRPr="00FE23EF">
        <w:t xml:space="preserve">the need to </w:t>
      </w:r>
      <w:r w:rsidR="00F50671">
        <w:t>review</w:t>
      </w:r>
      <w:r w:rsidR="00F50671" w:rsidRPr="00FE23EF">
        <w:t xml:space="preserve"> the way we think about </w:t>
      </w:r>
      <w:r w:rsidR="002576D9">
        <w:t>im</w:t>
      </w:r>
      <w:r w:rsidR="00F50671" w:rsidRPr="00FE23EF">
        <w:t xml:space="preserve">migrants and entrepreneurship. </w:t>
      </w:r>
      <w:r w:rsidR="00F50671">
        <w:t>Specifically</w:t>
      </w:r>
      <w:r w:rsidR="00F50671" w:rsidRPr="00FE23EF">
        <w:t xml:space="preserve">, what is often attributed to ‘self-selection’ and to the dynamism of individual migrants, characterised by entrepreneurial skills, may be confounded with positive </w:t>
      </w:r>
      <w:r w:rsidR="00804B4B">
        <w:t xml:space="preserve">local </w:t>
      </w:r>
      <w:r w:rsidR="00D70043">
        <w:t>externalities</w:t>
      </w:r>
      <w:r w:rsidR="00F50671">
        <w:t xml:space="preserve"> they produce for the local community</w:t>
      </w:r>
      <w:r w:rsidR="00F50671" w:rsidRPr="00FE23EF">
        <w:t xml:space="preserve">. Areas that absorb </w:t>
      </w:r>
      <w:r w:rsidR="00F50671">
        <w:t>large in-flows of</w:t>
      </w:r>
      <w:r w:rsidR="00F50671" w:rsidRPr="00FE23EF">
        <w:t xml:space="preserve"> </w:t>
      </w:r>
      <w:r w:rsidR="00804B4B">
        <w:t>immigrants</w:t>
      </w:r>
      <w:r w:rsidR="00F50671" w:rsidRPr="00FE23EF">
        <w:t xml:space="preserve">, also gain in diversity, which is </w:t>
      </w:r>
      <w:r w:rsidR="00F50671">
        <w:t>an important</w:t>
      </w:r>
      <w:r w:rsidR="00F50671" w:rsidRPr="00FE23EF">
        <w:t xml:space="preserve"> factor </w:t>
      </w:r>
      <w:r w:rsidR="00F50671">
        <w:t xml:space="preserve">in </w:t>
      </w:r>
      <w:r w:rsidR="00F50671" w:rsidRPr="00FE23EF">
        <w:t xml:space="preserve">enhancing local entrepreneurship. </w:t>
      </w:r>
      <w:r w:rsidR="00F50671">
        <w:t>T</w:t>
      </w:r>
      <w:r w:rsidR="00F50671" w:rsidRPr="00FE23EF">
        <w:t>herefore</w:t>
      </w:r>
      <w:r w:rsidR="00F50671">
        <w:t xml:space="preserve">, </w:t>
      </w:r>
      <w:r w:rsidR="00CF43C0">
        <w:t>the</w:t>
      </w:r>
      <w:r w:rsidR="00F50671">
        <w:t xml:space="preserve"> argument</w:t>
      </w:r>
      <w:r w:rsidR="00CF43C0">
        <w:t xml:space="preserve"> here,</w:t>
      </w:r>
      <w:r w:rsidR="00F50671">
        <w:t xml:space="preserve"> is</w:t>
      </w:r>
      <w:r w:rsidR="00F50671" w:rsidRPr="00FE23EF">
        <w:t xml:space="preserve"> that the critical factor </w:t>
      </w:r>
      <w:r w:rsidR="00F50671">
        <w:t>for</w:t>
      </w:r>
      <w:r w:rsidR="00F50671" w:rsidRPr="00FE23EF">
        <w:t xml:space="preserve"> local entrepreneurship is not </w:t>
      </w:r>
      <w:r w:rsidR="00DA64F0">
        <w:t xml:space="preserve">just </w:t>
      </w:r>
      <w:r w:rsidR="00F50671" w:rsidRPr="00FE23EF">
        <w:t xml:space="preserve">that </w:t>
      </w:r>
      <w:r w:rsidR="00CF43C0">
        <w:t xml:space="preserve">external </w:t>
      </w:r>
      <w:r w:rsidR="00F50671" w:rsidRPr="00FE23EF">
        <w:t xml:space="preserve">immigrants come with </w:t>
      </w:r>
      <w:r w:rsidR="00F50671">
        <w:t>unique knowledge and</w:t>
      </w:r>
      <w:r w:rsidR="00F50671" w:rsidRPr="00FE23EF">
        <w:t xml:space="preserve"> skills that they utilise in </w:t>
      </w:r>
      <w:r w:rsidR="00F50671">
        <w:t xml:space="preserve">the creation of </w:t>
      </w:r>
      <w:r w:rsidR="00F50671" w:rsidRPr="00FE23EF">
        <w:t xml:space="preserve">their own </w:t>
      </w:r>
      <w:r w:rsidR="00F50671">
        <w:t>businesses</w:t>
      </w:r>
      <w:r w:rsidR="00F50671" w:rsidRPr="00FE23EF">
        <w:t>, but rather that they produce positive local spill</w:t>
      </w:r>
      <w:r w:rsidR="00F50671">
        <w:t>-</w:t>
      </w:r>
      <w:r w:rsidR="00F50671" w:rsidRPr="00FE23EF">
        <w:t>over effects</w:t>
      </w:r>
      <w:r w:rsidR="00804B4B">
        <w:t xml:space="preserve"> (positive local externalities)</w:t>
      </w:r>
      <w:r w:rsidR="00F50671" w:rsidRPr="00FE23EF">
        <w:t>. This is a conclusion that has clear implications both for polic</w:t>
      </w:r>
      <w:r w:rsidR="002F574F">
        <w:t>i</w:t>
      </w:r>
      <w:r w:rsidR="00F50671" w:rsidRPr="00FE23EF">
        <w:t>es and for the way we think about people moving across borders.</w:t>
      </w:r>
    </w:p>
    <w:p w:rsidR="00067ABD" w:rsidRDefault="002F574F" w:rsidP="004A1593">
      <w:r>
        <w:t xml:space="preserve">With respect to retaining </w:t>
      </w:r>
      <w:r w:rsidR="00804B4B">
        <w:t>im</w:t>
      </w:r>
      <w:r>
        <w:t>mig</w:t>
      </w:r>
      <w:r w:rsidR="00D70043">
        <w:t>rants, it appears that retaining a large share of</w:t>
      </w:r>
      <w:r>
        <w:t xml:space="preserve"> individuals</w:t>
      </w:r>
      <w:r w:rsidR="00D70043">
        <w:t xml:space="preserve"> in the neighbourhoods</w:t>
      </w:r>
      <w:r>
        <w:t xml:space="preserve"> </w:t>
      </w:r>
      <w:r w:rsidR="00804B4B">
        <w:t>characterised</w:t>
      </w:r>
      <w:r>
        <w:t xml:space="preserve"> by diverse birthplace </w:t>
      </w:r>
      <w:r w:rsidR="00D70043">
        <w:t>can be the</w:t>
      </w:r>
      <w:r>
        <w:t xml:space="preserve"> primary driver of entrepreneurship. </w:t>
      </w:r>
      <w:r w:rsidR="00D70043">
        <w:t>In addition, continuous attraction of a large in-flow of immigrants from different cultural background creates</w:t>
      </w:r>
      <w:r>
        <w:t xml:space="preserve"> conditions for a dynamic entrepreneurial local environm</w:t>
      </w:r>
      <w:r w:rsidR="00CF43C0">
        <w:t xml:space="preserve">ent. </w:t>
      </w:r>
      <w:r w:rsidR="00AC4533">
        <w:t>The study argues</w:t>
      </w:r>
      <w:r w:rsidR="00CF43C0">
        <w:t xml:space="preserve"> that it is a high</w:t>
      </w:r>
      <w:r>
        <w:t xml:space="preserve"> </w:t>
      </w:r>
      <w:r w:rsidR="00CF43C0">
        <w:t>im</w:t>
      </w:r>
      <w:r>
        <w:t xml:space="preserve">migrant population retained in the neighbourhood characterised by multiple residence categories that is most conducive for start-ups. </w:t>
      </w:r>
      <w:r w:rsidR="00D70043">
        <w:t>Therefore</w:t>
      </w:r>
      <w:r>
        <w:t xml:space="preserve">, any attempt by policy makers to restrict </w:t>
      </w:r>
      <w:r w:rsidR="00B5200A">
        <w:t xml:space="preserve">the </w:t>
      </w:r>
      <w:r w:rsidR="00804B4B">
        <w:t>in</w:t>
      </w:r>
      <w:r w:rsidR="00D70043">
        <w:t>-</w:t>
      </w:r>
      <w:r w:rsidR="00804B4B">
        <w:t>flow of immigrants</w:t>
      </w:r>
      <w:r>
        <w:t xml:space="preserve"> is more likely to create a </w:t>
      </w:r>
      <w:r w:rsidR="00E371C0">
        <w:t>large</w:t>
      </w:r>
      <w:r>
        <w:t xml:space="preserve"> dent on entrepreneurship which may affect the potential for generating employment and economic growth. If East Midlands want to enhance its status as a region remaining open for business, attracting a constant in-flow of </w:t>
      </w:r>
      <w:r w:rsidR="00CF43C0">
        <w:t>im</w:t>
      </w:r>
      <w:r>
        <w:t xml:space="preserve">migrants from around the globe and retaining them makes the regional economy entrepreneurial. </w:t>
      </w:r>
      <w:r w:rsidRPr="00FE23EF">
        <w:t xml:space="preserve">This conclusion has clear </w:t>
      </w:r>
      <w:r>
        <w:t xml:space="preserve">policy lessons for East Midlands and </w:t>
      </w:r>
      <w:r w:rsidR="00817038">
        <w:t>beyond that is,</w:t>
      </w:r>
      <w:r>
        <w:t xml:space="preserve"> remaining open to </w:t>
      </w:r>
      <w:r w:rsidR="00CF43C0">
        <w:t>im</w:t>
      </w:r>
      <w:r>
        <w:t xml:space="preserve">migrants makes the local and regional economy more entrepreneurial.  </w:t>
      </w:r>
    </w:p>
    <w:p w:rsidR="0031525C" w:rsidRDefault="0031525C" w:rsidP="001778DB">
      <w:pPr>
        <w:spacing w:line="360" w:lineRule="auto"/>
      </w:pPr>
    </w:p>
    <w:p w:rsidR="0031525C" w:rsidRDefault="0031525C" w:rsidP="0031525C">
      <w:pPr>
        <w:rPr>
          <w:b/>
          <w:sz w:val="28"/>
          <w:szCs w:val="28"/>
        </w:rPr>
      </w:pPr>
    </w:p>
    <w:p w:rsidR="0031525C" w:rsidRDefault="0031525C" w:rsidP="0031525C">
      <w:pPr>
        <w:rPr>
          <w:b/>
          <w:sz w:val="28"/>
          <w:szCs w:val="28"/>
        </w:rPr>
      </w:pPr>
    </w:p>
    <w:p w:rsidR="0031525C" w:rsidRDefault="0031525C" w:rsidP="0031525C">
      <w:pPr>
        <w:rPr>
          <w:b/>
          <w:sz w:val="28"/>
          <w:szCs w:val="28"/>
        </w:rPr>
      </w:pPr>
    </w:p>
    <w:p w:rsidR="0031525C" w:rsidRDefault="0031525C" w:rsidP="0031525C">
      <w:pPr>
        <w:rPr>
          <w:b/>
          <w:sz w:val="28"/>
          <w:szCs w:val="28"/>
        </w:rPr>
      </w:pPr>
    </w:p>
    <w:p w:rsidR="0031525C" w:rsidRDefault="0031525C" w:rsidP="0031525C">
      <w:pPr>
        <w:rPr>
          <w:b/>
          <w:sz w:val="28"/>
          <w:szCs w:val="28"/>
        </w:rPr>
      </w:pPr>
    </w:p>
    <w:p w:rsidR="0031525C" w:rsidRDefault="0031525C" w:rsidP="0031525C">
      <w:pPr>
        <w:rPr>
          <w:b/>
          <w:sz w:val="28"/>
          <w:szCs w:val="28"/>
        </w:rPr>
      </w:pPr>
    </w:p>
    <w:p w:rsidR="0031525C" w:rsidRPr="00457645" w:rsidRDefault="0031525C" w:rsidP="0031525C">
      <w:pPr>
        <w:rPr>
          <w:b/>
          <w:sz w:val="28"/>
          <w:szCs w:val="28"/>
        </w:rPr>
      </w:pPr>
      <w:r w:rsidRPr="00457645">
        <w:rPr>
          <w:b/>
          <w:sz w:val="28"/>
          <w:szCs w:val="28"/>
        </w:rPr>
        <w:lastRenderedPageBreak/>
        <w:t>Tables</w:t>
      </w:r>
    </w:p>
    <w:p w:rsidR="0031525C" w:rsidRDefault="0031525C" w:rsidP="0031525C">
      <w:pPr>
        <w:autoSpaceDE w:val="0"/>
        <w:autoSpaceDN w:val="0"/>
        <w:adjustRightInd w:val="0"/>
        <w:rPr>
          <w:rFonts w:eastAsiaTheme="minorHAnsi"/>
          <w:b/>
          <w:lang w:eastAsia="en-US"/>
        </w:rPr>
      </w:pPr>
    </w:p>
    <w:p w:rsidR="0031525C" w:rsidRPr="00594466" w:rsidRDefault="0031525C" w:rsidP="0031525C">
      <w:pPr>
        <w:autoSpaceDE w:val="0"/>
        <w:autoSpaceDN w:val="0"/>
        <w:adjustRightInd w:val="0"/>
        <w:rPr>
          <w:rFonts w:eastAsiaTheme="minorHAnsi"/>
          <w:b/>
          <w:lang w:eastAsia="en-US"/>
        </w:rPr>
      </w:pPr>
      <w:r w:rsidRPr="00594466">
        <w:rPr>
          <w:rFonts w:eastAsiaTheme="minorHAnsi"/>
          <w:b/>
          <w:lang w:eastAsia="en-US"/>
        </w:rPr>
        <w:t>Table1a</w:t>
      </w:r>
      <w:r>
        <w:rPr>
          <w:rFonts w:eastAsiaTheme="minorHAnsi"/>
          <w:b/>
          <w:lang w:eastAsia="en-US"/>
        </w:rPr>
        <w:t>: Variable d</w:t>
      </w:r>
      <w:r w:rsidRPr="00594466">
        <w:rPr>
          <w:rFonts w:eastAsiaTheme="minorHAnsi"/>
          <w:b/>
          <w:lang w:eastAsia="en-US"/>
        </w:rPr>
        <w:t xml:space="preserve">escription </w:t>
      </w:r>
    </w:p>
    <w:tbl>
      <w:tblPr>
        <w:tblW w:w="0" w:type="auto"/>
        <w:tblLayout w:type="fixed"/>
        <w:tblLook w:val="0000"/>
      </w:tblPr>
      <w:tblGrid>
        <w:gridCol w:w="1809"/>
        <w:gridCol w:w="6096"/>
        <w:gridCol w:w="1337"/>
      </w:tblGrid>
      <w:tr w:rsidR="0031525C" w:rsidRPr="00850E7D" w:rsidTr="00354421">
        <w:tc>
          <w:tcPr>
            <w:tcW w:w="1809"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b/>
                <w:sz w:val="20"/>
                <w:szCs w:val="20"/>
                <w:lang w:eastAsia="en-US"/>
              </w:rPr>
            </w:pPr>
            <w:r w:rsidRPr="00850E7D">
              <w:rPr>
                <w:rFonts w:eastAsiaTheme="minorHAnsi"/>
                <w:b/>
                <w:sz w:val="20"/>
                <w:szCs w:val="20"/>
                <w:lang w:eastAsia="en-US"/>
              </w:rPr>
              <w:t>Variable</w:t>
            </w:r>
          </w:p>
        </w:tc>
        <w:tc>
          <w:tcPr>
            <w:tcW w:w="6096"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b/>
                <w:sz w:val="20"/>
                <w:szCs w:val="20"/>
                <w:lang w:eastAsia="en-US"/>
              </w:rPr>
            </w:pPr>
            <w:r w:rsidRPr="00850E7D">
              <w:rPr>
                <w:rFonts w:eastAsiaTheme="minorHAnsi"/>
                <w:b/>
                <w:sz w:val="20"/>
                <w:szCs w:val="20"/>
                <w:lang w:eastAsia="en-US"/>
              </w:rPr>
              <w:t>Description</w:t>
            </w:r>
          </w:p>
        </w:tc>
        <w:tc>
          <w:tcPr>
            <w:tcW w:w="1337"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b/>
                <w:sz w:val="20"/>
                <w:szCs w:val="20"/>
                <w:lang w:eastAsia="en-US"/>
              </w:rPr>
            </w:pPr>
            <w:r w:rsidRPr="00850E7D">
              <w:rPr>
                <w:rFonts w:eastAsiaTheme="minorHAnsi"/>
                <w:b/>
                <w:sz w:val="20"/>
                <w:szCs w:val="20"/>
                <w:lang w:eastAsia="en-US"/>
              </w:rPr>
              <w:t>Percentage</w:t>
            </w:r>
          </w:p>
        </w:tc>
      </w:tr>
      <w:tr w:rsidR="0031525C" w:rsidRPr="00850E7D" w:rsidTr="00354421">
        <w:tc>
          <w:tcPr>
            <w:tcW w:w="9242" w:type="dxa"/>
            <w:gridSpan w:val="3"/>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b/>
                <w:sz w:val="20"/>
                <w:szCs w:val="20"/>
                <w:lang w:eastAsia="en-US"/>
              </w:rPr>
            </w:pPr>
            <w:r w:rsidRPr="00850E7D">
              <w:rPr>
                <w:rFonts w:eastAsiaTheme="minorHAnsi"/>
                <w:b/>
                <w:i/>
                <w:sz w:val="20"/>
                <w:szCs w:val="20"/>
                <w:lang w:eastAsia="en-US"/>
              </w:rPr>
              <w:t>Dependent variables</w:t>
            </w:r>
            <w:r w:rsidRPr="00850E7D">
              <w:rPr>
                <w:rFonts w:eastAsiaTheme="minorHAnsi"/>
                <w:b/>
                <w:sz w:val="20"/>
                <w:szCs w:val="20"/>
                <w:lang w:eastAsia="en-US"/>
              </w:rPr>
              <w:t xml:space="preserve"> </w:t>
            </w:r>
          </w:p>
        </w:tc>
      </w:tr>
      <w:tr w:rsidR="0031525C" w:rsidRPr="00850E7D" w:rsidTr="00354421">
        <w:tc>
          <w:tcPr>
            <w:tcW w:w="1809"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Start-up</w:t>
            </w:r>
          </w:p>
        </w:tc>
        <w:tc>
          <w:tcPr>
            <w:tcW w:w="6096"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 xml:space="preserve">1= if respondent is actively engaged in the start-up process </w:t>
            </w:r>
          </w:p>
        </w:tc>
        <w:tc>
          <w:tcPr>
            <w:tcW w:w="1337"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5.06</w:t>
            </w:r>
          </w:p>
        </w:tc>
      </w:tr>
      <w:tr w:rsidR="0031525C" w:rsidRPr="00850E7D" w:rsidTr="00354421">
        <w:tc>
          <w:tcPr>
            <w:tcW w:w="1809" w:type="dxa"/>
            <w:tcBorders>
              <w:top w:val="nil"/>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p>
        </w:tc>
        <w:tc>
          <w:tcPr>
            <w:tcW w:w="6096" w:type="dxa"/>
            <w:tcBorders>
              <w:top w:val="nil"/>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 xml:space="preserve">0 = otherwise </w:t>
            </w:r>
          </w:p>
        </w:tc>
        <w:tc>
          <w:tcPr>
            <w:tcW w:w="1337" w:type="dxa"/>
            <w:tcBorders>
              <w:top w:val="nil"/>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94.94</w:t>
            </w:r>
          </w:p>
        </w:tc>
      </w:tr>
      <w:tr w:rsidR="0031525C" w:rsidRPr="00850E7D" w:rsidTr="00354421">
        <w:tc>
          <w:tcPr>
            <w:tcW w:w="1809" w:type="dxa"/>
            <w:tcBorders>
              <w:top w:val="single" w:sz="4" w:space="0" w:color="auto"/>
              <w:left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val="en-US" w:eastAsia="en-US"/>
              </w:rPr>
              <w:t>Perceived start-up</w:t>
            </w:r>
            <w:r w:rsidRPr="00850E7D">
              <w:rPr>
                <w:rFonts w:eastAsiaTheme="minorHAnsi"/>
                <w:sz w:val="20"/>
                <w:szCs w:val="20"/>
                <w:lang w:val="en-US" w:eastAsia="en-US"/>
              </w:rPr>
              <w:t xml:space="preserve"> opportunities</w:t>
            </w:r>
          </w:p>
        </w:tc>
        <w:tc>
          <w:tcPr>
            <w:tcW w:w="6096" w:type="dxa"/>
            <w:tcBorders>
              <w:top w:val="single" w:sz="4" w:space="0" w:color="auto"/>
              <w:left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1= if respondents s</w:t>
            </w:r>
            <w:r>
              <w:rPr>
                <w:rFonts w:eastAsiaTheme="minorHAnsi"/>
                <w:sz w:val="20"/>
                <w:szCs w:val="20"/>
                <w:lang w:eastAsia="en-US"/>
              </w:rPr>
              <w:t>aw</w:t>
            </w:r>
            <w:r w:rsidRPr="00850E7D">
              <w:rPr>
                <w:rFonts w:eastAsiaTheme="minorHAnsi"/>
                <w:sz w:val="20"/>
                <w:szCs w:val="20"/>
                <w:lang w:eastAsia="en-US"/>
              </w:rPr>
              <w:t xml:space="preserve"> good start-up opportunities in their local community in the following sixth months </w:t>
            </w:r>
          </w:p>
        </w:tc>
        <w:tc>
          <w:tcPr>
            <w:tcW w:w="1337" w:type="dxa"/>
            <w:tcBorders>
              <w:top w:val="single" w:sz="4" w:space="0" w:color="auto"/>
              <w:left w:val="single" w:sz="4" w:space="0" w:color="auto"/>
              <w:right w:val="single" w:sz="4" w:space="0" w:color="auto"/>
            </w:tcBorders>
          </w:tcPr>
          <w:p w:rsidR="0031525C" w:rsidRPr="00850E7D" w:rsidRDefault="0031525C" w:rsidP="00354421">
            <w:pPr>
              <w:widowControl w:val="0"/>
              <w:autoSpaceDE w:val="0"/>
              <w:autoSpaceDN w:val="0"/>
              <w:adjustRightInd w:val="0"/>
              <w:jc w:val="center"/>
              <w:rPr>
                <w:rFonts w:eastAsiaTheme="minorHAnsi"/>
                <w:sz w:val="20"/>
                <w:szCs w:val="20"/>
                <w:lang w:val="en-US" w:eastAsia="en-US"/>
              </w:rPr>
            </w:pPr>
            <w:r w:rsidRPr="00850E7D">
              <w:rPr>
                <w:rFonts w:eastAsiaTheme="minorHAnsi"/>
                <w:sz w:val="20"/>
                <w:szCs w:val="20"/>
                <w:lang w:val="en-US" w:eastAsia="en-US"/>
              </w:rPr>
              <w:t>15.90</w:t>
            </w:r>
          </w:p>
        </w:tc>
      </w:tr>
      <w:tr w:rsidR="0031525C" w:rsidRPr="00850E7D" w:rsidTr="00354421">
        <w:tc>
          <w:tcPr>
            <w:tcW w:w="1809" w:type="dxa"/>
            <w:tcBorders>
              <w:top w:val="nil"/>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p>
        </w:tc>
        <w:tc>
          <w:tcPr>
            <w:tcW w:w="6096" w:type="dxa"/>
            <w:tcBorders>
              <w:top w:val="nil"/>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0 = otherwise</w:t>
            </w:r>
          </w:p>
        </w:tc>
        <w:tc>
          <w:tcPr>
            <w:tcW w:w="1337" w:type="dxa"/>
            <w:tcBorders>
              <w:top w:val="nil"/>
              <w:left w:val="single" w:sz="4" w:space="0" w:color="auto"/>
              <w:bottom w:val="single" w:sz="4" w:space="0" w:color="auto"/>
              <w:right w:val="single" w:sz="4" w:space="0" w:color="auto"/>
            </w:tcBorders>
          </w:tcPr>
          <w:p w:rsidR="0031525C" w:rsidRPr="00850E7D" w:rsidRDefault="0031525C" w:rsidP="00354421">
            <w:pPr>
              <w:widowControl w:val="0"/>
              <w:autoSpaceDE w:val="0"/>
              <w:autoSpaceDN w:val="0"/>
              <w:adjustRightInd w:val="0"/>
              <w:jc w:val="center"/>
              <w:rPr>
                <w:rFonts w:eastAsiaTheme="minorHAnsi"/>
                <w:sz w:val="20"/>
                <w:szCs w:val="20"/>
                <w:lang w:val="en-US" w:eastAsia="en-US"/>
              </w:rPr>
            </w:pPr>
            <w:r w:rsidRPr="00850E7D">
              <w:rPr>
                <w:rFonts w:eastAsiaTheme="minorHAnsi"/>
                <w:sz w:val="20"/>
                <w:szCs w:val="20"/>
                <w:lang w:val="en-US" w:eastAsia="en-US"/>
              </w:rPr>
              <w:t>84.10</w:t>
            </w:r>
          </w:p>
        </w:tc>
      </w:tr>
      <w:tr w:rsidR="0031525C" w:rsidRPr="00850E7D" w:rsidTr="00354421">
        <w:tc>
          <w:tcPr>
            <w:tcW w:w="9242" w:type="dxa"/>
            <w:gridSpan w:val="3"/>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b/>
                <w:i/>
                <w:sz w:val="20"/>
                <w:szCs w:val="20"/>
                <w:lang w:eastAsia="en-US"/>
              </w:rPr>
            </w:pPr>
            <w:r w:rsidRPr="00850E7D">
              <w:rPr>
                <w:rFonts w:eastAsiaTheme="minorHAnsi"/>
                <w:b/>
                <w:i/>
                <w:sz w:val="20"/>
                <w:szCs w:val="20"/>
                <w:lang w:eastAsia="en-US"/>
              </w:rPr>
              <w:t>Individual level predictors</w:t>
            </w:r>
          </w:p>
        </w:tc>
      </w:tr>
      <w:tr w:rsidR="0031525C" w:rsidRPr="00850E7D" w:rsidTr="00354421">
        <w:tc>
          <w:tcPr>
            <w:tcW w:w="1809"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External immigrant</w:t>
            </w:r>
          </w:p>
        </w:tc>
        <w:tc>
          <w:tcPr>
            <w:tcW w:w="6096"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 xml:space="preserve">1= if respondent was born </w:t>
            </w:r>
            <w:r>
              <w:rPr>
                <w:rFonts w:eastAsiaTheme="minorHAnsi"/>
                <w:sz w:val="20"/>
                <w:szCs w:val="20"/>
                <w:lang w:eastAsia="en-US"/>
              </w:rPr>
              <w:t>in others countries outside the UK</w:t>
            </w:r>
          </w:p>
        </w:tc>
        <w:tc>
          <w:tcPr>
            <w:tcW w:w="1337"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6.62</w:t>
            </w:r>
          </w:p>
        </w:tc>
      </w:tr>
      <w:tr w:rsidR="0031525C" w:rsidRPr="00850E7D" w:rsidTr="00354421">
        <w:tc>
          <w:tcPr>
            <w:tcW w:w="1809" w:type="dxa"/>
            <w:tcBorders>
              <w:top w:val="nil"/>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p>
        </w:tc>
        <w:tc>
          <w:tcPr>
            <w:tcW w:w="6096" w:type="dxa"/>
            <w:tcBorders>
              <w:top w:val="nil"/>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 xml:space="preserve">0 = otherwise </w:t>
            </w:r>
          </w:p>
        </w:tc>
        <w:tc>
          <w:tcPr>
            <w:tcW w:w="1337" w:type="dxa"/>
            <w:tcBorders>
              <w:top w:val="nil"/>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93.38</w:t>
            </w:r>
          </w:p>
        </w:tc>
      </w:tr>
      <w:tr w:rsidR="0031525C" w:rsidRPr="00850E7D" w:rsidTr="00354421">
        <w:trPr>
          <w:trHeight w:val="284"/>
        </w:trPr>
        <w:tc>
          <w:tcPr>
            <w:tcW w:w="1809"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 xml:space="preserve">Internal immigrant </w:t>
            </w:r>
          </w:p>
        </w:tc>
        <w:tc>
          <w:tcPr>
            <w:tcW w:w="6096"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1 = if born in Wales, Scotland or Northern  Island</w:t>
            </w:r>
          </w:p>
        </w:tc>
        <w:tc>
          <w:tcPr>
            <w:tcW w:w="1337"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3.53</w:t>
            </w:r>
          </w:p>
        </w:tc>
      </w:tr>
      <w:tr w:rsidR="0031525C" w:rsidRPr="00850E7D" w:rsidTr="00354421">
        <w:trPr>
          <w:trHeight w:val="284"/>
        </w:trPr>
        <w:tc>
          <w:tcPr>
            <w:tcW w:w="1809" w:type="dxa"/>
            <w:tcBorders>
              <w:top w:val="nil"/>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p>
        </w:tc>
        <w:tc>
          <w:tcPr>
            <w:tcW w:w="6096" w:type="dxa"/>
            <w:tcBorders>
              <w:top w:val="nil"/>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0 = otherwise</w:t>
            </w:r>
          </w:p>
        </w:tc>
        <w:tc>
          <w:tcPr>
            <w:tcW w:w="1337" w:type="dxa"/>
            <w:tcBorders>
              <w:top w:val="nil"/>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96.47</w:t>
            </w:r>
          </w:p>
        </w:tc>
      </w:tr>
      <w:tr w:rsidR="0031525C" w:rsidRPr="00850E7D" w:rsidTr="00354421">
        <w:tc>
          <w:tcPr>
            <w:tcW w:w="9242" w:type="dxa"/>
            <w:gridSpan w:val="3"/>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b/>
                <w:i/>
                <w:sz w:val="20"/>
                <w:szCs w:val="20"/>
                <w:lang w:eastAsia="en-US"/>
              </w:rPr>
            </w:pPr>
            <w:r w:rsidRPr="00850E7D">
              <w:rPr>
                <w:rFonts w:eastAsiaTheme="minorHAnsi"/>
                <w:b/>
                <w:i/>
                <w:sz w:val="20"/>
                <w:szCs w:val="20"/>
                <w:lang w:eastAsia="en-US"/>
              </w:rPr>
              <w:t>Individual level controls</w:t>
            </w:r>
          </w:p>
        </w:tc>
      </w:tr>
      <w:tr w:rsidR="0031525C" w:rsidRPr="00850E7D" w:rsidTr="00354421">
        <w:tc>
          <w:tcPr>
            <w:tcW w:w="1809"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Age</w:t>
            </w:r>
          </w:p>
        </w:tc>
        <w:tc>
          <w:tcPr>
            <w:tcW w:w="6096"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 xml:space="preserve">1= if respondent is under 46 years </w:t>
            </w:r>
          </w:p>
        </w:tc>
        <w:tc>
          <w:tcPr>
            <w:tcW w:w="1337" w:type="dxa"/>
            <w:tcBorders>
              <w:top w:val="single" w:sz="4" w:space="0" w:color="auto"/>
              <w:left w:val="single" w:sz="4" w:space="0" w:color="auto"/>
              <w:bottom w:val="nil"/>
              <w:right w:val="single" w:sz="4" w:space="0" w:color="auto"/>
            </w:tcBorders>
          </w:tcPr>
          <w:p w:rsidR="0031525C" w:rsidRPr="00850E7D" w:rsidRDefault="0031525C" w:rsidP="00354421">
            <w:pPr>
              <w:widowControl w:val="0"/>
              <w:autoSpaceDE w:val="0"/>
              <w:autoSpaceDN w:val="0"/>
              <w:adjustRightInd w:val="0"/>
              <w:jc w:val="center"/>
              <w:rPr>
                <w:rFonts w:eastAsiaTheme="minorHAnsi"/>
                <w:sz w:val="20"/>
                <w:szCs w:val="20"/>
                <w:lang w:val="en-US" w:eastAsia="en-US"/>
              </w:rPr>
            </w:pPr>
            <w:r w:rsidRPr="00850E7D">
              <w:rPr>
                <w:rFonts w:eastAsiaTheme="minorHAnsi"/>
                <w:sz w:val="20"/>
                <w:szCs w:val="20"/>
                <w:lang w:val="en-US" w:eastAsia="en-US"/>
              </w:rPr>
              <w:t>50.03</w:t>
            </w:r>
          </w:p>
        </w:tc>
      </w:tr>
      <w:tr w:rsidR="0031525C" w:rsidRPr="00850E7D" w:rsidTr="00354421">
        <w:tc>
          <w:tcPr>
            <w:tcW w:w="1809"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p>
        </w:tc>
        <w:tc>
          <w:tcPr>
            <w:tcW w:w="6096"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 xml:space="preserve">0= otherwise </w:t>
            </w:r>
          </w:p>
        </w:tc>
        <w:tc>
          <w:tcPr>
            <w:tcW w:w="1337" w:type="dxa"/>
            <w:tcBorders>
              <w:top w:val="single" w:sz="4" w:space="0" w:color="auto"/>
              <w:left w:val="single" w:sz="4" w:space="0" w:color="auto"/>
              <w:bottom w:val="nil"/>
              <w:right w:val="single" w:sz="4" w:space="0" w:color="auto"/>
            </w:tcBorders>
          </w:tcPr>
          <w:p w:rsidR="0031525C" w:rsidRPr="00850E7D" w:rsidRDefault="0031525C" w:rsidP="00354421">
            <w:pPr>
              <w:widowControl w:val="0"/>
              <w:autoSpaceDE w:val="0"/>
              <w:autoSpaceDN w:val="0"/>
              <w:adjustRightInd w:val="0"/>
              <w:jc w:val="center"/>
              <w:rPr>
                <w:rFonts w:eastAsiaTheme="minorHAnsi"/>
                <w:sz w:val="20"/>
                <w:szCs w:val="20"/>
                <w:lang w:val="en-US" w:eastAsia="en-US"/>
              </w:rPr>
            </w:pPr>
            <w:r w:rsidRPr="00850E7D">
              <w:rPr>
                <w:rFonts w:eastAsiaTheme="minorHAnsi"/>
                <w:sz w:val="20"/>
                <w:szCs w:val="20"/>
                <w:lang w:val="en-US" w:eastAsia="en-US"/>
              </w:rPr>
              <w:t>49.97</w:t>
            </w:r>
          </w:p>
        </w:tc>
      </w:tr>
      <w:tr w:rsidR="0031525C" w:rsidRPr="00850E7D" w:rsidTr="00354421">
        <w:tc>
          <w:tcPr>
            <w:tcW w:w="1809"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Gender: Female</w:t>
            </w:r>
          </w:p>
        </w:tc>
        <w:tc>
          <w:tcPr>
            <w:tcW w:w="6096"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1 = if female</w:t>
            </w:r>
          </w:p>
        </w:tc>
        <w:tc>
          <w:tcPr>
            <w:tcW w:w="1337" w:type="dxa"/>
            <w:tcBorders>
              <w:top w:val="single" w:sz="4" w:space="0" w:color="auto"/>
              <w:left w:val="single" w:sz="4" w:space="0" w:color="auto"/>
              <w:bottom w:val="nil"/>
              <w:right w:val="single" w:sz="4" w:space="0" w:color="auto"/>
            </w:tcBorders>
          </w:tcPr>
          <w:p w:rsidR="0031525C" w:rsidRPr="00850E7D" w:rsidRDefault="0031525C" w:rsidP="00354421">
            <w:pPr>
              <w:widowControl w:val="0"/>
              <w:autoSpaceDE w:val="0"/>
              <w:autoSpaceDN w:val="0"/>
              <w:adjustRightInd w:val="0"/>
              <w:jc w:val="center"/>
              <w:rPr>
                <w:rFonts w:eastAsiaTheme="minorHAnsi"/>
                <w:sz w:val="20"/>
                <w:szCs w:val="20"/>
                <w:lang w:val="en-US" w:eastAsia="en-US"/>
              </w:rPr>
            </w:pPr>
            <w:r w:rsidRPr="00850E7D">
              <w:rPr>
                <w:rFonts w:eastAsiaTheme="minorHAnsi"/>
                <w:sz w:val="20"/>
                <w:szCs w:val="20"/>
                <w:lang w:val="en-US" w:eastAsia="en-US"/>
              </w:rPr>
              <w:t>59.35</w:t>
            </w:r>
          </w:p>
        </w:tc>
      </w:tr>
      <w:tr w:rsidR="0031525C" w:rsidRPr="00850E7D" w:rsidTr="00354421">
        <w:tc>
          <w:tcPr>
            <w:tcW w:w="1809" w:type="dxa"/>
            <w:tcBorders>
              <w:top w:val="nil"/>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p>
        </w:tc>
        <w:tc>
          <w:tcPr>
            <w:tcW w:w="6096" w:type="dxa"/>
            <w:tcBorders>
              <w:top w:val="nil"/>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0 = if not</w:t>
            </w:r>
          </w:p>
        </w:tc>
        <w:tc>
          <w:tcPr>
            <w:tcW w:w="1337" w:type="dxa"/>
            <w:tcBorders>
              <w:top w:val="nil"/>
              <w:left w:val="single" w:sz="4" w:space="0" w:color="auto"/>
              <w:bottom w:val="single" w:sz="4" w:space="0" w:color="auto"/>
              <w:right w:val="single" w:sz="4" w:space="0" w:color="auto"/>
            </w:tcBorders>
          </w:tcPr>
          <w:p w:rsidR="0031525C" w:rsidRPr="00850E7D" w:rsidRDefault="0031525C" w:rsidP="00354421">
            <w:pPr>
              <w:widowControl w:val="0"/>
              <w:autoSpaceDE w:val="0"/>
              <w:autoSpaceDN w:val="0"/>
              <w:adjustRightInd w:val="0"/>
              <w:jc w:val="center"/>
              <w:rPr>
                <w:rFonts w:eastAsiaTheme="minorHAnsi"/>
                <w:sz w:val="20"/>
                <w:szCs w:val="20"/>
                <w:lang w:val="en-US" w:eastAsia="en-US"/>
              </w:rPr>
            </w:pPr>
            <w:r w:rsidRPr="00850E7D">
              <w:rPr>
                <w:rFonts w:eastAsiaTheme="minorHAnsi"/>
                <w:sz w:val="20"/>
                <w:szCs w:val="20"/>
                <w:lang w:val="en-US" w:eastAsia="en-US"/>
              </w:rPr>
              <w:t>40.65</w:t>
            </w:r>
          </w:p>
        </w:tc>
      </w:tr>
      <w:tr w:rsidR="0031525C" w:rsidRPr="00850E7D" w:rsidTr="00354421">
        <w:trPr>
          <w:trHeight w:val="437"/>
        </w:trPr>
        <w:tc>
          <w:tcPr>
            <w:tcW w:w="1809"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594C96">
              <w:rPr>
                <w:rFonts w:eastAsiaTheme="minorHAnsi"/>
                <w:sz w:val="20"/>
                <w:szCs w:val="20"/>
                <w:lang w:eastAsia="en-US"/>
              </w:rPr>
              <w:t>Household income</w:t>
            </w:r>
          </w:p>
        </w:tc>
        <w:tc>
          <w:tcPr>
            <w:tcW w:w="6096" w:type="dxa"/>
            <w:tcBorders>
              <w:top w:val="single" w:sz="4" w:space="0" w:color="auto"/>
              <w:left w:val="single" w:sz="4" w:space="0" w:color="auto"/>
              <w:bottom w:val="single" w:sz="4" w:space="0" w:color="auto"/>
              <w:right w:val="single" w:sz="4" w:space="0" w:color="auto"/>
            </w:tcBorders>
          </w:tcPr>
          <w:p w:rsidR="0031525C"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1 = if household income was £50,000 or more.</w:t>
            </w:r>
          </w:p>
          <w:p w:rsidR="0031525C" w:rsidRPr="00850E7D"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0 = otherwise</w:t>
            </w:r>
          </w:p>
        </w:tc>
        <w:tc>
          <w:tcPr>
            <w:tcW w:w="1337" w:type="dxa"/>
            <w:tcBorders>
              <w:top w:val="single" w:sz="4" w:space="0" w:color="auto"/>
              <w:left w:val="single" w:sz="4" w:space="0" w:color="auto"/>
              <w:bottom w:val="single" w:sz="4" w:space="0" w:color="auto"/>
              <w:right w:val="single" w:sz="4" w:space="0" w:color="auto"/>
            </w:tcBorders>
          </w:tcPr>
          <w:p w:rsidR="0031525C" w:rsidRDefault="0031525C" w:rsidP="00354421">
            <w:pPr>
              <w:autoSpaceDE w:val="0"/>
              <w:autoSpaceDN w:val="0"/>
              <w:adjustRightInd w:val="0"/>
              <w:jc w:val="center"/>
              <w:rPr>
                <w:rFonts w:eastAsiaTheme="minorHAnsi"/>
                <w:sz w:val="20"/>
                <w:szCs w:val="20"/>
                <w:lang w:eastAsia="en-US"/>
              </w:rPr>
            </w:pPr>
            <w:r w:rsidRPr="00A051AC">
              <w:rPr>
                <w:rFonts w:eastAsiaTheme="minorHAnsi"/>
                <w:sz w:val="20"/>
                <w:szCs w:val="20"/>
                <w:lang w:eastAsia="en-US"/>
              </w:rPr>
              <w:t>83.89</w:t>
            </w:r>
          </w:p>
          <w:p w:rsidR="0031525C" w:rsidRPr="00850E7D" w:rsidRDefault="0031525C" w:rsidP="00354421">
            <w:pPr>
              <w:autoSpaceDE w:val="0"/>
              <w:autoSpaceDN w:val="0"/>
              <w:adjustRightInd w:val="0"/>
              <w:jc w:val="center"/>
              <w:rPr>
                <w:rFonts w:eastAsiaTheme="minorHAnsi"/>
                <w:sz w:val="20"/>
                <w:szCs w:val="20"/>
                <w:lang w:eastAsia="en-US"/>
              </w:rPr>
            </w:pPr>
            <w:r>
              <w:rPr>
                <w:rFonts w:eastAsiaTheme="minorHAnsi"/>
                <w:sz w:val="20"/>
                <w:szCs w:val="20"/>
                <w:lang w:eastAsia="en-US"/>
              </w:rPr>
              <w:t>16.11</w:t>
            </w:r>
          </w:p>
        </w:tc>
      </w:tr>
      <w:tr w:rsidR="0031525C" w:rsidRPr="00850E7D" w:rsidTr="00354421">
        <w:trPr>
          <w:trHeight w:val="437"/>
        </w:trPr>
        <w:tc>
          <w:tcPr>
            <w:tcW w:w="1809"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Higher education</w:t>
            </w:r>
          </w:p>
        </w:tc>
        <w:tc>
          <w:tcPr>
            <w:tcW w:w="6096"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1 = if graduate or postgraduate educational attainment</w:t>
            </w:r>
          </w:p>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0 = if not</w:t>
            </w:r>
          </w:p>
        </w:tc>
        <w:tc>
          <w:tcPr>
            <w:tcW w:w="1337"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26.56</w:t>
            </w:r>
          </w:p>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73.44</w:t>
            </w:r>
          </w:p>
        </w:tc>
      </w:tr>
      <w:tr w:rsidR="0031525C" w:rsidRPr="00850E7D" w:rsidTr="00354421">
        <w:trPr>
          <w:trHeight w:val="437"/>
        </w:trPr>
        <w:tc>
          <w:tcPr>
            <w:tcW w:w="1809" w:type="dxa"/>
            <w:tcBorders>
              <w:top w:val="single" w:sz="4" w:space="0" w:color="auto"/>
              <w:left w:val="single" w:sz="4" w:space="0" w:color="auto"/>
              <w:bottom w:val="nil"/>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594C96">
              <w:rPr>
                <w:rFonts w:eastAsiaTheme="minorHAnsi"/>
                <w:sz w:val="20"/>
                <w:szCs w:val="20"/>
                <w:lang w:eastAsia="en-US"/>
              </w:rPr>
              <w:t xml:space="preserve">Knowledge and skills      </w:t>
            </w:r>
          </w:p>
        </w:tc>
        <w:tc>
          <w:tcPr>
            <w:tcW w:w="6096" w:type="dxa"/>
            <w:tcBorders>
              <w:top w:val="single" w:sz="4" w:space="0" w:color="auto"/>
              <w:left w:val="single" w:sz="4" w:space="0" w:color="auto"/>
              <w:bottom w:val="nil"/>
              <w:right w:val="single" w:sz="4" w:space="0" w:color="auto"/>
            </w:tcBorders>
          </w:tcPr>
          <w:p w:rsidR="0031525C" w:rsidRPr="00B91641"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1 =  if respondent</w:t>
            </w:r>
            <w:r w:rsidRPr="00B91641">
              <w:rPr>
                <w:rFonts w:eastAsiaTheme="minorHAnsi"/>
                <w:sz w:val="20"/>
                <w:szCs w:val="20"/>
                <w:lang w:eastAsia="en-US"/>
              </w:rPr>
              <w:t xml:space="preserve"> believed to have the knowledge, skills and</w:t>
            </w:r>
          </w:p>
          <w:p w:rsidR="0031525C" w:rsidRDefault="0031525C" w:rsidP="00354421">
            <w:pPr>
              <w:autoSpaceDE w:val="0"/>
              <w:autoSpaceDN w:val="0"/>
              <w:adjustRightInd w:val="0"/>
              <w:jc w:val="left"/>
              <w:rPr>
                <w:rFonts w:eastAsiaTheme="minorHAnsi"/>
                <w:sz w:val="20"/>
                <w:szCs w:val="20"/>
                <w:lang w:eastAsia="en-US"/>
              </w:rPr>
            </w:pPr>
            <w:r w:rsidRPr="00B91641">
              <w:rPr>
                <w:rFonts w:eastAsiaTheme="minorHAnsi"/>
                <w:sz w:val="20"/>
                <w:szCs w:val="20"/>
                <w:lang w:eastAsia="en-US"/>
              </w:rPr>
              <w:t>experience required to start a new business</w:t>
            </w:r>
          </w:p>
          <w:p w:rsidR="0031525C" w:rsidRPr="00850E7D"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0 = otherwise</w:t>
            </w:r>
          </w:p>
        </w:tc>
        <w:tc>
          <w:tcPr>
            <w:tcW w:w="1337" w:type="dxa"/>
            <w:tcBorders>
              <w:top w:val="single" w:sz="4" w:space="0" w:color="auto"/>
              <w:left w:val="single" w:sz="4" w:space="0" w:color="auto"/>
              <w:bottom w:val="nil"/>
              <w:right w:val="single" w:sz="4" w:space="0" w:color="auto"/>
            </w:tcBorders>
          </w:tcPr>
          <w:p w:rsidR="0031525C" w:rsidRDefault="0031525C" w:rsidP="00354421">
            <w:pPr>
              <w:autoSpaceDE w:val="0"/>
              <w:autoSpaceDN w:val="0"/>
              <w:adjustRightInd w:val="0"/>
              <w:jc w:val="center"/>
              <w:rPr>
                <w:rFonts w:eastAsiaTheme="minorHAnsi"/>
                <w:sz w:val="20"/>
                <w:szCs w:val="20"/>
                <w:lang w:eastAsia="en-US"/>
              </w:rPr>
            </w:pPr>
            <w:r>
              <w:rPr>
                <w:rFonts w:eastAsiaTheme="minorHAnsi"/>
                <w:sz w:val="20"/>
                <w:szCs w:val="20"/>
                <w:lang w:eastAsia="en-US"/>
              </w:rPr>
              <w:t>68.17</w:t>
            </w:r>
          </w:p>
          <w:p w:rsidR="0031525C" w:rsidRDefault="0031525C" w:rsidP="00354421">
            <w:pPr>
              <w:autoSpaceDE w:val="0"/>
              <w:autoSpaceDN w:val="0"/>
              <w:adjustRightInd w:val="0"/>
              <w:jc w:val="center"/>
              <w:rPr>
                <w:rFonts w:eastAsiaTheme="minorHAnsi"/>
                <w:sz w:val="20"/>
                <w:szCs w:val="20"/>
                <w:lang w:eastAsia="en-US"/>
              </w:rPr>
            </w:pPr>
          </w:p>
          <w:p w:rsidR="0031525C" w:rsidRPr="00850E7D" w:rsidRDefault="0031525C" w:rsidP="00354421">
            <w:pPr>
              <w:autoSpaceDE w:val="0"/>
              <w:autoSpaceDN w:val="0"/>
              <w:adjustRightInd w:val="0"/>
              <w:jc w:val="center"/>
              <w:rPr>
                <w:rFonts w:eastAsiaTheme="minorHAnsi"/>
                <w:sz w:val="20"/>
                <w:szCs w:val="20"/>
                <w:lang w:eastAsia="en-US"/>
              </w:rPr>
            </w:pPr>
            <w:r>
              <w:rPr>
                <w:rFonts w:eastAsiaTheme="minorHAnsi"/>
                <w:sz w:val="20"/>
                <w:szCs w:val="20"/>
                <w:lang w:eastAsia="en-US"/>
              </w:rPr>
              <w:t>31.83</w:t>
            </w:r>
          </w:p>
        </w:tc>
      </w:tr>
      <w:tr w:rsidR="0031525C" w:rsidRPr="00850E7D" w:rsidTr="00354421">
        <w:tc>
          <w:tcPr>
            <w:tcW w:w="1809"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In  Employment</w:t>
            </w:r>
          </w:p>
        </w:tc>
        <w:tc>
          <w:tcPr>
            <w:tcW w:w="6096"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 xml:space="preserve">1 = dummy if respondent </w:t>
            </w:r>
            <w:r>
              <w:rPr>
                <w:rFonts w:eastAsiaTheme="minorHAnsi"/>
                <w:sz w:val="20"/>
                <w:szCs w:val="20"/>
                <w:lang w:eastAsia="en-US"/>
              </w:rPr>
              <w:t>was</w:t>
            </w:r>
            <w:r w:rsidRPr="00850E7D">
              <w:rPr>
                <w:rFonts w:eastAsiaTheme="minorHAnsi"/>
                <w:sz w:val="20"/>
                <w:szCs w:val="20"/>
                <w:lang w:eastAsia="en-US"/>
              </w:rPr>
              <w:t xml:space="preserve"> employed </w:t>
            </w:r>
          </w:p>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 xml:space="preserve">0 =  </w:t>
            </w:r>
            <w:r>
              <w:rPr>
                <w:rFonts w:eastAsiaTheme="minorHAnsi"/>
                <w:sz w:val="20"/>
                <w:szCs w:val="20"/>
                <w:lang w:eastAsia="en-US"/>
              </w:rPr>
              <w:t>if not</w:t>
            </w:r>
            <w:r w:rsidRPr="00850E7D">
              <w:rPr>
                <w:rFonts w:eastAsiaTheme="minorHAnsi"/>
                <w:sz w:val="20"/>
                <w:szCs w:val="20"/>
                <w:lang w:eastAsia="en-US"/>
              </w:rPr>
              <w:t xml:space="preserve"> </w:t>
            </w:r>
          </w:p>
        </w:tc>
        <w:tc>
          <w:tcPr>
            <w:tcW w:w="1337"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74.07</w:t>
            </w:r>
          </w:p>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25.93</w:t>
            </w:r>
          </w:p>
        </w:tc>
      </w:tr>
      <w:tr w:rsidR="0031525C" w:rsidRPr="00850E7D" w:rsidTr="00354421">
        <w:tc>
          <w:tcPr>
            <w:tcW w:w="1809"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val="en-US" w:eastAsia="en-US"/>
              </w:rPr>
            </w:pPr>
            <w:r w:rsidRPr="00850E7D">
              <w:rPr>
                <w:rFonts w:eastAsiaTheme="minorHAnsi"/>
                <w:sz w:val="20"/>
                <w:szCs w:val="20"/>
                <w:lang w:val="en-US" w:eastAsia="en-US"/>
              </w:rPr>
              <w:t>Urban areas</w:t>
            </w:r>
          </w:p>
        </w:tc>
        <w:tc>
          <w:tcPr>
            <w:tcW w:w="6096"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 xml:space="preserve">1 = if Lower Super </w:t>
            </w:r>
            <w:proofErr w:type="spellStart"/>
            <w:r w:rsidRPr="00850E7D">
              <w:rPr>
                <w:rFonts w:eastAsiaTheme="minorHAnsi"/>
                <w:sz w:val="20"/>
                <w:szCs w:val="20"/>
                <w:lang w:eastAsia="en-US"/>
              </w:rPr>
              <w:t>OutPut</w:t>
            </w:r>
            <w:proofErr w:type="spellEnd"/>
            <w:r w:rsidRPr="00850E7D">
              <w:rPr>
                <w:rFonts w:eastAsiaTheme="minorHAnsi"/>
                <w:sz w:val="20"/>
                <w:szCs w:val="20"/>
                <w:lang w:eastAsia="en-US"/>
              </w:rPr>
              <w:t xml:space="preserve"> Areas (LSOA)is in an urban area</w:t>
            </w:r>
          </w:p>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0 = if Lower LSOA  is in rural area</w:t>
            </w:r>
          </w:p>
        </w:tc>
        <w:tc>
          <w:tcPr>
            <w:tcW w:w="1337"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67.22</w:t>
            </w:r>
          </w:p>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32.78</w:t>
            </w:r>
          </w:p>
        </w:tc>
      </w:tr>
      <w:tr w:rsidR="0031525C" w:rsidRPr="00850E7D" w:rsidTr="00354421">
        <w:tc>
          <w:tcPr>
            <w:tcW w:w="1809"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val="en-US" w:eastAsia="en-US"/>
              </w:rPr>
              <w:t>Knowing  entrepreneurs</w:t>
            </w:r>
          </w:p>
        </w:tc>
        <w:tc>
          <w:tcPr>
            <w:tcW w:w="6096"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1 = if respondent knew</w:t>
            </w:r>
            <w:r w:rsidRPr="00850E7D">
              <w:rPr>
                <w:rFonts w:eastAsiaTheme="minorHAnsi"/>
                <w:sz w:val="20"/>
                <w:szCs w:val="20"/>
                <w:lang w:eastAsia="en-US"/>
              </w:rPr>
              <w:t xml:space="preserve"> </w:t>
            </w:r>
            <w:r>
              <w:rPr>
                <w:rFonts w:eastAsiaTheme="minorHAnsi"/>
                <w:sz w:val="20"/>
                <w:szCs w:val="20"/>
                <w:lang w:eastAsia="en-US"/>
              </w:rPr>
              <w:t>someone</w:t>
            </w:r>
            <w:r w:rsidRPr="00850E7D">
              <w:rPr>
                <w:rFonts w:eastAsiaTheme="minorHAnsi"/>
                <w:sz w:val="20"/>
                <w:szCs w:val="20"/>
                <w:lang w:eastAsia="en-US"/>
              </w:rPr>
              <w:t xml:space="preserve"> who started a business during the previous 2 years</w:t>
            </w:r>
          </w:p>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 xml:space="preserve"> 0 = otherwise </w:t>
            </w:r>
          </w:p>
        </w:tc>
        <w:tc>
          <w:tcPr>
            <w:tcW w:w="1337"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14.72</w:t>
            </w:r>
          </w:p>
          <w:p w:rsidR="0031525C" w:rsidRPr="00850E7D" w:rsidRDefault="0031525C" w:rsidP="00354421">
            <w:pPr>
              <w:autoSpaceDE w:val="0"/>
              <w:autoSpaceDN w:val="0"/>
              <w:adjustRightInd w:val="0"/>
              <w:jc w:val="center"/>
              <w:rPr>
                <w:rFonts w:eastAsiaTheme="minorHAnsi"/>
                <w:sz w:val="20"/>
                <w:szCs w:val="20"/>
                <w:lang w:eastAsia="en-US"/>
              </w:rPr>
            </w:pPr>
          </w:p>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85.28</w:t>
            </w:r>
          </w:p>
        </w:tc>
      </w:tr>
      <w:tr w:rsidR="0031525C" w:rsidRPr="00850E7D" w:rsidTr="00354421">
        <w:tc>
          <w:tcPr>
            <w:tcW w:w="1809"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val="en-US" w:eastAsia="en-US"/>
              </w:rPr>
            </w:pPr>
            <w:r w:rsidRPr="00850E7D">
              <w:rPr>
                <w:rFonts w:eastAsiaTheme="minorHAnsi"/>
                <w:sz w:val="20"/>
                <w:szCs w:val="20"/>
                <w:lang w:eastAsia="en-US"/>
              </w:rPr>
              <w:t xml:space="preserve">Business owners </w:t>
            </w:r>
          </w:p>
        </w:tc>
        <w:tc>
          <w:tcPr>
            <w:tcW w:w="6096"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1 = if respondent is an owner/manager of a</w:t>
            </w:r>
            <w:r>
              <w:rPr>
                <w:rFonts w:eastAsiaTheme="minorHAnsi"/>
                <w:sz w:val="20"/>
                <w:szCs w:val="20"/>
                <w:lang w:eastAsia="en-US"/>
              </w:rPr>
              <w:t>n established</w:t>
            </w:r>
            <w:r w:rsidRPr="00850E7D">
              <w:rPr>
                <w:rFonts w:eastAsiaTheme="minorHAnsi"/>
                <w:sz w:val="20"/>
                <w:szCs w:val="20"/>
                <w:lang w:eastAsia="en-US"/>
              </w:rPr>
              <w:t xml:space="preserve"> business</w:t>
            </w:r>
          </w:p>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 xml:space="preserve">0 = </w:t>
            </w:r>
            <w:r>
              <w:rPr>
                <w:rFonts w:eastAsiaTheme="minorHAnsi"/>
                <w:sz w:val="20"/>
                <w:szCs w:val="20"/>
                <w:lang w:eastAsia="en-US"/>
              </w:rPr>
              <w:t>if not</w:t>
            </w:r>
          </w:p>
        </w:tc>
        <w:tc>
          <w:tcPr>
            <w:tcW w:w="1337"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8.65</w:t>
            </w:r>
          </w:p>
          <w:p w:rsidR="0031525C" w:rsidRPr="00850E7D" w:rsidRDefault="0031525C" w:rsidP="00354421">
            <w:pPr>
              <w:autoSpaceDE w:val="0"/>
              <w:autoSpaceDN w:val="0"/>
              <w:adjustRightInd w:val="0"/>
              <w:jc w:val="center"/>
              <w:rPr>
                <w:rFonts w:eastAsiaTheme="minorHAnsi"/>
                <w:sz w:val="20"/>
                <w:szCs w:val="20"/>
                <w:lang w:eastAsia="en-US"/>
              </w:rPr>
            </w:pPr>
            <w:r w:rsidRPr="00850E7D">
              <w:rPr>
                <w:rFonts w:eastAsiaTheme="minorHAnsi"/>
                <w:sz w:val="20"/>
                <w:szCs w:val="20"/>
                <w:lang w:eastAsia="en-US"/>
              </w:rPr>
              <w:t>91.35</w:t>
            </w:r>
          </w:p>
        </w:tc>
      </w:tr>
      <w:tr w:rsidR="0031525C" w:rsidRPr="00850E7D" w:rsidTr="00354421">
        <w:tc>
          <w:tcPr>
            <w:tcW w:w="1809"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594C96">
              <w:rPr>
                <w:rFonts w:eastAsiaTheme="minorHAnsi"/>
                <w:sz w:val="20"/>
                <w:szCs w:val="20"/>
                <w:lang w:eastAsia="en-US"/>
              </w:rPr>
              <w:t>Former business owner</w:t>
            </w:r>
          </w:p>
        </w:tc>
        <w:tc>
          <w:tcPr>
            <w:tcW w:w="6096" w:type="dxa"/>
            <w:tcBorders>
              <w:top w:val="single" w:sz="4" w:space="0" w:color="auto"/>
              <w:left w:val="single" w:sz="4" w:space="0" w:color="auto"/>
              <w:bottom w:val="single" w:sz="4" w:space="0" w:color="auto"/>
              <w:right w:val="single" w:sz="4" w:space="0" w:color="auto"/>
            </w:tcBorders>
          </w:tcPr>
          <w:p w:rsidR="0031525C"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1 = if respondent has shut down a business</w:t>
            </w:r>
            <w:r w:rsidRPr="00594C96">
              <w:rPr>
                <w:rFonts w:eastAsiaTheme="minorHAnsi"/>
                <w:sz w:val="20"/>
                <w:szCs w:val="20"/>
                <w:lang w:eastAsia="en-US"/>
              </w:rPr>
              <w:t xml:space="preserve"> in past 12 m</w:t>
            </w:r>
            <w:r>
              <w:rPr>
                <w:rFonts w:eastAsiaTheme="minorHAnsi"/>
                <w:sz w:val="20"/>
                <w:szCs w:val="20"/>
                <w:lang w:eastAsia="en-US"/>
              </w:rPr>
              <w:t>on</w:t>
            </w:r>
            <w:r w:rsidRPr="00594C96">
              <w:rPr>
                <w:rFonts w:eastAsiaTheme="minorHAnsi"/>
                <w:sz w:val="20"/>
                <w:szCs w:val="20"/>
                <w:lang w:eastAsia="en-US"/>
              </w:rPr>
              <w:t>th</w:t>
            </w:r>
            <w:r>
              <w:rPr>
                <w:rFonts w:eastAsiaTheme="minorHAnsi"/>
                <w:sz w:val="20"/>
                <w:szCs w:val="20"/>
                <w:lang w:eastAsia="en-US"/>
              </w:rPr>
              <w:t>s</w:t>
            </w:r>
          </w:p>
          <w:p w:rsidR="0031525C" w:rsidRPr="00850E7D"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0 = if not</w:t>
            </w:r>
          </w:p>
        </w:tc>
        <w:tc>
          <w:tcPr>
            <w:tcW w:w="1337" w:type="dxa"/>
            <w:tcBorders>
              <w:top w:val="single" w:sz="4" w:space="0" w:color="auto"/>
              <w:left w:val="single" w:sz="4" w:space="0" w:color="auto"/>
              <w:bottom w:val="single" w:sz="4" w:space="0" w:color="auto"/>
              <w:right w:val="single" w:sz="4" w:space="0" w:color="auto"/>
            </w:tcBorders>
          </w:tcPr>
          <w:p w:rsidR="0031525C" w:rsidRDefault="0031525C" w:rsidP="00354421">
            <w:pPr>
              <w:autoSpaceDE w:val="0"/>
              <w:autoSpaceDN w:val="0"/>
              <w:adjustRightInd w:val="0"/>
              <w:jc w:val="center"/>
              <w:rPr>
                <w:rFonts w:eastAsiaTheme="minorHAnsi"/>
                <w:sz w:val="20"/>
                <w:szCs w:val="20"/>
                <w:lang w:eastAsia="en-US"/>
              </w:rPr>
            </w:pPr>
            <w:r>
              <w:rPr>
                <w:rFonts w:eastAsiaTheme="minorHAnsi"/>
                <w:sz w:val="20"/>
                <w:szCs w:val="20"/>
                <w:lang w:eastAsia="en-US"/>
              </w:rPr>
              <w:t>97.93</w:t>
            </w:r>
          </w:p>
          <w:p w:rsidR="0031525C" w:rsidRPr="00850E7D" w:rsidRDefault="0031525C" w:rsidP="00354421">
            <w:pPr>
              <w:autoSpaceDE w:val="0"/>
              <w:autoSpaceDN w:val="0"/>
              <w:adjustRightInd w:val="0"/>
              <w:jc w:val="center"/>
              <w:rPr>
                <w:rFonts w:eastAsiaTheme="minorHAnsi"/>
                <w:sz w:val="20"/>
                <w:szCs w:val="20"/>
                <w:lang w:eastAsia="en-US"/>
              </w:rPr>
            </w:pPr>
            <w:r>
              <w:rPr>
                <w:rFonts w:eastAsiaTheme="minorHAnsi"/>
                <w:sz w:val="20"/>
                <w:szCs w:val="20"/>
                <w:lang w:eastAsia="en-US"/>
              </w:rPr>
              <w:t>2.07</w:t>
            </w:r>
          </w:p>
        </w:tc>
      </w:tr>
      <w:tr w:rsidR="0031525C" w:rsidRPr="00850E7D" w:rsidTr="00354421">
        <w:tc>
          <w:tcPr>
            <w:tcW w:w="1809"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594C96">
              <w:rPr>
                <w:rFonts w:eastAsiaTheme="minorHAnsi"/>
                <w:sz w:val="20"/>
                <w:szCs w:val="20"/>
                <w:lang w:eastAsia="en-US"/>
              </w:rPr>
              <w:t>Years living in region</w:t>
            </w:r>
          </w:p>
        </w:tc>
        <w:tc>
          <w:tcPr>
            <w:tcW w:w="6096" w:type="dxa"/>
            <w:tcBorders>
              <w:top w:val="single" w:sz="4" w:space="0" w:color="auto"/>
              <w:left w:val="single" w:sz="4" w:space="0" w:color="auto"/>
              <w:bottom w:val="single" w:sz="4" w:space="0" w:color="auto"/>
              <w:right w:val="single" w:sz="4" w:space="0" w:color="auto"/>
            </w:tcBorders>
          </w:tcPr>
          <w:p w:rsidR="0031525C" w:rsidRDefault="0031525C" w:rsidP="00354421">
            <w:pPr>
              <w:autoSpaceDE w:val="0"/>
              <w:autoSpaceDN w:val="0"/>
              <w:adjustRightInd w:val="0"/>
              <w:jc w:val="left"/>
              <w:rPr>
                <w:rFonts w:eastAsiaTheme="minorHAnsi"/>
                <w:sz w:val="20"/>
                <w:szCs w:val="20"/>
                <w:lang w:eastAsia="en-US"/>
              </w:rPr>
            </w:pPr>
            <w:r>
              <w:rPr>
                <w:rFonts w:ascii="AdvPTimes" w:hAnsi="AdvPTimes" w:cs="AdvPTimes"/>
                <w:sz w:val="17"/>
                <w:szCs w:val="17"/>
                <w:lang w:eastAsia="en-US"/>
              </w:rPr>
              <w:t>Categorical variable -</w:t>
            </w:r>
            <w:r>
              <w:rPr>
                <w:rFonts w:eastAsiaTheme="minorHAnsi"/>
                <w:sz w:val="20"/>
                <w:szCs w:val="20"/>
                <w:lang w:eastAsia="en-US"/>
              </w:rPr>
              <w:t xml:space="preserve"> number of years the respondent has been living in the region;</w:t>
            </w:r>
          </w:p>
          <w:p w:rsidR="0031525C"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 xml:space="preserve">1 = </w:t>
            </w:r>
            <w:r w:rsidRPr="00B91641">
              <w:rPr>
                <w:rFonts w:eastAsiaTheme="minorHAnsi"/>
                <w:sz w:val="20"/>
                <w:szCs w:val="20"/>
                <w:lang w:eastAsia="en-US"/>
              </w:rPr>
              <w:t>0 to 5 years</w:t>
            </w:r>
          </w:p>
          <w:p w:rsidR="0031525C" w:rsidRPr="00B91641"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 xml:space="preserve">2 = </w:t>
            </w:r>
            <w:r w:rsidRPr="00B91641">
              <w:rPr>
                <w:rFonts w:eastAsiaTheme="minorHAnsi"/>
                <w:sz w:val="20"/>
                <w:szCs w:val="20"/>
                <w:lang w:eastAsia="en-US"/>
              </w:rPr>
              <w:t>6 to 15 years</w:t>
            </w:r>
          </w:p>
          <w:p w:rsidR="0031525C" w:rsidRPr="00B91641"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 xml:space="preserve">3 = </w:t>
            </w:r>
            <w:r w:rsidRPr="00B91641">
              <w:rPr>
                <w:rFonts w:eastAsiaTheme="minorHAnsi"/>
                <w:sz w:val="20"/>
                <w:szCs w:val="20"/>
                <w:lang w:eastAsia="en-US"/>
              </w:rPr>
              <w:t>16 to 25 years</w:t>
            </w:r>
          </w:p>
          <w:p w:rsidR="0031525C"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 xml:space="preserve">4 = </w:t>
            </w:r>
            <w:r w:rsidRPr="00B91641">
              <w:rPr>
                <w:rFonts w:eastAsiaTheme="minorHAnsi"/>
                <w:sz w:val="20"/>
                <w:szCs w:val="20"/>
                <w:lang w:eastAsia="en-US"/>
              </w:rPr>
              <w:t>26 to 35 years</w:t>
            </w:r>
          </w:p>
          <w:p w:rsidR="0031525C" w:rsidRPr="00850E7D"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 xml:space="preserve">5 = Over 35 years </w:t>
            </w:r>
            <w:r w:rsidRPr="00D1773F">
              <w:rPr>
                <w:rFonts w:eastAsiaTheme="minorHAnsi"/>
                <w:sz w:val="20"/>
                <w:szCs w:val="20"/>
                <w:lang w:val="en-US" w:eastAsia="en-US"/>
              </w:rPr>
              <w:t>(Benchmark-omitted category)</w:t>
            </w:r>
          </w:p>
        </w:tc>
        <w:tc>
          <w:tcPr>
            <w:tcW w:w="1337" w:type="dxa"/>
            <w:tcBorders>
              <w:top w:val="single" w:sz="4" w:space="0" w:color="auto"/>
              <w:left w:val="single" w:sz="4" w:space="0" w:color="auto"/>
              <w:bottom w:val="single" w:sz="4" w:space="0" w:color="auto"/>
              <w:right w:val="single" w:sz="4" w:space="0" w:color="auto"/>
            </w:tcBorders>
          </w:tcPr>
          <w:p w:rsidR="0031525C" w:rsidRDefault="0031525C" w:rsidP="00354421">
            <w:pPr>
              <w:autoSpaceDE w:val="0"/>
              <w:autoSpaceDN w:val="0"/>
              <w:adjustRightInd w:val="0"/>
              <w:jc w:val="center"/>
              <w:rPr>
                <w:rFonts w:eastAsiaTheme="minorHAnsi"/>
                <w:sz w:val="20"/>
                <w:szCs w:val="20"/>
                <w:lang w:eastAsia="en-US"/>
              </w:rPr>
            </w:pPr>
          </w:p>
          <w:p w:rsidR="0031525C" w:rsidRDefault="0031525C" w:rsidP="00354421">
            <w:pPr>
              <w:autoSpaceDE w:val="0"/>
              <w:autoSpaceDN w:val="0"/>
              <w:adjustRightInd w:val="0"/>
              <w:jc w:val="center"/>
              <w:rPr>
                <w:rFonts w:eastAsiaTheme="minorHAnsi"/>
                <w:sz w:val="20"/>
                <w:szCs w:val="20"/>
                <w:lang w:eastAsia="en-US"/>
              </w:rPr>
            </w:pPr>
          </w:p>
          <w:p w:rsidR="0031525C" w:rsidRDefault="0031525C" w:rsidP="00354421">
            <w:pPr>
              <w:autoSpaceDE w:val="0"/>
              <w:autoSpaceDN w:val="0"/>
              <w:adjustRightInd w:val="0"/>
              <w:jc w:val="center"/>
              <w:rPr>
                <w:rFonts w:eastAsiaTheme="minorHAnsi"/>
                <w:sz w:val="20"/>
                <w:szCs w:val="20"/>
                <w:lang w:eastAsia="en-US"/>
              </w:rPr>
            </w:pPr>
            <w:r>
              <w:rPr>
                <w:rFonts w:eastAsiaTheme="minorHAnsi"/>
                <w:sz w:val="20"/>
                <w:szCs w:val="20"/>
                <w:lang w:eastAsia="en-US"/>
              </w:rPr>
              <w:t>10.27</w:t>
            </w:r>
          </w:p>
          <w:p w:rsidR="0031525C" w:rsidRDefault="0031525C" w:rsidP="00354421">
            <w:pPr>
              <w:autoSpaceDE w:val="0"/>
              <w:autoSpaceDN w:val="0"/>
              <w:adjustRightInd w:val="0"/>
              <w:jc w:val="center"/>
              <w:rPr>
                <w:rFonts w:eastAsiaTheme="minorHAnsi"/>
                <w:sz w:val="20"/>
                <w:szCs w:val="20"/>
                <w:lang w:eastAsia="en-US"/>
              </w:rPr>
            </w:pPr>
            <w:r>
              <w:rPr>
                <w:rFonts w:eastAsiaTheme="minorHAnsi"/>
                <w:sz w:val="20"/>
                <w:szCs w:val="20"/>
                <w:lang w:eastAsia="en-US"/>
              </w:rPr>
              <w:t>12.89</w:t>
            </w:r>
          </w:p>
          <w:p w:rsidR="0031525C" w:rsidRDefault="0031525C" w:rsidP="00354421">
            <w:pPr>
              <w:autoSpaceDE w:val="0"/>
              <w:autoSpaceDN w:val="0"/>
              <w:adjustRightInd w:val="0"/>
              <w:jc w:val="center"/>
              <w:rPr>
                <w:rFonts w:eastAsiaTheme="minorHAnsi"/>
                <w:sz w:val="20"/>
                <w:szCs w:val="20"/>
                <w:lang w:eastAsia="en-US"/>
              </w:rPr>
            </w:pPr>
            <w:r>
              <w:rPr>
                <w:rFonts w:eastAsiaTheme="minorHAnsi"/>
                <w:sz w:val="20"/>
                <w:szCs w:val="20"/>
                <w:lang w:eastAsia="en-US"/>
              </w:rPr>
              <w:t>16.07</w:t>
            </w:r>
          </w:p>
          <w:p w:rsidR="0031525C" w:rsidRDefault="0031525C" w:rsidP="00354421">
            <w:pPr>
              <w:autoSpaceDE w:val="0"/>
              <w:autoSpaceDN w:val="0"/>
              <w:adjustRightInd w:val="0"/>
              <w:jc w:val="center"/>
              <w:rPr>
                <w:rFonts w:eastAsiaTheme="minorHAnsi"/>
                <w:sz w:val="20"/>
                <w:szCs w:val="20"/>
                <w:lang w:eastAsia="en-US"/>
              </w:rPr>
            </w:pPr>
            <w:r>
              <w:rPr>
                <w:rFonts w:eastAsiaTheme="minorHAnsi"/>
                <w:sz w:val="20"/>
                <w:szCs w:val="20"/>
                <w:lang w:eastAsia="en-US"/>
              </w:rPr>
              <w:t>17.58</w:t>
            </w:r>
          </w:p>
          <w:p w:rsidR="0031525C" w:rsidRPr="00850E7D" w:rsidRDefault="0031525C" w:rsidP="00354421">
            <w:pPr>
              <w:autoSpaceDE w:val="0"/>
              <w:autoSpaceDN w:val="0"/>
              <w:adjustRightInd w:val="0"/>
              <w:jc w:val="center"/>
              <w:rPr>
                <w:rFonts w:eastAsiaTheme="minorHAnsi"/>
                <w:sz w:val="20"/>
                <w:szCs w:val="20"/>
                <w:lang w:eastAsia="en-US"/>
              </w:rPr>
            </w:pPr>
            <w:r>
              <w:rPr>
                <w:rFonts w:eastAsiaTheme="minorHAnsi"/>
                <w:sz w:val="20"/>
                <w:szCs w:val="20"/>
                <w:lang w:eastAsia="en-US"/>
              </w:rPr>
              <w:t>43.20</w:t>
            </w:r>
          </w:p>
        </w:tc>
      </w:tr>
      <w:tr w:rsidR="0031525C" w:rsidRPr="00850E7D" w:rsidTr="00354421">
        <w:tc>
          <w:tcPr>
            <w:tcW w:w="1809" w:type="dxa"/>
            <w:tcBorders>
              <w:top w:val="single" w:sz="4" w:space="0" w:color="auto"/>
              <w:left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East Midlands Counties</w:t>
            </w:r>
            <w:r w:rsidRPr="00850E7D">
              <w:rPr>
                <w:rFonts w:eastAsiaTheme="minorHAnsi"/>
                <w:sz w:val="20"/>
                <w:szCs w:val="20"/>
                <w:lang w:eastAsia="en-US"/>
              </w:rPr>
              <w:t xml:space="preserve"> </w:t>
            </w:r>
          </w:p>
        </w:tc>
        <w:tc>
          <w:tcPr>
            <w:tcW w:w="6096" w:type="dxa"/>
            <w:tcBorders>
              <w:top w:val="single" w:sz="4" w:space="0" w:color="auto"/>
              <w:left w:val="single" w:sz="4" w:space="0" w:color="auto"/>
              <w:right w:val="single" w:sz="4" w:space="0" w:color="auto"/>
            </w:tcBorders>
          </w:tcPr>
          <w:p w:rsidR="0031525C" w:rsidRDefault="0031525C" w:rsidP="00354421">
            <w:pPr>
              <w:widowControl w:val="0"/>
              <w:autoSpaceDE w:val="0"/>
              <w:autoSpaceDN w:val="0"/>
              <w:adjustRightInd w:val="0"/>
              <w:jc w:val="left"/>
              <w:rPr>
                <w:rFonts w:eastAsiaTheme="minorHAnsi"/>
                <w:sz w:val="20"/>
                <w:szCs w:val="20"/>
                <w:lang w:val="en-US" w:eastAsia="en-US"/>
              </w:rPr>
            </w:pPr>
            <w:r w:rsidRPr="00603B25">
              <w:rPr>
                <w:rFonts w:eastAsiaTheme="minorHAnsi"/>
                <w:sz w:val="20"/>
                <w:szCs w:val="20"/>
                <w:lang w:eastAsia="en-US"/>
              </w:rPr>
              <w:t>Categorical variable</w:t>
            </w:r>
            <w:r>
              <w:rPr>
                <w:rFonts w:eastAsiaTheme="minorHAnsi"/>
                <w:sz w:val="20"/>
                <w:szCs w:val="20"/>
                <w:lang w:eastAsia="en-US"/>
              </w:rPr>
              <w:t>:</w:t>
            </w:r>
          </w:p>
          <w:p w:rsidR="0031525C" w:rsidRPr="00850E7D" w:rsidRDefault="0031525C" w:rsidP="00354421">
            <w:pPr>
              <w:widowControl w:val="0"/>
              <w:autoSpaceDE w:val="0"/>
              <w:autoSpaceDN w:val="0"/>
              <w:adjustRightInd w:val="0"/>
              <w:jc w:val="left"/>
              <w:rPr>
                <w:rFonts w:eastAsiaTheme="minorHAnsi"/>
                <w:sz w:val="20"/>
                <w:szCs w:val="20"/>
                <w:lang w:val="en-US" w:eastAsia="en-US"/>
              </w:rPr>
            </w:pPr>
            <w:r>
              <w:rPr>
                <w:rFonts w:eastAsiaTheme="minorHAnsi"/>
                <w:sz w:val="20"/>
                <w:szCs w:val="20"/>
                <w:lang w:val="en-US" w:eastAsia="en-US"/>
              </w:rPr>
              <w:t xml:space="preserve">1 = </w:t>
            </w:r>
            <w:r w:rsidRPr="00850E7D">
              <w:rPr>
                <w:rFonts w:eastAsiaTheme="minorHAnsi"/>
                <w:sz w:val="20"/>
                <w:szCs w:val="20"/>
                <w:lang w:val="en-US" w:eastAsia="en-US"/>
              </w:rPr>
              <w:t xml:space="preserve">Derbyshire (Benchmark category) </w:t>
            </w:r>
          </w:p>
        </w:tc>
        <w:tc>
          <w:tcPr>
            <w:tcW w:w="1337" w:type="dxa"/>
            <w:tcBorders>
              <w:top w:val="single" w:sz="4" w:space="0" w:color="auto"/>
              <w:left w:val="single" w:sz="4" w:space="0" w:color="auto"/>
              <w:right w:val="single" w:sz="4" w:space="0" w:color="auto"/>
            </w:tcBorders>
          </w:tcPr>
          <w:p w:rsidR="0031525C" w:rsidRDefault="0031525C" w:rsidP="00354421">
            <w:pPr>
              <w:widowControl w:val="0"/>
              <w:autoSpaceDE w:val="0"/>
              <w:autoSpaceDN w:val="0"/>
              <w:adjustRightInd w:val="0"/>
              <w:jc w:val="center"/>
              <w:rPr>
                <w:rFonts w:eastAsiaTheme="minorHAnsi"/>
                <w:sz w:val="20"/>
                <w:szCs w:val="20"/>
                <w:lang w:val="en-US" w:eastAsia="en-US"/>
              </w:rPr>
            </w:pPr>
          </w:p>
          <w:p w:rsidR="0031525C" w:rsidRPr="00850E7D" w:rsidRDefault="0031525C" w:rsidP="00354421">
            <w:pPr>
              <w:widowControl w:val="0"/>
              <w:autoSpaceDE w:val="0"/>
              <w:autoSpaceDN w:val="0"/>
              <w:adjustRightInd w:val="0"/>
              <w:jc w:val="center"/>
              <w:rPr>
                <w:rFonts w:eastAsiaTheme="minorHAnsi"/>
                <w:sz w:val="20"/>
                <w:szCs w:val="20"/>
                <w:lang w:val="en-US" w:eastAsia="en-US"/>
              </w:rPr>
            </w:pPr>
            <w:r w:rsidRPr="00850E7D">
              <w:rPr>
                <w:rFonts w:eastAsiaTheme="minorHAnsi"/>
                <w:sz w:val="20"/>
                <w:szCs w:val="20"/>
                <w:lang w:val="en-US" w:eastAsia="en-US"/>
              </w:rPr>
              <w:t>23.42</w:t>
            </w:r>
          </w:p>
        </w:tc>
      </w:tr>
      <w:tr w:rsidR="0031525C" w:rsidRPr="00850E7D" w:rsidTr="00354421">
        <w:tc>
          <w:tcPr>
            <w:tcW w:w="1809" w:type="dxa"/>
            <w:tcBorders>
              <w:left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p>
        </w:tc>
        <w:tc>
          <w:tcPr>
            <w:tcW w:w="6096" w:type="dxa"/>
            <w:tcBorders>
              <w:left w:val="single" w:sz="4" w:space="0" w:color="auto"/>
              <w:right w:val="single" w:sz="4" w:space="0" w:color="auto"/>
            </w:tcBorders>
          </w:tcPr>
          <w:p w:rsidR="0031525C" w:rsidRPr="00850E7D" w:rsidRDefault="0031525C" w:rsidP="00354421">
            <w:pPr>
              <w:widowControl w:val="0"/>
              <w:autoSpaceDE w:val="0"/>
              <w:autoSpaceDN w:val="0"/>
              <w:adjustRightInd w:val="0"/>
              <w:jc w:val="left"/>
              <w:rPr>
                <w:rFonts w:eastAsiaTheme="minorHAnsi"/>
                <w:sz w:val="20"/>
                <w:szCs w:val="20"/>
                <w:lang w:val="en-US" w:eastAsia="en-US"/>
              </w:rPr>
            </w:pPr>
            <w:r>
              <w:rPr>
                <w:rFonts w:eastAsiaTheme="minorHAnsi"/>
                <w:sz w:val="20"/>
                <w:szCs w:val="20"/>
                <w:lang w:val="en-US" w:eastAsia="en-US"/>
              </w:rPr>
              <w:t xml:space="preserve">2 = </w:t>
            </w:r>
            <w:r w:rsidRPr="00850E7D">
              <w:rPr>
                <w:rFonts w:eastAsiaTheme="minorHAnsi"/>
                <w:sz w:val="20"/>
                <w:szCs w:val="20"/>
                <w:lang w:val="en-US" w:eastAsia="en-US"/>
              </w:rPr>
              <w:t>Leicestershire</w:t>
            </w:r>
          </w:p>
        </w:tc>
        <w:tc>
          <w:tcPr>
            <w:tcW w:w="1337" w:type="dxa"/>
            <w:tcBorders>
              <w:left w:val="single" w:sz="4" w:space="0" w:color="auto"/>
              <w:right w:val="single" w:sz="4" w:space="0" w:color="auto"/>
            </w:tcBorders>
          </w:tcPr>
          <w:p w:rsidR="0031525C" w:rsidRPr="00850E7D" w:rsidRDefault="0031525C" w:rsidP="00354421">
            <w:pPr>
              <w:widowControl w:val="0"/>
              <w:autoSpaceDE w:val="0"/>
              <w:autoSpaceDN w:val="0"/>
              <w:adjustRightInd w:val="0"/>
              <w:jc w:val="center"/>
              <w:rPr>
                <w:rFonts w:eastAsiaTheme="minorHAnsi"/>
                <w:sz w:val="20"/>
                <w:szCs w:val="20"/>
                <w:lang w:val="en-US" w:eastAsia="en-US"/>
              </w:rPr>
            </w:pPr>
            <w:r w:rsidRPr="00850E7D">
              <w:rPr>
                <w:rFonts w:eastAsiaTheme="minorHAnsi"/>
                <w:sz w:val="20"/>
                <w:szCs w:val="20"/>
                <w:lang w:val="en-US" w:eastAsia="en-US"/>
              </w:rPr>
              <w:t>21.98</w:t>
            </w:r>
          </w:p>
        </w:tc>
      </w:tr>
      <w:tr w:rsidR="0031525C" w:rsidRPr="00850E7D" w:rsidTr="00354421">
        <w:tc>
          <w:tcPr>
            <w:tcW w:w="1809" w:type="dxa"/>
            <w:tcBorders>
              <w:left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p>
        </w:tc>
        <w:tc>
          <w:tcPr>
            <w:tcW w:w="6096" w:type="dxa"/>
            <w:tcBorders>
              <w:left w:val="single" w:sz="4" w:space="0" w:color="auto"/>
              <w:right w:val="single" w:sz="4" w:space="0" w:color="auto"/>
            </w:tcBorders>
          </w:tcPr>
          <w:p w:rsidR="0031525C" w:rsidRPr="00850E7D" w:rsidRDefault="0031525C" w:rsidP="00354421">
            <w:pPr>
              <w:widowControl w:val="0"/>
              <w:autoSpaceDE w:val="0"/>
              <w:autoSpaceDN w:val="0"/>
              <w:adjustRightInd w:val="0"/>
              <w:jc w:val="left"/>
              <w:rPr>
                <w:rFonts w:eastAsiaTheme="minorHAnsi"/>
                <w:sz w:val="20"/>
                <w:szCs w:val="20"/>
                <w:lang w:val="en-US" w:eastAsia="en-US"/>
              </w:rPr>
            </w:pPr>
            <w:r>
              <w:rPr>
                <w:rFonts w:eastAsiaTheme="minorHAnsi"/>
                <w:sz w:val="20"/>
                <w:szCs w:val="20"/>
                <w:lang w:val="en-US" w:eastAsia="en-US"/>
              </w:rPr>
              <w:t xml:space="preserve">3 = </w:t>
            </w:r>
            <w:r w:rsidRPr="00850E7D">
              <w:rPr>
                <w:rFonts w:eastAsiaTheme="minorHAnsi"/>
                <w:sz w:val="20"/>
                <w:szCs w:val="20"/>
                <w:lang w:val="en-US" w:eastAsia="en-US"/>
              </w:rPr>
              <w:t>Lincolnshire</w:t>
            </w:r>
          </w:p>
        </w:tc>
        <w:tc>
          <w:tcPr>
            <w:tcW w:w="1337" w:type="dxa"/>
            <w:tcBorders>
              <w:left w:val="single" w:sz="4" w:space="0" w:color="auto"/>
              <w:right w:val="single" w:sz="4" w:space="0" w:color="auto"/>
            </w:tcBorders>
          </w:tcPr>
          <w:p w:rsidR="0031525C" w:rsidRPr="00850E7D" w:rsidRDefault="0031525C" w:rsidP="00354421">
            <w:pPr>
              <w:widowControl w:val="0"/>
              <w:autoSpaceDE w:val="0"/>
              <w:autoSpaceDN w:val="0"/>
              <w:adjustRightInd w:val="0"/>
              <w:jc w:val="center"/>
              <w:rPr>
                <w:rFonts w:eastAsiaTheme="minorHAnsi"/>
                <w:sz w:val="20"/>
                <w:szCs w:val="20"/>
                <w:lang w:val="en-US" w:eastAsia="en-US"/>
              </w:rPr>
            </w:pPr>
            <w:r w:rsidRPr="00850E7D">
              <w:rPr>
                <w:rFonts w:eastAsiaTheme="minorHAnsi"/>
                <w:sz w:val="20"/>
                <w:szCs w:val="20"/>
                <w:lang w:val="en-US" w:eastAsia="en-US"/>
              </w:rPr>
              <w:t>17.28</w:t>
            </w:r>
          </w:p>
        </w:tc>
      </w:tr>
      <w:tr w:rsidR="0031525C" w:rsidRPr="00850E7D" w:rsidTr="00354421">
        <w:tc>
          <w:tcPr>
            <w:tcW w:w="1809" w:type="dxa"/>
            <w:tcBorders>
              <w:left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p>
        </w:tc>
        <w:tc>
          <w:tcPr>
            <w:tcW w:w="6096" w:type="dxa"/>
            <w:tcBorders>
              <w:left w:val="single" w:sz="4" w:space="0" w:color="auto"/>
              <w:right w:val="single" w:sz="4" w:space="0" w:color="auto"/>
            </w:tcBorders>
          </w:tcPr>
          <w:p w:rsidR="0031525C" w:rsidRPr="00850E7D" w:rsidRDefault="0031525C" w:rsidP="00354421">
            <w:pPr>
              <w:widowControl w:val="0"/>
              <w:autoSpaceDE w:val="0"/>
              <w:autoSpaceDN w:val="0"/>
              <w:adjustRightInd w:val="0"/>
              <w:jc w:val="left"/>
              <w:rPr>
                <w:rFonts w:eastAsiaTheme="minorHAnsi"/>
                <w:sz w:val="20"/>
                <w:szCs w:val="20"/>
                <w:lang w:val="en-US" w:eastAsia="en-US"/>
              </w:rPr>
            </w:pPr>
            <w:r>
              <w:rPr>
                <w:rFonts w:eastAsiaTheme="minorHAnsi"/>
                <w:sz w:val="20"/>
                <w:szCs w:val="20"/>
                <w:lang w:val="en-US" w:eastAsia="en-US"/>
              </w:rPr>
              <w:t xml:space="preserve">4 = </w:t>
            </w:r>
            <w:proofErr w:type="spellStart"/>
            <w:r w:rsidRPr="00850E7D">
              <w:rPr>
                <w:rFonts w:eastAsiaTheme="minorHAnsi"/>
                <w:sz w:val="20"/>
                <w:szCs w:val="20"/>
                <w:lang w:val="en-US" w:eastAsia="en-US"/>
              </w:rPr>
              <w:t>Northamptonshire</w:t>
            </w:r>
            <w:proofErr w:type="spellEnd"/>
          </w:p>
        </w:tc>
        <w:tc>
          <w:tcPr>
            <w:tcW w:w="1337" w:type="dxa"/>
            <w:tcBorders>
              <w:left w:val="single" w:sz="4" w:space="0" w:color="auto"/>
              <w:right w:val="single" w:sz="4" w:space="0" w:color="auto"/>
            </w:tcBorders>
          </w:tcPr>
          <w:p w:rsidR="0031525C" w:rsidRPr="00850E7D" w:rsidRDefault="0031525C" w:rsidP="00354421">
            <w:pPr>
              <w:widowControl w:val="0"/>
              <w:autoSpaceDE w:val="0"/>
              <w:autoSpaceDN w:val="0"/>
              <w:adjustRightInd w:val="0"/>
              <w:jc w:val="center"/>
              <w:rPr>
                <w:rFonts w:eastAsiaTheme="minorHAnsi"/>
                <w:sz w:val="20"/>
                <w:szCs w:val="20"/>
                <w:lang w:val="en-US" w:eastAsia="en-US"/>
              </w:rPr>
            </w:pPr>
            <w:r w:rsidRPr="00850E7D">
              <w:rPr>
                <w:rFonts w:eastAsiaTheme="minorHAnsi"/>
                <w:sz w:val="20"/>
                <w:szCs w:val="20"/>
                <w:lang w:val="en-US" w:eastAsia="en-US"/>
              </w:rPr>
              <w:t>14.63</w:t>
            </w:r>
          </w:p>
        </w:tc>
      </w:tr>
      <w:tr w:rsidR="0031525C" w:rsidRPr="00850E7D" w:rsidTr="00354421">
        <w:tc>
          <w:tcPr>
            <w:tcW w:w="1809" w:type="dxa"/>
            <w:tcBorders>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p>
        </w:tc>
        <w:tc>
          <w:tcPr>
            <w:tcW w:w="6096" w:type="dxa"/>
            <w:tcBorders>
              <w:left w:val="single" w:sz="4" w:space="0" w:color="auto"/>
              <w:bottom w:val="single" w:sz="4" w:space="0" w:color="auto"/>
              <w:right w:val="single" w:sz="4" w:space="0" w:color="auto"/>
            </w:tcBorders>
          </w:tcPr>
          <w:p w:rsidR="0031525C" w:rsidRPr="00850E7D" w:rsidRDefault="0031525C" w:rsidP="00354421">
            <w:pPr>
              <w:widowControl w:val="0"/>
              <w:autoSpaceDE w:val="0"/>
              <w:autoSpaceDN w:val="0"/>
              <w:adjustRightInd w:val="0"/>
              <w:jc w:val="left"/>
              <w:rPr>
                <w:rFonts w:eastAsiaTheme="minorHAnsi"/>
                <w:sz w:val="20"/>
                <w:szCs w:val="20"/>
                <w:lang w:val="en-US" w:eastAsia="en-US"/>
              </w:rPr>
            </w:pPr>
            <w:r>
              <w:rPr>
                <w:rFonts w:eastAsiaTheme="minorHAnsi"/>
                <w:sz w:val="20"/>
                <w:szCs w:val="20"/>
                <w:lang w:val="en-US" w:eastAsia="en-US"/>
              </w:rPr>
              <w:t xml:space="preserve">5 = </w:t>
            </w:r>
            <w:r w:rsidRPr="00850E7D">
              <w:rPr>
                <w:rFonts w:eastAsiaTheme="minorHAnsi"/>
                <w:sz w:val="20"/>
                <w:szCs w:val="20"/>
                <w:lang w:val="en-US" w:eastAsia="en-US"/>
              </w:rPr>
              <w:t>Nottinghamshire</w:t>
            </w:r>
          </w:p>
        </w:tc>
        <w:tc>
          <w:tcPr>
            <w:tcW w:w="1337" w:type="dxa"/>
            <w:tcBorders>
              <w:left w:val="single" w:sz="4" w:space="0" w:color="auto"/>
              <w:bottom w:val="single" w:sz="4" w:space="0" w:color="auto"/>
              <w:right w:val="single" w:sz="4" w:space="0" w:color="auto"/>
            </w:tcBorders>
          </w:tcPr>
          <w:p w:rsidR="0031525C" w:rsidRPr="00850E7D" w:rsidRDefault="0031525C" w:rsidP="00354421">
            <w:pPr>
              <w:widowControl w:val="0"/>
              <w:autoSpaceDE w:val="0"/>
              <w:autoSpaceDN w:val="0"/>
              <w:adjustRightInd w:val="0"/>
              <w:jc w:val="center"/>
              <w:rPr>
                <w:rFonts w:eastAsiaTheme="minorHAnsi"/>
                <w:sz w:val="20"/>
                <w:szCs w:val="20"/>
                <w:lang w:val="en-US" w:eastAsia="en-US"/>
              </w:rPr>
            </w:pPr>
            <w:r w:rsidRPr="00850E7D">
              <w:rPr>
                <w:rFonts w:eastAsiaTheme="minorHAnsi"/>
                <w:sz w:val="20"/>
                <w:szCs w:val="20"/>
                <w:lang w:val="en-US" w:eastAsia="en-US"/>
              </w:rPr>
              <w:t>22.69</w:t>
            </w:r>
          </w:p>
        </w:tc>
      </w:tr>
      <w:tr w:rsidR="0031525C" w:rsidRPr="00850E7D" w:rsidTr="00354421">
        <w:tc>
          <w:tcPr>
            <w:tcW w:w="1809" w:type="dxa"/>
            <w:tcBorders>
              <w:left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IMD</w:t>
            </w:r>
          </w:p>
        </w:tc>
        <w:tc>
          <w:tcPr>
            <w:tcW w:w="6096" w:type="dxa"/>
            <w:tcBorders>
              <w:left w:val="single" w:sz="4" w:space="0" w:color="auto"/>
              <w:right w:val="single" w:sz="4" w:space="0" w:color="auto"/>
            </w:tcBorders>
          </w:tcPr>
          <w:p w:rsidR="0031525C" w:rsidRPr="00B56B8B" w:rsidRDefault="0031525C" w:rsidP="00354421">
            <w:pPr>
              <w:widowControl w:val="0"/>
              <w:autoSpaceDE w:val="0"/>
              <w:autoSpaceDN w:val="0"/>
              <w:adjustRightInd w:val="0"/>
              <w:rPr>
                <w:sz w:val="20"/>
                <w:szCs w:val="20"/>
              </w:rPr>
            </w:pPr>
            <w:r w:rsidRPr="00B56B8B">
              <w:rPr>
                <w:sz w:val="20"/>
                <w:szCs w:val="20"/>
              </w:rPr>
              <w:t>Categorical variable:</w:t>
            </w:r>
          </w:p>
          <w:p w:rsidR="0031525C" w:rsidRPr="00B56B8B" w:rsidRDefault="0031525C" w:rsidP="00354421">
            <w:pPr>
              <w:widowControl w:val="0"/>
              <w:autoSpaceDE w:val="0"/>
              <w:autoSpaceDN w:val="0"/>
              <w:adjustRightInd w:val="0"/>
              <w:rPr>
                <w:sz w:val="20"/>
                <w:szCs w:val="20"/>
                <w:lang w:val="en-US"/>
              </w:rPr>
            </w:pPr>
            <w:r w:rsidRPr="00B56B8B">
              <w:rPr>
                <w:sz w:val="20"/>
                <w:szCs w:val="20"/>
                <w:lang w:val="en-US"/>
              </w:rPr>
              <w:t>IMD Quintile 1</w:t>
            </w:r>
            <w:r>
              <w:rPr>
                <w:sz w:val="20"/>
                <w:szCs w:val="20"/>
                <w:lang w:val="en-US"/>
              </w:rPr>
              <w:t xml:space="preserve"> - for the most deprived LSOA </w:t>
            </w:r>
            <w:r w:rsidRPr="00B56B8B">
              <w:rPr>
                <w:sz w:val="20"/>
                <w:szCs w:val="20"/>
                <w:lang w:val="en-US"/>
              </w:rPr>
              <w:t>(Benchmark category)</w:t>
            </w:r>
          </w:p>
        </w:tc>
        <w:tc>
          <w:tcPr>
            <w:tcW w:w="1337" w:type="dxa"/>
            <w:tcBorders>
              <w:left w:val="single" w:sz="4" w:space="0" w:color="auto"/>
              <w:right w:val="single" w:sz="4" w:space="0" w:color="auto"/>
            </w:tcBorders>
          </w:tcPr>
          <w:p w:rsidR="0031525C" w:rsidRPr="00B56B8B" w:rsidRDefault="0031525C" w:rsidP="00354421">
            <w:pPr>
              <w:widowControl w:val="0"/>
              <w:autoSpaceDE w:val="0"/>
              <w:autoSpaceDN w:val="0"/>
              <w:adjustRightInd w:val="0"/>
              <w:jc w:val="center"/>
              <w:rPr>
                <w:sz w:val="20"/>
                <w:szCs w:val="20"/>
                <w:lang w:val="en-US"/>
              </w:rPr>
            </w:pPr>
          </w:p>
          <w:p w:rsidR="0031525C" w:rsidRPr="00B56B8B" w:rsidRDefault="0031525C" w:rsidP="00354421">
            <w:pPr>
              <w:widowControl w:val="0"/>
              <w:autoSpaceDE w:val="0"/>
              <w:autoSpaceDN w:val="0"/>
              <w:adjustRightInd w:val="0"/>
              <w:jc w:val="center"/>
              <w:rPr>
                <w:sz w:val="20"/>
                <w:szCs w:val="20"/>
                <w:lang w:val="en-US"/>
              </w:rPr>
            </w:pPr>
            <w:r w:rsidRPr="00B56B8B">
              <w:rPr>
                <w:sz w:val="20"/>
                <w:szCs w:val="20"/>
                <w:lang w:val="en-US"/>
              </w:rPr>
              <w:t>25.64</w:t>
            </w:r>
          </w:p>
        </w:tc>
      </w:tr>
      <w:tr w:rsidR="0031525C" w:rsidRPr="00850E7D" w:rsidTr="00354421">
        <w:tc>
          <w:tcPr>
            <w:tcW w:w="1809" w:type="dxa"/>
            <w:tcBorders>
              <w:left w:val="single" w:sz="4" w:space="0" w:color="auto"/>
              <w:right w:val="single" w:sz="4" w:space="0" w:color="auto"/>
            </w:tcBorders>
          </w:tcPr>
          <w:p w:rsidR="0031525C" w:rsidRDefault="0031525C" w:rsidP="00354421">
            <w:pPr>
              <w:autoSpaceDE w:val="0"/>
              <w:autoSpaceDN w:val="0"/>
              <w:adjustRightInd w:val="0"/>
              <w:jc w:val="left"/>
              <w:rPr>
                <w:rFonts w:eastAsiaTheme="minorHAnsi"/>
                <w:sz w:val="20"/>
                <w:szCs w:val="20"/>
                <w:lang w:eastAsia="en-US"/>
              </w:rPr>
            </w:pPr>
          </w:p>
        </w:tc>
        <w:tc>
          <w:tcPr>
            <w:tcW w:w="6096" w:type="dxa"/>
            <w:tcBorders>
              <w:left w:val="single" w:sz="4" w:space="0" w:color="auto"/>
              <w:right w:val="single" w:sz="4" w:space="0" w:color="auto"/>
            </w:tcBorders>
          </w:tcPr>
          <w:p w:rsidR="0031525C" w:rsidRPr="00B56B8B" w:rsidRDefault="0031525C" w:rsidP="00354421">
            <w:pPr>
              <w:widowControl w:val="0"/>
              <w:autoSpaceDE w:val="0"/>
              <w:autoSpaceDN w:val="0"/>
              <w:adjustRightInd w:val="0"/>
              <w:rPr>
                <w:sz w:val="20"/>
                <w:szCs w:val="20"/>
                <w:lang w:val="en-US"/>
              </w:rPr>
            </w:pPr>
            <w:r w:rsidRPr="00B56B8B">
              <w:rPr>
                <w:sz w:val="20"/>
                <w:szCs w:val="20"/>
                <w:lang w:val="en-US"/>
              </w:rPr>
              <w:t>IMD Quintile 2</w:t>
            </w:r>
          </w:p>
        </w:tc>
        <w:tc>
          <w:tcPr>
            <w:tcW w:w="1337" w:type="dxa"/>
            <w:tcBorders>
              <w:left w:val="single" w:sz="4" w:space="0" w:color="auto"/>
              <w:right w:val="single" w:sz="4" w:space="0" w:color="auto"/>
            </w:tcBorders>
          </w:tcPr>
          <w:p w:rsidR="0031525C" w:rsidRPr="00B56B8B" w:rsidRDefault="0031525C" w:rsidP="00354421">
            <w:pPr>
              <w:widowControl w:val="0"/>
              <w:autoSpaceDE w:val="0"/>
              <w:autoSpaceDN w:val="0"/>
              <w:adjustRightInd w:val="0"/>
              <w:jc w:val="center"/>
              <w:rPr>
                <w:sz w:val="20"/>
                <w:szCs w:val="20"/>
                <w:lang w:val="en-US"/>
              </w:rPr>
            </w:pPr>
            <w:r w:rsidRPr="00B56B8B">
              <w:rPr>
                <w:sz w:val="20"/>
                <w:szCs w:val="20"/>
                <w:lang w:val="en-US"/>
              </w:rPr>
              <w:t>23.67</w:t>
            </w:r>
          </w:p>
        </w:tc>
      </w:tr>
      <w:tr w:rsidR="0031525C" w:rsidRPr="00850E7D" w:rsidTr="00354421">
        <w:tc>
          <w:tcPr>
            <w:tcW w:w="1809" w:type="dxa"/>
            <w:tcBorders>
              <w:left w:val="single" w:sz="4" w:space="0" w:color="auto"/>
              <w:right w:val="single" w:sz="4" w:space="0" w:color="auto"/>
            </w:tcBorders>
          </w:tcPr>
          <w:p w:rsidR="0031525C" w:rsidRDefault="0031525C" w:rsidP="00354421">
            <w:pPr>
              <w:autoSpaceDE w:val="0"/>
              <w:autoSpaceDN w:val="0"/>
              <w:adjustRightInd w:val="0"/>
              <w:jc w:val="left"/>
              <w:rPr>
                <w:rFonts w:eastAsiaTheme="minorHAnsi"/>
                <w:sz w:val="20"/>
                <w:szCs w:val="20"/>
                <w:lang w:eastAsia="en-US"/>
              </w:rPr>
            </w:pPr>
          </w:p>
        </w:tc>
        <w:tc>
          <w:tcPr>
            <w:tcW w:w="6096" w:type="dxa"/>
            <w:tcBorders>
              <w:left w:val="single" w:sz="4" w:space="0" w:color="auto"/>
              <w:right w:val="single" w:sz="4" w:space="0" w:color="auto"/>
            </w:tcBorders>
          </w:tcPr>
          <w:p w:rsidR="0031525C" w:rsidRPr="00B56B8B" w:rsidRDefault="0031525C" w:rsidP="00354421">
            <w:pPr>
              <w:widowControl w:val="0"/>
              <w:autoSpaceDE w:val="0"/>
              <w:autoSpaceDN w:val="0"/>
              <w:adjustRightInd w:val="0"/>
              <w:rPr>
                <w:sz w:val="20"/>
                <w:szCs w:val="20"/>
                <w:lang w:val="en-US"/>
              </w:rPr>
            </w:pPr>
            <w:r w:rsidRPr="00B56B8B">
              <w:rPr>
                <w:sz w:val="20"/>
                <w:szCs w:val="20"/>
                <w:lang w:val="en-US"/>
              </w:rPr>
              <w:t>IMD Quintile 3</w:t>
            </w:r>
          </w:p>
        </w:tc>
        <w:tc>
          <w:tcPr>
            <w:tcW w:w="1337" w:type="dxa"/>
            <w:tcBorders>
              <w:left w:val="single" w:sz="4" w:space="0" w:color="auto"/>
              <w:right w:val="single" w:sz="4" w:space="0" w:color="auto"/>
            </w:tcBorders>
          </w:tcPr>
          <w:p w:rsidR="0031525C" w:rsidRPr="00B56B8B" w:rsidRDefault="0031525C" w:rsidP="00354421">
            <w:pPr>
              <w:widowControl w:val="0"/>
              <w:autoSpaceDE w:val="0"/>
              <w:autoSpaceDN w:val="0"/>
              <w:adjustRightInd w:val="0"/>
              <w:jc w:val="center"/>
              <w:rPr>
                <w:sz w:val="20"/>
                <w:szCs w:val="20"/>
                <w:lang w:val="en-US"/>
              </w:rPr>
            </w:pPr>
            <w:r w:rsidRPr="00B56B8B">
              <w:rPr>
                <w:sz w:val="20"/>
                <w:szCs w:val="20"/>
                <w:lang w:val="en-US"/>
              </w:rPr>
              <w:t>19.37</w:t>
            </w:r>
          </w:p>
        </w:tc>
      </w:tr>
      <w:tr w:rsidR="0031525C" w:rsidRPr="00850E7D" w:rsidTr="00354421">
        <w:tc>
          <w:tcPr>
            <w:tcW w:w="1809" w:type="dxa"/>
            <w:tcBorders>
              <w:left w:val="single" w:sz="4" w:space="0" w:color="auto"/>
              <w:right w:val="single" w:sz="4" w:space="0" w:color="auto"/>
            </w:tcBorders>
          </w:tcPr>
          <w:p w:rsidR="0031525C" w:rsidRDefault="0031525C" w:rsidP="00354421">
            <w:pPr>
              <w:autoSpaceDE w:val="0"/>
              <w:autoSpaceDN w:val="0"/>
              <w:adjustRightInd w:val="0"/>
              <w:jc w:val="left"/>
              <w:rPr>
                <w:rFonts w:eastAsiaTheme="minorHAnsi"/>
                <w:sz w:val="20"/>
                <w:szCs w:val="20"/>
                <w:lang w:eastAsia="en-US"/>
              </w:rPr>
            </w:pPr>
          </w:p>
        </w:tc>
        <w:tc>
          <w:tcPr>
            <w:tcW w:w="6096" w:type="dxa"/>
            <w:tcBorders>
              <w:left w:val="single" w:sz="4" w:space="0" w:color="auto"/>
              <w:right w:val="single" w:sz="4" w:space="0" w:color="auto"/>
            </w:tcBorders>
          </w:tcPr>
          <w:p w:rsidR="0031525C" w:rsidRPr="00B56B8B" w:rsidRDefault="0031525C" w:rsidP="00354421">
            <w:pPr>
              <w:widowControl w:val="0"/>
              <w:autoSpaceDE w:val="0"/>
              <w:autoSpaceDN w:val="0"/>
              <w:adjustRightInd w:val="0"/>
              <w:rPr>
                <w:sz w:val="20"/>
                <w:szCs w:val="20"/>
                <w:lang w:val="en-US"/>
              </w:rPr>
            </w:pPr>
            <w:r w:rsidRPr="00B56B8B">
              <w:rPr>
                <w:sz w:val="20"/>
                <w:szCs w:val="20"/>
                <w:lang w:val="en-US"/>
              </w:rPr>
              <w:t>IMD Quintile 4</w:t>
            </w:r>
          </w:p>
        </w:tc>
        <w:tc>
          <w:tcPr>
            <w:tcW w:w="1337" w:type="dxa"/>
            <w:tcBorders>
              <w:left w:val="single" w:sz="4" w:space="0" w:color="auto"/>
              <w:right w:val="single" w:sz="4" w:space="0" w:color="auto"/>
            </w:tcBorders>
          </w:tcPr>
          <w:p w:rsidR="0031525C" w:rsidRPr="00B56B8B" w:rsidRDefault="0031525C" w:rsidP="00354421">
            <w:pPr>
              <w:widowControl w:val="0"/>
              <w:autoSpaceDE w:val="0"/>
              <w:autoSpaceDN w:val="0"/>
              <w:adjustRightInd w:val="0"/>
              <w:jc w:val="center"/>
              <w:rPr>
                <w:sz w:val="20"/>
                <w:szCs w:val="20"/>
                <w:lang w:val="en-US"/>
              </w:rPr>
            </w:pPr>
            <w:r w:rsidRPr="00B56B8B">
              <w:rPr>
                <w:sz w:val="20"/>
                <w:szCs w:val="20"/>
                <w:lang w:val="en-US"/>
              </w:rPr>
              <w:t>18.38</w:t>
            </w:r>
          </w:p>
        </w:tc>
      </w:tr>
      <w:tr w:rsidR="0031525C" w:rsidRPr="00850E7D" w:rsidTr="00354421">
        <w:tc>
          <w:tcPr>
            <w:tcW w:w="1809" w:type="dxa"/>
            <w:tcBorders>
              <w:left w:val="single" w:sz="4" w:space="0" w:color="auto"/>
              <w:bottom w:val="single" w:sz="4" w:space="0" w:color="auto"/>
              <w:right w:val="single" w:sz="4" w:space="0" w:color="auto"/>
            </w:tcBorders>
          </w:tcPr>
          <w:p w:rsidR="0031525C" w:rsidRDefault="0031525C" w:rsidP="00354421">
            <w:pPr>
              <w:autoSpaceDE w:val="0"/>
              <w:autoSpaceDN w:val="0"/>
              <w:adjustRightInd w:val="0"/>
              <w:jc w:val="left"/>
              <w:rPr>
                <w:rFonts w:eastAsiaTheme="minorHAnsi"/>
                <w:sz w:val="20"/>
                <w:szCs w:val="20"/>
                <w:lang w:eastAsia="en-US"/>
              </w:rPr>
            </w:pPr>
          </w:p>
        </w:tc>
        <w:tc>
          <w:tcPr>
            <w:tcW w:w="6096" w:type="dxa"/>
            <w:tcBorders>
              <w:left w:val="single" w:sz="4" w:space="0" w:color="auto"/>
              <w:bottom w:val="single" w:sz="4" w:space="0" w:color="auto"/>
              <w:right w:val="single" w:sz="4" w:space="0" w:color="auto"/>
            </w:tcBorders>
          </w:tcPr>
          <w:p w:rsidR="0031525C" w:rsidRPr="00B56B8B" w:rsidRDefault="0031525C" w:rsidP="00354421">
            <w:pPr>
              <w:widowControl w:val="0"/>
              <w:autoSpaceDE w:val="0"/>
              <w:autoSpaceDN w:val="0"/>
              <w:adjustRightInd w:val="0"/>
              <w:rPr>
                <w:sz w:val="20"/>
                <w:szCs w:val="20"/>
                <w:lang w:val="en-US"/>
              </w:rPr>
            </w:pPr>
            <w:r w:rsidRPr="00B56B8B">
              <w:rPr>
                <w:sz w:val="20"/>
                <w:szCs w:val="20"/>
                <w:lang w:val="en-US"/>
              </w:rPr>
              <w:t>IMD Quintile 5</w:t>
            </w:r>
            <w:r>
              <w:rPr>
                <w:sz w:val="20"/>
                <w:szCs w:val="20"/>
                <w:lang w:val="en-US"/>
              </w:rPr>
              <w:t xml:space="preserve"> - for the least deprived LSOA</w:t>
            </w:r>
          </w:p>
        </w:tc>
        <w:tc>
          <w:tcPr>
            <w:tcW w:w="1337" w:type="dxa"/>
            <w:tcBorders>
              <w:left w:val="single" w:sz="4" w:space="0" w:color="auto"/>
              <w:bottom w:val="single" w:sz="4" w:space="0" w:color="auto"/>
              <w:right w:val="single" w:sz="4" w:space="0" w:color="auto"/>
            </w:tcBorders>
          </w:tcPr>
          <w:p w:rsidR="0031525C" w:rsidRPr="00B56B8B" w:rsidRDefault="0031525C" w:rsidP="00354421">
            <w:pPr>
              <w:widowControl w:val="0"/>
              <w:autoSpaceDE w:val="0"/>
              <w:autoSpaceDN w:val="0"/>
              <w:adjustRightInd w:val="0"/>
              <w:jc w:val="center"/>
              <w:rPr>
                <w:sz w:val="20"/>
                <w:szCs w:val="20"/>
                <w:lang w:val="en-US"/>
              </w:rPr>
            </w:pPr>
            <w:r w:rsidRPr="00B56B8B">
              <w:rPr>
                <w:sz w:val="20"/>
                <w:szCs w:val="20"/>
                <w:lang w:val="en-US"/>
              </w:rPr>
              <w:t>12.94</w:t>
            </w:r>
          </w:p>
        </w:tc>
      </w:tr>
    </w:tbl>
    <w:p w:rsidR="0031525C" w:rsidRPr="00594466" w:rsidRDefault="0031525C" w:rsidP="0031525C">
      <w:pPr>
        <w:autoSpaceDE w:val="0"/>
        <w:autoSpaceDN w:val="0"/>
        <w:adjustRightInd w:val="0"/>
        <w:jc w:val="left"/>
        <w:rPr>
          <w:rFonts w:eastAsiaTheme="minorHAnsi"/>
          <w:sz w:val="20"/>
          <w:szCs w:val="20"/>
          <w:lang w:eastAsia="en-US"/>
        </w:rPr>
      </w:pPr>
    </w:p>
    <w:p w:rsidR="0031525C" w:rsidRPr="00594466" w:rsidRDefault="0031525C" w:rsidP="0031525C">
      <w:pPr>
        <w:autoSpaceDE w:val="0"/>
        <w:autoSpaceDN w:val="0"/>
        <w:adjustRightInd w:val="0"/>
        <w:jc w:val="left"/>
        <w:rPr>
          <w:rFonts w:eastAsiaTheme="minorHAnsi"/>
          <w:sz w:val="20"/>
          <w:szCs w:val="20"/>
          <w:lang w:eastAsia="en-US"/>
        </w:rPr>
      </w:pPr>
    </w:p>
    <w:p w:rsidR="0031525C" w:rsidRPr="00594466" w:rsidRDefault="0031525C" w:rsidP="0031525C">
      <w:pPr>
        <w:autoSpaceDE w:val="0"/>
        <w:autoSpaceDN w:val="0"/>
        <w:adjustRightInd w:val="0"/>
        <w:rPr>
          <w:rFonts w:eastAsiaTheme="minorHAnsi"/>
          <w:b/>
          <w:lang w:eastAsia="en-US"/>
        </w:rPr>
      </w:pPr>
      <w:r w:rsidRPr="00594466">
        <w:rPr>
          <w:rFonts w:eastAsiaTheme="minorHAnsi"/>
          <w:b/>
          <w:lang w:eastAsia="en-US"/>
        </w:rPr>
        <w:t>Table1b</w:t>
      </w:r>
      <w:r>
        <w:rPr>
          <w:rFonts w:eastAsiaTheme="minorHAnsi"/>
          <w:b/>
          <w:lang w:eastAsia="en-US"/>
        </w:rPr>
        <w:t xml:space="preserve">: </w:t>
      </w:r>
      <w:r w:rsidRPr="00594466">
        <w:rPr>
          <w:rFonts w:eastAsiaTheme="minorHAnsi"/>
          <w:b/>
          <w:lang w:eastAsia="en-US"/>
        </w:rPr>
        <w:t>Description of continuous variables</w:t>
      </w:r>
    </w:p>
    <w:tbl>
      <w:tblPr>
        <w:tblW w:w="9752" w:type="dxa"/>
        <w:tblLayout w:type="fixed"/>
        <w:tblLook w:val="0000"/>
      </w:tblPr>
      <w:tblGrid>
        <w:gridCol w:w="2235"/>
        <w:gridCol w:w="4677"/>
        <w:gridCol w:w="912"/>
        <w:gridCol w:w="794"/>
        <w:gridCol w:w="1134"/>
      </w:tblGrid>
      <w:tr w:rsidR="0031525C" w:rsidRPr="00850E7D" w:rsidTr="00354421">
        <w:tc>
          <w:tcPr>
            <w:tcW w:w="2235"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b/>
                <w:sz w:val="20"/>
                <w:szCs w:val="20"/>
                <w:lang w:eastAsia="en-US"/>
              </w:rPr>
            </w:pPr>
            <w:r w:rsidRPr="00850E7D">
              <w:rPr>
                <w:rFonts w:eastAsiaTheme="minorHAnsi"/>
                <w:b/>
                <w:sz w:val="20"/>
                <w:szCs w:val="20"/>
                <w:lang w:eastAsia="en-US"/>
              </w:rPr>
              <w:t>Variable</w:t>
            </w:r>
          </w:p>
        </w:tc>
        <w:tc>
          <w:tcPr>
            <w:tcW w:w="4677"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b/>
                <w:sz w:val="20"/>
                <w:szCs w:val="20"/>
                <w:lang w:eastAsia="en-US"/>
              </w:rPr>
            </w:pPr>
            <w:r w:rsidRPr="00850E7D">
              <w:rPr>
                <w:rFonts w:eastAsiaTheme="minorHAnsi"/>
                <w:b/>
                <w:sz w:val="20"/>
                <w:szCs w:val="20"/>
                <w:lang w:eastAsia="en-US"/>
              </w:rPr>
              <w:t>Description</w:t>
            </w:r>
          </w:p>
        </w:tc>
        <w:tc>
          <w:tcPr>
            <w:tcW w:w="912"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b/>
                <w:sz w:val="20"/>
                <w:szCs w:val="20"/>
                <w:lang w:eastAsia="en-US"/>
              </w:rPr>
            </w:pPr>
            <w:r w:rsidRPr="00850E7D">
              <w:rPr>
                <w:rFonts w:eastAsiaTheme="minorHAnsi"/>
                <w:b/>
                <w:sz w:val="20"/>
                <w:szCs w:val="20"/>
                <w:lang w:eastAsia="en-US"/>
              </w:rPr>
              <w:t>Mean</w:t>
            </w:r>
          </w:p>
        </w:tc>
        <w:tc>
          <w:tcPr>
            <w:tcW w:w="794"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b/>
                <w:sz w:val="20"/>
                <w:szCs w:val="20"/>
                <w:lang w:eastAsia="en-US"/>
              </w:rPr>
            </w:pPr>
            <w:r w:rsidRPr="00850E7D">
              <w:rPr>
                <w:rFonts w:eastAsiaTheme="minorHAnsi"/>
                <w:b/>
                <w:sz w:val="20"/>
                <w:szCs w:val="20"/>
                <w:lang w:eastAsia="en-US"/>
              </w:rPr>
              <w:t>St.dev.</w:t>
            </w:r>
          </w:p>
        </w:tc>
        <w:tc>
          <w:tcPr>
            <w:tcW w:w="1134"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b/>
                <w:sz w:val="20"/>
                <w:szCs w:val="20"/>
                <w:lang w:eastAsia="en-US"/>
              </w:rPr>
            </w:pPr>
            <w:r w:rsidRPr="00850E7D">
              <w:rPr>
                <w:rFonts w:eastAsiaTheme="minorHAnsi"/>
                <w:b/>
                <w:sz w:val="20"/>
                <w:szCs w:val="20"/>
                <w:lang w:eastAsia="en-US"/>
              </w:rPr>
              <w:t>Range</w:t>
            </w:r>
          </w:p>
        </w:tc>
      </w:tr>
      <w:tr w:rsidR="0031525C" w:rsidRPr="00850E7D" w:rsidTr="00354421">
        <w:tc>
          <w:tcPr>
            <w:tcW w:w="9752" w:type="dxa"/>
            <w:gridSpan w:val="5"/>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b/>
                <w:i/>
                <w:sz w:val="20"/>
                <w:szCs w:val="20"/>
                <w:lang w:eastAsia="en-US"/>
              </w:rPr>
            </w:pPr>
            <w:r w:rsidRPr="00850E7D">
              <w:rPr>
                <w:rFonts w:eastAsiaTheme="minorHAnsi"/>
                <w:b/>
                <w:i/>
                <w:sz w:val="20"/>
                <w:szCs w:val="20"/>
                <w:lang w:eastAsia="en-US"/>
              </w:rPr>
              <w:t xml:space="preserve">Neighbourhood level  predictors </w:t>
            </w:r>
          </w:p>
        </w:tc>
      </w:tr>
      <w:tr w:rsidR="0031525C" w:rsidRPr="00850E7D" w:rsidTr="00354421">
        <w:tc>
          <w:tcPr>
            <w:tcW w:w="2235"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I</w:t>
            </w:r>
            <w:r w:rsidRPr="00850E7D">
              <w:rPr>
                <w:rFonts w:eastAsiaTheme="minorHAnsi"/>
                <w:sz w:val="20"/>
                <w:szCs w:val="20"/>
                <w:lang w:eastAsia="en-US"/>
              </w:rPr>
              <w:t>nternal immigrants</w:t>
            </w:r>
            <w:r>
              <w:rPr>
                <w:rFonts w:eastAsiaTheme="minorHAnsi"/>
                <w:sz w:val="20"/>
                <w:szCs w:val="20"/>
                <w:lang w:eastAsia="en-US"/>
              </w:rPr>
              <w:t>: LSOA mean</w:t>
            </w:r>
          </w:p>
        </w:tc>
        <w:tc>
          <w:tcPr>
            <w:tcW w:w="4677"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Share of respondents in the neighbourhood who were born in Wales, Scotland or N</w:t>
            </w:r>
            <w:r>
              <w:rPr>
                <w:rFonts w:eastAsiaTheme="minorHAnsi"/>
                <w:sz w:val="20"/>
                <w:szCs w:val="20"/>
                <w:lang w:eastAsia="en-US"/>
              </w:rPr>
              <w:t xml:space="preserve">orthern </w:t>
            </w:r>
            <w:r w:rsidRPr="00850E7D">
              <w:rPr>
                <w:rFonts w:eastAsiaTheme="minorHAnsi"/>
                <w:sz w:val="20"/>
                <w:szCs w:val="20"/>
                <w:lang w:eastAsia="en-US"/>
              </w:rPr>
              <w:t>Ireland</w:t>
            </w:r>
          </w:p>
        </w:tc>
        <w:tc>
          <w:tcPr>
            <w:tcW w:w="912"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val="en-US" w:eastAsia="en-US"/>
              </w:rPr>
            </w:pPr>
            <w:r w:rsidRPr="00850E7D">
              <w:rPr>
                <w:rFonts w:eastAsiaTheme="minorHAnsi"/>
                <w:sz w:val="20"/>
                <w:szCs w:val="20"/>
                <w:lang w:eastAsia="en-US"/>
              </w:rPr>
              <w:t>0</w:t>
            </w:r>
            <w:r w:rsidRPr="00850E7D">
              <w:rPr>
                <w:rFonts w:eastAsiaTheme="minorHAnsi"/>
                <w:sz w:val="20"/>
                <w:szCs w:val="20"/>
                <w:lang w:val="en-US" w:eastAsia="en-US"/>
              </w:rPr>
              <w:t>.035</w:t>
            </w:r>
            <w:r w:rsidRPr="00850E7D">
              <w:rPr>
                <w:rFonts w:eastAsiaTheme="minorHAnsi"/>
                <w:sz w:val="20"/>
                <w:szCs w:val="20"/>
                <w:lang w:eastAsia="en-US"/>
              </w:rPr>
              <w:t>4</w:t>
            </w:r>
          </w:p>
        </w:tc>
        <w:tc>
          <w:tcPr>
            <w:tcW w:w="794"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val="en-US" w:eastAsia="en-US"/>
              </w:rPr>
            </w:pPr>
            <w:r w:rsidRPr="00850E7D">
              <w:rPr>
                <w:rFonts w:eastAsiaTheme="minorHAnsi"/>
                <w:sz w:val="20"/>
                <w:szCs w:val="20"/>
                <w:lang w:eastAsia="en-US"/>
              </w:rPr>
              <w:t>0</w:t>
            </w:r>
            <w:r w:rsidRPr="00850E7D">
              <w:rPr>
                <w:rFonts w:eastAsiaTheme="minorHAnsi"/>
                <w:sz w:val="20"/>
                <w:szCs w:val="20"/>
                <w:lang w:val="en-US" w:eastAsia="en-US"/>
              </w:rPr>
              <w:t>.10</w:t>
            </w:r>
            <w:r w:rsidRPr="00850E7D">
              <w:rPr>
                <w:rFonts w:eastAsiaTheme="minorHAnsi"/>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0  - 1</w:t>
            </w:r>
          </w:p>
        </w:tc>
      </w:tr>
      <w:tr w:rsidR="0031525C" w:rsidRPr="00850E7D" w:rsidTr="00354421">
        <w:tc>
          <w:tcPr>
            <w:tcW w:w="2235"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eastAsia="en-US"/>
              </w:rPr>
              <w:t>E</w:t>
            </w:r>
            <w:r w:rsidRPr="00850E7D">
              <w:rPr>
                <w:rFonts w:eastAsiaTheme="minorHAnsi"/>
                <w:sz w:val="20"/>
                <w:szCs w:val="20"/>
                <w:lang w:eastAsia="en-US"/>
              </w:rPr>
              <w:t>xternal immigrants</w:t>
            </w:r>
            <w:r>
              <w:rPr>
                <w:rFonts w:eastAsiaTheme="minorHAnsi"/>
                <w:sz w:val="20"/>
                <w:szCs w:val="20"/>
                <w:lang w:eastAsia="en-US"/>
              </w:rPr>
              <w:t xml:space="preserve">: LSOA mean </w:t>
            </w:r>
          </w:p>
        </w:tc>
        <w:tc>
          <w:tcPr>
            <w:tcW w:w="4677"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Share of respondents in the neighbourhood who were born in other countries</w:t>
            </w:r>
            <w:r>
              <w:rPr>
                <w:rFonts w:eastAsiaTheme="minorHAnsi"/>
                <w:sz w:val="20"/>
                <w:szCs w:val="20"/>
                <w:lang w:eastAsia="en-US"/>
              </w:rPr>
              <w:t xml:space="preserve"> outside </w:t>
            </w:r>
            <w:proofErr w:type="spellStart"/>
            <w:r>
              <w:rPr>
                <w:rFonts w:eastAsiaTheme="minorHAnsi"/>
                <w:sz w:val="20"/>
                <w:szCs w:val="20"/>
                <w:lang w:eastAsia="en-US"/>
              </w:rPr>
              <w:t>theUK</w:t>
            </w:r>
            <w:proofErr w:type="spellEnd"/>
          </w:p>
        </w:tc>
        <w:tc>
          <w:tcPr>
            <w:tcW w:w="912"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0</w:t>
            </w:r>
            <w:r w:rsidRPr="00850E7D">
              <w:rPr>
                <w:rFonts w:eastAsiaTheme="minorHAnsi"/>
                <w:sz w:val="20"/>
                <w:szCs w:val="20"/>
                <w:lang w:val="en-US" w:eastAsia="en-US"/>
              </w:rPr>
              <w:t>.066</w:t>
            </w:r>
          </w:p>
        </w:tc>
        <w:tc>
          <w:tcPr>
            <w:tcW w:w="794"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0</w:t>
            </w:r>
            <w:r w:rsidRPr="00850E7D">
              <w:rPr>
                <w:rFonts w:eastAsiaTheme="minorHAnsi"/>
                <w:sz w:val="20"/>
                <w:szCs w:val="20"/>
                <w:lang w:val="en-US" w:eastAsia="en-US"/>
              </w:rPr>
              <w:t>.154</w:t>
            </w:r>
          </w:p>
        </w:tc>
        <w:tc>
          <w:tcPr>
            <w:tcW w:w="1134"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0  - 1</w:t>
            </w:r>
          </w:p>
        </w:tc>
      </w:tr>
      <w:tr w:rsidR="0031525C" w:rsidRPr="00850E7D" w:rsidTr="00354421">
        <w:tc>
          <w:tcPr>
            <w:tcW w:w="9752" w:type="dxa"/>
            <w:gridSpan w:val="5"/>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b/>
                <w:sz w:val="20"/>
                <w:szCs w:val="20"/>
                <w:lang w:eastAsia="en-US"/>
              </w:rPr>
            </w:pPr>
            <w:r w:rsidRPr="00850E7D">
              <w:rPr>
                <w:rFonts w:eastAsiaTheme="minorHAnsi"/>
                <w:b/>
                <w:i/>
                <w:sz w:val="20"/>
                <w:szCs w:val="20"/>
                <w:lang w:eastAsia="en-US"/>
              </w:rPr>
              <w:t>Neighbourhood level controls</w:t>
            </w:r>
          </w:p>
        </w:tc>
      </w:tr>
      <w:tr w:rsidR="0031525C" w:rsidRPr="00850E7D" w:rsidTr="00354421">
        <w:tc>
          <w:tcPr>
            <w:tcW w:w="2235"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val="en-US" w:eastAsia="en-US"/>
              </w:rPr>
              <w:t>K</w:t>
            </w:r>
            <w:r w:rsidRPr="00850E7D">
              <w:rPr>
                <w:rFonts w:eastAsiaTheme="minorHAnsi"/>
                <w:sz w:val="20"/>
                <w:szCs w:val="20"/>
                <w:lang w:val="en-US" w:eastAsia="en-US"/>
              </w:rPr>
              <w:t>nowing entrepreneurs</w:t>
            </w:r>
            <w:r>
              <w:rPr>
                <w:rFonts w:eastAsiaTheme="minorHAnsi"/>
                <w:sz w:val="20"/>
                <w:szCs w:val="20"/>
                <w:lang w:eastAsia="en-US"/>
              </w:rPr>
              <w:t>: LSOA mean</w:t>
            </w:r>
          </w:p>
        </w:tc>
        <w:tc>
          <w:tcPr>
            <w:tcW w:w="4677"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 xml:space="preserve">Share of respondent in the neighbourhood who know others who started businesses in the previous 2 years </w:t>
            </w:r>
          </w:p>
        </w:tc>
        <w:tc>
          <w:tcPr>
            <w:tcW w:w="912"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widowControl w:val="0"/>
              <w:autoSpaceDE w:val="0"/>
              <w:autoSpaceDN w:val="0"/>
              <w:adjustRightInd w:val="0"/>
              <w:jc w:val="center"/>
              <w:rPr>
                <w:sz w:val="20"/>
                <w:szCs w:val="20"/>
                <w:lang w:val="en-US"/>
              </w:rPr>
            </w:pPr>
            <w:r w:rsidRPr="00850E7D">
              <w:rPr>
                <w:sz w:val="20"/>
                <w:szCs w:val="20"/>
                <w:lang w:val="en-US"/>
              </w:rPr>
              <w:t>0.147</w:t>
            </w:r>
          </w:p>
        </w:tc>
        <w:tc>
          <w:tcPr>
            <w:tcW w:w="794"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widowControl w:val="0"/>
              <w:autoSpaceDE w:val="0"/>
              <w:autoSpaceDN w:val="0"/>
              <w:adjustRightInd w:val="0"/>
              <w:jc w:val="center"/>
              <w:rPr>
                <w:sz w:val="20"/>
                <w:szCs w:val="20"/>
                <w:lang w:val="en-US"/>
              </w:rPr>
            </w:pPr>
            <w:r w:rsidRPr="00850E7D">
              <w:rPr>
                <w:sz w:val="20"/>
                <w:szCs w:val="20"/>
                <w:lang w:val="en-US"/>
              </w:rPr>
              <w:t>0.194</w:t>
            </w:r>
          </w:p>
        </w:tc>
        <w:tc>
          <w:tcPr>
            <w:tcW w:w="1134"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0  - 1</w:t>
            </w:r>
          </w:p>
        </w:tc>
      </w:tr>
      <w:tr w:rsidR="0031525C" w:rsidRPr="00850E7D" w:rsidTr="00354421">
        <w:tc>
          <w:tcPr>
            <w:tcW w:w="2235"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Pr>
                <w:rFonts w:eastAsiaTheme="minorHAnsi"/>
                <w:sz w:val="20"/>
                <w:szCs w:val="20"/>
                <w:lang w:val="en-US" w:eastAsia="en-US"/>
              </w:rPr>
              <w:t>B</w:t>
            </w:r>
            <w:r w:rsidRPr="00850E7D">
              <w:rPr>
                <w:rFonts w:eastAsiaTheme="minorHAnsi"/>
                <w:sz w:val="20"/>
                <w:szCs w:val="20"/>
                <w:lang w:val="en-US" w:eastAsia="en-US"/>
              </w:rPr>
              <w:t>usiness owners</w:t>
            </w:r>
            <w:r>
              <w:rPr>
                <w:rFonts w:eastAsiaTheme="minorHAnsi"/>
                <w:sz w:val="20"/>
                <w:szCs w:val="20"/>
                <w:lang w:eastAsia="en-US"/>
              </w:rPr>
              <w:t>: LSOA mean</w:t>
            </w:r>
          </w:p>
        </w:tc>
        <w:tc>
          <w:tcPr>
            <w:tcW w:w="4677"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Share of owners/managers of businesses in the neighbourhood</w:t>
            </w:r>
          </w:p>
        </w:tc>
        <w:tc>
          <w:tcPr>
            <w:tcW w:w="912"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widowControl w:val="0"/>
              <w:autoSpaceDE w:val="0"/>
              <w:autoSpaceDN w:val="0"/>
              <w:adjustRightInd w:val="0"/>
              <w:jc w:val="center"/>
              <w:rPr>
                <w:sz w:val="20"/>
                <w:szCs w:val="20"/>
                <w:lang w:val="en-US"/>
              </w:rPr>
            </w:pPr>
            <w:r w:rsidRPr="00850E7D">
              <w:rPr>
                <w:sz w:val="20"/>
                <w:szCs w:val="20"/>
                <w:lang w:val="en-US"/>
              </w:rPr>
              <w:t>0.0865</w:t>
            </w:r>
          </w:p>
        </w:tc>
        <w:tc>
          <w:tcPr>
            <w:tcW w:w="794"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widowControl w:val="0"/>
              <w:autoSpaceDE w:val="0"/>
              <w:autoSpaceDN w:val="0"/>
              <w:adjustRightInd w:val="0"/>
              <w:jc w:val="center"/>
              <w:rPr>
                <w:sz w:val="20"/>
                <w:szCs w:val="20"/>
                <w:lang w:val="en-US"/>
              </w:rPr>
            </w:pPr>
            <w:r w:rsidRPr="00850E7D">
              <w:rPr>
                <w:sz w:val="20"/>
                <w:szCs w:val="20"/>
                <w:lang w:val="en-US"/>
              </w:rPr>
              <w:t>0.155</w:t>
            </w:r>
          </w:p>
        </w:tc>
        <w:tc>
          <w:tcPr>
            <w:tcW w:w="1134" w:type="dxa"/>
            <w:tcBorders>
              <w:top w:val="single" w:sz="4" w:space="0" w:color="auto"/>
              <w:left w:val="single" w:sz="4" w:space="0" w:color="auto"/>
              <w:bottom w:val="single" w:sz="4" w:space="0" w:color="auto"/>
              <w:right w:val="single" w:sz="4" w:space="0" w:color="auto"/>
            </w:tcBorders>
          </w:tcPr>
          <w:p w:rsidR="0031525C" w:rsidRPr="00850E7D" w:rsidRDefault="0031525C" w:rsidP="00354421">
            <w:pPr>
              <w:autoSpaceDE w:val="0"/>
              <w:autoSpaceDN w:val="0"/>
              <w:adjustRightInd w:val="0"/>
              <w:jc w:val="left"/>
              <w:rPr>
                <w:rFonts w:eastAsiaTheme="minorHAnsi"/>
                <w:sz w:val="20"/>
                <w:szCs w:val="20"/>
                <w:lang w:eastAsia="en-US"/>
              </w:rPr>
            </w:pPr>
            <w:r w:rsidRPr="00850E7D">
              <w:rPr>
                <w:rFonts w:eastAsiaTheme="minorHAnsi"/>
                <w:sz w:val="20"/>
                <w:szCs w:val="20"/>
                <w:lang w:eastAsia="en-US"/>
              </w:rPr>
              <w:t>0  - 1</w:t>
            </w:r>
          </w:p>
        </w:tc>
      </w:tr>
    </w:tbl>
    <w:p w:rsidR="0031525C" w:rsidRPr="00594466" w:rsidRDefault="0031525C" w:rsidP="0031525C">
      <w:pPr>
        <w:jc w:val="left"/>
        <w:rPr>
          <w:rFonts w:eastAsiaTheme="minorHAnsi"/>
          <w:lang w:val="en-US" w:eastAsia="en-US"/>
        </w:rPr>
      </w:pPr>
      <w:r w:rsidRPr="00594466">
        <w:rPr>
          <w:rFonts w:eastAsiaTheme="minorHAnsi"/>
          <w:sz w:val="20"/>
          <w:szCs w:val="20"/>
          <w:lang w:eastAsia="en-US"/>
        </w:rPr>
        <w:br w:type="page"/>
      </w:r>
    </w:p>
    <w:p w:rsidR="0031525C" w:rsidRPr="00594466" w:rsidRDefault="0031525C" w:rsidP="0031525C">
      <w:pPr>
        <w:autoSpaceDE w:val="0"/>
        <w:autoSpaceDN w:val="0"/>
        <w:adjustRightInd w:val="0"/>
        <w:jc w:val="left"/>
        <w:rPr>
          <w:rFonts w:eastAsiaTheme="minorHAnsi"/>
          <w:sz w:val="20"/>
          <w:szCs w:val="20"/>
          <w:lang w:eastAsia="en-US"/>
        </w:rPr>
        <w:sectPr w:rsidR="0031525C" w:rsidRPr="00594466" w:rsidSect="00594466">
          <w:type w:val="nextColumn"/>
          <w:pgSz w:w="11906" w:h="16838"/>
          <w:pgMar w:top="1440" w:right="1440" w:bottom="1440" w:left="1440" w:header="709" w:footer="709" w:gutter="0"/>
          <w:cols w:space="708"/>
          <w:docGrid w:linePitch="360"/>
        </w:sectPr>
      </w:pPr>
    </w:p>
    <w:p w:rsidR="0031525C" w:rsidRPr="0095285B" w:rsidRDefault="0031525C" w:rsidP="0031525C">
      <w:pPr>
        <w:autoSpaceDE w:val="0"/>
        <w:autoSpaceDN w:val="0"/>
        <w:adjustRightInd w:val="0"/>
        <w:rPr>
          <w:rFonts w:eastAsiaTheme="minorHAnsi"/>
          <w:b/>
          <w:lang w:eastAsia="en-US"/>
        </w:rPr>
      </w:pPr>
      <w:r w:rsidRPr="00594466">
        <w:rPr>
          <w:rFonts w:eastAsiaTheme="minorHAnsi"/>
          <w:b/>
          <w:lang w:eastAsia="en-US"/>
        </w:rPr>
        <w:lastRenderedPageBreak/>
        <w:t>Table 2</w:t>
      </w:r>
      <w:r>
        <w:rPr>
          <w:rFonts w:eastAsiaTheme="minorHAnsi"/>
          <w:b/>
          <w:lang w:eastAsia="en-US"/>
        </w:rPr>
        <w:t xml:space="preserve">: </w:t>
      </w:r>
      <w:r w:rsidRPr="00594466">
        <w:rPr>
          <w:rFonts w:eastAsiaTheme="minorHAnsi"/>
          <w:b/>
          <w:lang w:eastAsia="en-US"/>
        </w:rPr>
        <w:t xml:space="preserve">Correlations coefficients for </w:t>
      </w:r>
      <w:r>
        <w:rPr>
          <w:rFonts w:eastAsiaTheme="minorHAnsi"/>
          <w:b/>
          <w:lang w:eastAsia="en-US"/>
        </w:rPr>
        <w:t>the</w:t>
      </w:r>
      <w:r w:rsidRPr="00594466">
        <w:rPr>
          <w:rFonts w:eastAsiaTheme="minorHAnsi"/>
          <w:b/>
          <w:lang w:eastAsia="en-US"/>
        </w:rPr>
        <w:t xml:space="preserve"> variables </w:t>
      </w:r>
      <w:r>
        <w:rPr>
          <w:rFonts w:eastAsiaTheme="minorHAnsi"/>
          <w:b/>
          <w:lang w:eastAsia="en-US"/>
        </w:rPr>
        <w:t>used in this study</w:t>
      </w:r>
    </w:p>
    <w:tbl>
      <w:tblPr>
        <w:tblW w:w="14709" w:type="dxa"/>
        <w:tblLayout w:type="fixed"/>
        <w:tblLook w:val="0000"/>
      </w:tblPr>
      <w:tblGrid>
        <w:gridCol w:w="2802"/>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31525C" w:rsidRPr="00C4701A" w:rsidTr="00354421">
        <w:tc>
          <w:tcPr>
            <w:tcW w:w="2802"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5</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7</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9</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15</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17</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19</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20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21</w:t>
            </w:r>
          </w:p>
        </w:tc>
      </w:tr>
      <w:tr w:rsidR="0031525C" w:rsidRPr="00C4701A" w:rsidTr="00354421">
        <w:tc>
          <w:tcPr>
            <w:tcW w:w="2802"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1   </w:t>
            </w:r>
            <w:r w:rsidRPr="00C4701A">
              <w:rPr>
                <w:sz w:val="16"/>
                <w:szCs w:val="16"/>
                <w:lang w:val="en-US"/>
              </w:rPr>
              <w:t xml:space="preserve">Start-up activity </w:t>
            </w: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single" w:sz="4" w:space="0" w:color="auto"/>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2   </w:t>
            </w:r>
            <w:r w:rsidRPr="00C4701A">
              <w:rPr>
                <w:sz w:val="16"/>
                <w:szCs w:val="16"/>
                <w:lang w:val="en-US"/>
              </w:rPr>
              <w:t>Perceived start-up opportunities</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0.21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3   </w:t>
            </w:r>
            <w:r w:rsidRPr="00C4701A">
              <w:rPr>
                <w:sz w:val="16"/>
                <w:szCs w:val="16"/>
                <w:lang w:val="en-US"/>
              </w:rPr>
              <w:t>Internal immigrant</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4   </w:t>
            </w:r>
            <w:r w:rsidRPr="00C4701A">
              <w:rPr>
                <w:sz w:val="16"/>
                <w:szCs w:val="16"/>
                <w:lang w:val="en-US"/>
              </w:rPr>
              <w:t>External immigrant</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-0.05</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5   </w:t>
            </w:r>
            <w:r w:rsidRPr="00C4701A">
              <w:rPr>
                <w:sz w:val="16"/>
                <w:szCs w:val="16"/>
                <w:lang w:val="en-US"/>
              </w:rPr>
              <w:t xml:space="preserve">Internal immigrant: </w:t>
            </w:r>
            <w:proofErr w:type="spellStart"/>
            <w:r w:rsidRPr="00C4701A">
              <w:rPr>
                <w:sz w:val="16"/>
                <w:szCs w:val="16"/>
                <w:lang w:val="en-US"/>
              </w:rPr>
              <w:t>lsoa</w:t>
            </w:r>
            <w:proofErr w:type="spellEnd"/>
            <w:r w:rsidRPr="00C4701A">
              <w:rPr>
                <w:sz w:val="16"/>
                <w:szCs w:val="16"/>
                <w:lang w:val="en-US"/>
              </w:rPr>
              <w:t xml:space="preserve"> mean</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0.56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6   </w:t>
            </w:r>
            <w:r w:rsidRPr="00C4701A">
              <w:rPr>
                <w:sz w:val="16"/>
                <w:szCs w:val="16"/>
                <w:lang w:val="en-US"/>
              </w:rPr>
              <w:t xml:space="preserve">External immigrant: </w:t>
            </w:r>
            <w:proofErr w:type="spellStart"/>
            <w:r w:rsidRPr="00C4701A">
              <w:rPr>
                <w:sz w:val="16"/>
                <w:szCs w:val="16"/>
                <w:lang w:val="en-US"/>
              </w:rPr>
              <w:t>lsoa</w:t>
            </w:r>
            <w:proofErr w:type="spellEnd"/>
            <w:r w:rsidRPr="00C4701A">
              <w:rPr>
                <w:sz w:val="16"/>
                <w:szCs w:val="16"/>
                <w:lang w:val="en-US"/>
              </w:rPr>
              <w:t xml:space="preserve"> mean</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0.62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7   </w:t>
            </w:r>
            <w:r w:rsidRPr="00C4701A">
              <w:rPr>
                <w:sz w:val="16"/>
                <w:szCs w:val="16"/>
                <w:lang w:val="en-US"/>
              </w:rPr>
              <w:t>Age</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-0.09</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0.07</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8   </w:t>
            </w:r>
            <w:r w:rsidRPr="00C4701A">
              <w:rPr>
                <w:sz w:val="16"/>
                <w:szCs w:val="16"/>
                <w:lang w:val="en-US"/>
              </w:rPr>
              <w:t>Female</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-0.09</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9   </w:t>
            </w:r>
            <w:r w:rsidRPr="00C4701A">
              <w:rPr>
                <w:sz w:val="16"/>
                <w:szCs w:val="16"/>
                <w:lang w:val="en-US"/>
              </w:rPr>
              <w:t xml:space="preserve">Household income </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10 </w:t>
            </w:r>
            <w:r w:rsidRPr="00C4701A">
              <w:rPr>
                <w:sz w:val="16"/>
                <w:szCs w:val="16"/>
                <w:lang w:val="en-US"/>
              </w:rPr>
              <w:t>Higher education</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0.05</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0.07</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0.05</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0.17</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11 </w:t>
            </w:r>
            <w:r w:rsidRPr="00C4701A">
              <w:rPr>
                <w:sz w:val="16"/>
                <w:szCs w:val="16"/>
                <w:lang w:val="en-US"/>
              </w:rPr>
              <w:t xml:space="preserve">Knowledge and skills      </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-0.09</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12 </w:t>
            </w:r>
            <w:r w:rsidRPr="00C4701A">
              <w:rPr>
                <w:sz w:val="16"/>
                <w:szCs w:val="16"/>
                <w:lang w:val="en-US"/>
              </w:rPr>
              <w:t>In employment</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0.07</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-0.15</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13 </w:t>
            </w:r>
            <w:r w:rsidRPr="00C4701A">
              <w:rPr>
                <w:sz w:val="16"/>
                <w:szCs w:val="16"/>
                <w:lang w:val="en-US"/>
              </w:rPr>
              <w:t>Knowing entrepreneurs</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0.22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0.30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0.05</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0.09</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14 </w:t>
            </w:r>
            <w:r w:rsidRPr="00C4701A">
              <w:rPr>
                <w:sz w:val="16"/>
                <w:szCs w:val="16"/>
                <w:lang w:val="en-US"/>
              </w:rPr>
              <w:t xml:space="preserve">Business owners    </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0.38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-0.15</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0.09</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0.22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0.19</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15 </w:t>
            </w:r>
            <w:r w:rsidRPr="00C4701A">
              <w:rPr>
                <w:sz w:val="16"/>
                <w:szCs w:val="16"/>
                <w:lang w:val="en-US"/>
              </w:rPr>
              <w:t>Former business owner</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0.09</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16 </w:t>
            </w:r>
            <w:r w:rsidRPr="00C4701A">
              <w:rPr>
                <w:sz w:val="16"/>
                <w:szCs w:val="16"/>
                <w:lang w:val="en-US"/>
              </w:rPr>
              <w:t>Years living in region</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-0.05</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-0.09</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-0.09</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-0.21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0.48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-0.26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17 </w:t>
            </w:r>
            <w:r w:rsidRPr="00C4701A">
              <w:rPr>
                <w:sz w:val="16"/>
                <w:szCs w:val="16"/>
                <w:lang w:val="en-US"/>
              </w:rPr>
              <w:t>Urban areas</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0.09</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-0.07</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-0.07</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0.05</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18 </w:t>
            </w:r>
            <w:r w:rsidRPr="00C4701A">
              <w:rPr>
                <w:sz w:val="16"/>
                <w:szCs w:val="16"/>
                <w:lang w:val="en-US"/>
              </w:rPr>
              <w:t xml:space="preserve">Knowing entrepreneurs: </w:t>
            </w:r>
            <w:proofErr w:type="spellStart"/>
            <w:r w:rsidRPr="00C4701A">
              <w:rPr>
                <w:sz w:val="16"/>
                <w:szCs w:val="16"/>
                <w:lang w:val="en-US"/>
              </w:rPr>
              <w:t>lsoa</w:t>
            </w:r>
            <w:proofErr w:type="spellEnd"/>
            <w:r w:rsidRPr="00C4701A">
              <w:rPr>
                <w:sz w:val="16"/>
                <w:szCs w:val="16"/>
                <w:lang w:val="en-US"/>
              </w:rPr>
              <w:t xml:space="preserve"> mean  </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-0.07</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-0.05</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0.05</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0.33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0.55</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-0.07</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19 </w:t>
            </w:r>
            <w:r w:rsidRPr="00C4701A">
              <w:rPr>
                <w:sz w:val="16"/>
                <w:szCs w:val="16"/>
                <w:lang w:val="en-US"/>
              </w:rPr>
              <w:t xml:space="preserve">Business owners: </w:t>
            </w:r>
            <w:proofErr w:type="spellStart"/>
            <w:r w:rsidRPr="00C4701A">
              <w:rPr>
                <w:sz w:val="16"/>
                <w:szCs w:val="16"/>
                <w:lang w:val="en-US"/>
              </w:rPr>
              <w:t>lsoa</w:t>
            </w:r>
            <w:proofErr w:type="spellEnd"/>
            <w:r w:rsidRPr="00C4701A">
              <w:rPr>
                <w:sz w:val="16"/>
                <w:szCs w:val="16"/>
                <w:lang w:val="en-US"/>
              </w:rPr>
              <w:t xml:space="preserve"> mean  </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0.22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-0.06</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0.07</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0.40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0.08</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0.55</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0.19</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nil"/>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20 </w:t>
            </w:r>
            <w:r w:rsidRPr="00C4701A">
              <w:rPr>
                <w:sz w:val="16"/>
                <w:szCs w:val="16"/>
                <w:lang w:val="en-US"/>
              </w:rPr>
              <w:t>East Midlands count</w:t>
            </w:r>
            <w:r>
              <w:rPr>
                <w:sz w:val="16"/>
                <w:szCs w:val="16"/>
                <w:lang w:val="en-US"/>
              </w:rPr>
              <w:t>ies</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-0.04</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c>
          <w:tcPr>
            <w:tcW w:w="567" w:type="dxa"/>
            <w:tcBorders>
              <w:top w:val="nil"/>
              <w:left w:val="nil"/>
              <w:bottom w:val="nil"/>
              <w:right w:val="nil"/>
            </w:tcBorders>
          </w:tcPr>
          <w:p w:rsidR="0031525C" w:rsidRPr="00C4701A" w:rsidRDefault="0031525C" w:rsidP="00354421">
            <w:pPr>
              <w:widowControl w:val="0"/>
              <w:autoSpaceDE w:val="0"/>
              <w:autoSpaceDN w:val="0"/>
              <w:adjustRightInd w:val="0"/>
              <w:jc w:val="center"/>
              <w:rPr>
                <w:sz w:val="16"/>
                <w:szCs w:val="16"/>
                <w:lang w:val="en-US"/>
              </w:rPr>
            </w:pPr>
          </w:p>
        </w:tc>
      </w:tr>
      <w:tr w:rsidR="0031525C" w:rsidRPr="00C4701A" w:rsidTr="00354421">
        <w:tc>
          <w:tcPr>
            <w:tcW w:w="2802"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left"/>
              <w:rPr>
                <w:sz w:val="16"/>
                <w:szCs w:val="16"/>
                <w:lang w:val="en-US"/>
              </w:rPr>
            </w:pPr>
            <w:r>
              <w:rPr>
                <w:sz w:val="16"/>
                <w:szCs w:val="16"/>
                <w:lang w:val="en-US"/>
              </w:rPr>
              <w:t xml:space="preserve">21 </w:t>
            </w:r>
            <w:r w:rsidRPr="00C4701A">
              <w:rPr>
                <w:sz w:val="16"/>
                <w:szCs w:val="16"/>
                <w:lang w:val="en-US"/>
              </w:rPr>
              <w:t>IMD</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-0.05</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0.07</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0.11</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-0.09</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0.00</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-0.18</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-0.15</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-0.16</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-0.10</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-0.04</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-0.07</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-0.03</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0.02</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0.28</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-0.07</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-0.13</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sidRPr="00C4701A">
              <w:rPr>
                <w:sz w:val="16"/>
                <w:szCs w:val="16"/>
                <w:lang w:val="en-US"/>
              </w:rPr>
              <w:t>-0.01</w:t>
            </w: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r>
              <w:rPr>
                <w:sz w:val="16"/>
                <w:szCs w:val="16"/>
                <w:lang w:val="en-US"/>
              </w:rPr>
              <w:t>1</w:t>
            </w:r>
          </w:p>
        </w:tc>
      </w:tr>
      <w:tr w:rsidR="0031525C" w:rsidRPr="00C4701A" w:rsidTr="00354421">
        <w:tc>
          <w:tcPr>
            <w:tcW w:w="2802"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left"/>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c>
          <w:tcPr>
            <w:tcW w:w="567" w:type="dxa"/>
            <w:tcBorders>
              <w:top w:val="nil"/>
              <w:left w:val="nil"/>
              <w:bottom w:val="single" w:sz="4" w:space="0" w:color="auto"/>
              <w:right w:val="nil"/>
            </w:tcBorders>
          </w:tcPr>
          <w:p w:rsidR="0031525C" w:rsidRPr="00C4701A" w:rsidRDefault="0031525C" w:rsidP="00354421">
            <w:pPr>
              <w:widowControl w:val="0"/>
              <w:autoSpaceDE w:val="0"/>
              <w:autoSpaceDN w:val="0"/>
              <w:adjustRightInd w:val="0"/>
              <w:jc w:val="center"/>
              <w:rPr>
                <w:sz w:val="16"/>
                <w:szCs w:val="16"/>
                <w:lang w:val="en-US"/>
              </w:rPr>
            </w:pPr>
          </w:p>
        </w:tc>
      </w:tr>
    </w:tbl>
    <w:p w:rsidR="0031525C" w:rsidRDefault="0031525C" w:rsidP="0031525C">
      <w:pPr>
        <w:autoSpaceDE w:val="0"/>
        <w:autoSpaceDN w:val="0"/>
        <w:adjustRightInd w:val="0"/>
        <w:jc w:val="left"/>
        <w:rPr>
          <w:rFonts w:eastAsiaTheme="minorHAnsi"/>
          <w:sz w:val="20"/>
          <w:szCs w:val="20"/>
          <w:lang w:eastAsia="en-US"/>
        </w:rPr>
      </w:pPr>
    </w:p>
    <w:p w:rsidR="0031525C" w:rsidRDefault="0031525C" w:rsidP="0031525C">
      <w:pPr>
        <w:autoSpaceDE w:val="0"/>
        <w:autoSpaceDN w:val="0"/>
        <w:adjustRightInd w:val="0"/>
        <w:jc w:val="left"/>
        <w:rPr>
          <w:rFonts w:eastAsiaTheme="minorHAnsi"/>
          <w:sz w:val="20"/>
          <w:szCs w:val="20"/>
          <w:lang w:eastAsia="en-US"/>
        </w:rPr>
      </w:pPr>
    </w:p>
    <w:p w:rsidR="0031525C" w:rsidRDefault="0031525C" w:rsidP="0031525C">
      <w:pPr>
        <w:autoSpaceDE w:val="0"/>
        <w:autoSpaceDN w:val="0"/>
        <w:adjustRightInd w:val="0"/>
        <w:jc w:val="left"/>
        <w:rPr>
          <w:rFonts w:eastAsiaTheme="minorHAnsi"/>
          <w:sz w:val="20"/>
          <w:szCs w:val="20"/>
          <w:lang w:eastAsia="en-US"/>
        </w:rPr>
      </w:pPr>
    </w:p>
    <w:p w:rsidR="0031525C" w:rsidRDefault="0031525C" w:rsidP="0031525C">
      <w:pPr>
        <w:autoSpaceDE w:val="0"/>
        <w:autoSpaceDN w:val="0"/>
        <w:adjustRightInd w:val="0"/>
        <w:jc w:val="left"/>
        <w:rPr>
          <w:rFonts w:eastAsiaTheme="minorHAnsi"/>
          <w:sz w:val="20"/>
          <w:szCs w:val="20"/>
          <w:lang w:eastAsia="en-US"/>
        </w:rPr>
      </w:pPr>
    </w:p>
    <w:p w:rsidR="0031525C" w:rsidRDefault="0031525C" w:rsidP="0031525C">
      <w:pPr>
        <w:autoSpaceDE w:val="0"/>
        <w:autoSpaceDN w:val="0"/>
        <w:adjustRightInd w:val="0"/>
        <w:jc w:val="left"/>
        <w:rPr>
          <w:rFonts w:eastAsiaTheme="minorHAnsi"/>
          <w:sz w:val="20"/>
          <w:szCs w:val="20"/>
          <w:lang w:eastAsia="en-US"/>
        </w:rPr>
      </w:pPr>
    </w:p>
    <w:p w:rsidR="0031525C" w:rsidRDefault="0031525C" w:rsidP="0031525C">
      <w:pPr>
        <w:autoSpaceDE w:val="0"/>
        <w:autoSpaceDN w:val="0"/>
        <w:adjustRightInd w:val="0"/>
        <w:jc w:val="left"/>
        <w:rPr>
          <w:rFonts w:eastAsiaTheme="minorHAnsi"/>
          <w:sz w:val="20"/>
          <w:szCs w:val="20"/>
          <w:lang w:eastAsia="en-US"/>
        </w:rPr>
      </w:pPr>
    </w:p>
    <w:p w:rsidR="0031525C" w:rsidRDefault="0031525C" w:rsidP="0031525C">
      <w:pPr>
        <w:autoSpaceDE w:val="0"/>
        <w:autoSpaceDN w:val="0"/>
        <w:adjustRightInd w:val="0"/>
        <w:jc w:val="left"/>
        <w:rPr>
          <w:rFonts w:eastAsiaTheme="minorHAnsi"/>
          <w:sz w:val="20"/>
          <w:szCs w:val="20"/>
          <w:lang w:eastAsia="en-US"/>
        </w:rPr>
      </w:pPr>
    </w:p>
    <w:p w:rsidR="0031525C" w:rsidRDefault="0031525C" w:rsidP="0031525C">
      <w:pPr>
        <w:autoSpaceDE w:val="0"/>
        <w:autoSpaceDN w:val="0"/>
        <w:adjustRightInd w:val="0"/>
        <w:jc w:val="left"/>
        <w:rPr>
          <w:rFonts w:eastAsiaTheme="minorHAnsi"/>
          <w:sz w:val="20"/>
          <w:szCs w:val="20"/>
          <w:lang w:eastAsia="en-US"/>
        </w:rPr>
      </w:pPr>
    </w:p>
    <w:p w:rsidR="0031525C" w:rsidRDefault="0031525C" w:rsidP="0031525C">
      <w:pPr>
        <w:autoSpaceDE w:val="0"/>
        <w:autoSpaceDN w:val="0"/>
        <w:adjustRightInd w:val="0"/>
        <w:jc w:val="left"/>
        <w:rPr>
          <w:rFonts w:eastAsiaTheme="minorHAnsi"/>
          <w:sz w:val="20"/>
          <w:szCs w:val="20"/>
          <w:lang w:eastAsia="en-US"/>
        </w:rPr>
      </w:pPr>
    </w:p>
    <w:p w:rsidR="0031525C" w:rsidRDefault="0031525C" w:rsidP="0031525C">
      <w:pPr>
        <w:autoSpaceDE w:val="0"/>
        <w:autoSpaceDN w:val="0"/>
        <w:adjustRightInd w:val="0"/>
        <w:jc w:val="left"/>
        <w:rPr>
          <w:rFonts w:eastAsiaTheme="minorHAnsi"/>
          <w:sz w:val="20"/>
          <w:szCs w:val="20"/>
          <w:lang w:eastAsia="en-US"/>
        </w:rPr>
      </w:pPr>
    </w:p>
    <w:p w:rsidR="0031525C" w:rsidRDefault="0031525C" w:rsidP="0031525C">
      <w:pPr>
        <w:autoSpaceDE w:val="0"/>
        <w:autoSpaceDN w:val="0"/>
        <w:adjustRightInd w:val="0"/>
        <w:jc w:val="left"/>
        <w:rPr>
          <w:rFonts w:eastAsiaTheme="minorHAnsi"/>
          <w:sz w:val="20"/>
          <w:szCs w:val="20"/>
          <w:lang w:eastAsia="en-US"/>
        </w:rPr>
      </w:pPr>
    </w:p>
    <w:p w:rsidR="0031525C" w:rsidRPr="00594466" w:rsidRDefault="0031525C" w:rsidP="0031525C">
      <w:pPr>
        <w:autoSpaceDE w:val="0"/>
        <w:autoSpaceDN w:val="0"/>
        <w:adjustRightInd w:val="0"/>
        <w:jc w:val="left"/>
        <w:rPr>
          <w:rFonts w:eastAsiaTheme="minorHAnsi"/>
          <w:sz w:val="20"/>
          <w:szCs w:val="20"/>
          <w:lang w:eastAsia="en-US"/>
        </w:rPr>
      </w:pPr>
    </w:p>
    <w:p w:rsidR="0031525C" w:rsidRPr="00594466" w:rsidRDefault="0031525C" w:rsidP="0031525C">
      <w:pPr>
        <w:autoSpaceDE w:val="0"/>
        <w:autoSpaceDN w:val="0"/>
        <w:adjustRightInd w:val="0"/>
        <w:jc w:val="left"/>
        <w:rPr>
          <w:rFonts w:eastAsiaTheme="minorHAnsi"/>
          <w:sz w:val="20"/>
          <w:szCs w:val="20"/>
          <w:lang w:eastAsia="en-US"/>
        </w:rPr>
      </w:pPr>
    </w:p>
    <w:p w:rsidR="0031525C" w:rsidRPr="00594466" w:rsidRDefault="0031525C" w:rsidP="0031525C">
      <w:pPr>
        <w:autoSpaceDE w:val="0"/>
        <w:autoSpaceDN w:val="0"/>
        <w:adjustRightInd w:val="0"/>
        <w:jc w:val="left"/>
        <w:rPr>
          <w:rFonts w:eastAsiaTheme="minorHAnsi"/>
          <w:sz w:val="20"/>
          <w:szCs w:val="20"/>
          <w:lang w:eastAsia="en-US"/>
        </w:rPr>
        <w:sectPr w:rsidR="0031525C" w:rsidRPr="00594466" w:rsidSect="00FC50DE">
          <w:pgSz w:w="16838" w:h="11906" w:orient="landscape"/>
          <w:pgMar w:top="1440" w:right="1440" w:bottom="1440" w:left="1440" w:header="709" w:footer="709" w:gutter="0"/>
          <w:cols w:space="708"/>
          <w:docGrid w:linePitch="360"/>
        </w:sectPr>
      </w:pPr>
    </w:p>
    <w:p w:rsidR="0031525C" w:rsidRPr="00594466" w:rsidRDefault="0031525C" w:rsidP="0031525C">
      <w:pPr>
        <w:autoSpaceDE w:val="0"/>
        <w:autoSpaceDN w:val="0"/>
        <w:adjustRightInd w:val="0"/>
        <w:rPr>
          <w:rFonts w:eastAsiaTheme="minorHAnsi"/>
          <w:b/>
          <w:lang w:eastAsia="en-US"/>
        </w:rPr>
      </w:pPr>
      <w:r w:rsidRPr="00594466">
        <w:rPr>
          <w:rFonts w:eastAsiaTheme="minorHAnsi"/>
          <w:b/>
          <w:lang w:eastAsia="en-US"/>
        </w:rPr>
        <w:lastRenderedPageBreak/>
        <w:t>Table3</w:t>
      </w:r>
      <w:r>
        <w:rPr>
          <w:rFonts w:eastAsiaTheme="minorHAnsi"/>
          <w:b/>
          <w:lang w:eastAsia="en-US"/>
        </w:rPr>
        <w:t xml:space="preserve">: </w:t>
      </w:r>
      <w:r w:rsidRPr="00594466">
        <w:rPr>
          <w:rFonts w:eastAsiaTheme="minorHAnsi"/>
          <w:b/>
          <w:lang w:eastAsia="en-US"/>
        </w:rPr>
        <w:t xml:space="preserve">The effect of immigration on </w:t>
      </w:r>
      <w:r w:rsidRPr="00594466">
        <w:rPr>
          <w:rFonts w:eastAsiaTheme="minorHAnsi"/>
          <w:b/>
          <w:bCs/>
          <w:lang w:eastAsia="en-US"/>
        </w:rPr>
        <w:t>likelihood of engaging in entrepreneurial activity</w:t>
      </w:r>
    </w:p>
    <w:tbl>
      <w:tblPr>
        <w:tblW w:w="10031" w:type="dxa"/>
        <w:tblLayout w:type="fixed"/>
        <w:tblLook w:val="0000"/>
      </w:tblPr>
      <w:tblGrid>
        <w:gridCol w:w="4503"/>
        <w:gridCol w:w="1656"/>
        <w:gridCol w:w="3872"/>
      </w:tblGrid>
      <w:tr w:rsidR="0031525C" w:rsidRPr="0003236F" w:rsidTr="00354421">
        <w:tc>
          <w:tcPr>
            <w:tcW w:w="4503" w:type="dxa"/>
            <w:tcBorders>
              <w:top w:val="single" w:sz="4" w:space="0" w:color="auto"/>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5528" w:type="dxa"/>
            <w:gridSpan w:val="2"/>
            <w:tcBorders>
              <w:top w:val="single" w:sz="4" w:space="0" w:color="auto"/>
              <w:left w:val="nil"/>
              <w:bottom w:val="nil"/>
              <w:right w:val="nil"/>
            </w:tcBorders>
          </w:tcPr>
          <w:p w:rsidR="0031525C" w:rsidRPr="0003236F" w:rsidRDefault="0031525C" w:rsidP="00354421">
            <w:pPr>
              <w:widowControl w:val="0"/>
              <w:autoSpaceDE w:val="0"/>
              <w:autoSpaceDN w:val="0"/>
              <w:adjustRightInd w:val="0"/>
              <w:rPr>
                <w:sz w:val="20"/>
                <w:szCs w:val="20"/>
                <w:lang w:val="en-US"/>
              </w:rPr>
            </w:pPr>
            <w:r w:rsidRPr="00C4178D">
              <w:rPr>
                <w:b/>
                <w:sz w:val="20"/>
                <w:szCs w:val="20"/>
                <w:u w:val="single"/>
              </w:rPr>
              <w:t>Dependent variable: actual engagement in start-up activity</w:t>
            </w:r>
            <w:r w:rsidRPr="00C4178D">
              <w:rPr>
                <w:sz w:val="20"/>
                <w:szCs w:val="20"/>
                <w:lang w:val="en-US"/>
              </w:rPr>
              <w:t xml:space="preserve"> </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5528" w:type="dxa"/>
            <w:gridSpan w:val="2"/>
            <w:tcBorders>
              <w:top w:val="nil"/>
              <w:left w:val="nil"/>
              <w:bottom w:val="nil"/>
              <w:right w:val="nil"/>
            </w:tcBorders>
            <w:vAlign w:val="center"/>
          </w:tcPr>
          <w:p w:rsidR="0031525C" w:rsidRPr="00594466" w:rsidRDefault="0031525C" w:rsidP="00354421">
            <w:pPr>
              <w:autoSpaceDE w:val="0"/>
              <w:autoSpaceDN w:val="0"/>
              <w:adjustRightInd w:val="0"/>
              <w:jc w:val="left"/>
              <w:rPr>
                <w:rFonts w:eastAsiaTheme="minorHAnsi"/>
                <w:b/>
                <w:sz w:val="20"/>
                <w:szCs w:val="20"/>
                <w:lang w:eastAsia="en-US"/>
              </w:rPr>
            </w:pPr>
          </w:p>
        </w:tc>
      </w:tr>
      <w:tr w:rsidR="0031525C" w:rsidRPr="0003236F" w:rsidTr="00354421">
        <w:tc>
          <w:tcPr>
            <w:tcW w:w="4503" w:type="dxa"/>
            <w:tcBorders>
              <w:top w:val="nil"/>
              <w:left w:val="nil"/>
              <w:bottom w:val="single" w:sz="4" w:space="0" w:color="auto"/>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single" w:sz="4" w:space="0" w:color="auto"/>
              <w:right w:val="nil"/>
            </w:tcBorders>
          </w:tcPr>
          <w:p w:rsidR="0031525C" w:rsidRPr="0003236F" w:rsidRDefault="0031525C" w:rsidP="00354421">
            <w:pPr>
              <w:widowControl w:val="0"/>
              <w:autoSpaceDE w:val="0"/>
              <w:autoSpaceDN w:val="0"/>
              <w:adjustRightInd w:val="0"/>
              <w:jc w:val="center"/>
              <w:rPr>
                <w:sz w:val="20"/>
                <w:szCs w:val="20"/>
                <w:lang w:val="en-US"/>
              </w:rPr>
            </w:pPr>
            <w:r w:rsidRPr="00C4178D">
              <w:rPr>
                <w:b/>
                <w:sz w:val="20"/>
                <w:szCs w:val="20"/>
                <w:lang w:val="en-US"/>
              </w:rPr>
              <w:t>(</w:t>
            </w:r>
            <w:r>
              <w:rPr>
                <w:b/>
                <w:sz w:val="20"/>
                <w:szCs w:val="20"/>
                <w:lang w:val="en-US"/>
              </w:rPr>
              <w:t xml:space="preserve">Model </w:t>
            </w:r>
            <w:r w:rsidRPr="00C4178D">
              <w:rPr>
                <w:b/>
                <w:sz w:val="20"/>
                <w:szCs w:val="20"/>
                <w:lang w:val="en-US"/>
              </w:rPr>
              <w:t>1)</w:t>
            </w:r>
          </w:p>
        </w:tc>
        <w:tc>
          <w:tcPr>
            <w:tcW w:w="3872" w:type="dxa"/>
            <w:tcBorders>
              <w:top w:val="nil"/>
              <w:left w:val="nil"/>
              <w:bottom w:val="single" w:sz="4" w:space="0" w:color="auto"/>
              <w:right w:val="nil"/>
            </w:tcBorders>
          </w:tcPr>
          <w:p w:rsidR="0031525C" w:rsidRPr="0003236F" w:rsidRDefault="0031525C" w:rsidP="00354421">
            <w:pPr>
              <w:widowControl w:val="0"/>
              <w:autoSpaceDE w:val="0"/>
              <w:autoSpaceDN w:val="0"/>
              <w:adjustRightInd w:val="0"/>
              <w:jc w:val="center"/>
              <w:rPr>
                <w:sz w:val="20"/>
                <w:szCs w:val="20"/>
                <w:lang w:val="en-US"/>
              </w:rPr>
            </w:pPr>
            <w:r>
              <w:rPr>
                <w:b/>
                <w:sz w:val="20"/>
                <w:szCs w:val="20"/>
                <w:lang w:val="en-US"/>
              </w:rPr>
              <w:t>(Model 2</w:t>
            </w:r>
            <w:r w:rsidRPr="00C4178D">
              <w:rPr>
                <w:b/>
                <w:sz w:val="20"/>
                <w:szCs w:val="20"/>
                <w:lang w:val="en-US"/>
              </w:rPr>
              <w:t>)</w:t>
            </w:r>
          </w:p>
        </w:tc>
      </w:tr>
      <w:tr w:rsidR="0031525C" w:rsidRPr="0003236F" w:rsidTr="00354421">
        <w:tc>
          <w:tcPr>
            <w:tcW w:w="4503" w:type="dxa"/>
            <w:tcBorders>
              <w:top w:val="single" w:sz="4" w:space="0" w:color="auto"/>
              <w:left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b/>
                <w:i/>
                <w:sz w:val="20"/>
                <w:szCs w:val="20"/>
              </w:rPr>
              <w:t>Individual level explanatory variables</w:t>
            </w:r>
          </w:p>
        </w:tc>
        <w:tc>
          <w:tcPr>
            <w:tcW w:w="1656" w:type="dxa"/>
            <w:tcBorders>
              <w:top w:val="single" w:sz="4" w:space="0" w:color="auto"/>
              <w:left w:val="nil"/>
              <w:right w:val="nil"/>
            </w:tcBorders>
          </w:tcPr>
          <w:p w:rsidR="0031525C" w:rsidRPr="0003236F" w:rsidRDefault="0031525C" w:rsidP="00354421">
            <w:pPr>
              <w:widowControl w:val="0"/>
              <w:autoSpaceDE w:val="0"/>
              <w:autoSpaceDN w:val="0"/>
              <w:adjustRightInd w:val="0"/>
              <w:jc w:val="center"/>
              <w:rPr>
                <w:sz w:val="20"/>
                <w:szCs w:val="20"/>
                <w:lang w:val="en-US"/>
              </w:rPr>
            </w:pPr>
          </w:p>
        </w:tc>
        <w:tc>
          <w:tcPr>
            <w:tcW w:w="3872" w:type="dxa"/>
            <w:tcBorders>
              <w:top w:val="single" w:sz="4" w:space="0" w:color="auto"/>
              <w:left w:val="nil"/>
              <w:right w:val="nil"/>
            </w:tcBorders>
          </w:tcPr>
          <w:p w:rsidR="0031525C" w:rsidRPr="0003236F" w:rsidRDefault="0031525C" w:rsidP="00354421">
            <w:pPr>
              <w:widowControl w:val="0"/>
              <w:autoSpaceDE w:val="0"/>
              <w:autoSpaceDN w:val="0"/>
              <w:adjustRightInd w:val="0"/>
              <w:jc w:val="center"/>
              <w:rPr>
                <w:sz w:val="20"/>
                <w:szCs w:val="20"/>
                <w:lang w:val="en-US"/>
              </w:rPr>
            </w:pPr>
          </w:p>
        </w:tc>
      </w:tr>
      <w:tr w:rsidR="0031525C" w:rsidRPr="0003236F" w:rsidTr="00354421">
        <w:tc>
          <w:tcPr>
            <w:tcW w:w="4503" w:type="dxa"/>
            <w:tcBorders>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Internal immigrant</w:t>
            </w:r>
          </w:p>
        </w:tc>
        <w:tc>
          <w:tcPr>
            <w:tcW w:w="1656" w:type="dxa"/>
            <w:tcBorders>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1.102**</w:t>
            </w:r>
          </w:p>
        </w:tc>
        <w:tc>
          <w:tcPr>
            <w:tcW w:w="3872" w:type="dxa"/>
            <w:tcBorders>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1.129*</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(0.041)</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(0.061)</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External immigrant</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0.881+</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0.832*</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(0.065)</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(0.060)</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rFonts w:eastAsiaTheme="minorHAnsi"/>
                <w:b/>
                <w:i/>
                <w:sz w:val="20"/>
                <w:szCs w:val="20"/>
                <w:lang w:eastAsia="en-US"/>
              </w:rPr>
              <w:t>Neighbourhood level  explanatory variables</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Internal immigrant: LSOA mean</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0.954</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(0.077)</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External immigrant: LSOA mean</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1.096</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(0.062)</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b/>
                <w:i/>
                <w:sz w:val="20"/>
                <w:szCs w:val="20"/>
              </w:rPr>
              <w:t>Individual level controls</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Age</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0.970***</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0.970***</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(0.0045)</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(0.0044)</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Female</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0.818</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0.818</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(0.10)</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(0.10)</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 xml:space="preserve">Household income </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0.891+</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0.890+</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(0.055)</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(0.054)</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Higher education</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1.119+</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1.118+</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(0.075)</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(0.075)</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 xml:space="preserve">Knowledge and skills      </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1.511***</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1.506***</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(0.089)</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(0.088)</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In employment</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1.110</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1.115</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(0.074)</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(0.075)</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Knowing entrepreneurs</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1.644***</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1.651***</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(0.075)</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(0.075)</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 xml:space="preserve">Business owners    </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2.131***</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2.133***</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(0.10)</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(0.10)</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Former business owner</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1.940+</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1.943+</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(0.68)</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(0.69)</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0 to 5 years</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1.421</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1.427</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(0.32)</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(0.32)</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6 to 15 years</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1.527*</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1.546*</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(0.27)</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(0.28)</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16 to 25 years</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1.458+</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1.462+</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(0.29)</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(0.29)</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26 to 35 years</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1.380*</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1.387*</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(0.21)</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(0.21)</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b/>
                <w:i/>
                <w:sz w:val="20"/>
                <w:szCs w:val="20"/>
              </w:rPr>
              <w:t>Neighbourhood  level controls</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Urban areas</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0.948</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0.944</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(0.068)</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(0.068)</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 xml:space="preserve">Knowing entrepreneurs: LSOA mean  </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0.410**</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0.394**</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(0.14)</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(0.14)</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 xml:space="preserve">Business owners: LSOA mean  </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0.965</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0.967</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(0.055)</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(0.055)</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Leicestershire</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0.943</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0.932</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(0.055)</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(0.053)</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Lincolnshire</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0.930</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0.927</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(0.053)</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(0.054)</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roofErr w:type="spellStart"/>
            <w:r w:rsidRPr="0003236F">
              <w:rPr>
                <w:sz w:val="20"/>
                <w:szCs w:val="20"/>
                <w:lang w:val="en-US"/>
              </w:rPr>
              <w:t>Northamptonshire</w:t>
            </w:r>
            <w:proofErr w:type="spellEnd"/>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0.890**</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0.887**</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(0.037)</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(0.038)</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Nottinghamshire</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0.888*</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0.887*</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(0.051)</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(0.051)</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IMD: Quintile 2</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1.339</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1.334</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(0.25)</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(0.24)</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IMD: Quintile 3</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1.135</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1.124</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(0.22)</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(0.22)</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lastRenderedPageBreak/>
              <w:t>IMD: Quintile 4</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0.971</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0.954</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(0.18)</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(0.18)</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IMD: Quintile 5</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1.742*</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1.718*</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(0.39)</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(0.39)</w:t>
            </w:r>
          </w:p>
        </w:tc>
      </w:tr>
      <w:tr w:rsidR="0031525C" w:rsidRPr="0003236F" w:rsidTr="00354421">
        <w:tc>
          <w:tcPr>
            <w:tcW w:w="4503" w:type="dxa"/>
            <w:tcBorders>
              <w:top w:val="nil"/>
              <w:left w:val="nil"/>
              <w:bottom w:val="nil"/>
              <w:right w:val="nil"/>
            </w:tcBorders>
          </w:tcPr>
          <w:p w:rsidR="0031525C" w:rsidRPr="0003236F" w:rsidRDefault="0031525C" w:rsidP="00354421">
            <w:pPr>
              <w:widowControl w:val="0"/>
              <w:autoSpaceDE w:val="0"/>
              <w:autoSpaceDN w:val="0"/>
              <w:adjustRightInd w:val="0"/>
              <w:jc w:val="left"/>
              <w:rPr>
                <w:sz w:val="20"/>
                <w:szCs w:val="20"/>
                <w:lang w:val="en-US"/>
              </w:rPr>
            </w:pPr>
            <w:r w:rsidRPr="0003236F">
              <w:rPr>
                <w:sz w:val="20"/>
                <w:szCs w:val="20"/>
                <w:lang w:val="en-US"/>
              </w:rPr>
              <w:t>Constant</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0.0544***</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0.0540***</w:t>
            </w:r>
          </w:p>
        </w:tc>
      </w:tr>
      <w:tr w:rsidR="0031525C" w:rsidRPr="0003236F" w:rsidTr="00354421">
        <w:tc>
          <w:tcPr>
            <w:tcW w:w="4503" w:type="dxa"/>
            <w:tcBorders>
              <w:top w:val="nil"/>
              <w:left w:val="nil"/>
              <w:bottom w:val="single" w:sz="4" w:space="0" w:color="auto"/>
              <w:right w:val="nil"/>
            </w:tcBorders>
          </w:tcPr>
          <w:p w:rsidR="0031525C" w:rsidRPr="0003236F" w:rsidRDefault="0031525C" w:rsidP="00354421">
            <w:pPr>
              <w:widowControl w:val="0"/>
              <w:autoSpaceDE w:val="0"/>
              <w:autoSpaceDN w:val="0"/>
              <w:adjustRightInd w:val="0"/>
              <w:jc w:val="left"/>
              <w:rPr>
                <w:sz w:val="20"/>
                <w:szCs w:val="20"/>
                <w:lang w:val="en-US"/>
              </w:rPr>
            </w:pPr>
          </w:p>
        </w:tc>
        <w:tc>
          <w:tcPr>
            <w:tcW w:w="1656" w:type="dxa"/>
            <w:tcBorders>
              <w:top w:val="nil"/>
              <w:left w:val="nil"/>
              <w:bottom w:val="single" w:sz="4" w:space="0" w:color="auto"/>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(0.026)</w:t>
            </w:r>
          </w:p>
        </w:tc>
        <w:tc>
          <w:tcPr>
            <w:tcW w:w="3872" w:type="dxa"/>
            <w:tcBorders>
              <w:top w:val="nil"/>
              <w:left w:val="nil"/>
              <w:bottom w:val="single" w:sz="4" w:space="0" w:color="auto"/>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(0.026)</w:t>
            </w:r>
          </w:p>
        </w:tc>
      </w:tr>
      <w:tr w:rsidR="0031525C" w:rsidRPr="0003236F" w:rsidTr="00354421">
        <w:tc>
          <w:tcPr>
            <w:tcW w:w="4503" w:type="dxa"/>
            <w:tcBorders>
              <w:top w:val="single" w:sz="4" w:space="0" w:color="auto"/>
              <w:left w:val="nil"/>
              <w:bottom w:val="nil"/>
              <w:right w:val="nil"/>
            </w:tcBorders>
          </w:tcPr>
          <w:p w:rsidR="0031525C" w:rsidRPr="0003236F" w:rsidRDefault="0031525C" w:rsidP="00354421">
            <w:pPr>
              <w:autoSpaceDE w:val="0"/>
              <w:autoSpaceDN w:val="0"/>
              <w:adjustRightInd w:val="0"/>
              <w:jc w:val="left"/>
              <w:rPr>
                <w:rFonts w:eastAsiaTheme="minorHAnsi"/>
                <w:i/>
                <w:sz w:val="20"/>
                <w:szCs w:val="20"/>
                <w:lang w:val="en-US"/>
              </w:rPr>
            </w:pPr>
            <w:r w:rsidRPr="0003236F">
              <w:rPr>
                <w:rFonts w:eastAsiaTheme="minorHAnsi"/>
                <w:i/>
                <w:sz w:val="20"/>
                <w:szCs w:val="20"/>
                <w:lang w:val="en-US"/>
              </w:rPr>
              <w:t>Observations</w:t>
            </w:r>
          </w:p>
        </w:tc>
        <w:tc>
          <w:tcPr>
            <w:tcW w:w="1656" w:type="dxa"/>
            <w:tcBorders>
              <w:top w:val="single" w:sz="4" w:space="0" w:color="auto"/>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8302</w:t>
            </w:r>
          </w:p>
        </w:tc>
        <w:tc>
          <w:tcPr>
            <w:tcW w:w="3872" w:type="dxa"/>
            <w:tcBorders>
              <w:top w:val="single" w:sz="4" w:space="0" w:color="auto"/>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8302</w:t>
            </w:r>
          </w:p>
        </w:tc>
      </w:tr>
      <w:tr w:rsidR="0031525C" w:rsidRPr="0003236F" w:rsidTr="00354421">
        <w:tc>
          <w:tcPr>
            <w:tcW w:w="4503" w:type="dxa"/>
            <w:tcBorders>
              <w:top w:val="nil"/>
              <w:left w:val="nil"/>
              <w:bottom w:val="nil"/>
              <w:right w:val="nil"/>
            </w:tcBorders>
          </w:tcPr>
          <w:p w:rsidR="0031525C" w:rsidRPr="0003236F" w:rsidRDefault="0031525C" w:rsidP="00354421">
            <w:pPr>
              <w:autoSpaceDE w:val="0"/>
              <w:autoSpaceDN w:val="0"/>
              <w:adjustRightInd w:val="0"/>
              <w:jc w:val="left"/>
              <w:rPr>
                <w:rFonts w:eastAsiaTheme="minorHAnsi"/>
                <w:i/>
                <w:sz w:val="20"/>
                <w:szCs w:val="20"/>
                <w:lang w:val="en-US"/>
              </w:rPr>
            </w:pPr>
            <w:r w:rsidRPr="0003236F">
              <w:rPr>
                <w:rFonts w:eastAsiaTheme="minorHAnsi"/>
                <w:i/>
                <w:sz w:val="20"/>
                <w:szCs w:val="20"/>
                <w:lang w:val="en-US"/>
              </w:rPr>
              <w:t>Log-likelihood</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-1189.2</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-1188.1</w:t>
            </w:r>
          </w:p>
        </w:tc>
      </w:tr>
      <w:tr w:rsidR="0031525C" w:rsidRPr="0003236F" w:rsidTr="00354421">
        <w:tc>
          <w:tcPr>
            <w:tcW w:w="4503" w:type="dxa"/>
            <w:tcBorders>
              <w:top w:val="nil"/>
              <w:left w:val="nil"/>
              <w:bottom w:val="nil"/>
              <w:right w:val="nil"/>
            </w:tcBorders>
          </w:tcPr>
          <w:p w:rsidR="0031525C" w:rsidRPr="0003236F" w:rsidRDefault="0031525C" w:rsidP="00354421">
            <w:pPr>
              <w:autoSpaceDE w:val="0"/>
              <w:autoSpaceDN w:val="0"/>
              <w:adjustRightInd w:val="0"/>
              <w:jc w:val="left"/>
              <w:rPr>
                <w:rFonts w:eastAsiaTheme="minorHAnsi"/>
                <w:i/>
                <w:sz w:val="20"/>
                <w:szCs w:val="20"/>
                <w:lang w:val="en-US"/>
              </w:rPr>
            </w:pPr>
            <w:r w:rsidRPr="0003236F">
              <w:rPr>
                <w:rFonts w:eastAsiaTheme="minorHAnsi"/>
                <w:i/>
                <w:sz w:val="20"/>
                <w:szCs w:val="20"/>
                <w:lang w:val="en-US"/>
              </w:rPr>
              <w:t>Wald’s Chi-square</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1928.1</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2505.9</w:t>
            </w:r>
          </w:p>
        </w:tc>
      </w:tr>
      <w:tr w:rsidR="0031525C" w:rsidRPr="0003236F" w:rsidTr="00354421">
        <w:tc>
          <w:tcPr>
            <w:tcW w:w="4503" w:type="dxa"/>
            <w:tcBorders>
              <w:top w:val="nil"/>
              <w:left w:val="nil"/>
              <w:bottom w:val="nil"/>
              <w:right w:val="nil"/>
            </w:tcBorders>
          </w:tcPr>
          <w:p w:rsidR="0031525C" w:rsidRPr="0003236F" w:rsidRDefault="0031525C" w:rsidP="00354421">
            <w:pPr>
              <w:autoSpaceDE w:val="0"/>
              <w:autoSpaceDN w:val="0"/>
              <w:adjustRightInd w:val="0"/>
              <w:jc w:val="left"/>
              <w:rPr>
                <w:rFonts w:eastAsiaTheme="minorHAnsi"/>
                <w:i/>
                <w:sz w:val="20"/>
                <w:szCs w:val="20"/>
                <w:lang w:val="en-US"/>
              </w:rPr>
            </w:pPr>
            <w:r w:rsidRPr="0003236F">
              <w:rPr>
                <w:rFonts w:eastAsiaTheme="minorHAnsi"/>
                <w:i/>
                <w:sz w:val="20"/>
                <w:szCs w:val="20"/>
                <w:lang w:val="en-US"/>
              </w:rPr>
              <w:t>DF</w:t>
            </w:r>
          </w:p>
        </w:tc>
        <w:tc>
          <w:tcPr>
            <w:tcW w:w="1656"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26</w:t>
            </w:r>
          </w:p>
        </w:tc>
        <w:tc>
          <w:tcPr>
            <w:tcW w:w="3872" w:type="dxa"/>
            <w:tcBorders>
              <w:top w:val="nil"/>
              <w:left w:val="nil"/>
              <w:bottom w:val="nil"/>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28</w:t>
            </w:r>
          </w:p>
        </w:tc>
      </w:tr>
      <w:tr w:rsidR="0031525C" w:rsidRPr="0003236F" w:rsidTr="00354421">
        <w:tc>
          <w:tcPr>
            <w:tcW w:w="4503" w:type="dxa"/>
            <w:tcBorders>
              <w:top w:val="nil"/>
              <w:left w:val="nil"/>
              <w:bottom w:val="single" w:sz="4" w:space="0" w:color="auto"/>
              <w:right w:val="nil"/>
            </w:tcBorders>
          </w:tcPr>
          <w:p w:rsidR="0031525C" w:rsidRPr="0003236F" w:rsidRDefault="0031525C" w:rsidP="00354421">
            <w:pPr>
              <w:autoSpaceDE w:val="0"/>
              <w:autoSpaceDN w:val="0"/>
              <w:adjustRightInd w:val="0"/>
              <w:jc w:val="left"/>
              <w:rPr>
                <w:rFonts w:eastAsiaTheme="minorHAnsi"/>
                <w:i/>
                <w:sz w:val="20"/>
                <w:szCs w:val="20"/>
                <w:lang w:val="en-US"/>
              </w:rPr>
            </w:pPr>
            <w:r w:rsidRPr="0003236F">
              <w:rPr>
                <w:rFonts w:eastAsiaTheme="minorHAnsi"/>
                <w:i/>
                <w:sz w:val="20"/>
                <w:szCs w:val="20"/>
              </w:rPr>
              <w:t>Pseudo R-squared</w:t>
            </w:r>
          </w:p>
        </w:tc>
        <w:tc>
          <w:tcPr>
            <w:tcW w:w="1656" w:type="dxa"/>
            <w:tcBorders>
              <w:top w:val="nil"/>
              <w:left w:val="nil"/>
              <w:bottom w:val="single" w:sz="4" w:space="0" w:color="auto"/>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0.283</w:t>
            </w:r>
          </w:p>
        </w:tc>
        <w:tc>
          <w:tcPr>
            <w:tcW w:w="3872" w:type="dxa"/>
            <w:tcBorders>
              <w:top w:val="nil"/>
              <w:left w:val="nil"/>
              <w:bottom w:val="single" w:sz="4" w:space="0" w:color="auto"/>
              <w:right w:val="nil"/>
            </w:tcBorders>
          </w:tcPr>
          <w:p w:rsidR="0031525C" w:rsidRPr="0003236F" w:rsidRDefault="0031525C" w:rsidP="00354421">
            <w:pPr>
              <w:widowControl w:val="0"/>
              <w:autoSpaceDE w:val="0"/>
              <w:autoSpaceDN w:val="0"/>
              <w:adjustRightInd w:val="0"/>
              <w:jc w:val="center"/>
              <w:rPr>
                <w:sz w:val="20"/>
                <w:szCs w:val="20"/>
                <w:lang w:val="en-US"/>
              </w:rPr>
            </w:pPr>
            <w:r w:rsidRPr="0003236F">
              <w:rPr>
                <w:sz w:val="20"/>
                <w:szCs w:val="20"/>
                <w:lang w:val="en-US"/>
              </w:rPr>
              <w:t>0.284</w:t>
            </w:r>
          </w:p>
        </w:tc>
      </w:tr>
    </w:tbl>
    <w:p w:rsidR="0031525C" w:rsidRPr="0003236F" w:rsidRDefault="0031525C" w:rsidP="0031525C">
      <w:pPr>
        <w:widowControl w:val="0"/>
        <w:autoSpaceDE w:val="0"/>
        <w:autoSpaceDN w:val="0"/>
        <w:adjustRightInd w:val="0"/>
        <w:rPr>
          <w:b/>
          <w:sz w:val="20"/>
          <w:szCs w:val="20"/>
        </w:rPr>
      </w:pPr>
      <w:r w:rsidRPr="0003236F">
        <w:rPr>
          <w:sz w:val="20"/>
          <w:szCs w:val="20"/>
        </w:rPr>
        <w:t xml:space="preserve">Notes:  </w:t>
      </w:r>
      <w:proofErr w:type="spellStart"/>
      <w:r w:rsidRPr="0003236F">
        <w:rPr>
          <w:sz w:val="20"/>
          <w:szCs w:val="20"/>
          <w:lang w:val="en-US"/>
        </w:rPr>
        <w:t>Exponentiated</w:t>
      </w:r>
      <w:proofErr w:type="spellEnd"/>
      <w:r w:rsidRPr="0003236F">
        <w:rPr>
          <w:sz w:val="20"/>
          <w:szCs w:val="20"/>
          <w:lang w:val="en-US"/>
        </w:rPr>
        <w:t xml:space="preserve"> coefficients</w:t>
      </w:r>
      <w:r w:rsidRPr="0003236F">
        <w:rPr>
          <w:sz w:val="20"/>
          <w:szCs w:val="20"/>
        </w:rPr>
        <w:t>.</w:t>
      </w:r>
    </w:p>
    <w:p w:rsidR="0031525C" w:rsidRPr="0003236F" w:rsidRDefault="0031525C" w:rsidP="0031525C">
      <w:pPr>
        <w:widowControl w:val="0"/>
        <w:autoSpaceDE w:val="0"/>
        <w:autoSpaceDN w:val="0"/>
        <w:adjustRightInd w:val="0"/>
        <w:rPr>
          <w:sz w:val="20"/>
          <w:szCs w:val="20"/>
          <w:lang w:val="en-US"/>
        </w:rPr>
      </w:pPr>
      <w:r w:rsidRPr="0003236F">
        <w:rPr>
          <w:sz w:val="20"/>
          <w:szCs w:val="20"/>
        </w:rPr>
        <w:t xml:space="preserve">            Clustered standard errors presented in </w:t>
      </w:r>
      <w:r w:rsidRPr="0003236F">
        <w:rPr>
          <w:sz w:val="20"/>
          <w:szCs w:val="20"/>
          <w:lang w:val="en-US"/>
        </w:rPr>
        <w:t>parentheses.</w:t>
      </w:r>
    </w:p>
    <w:p w:rsidR="0031525C" w:rsidRPr="0003236F" w:rsidRDefault="0031525C" w:rsidP="0031525C">
      <w:pPr>
        <w:widowControl w:val="0"/>
        <w:autoSpaceDE w:val="0"/>
        <w:autoSpaceDN w:val="0"/>
        <w:adjustRightInd w:val="0"/>
        <w:rPr>
          <w:sz w:val="20"/>
          <w:szCs w:val="20"/>
          <w:lang w:val="en-US"/>
        </w:rPr>
      </w:pPr>
      <w:r w:rsidRPr="0003236F">
        <w:rPr>
          <w:sz w:val="20"/>
          <w:szCs w:val="20"/>
          <w:lang w:val="en-US"/>
        </w:rPr>
        <w:t xml:space="preserve">            Asterisks denotes significant levels where + p&lt;0.1; * p&lt;0.05; ** p&lt;0.01; *** p&lt;0.001</w:t>
      </w:r>
    </w:p>
    <w:p w:rsidR="0031525C" w:rsidRDefault="0031525C" w:rsidP="0031525C">
      <w:pPr>
        <w:widowControl w:val="0"/>
        <w:autoSpaceDE w:val="0"/>
        <w:autoSpaceDN w:val="0"/>
        <w:adjustRightInd w:val="0"/>
        <w:rPr>
          <w:lang w:val="en-US"/>
        </w:rPr>
      </w:pPr>
    </w:p>
    <w:p w:rsidR="0031525C" w:rsidRDefault="0031525C" w:rsidP="0031525C">
      <w:pPr>
        <w:widowControl w:val="0"/>
        <w:autoSpaceDE w:val="0"/>
        <w:autoSpaceDN w:val="0"/>
        <w:adjustRightInd w:val="0"/>
        <w:rPr>
          <w:lang w:val="en-US"/>
        </w:rPr>
      </w:pPr>
    </w:p>
    <w:p w:rsidR="0031525C" w:rsidRDefault="0031525C" w:rsidP="0031525C">
      <w:pPr>
        <w:autoSpaceDE w:val="0"/>
        <w:autoSpaceDN w:val="0"/>
        <w:adjustRightInd w:val="0"/>
        <w:jc w:val="left"/>
        <w:rPr>
          <w:rFonts w:eastAsiaTheme="minorHAnsi"/>
          <w:sz w:val="20"/>
          <w:szCs w:val="20"/>
          <w:lang w:val="en-US"/>
        </w:rPr>
      </w:pPr>
    </w:p>
    <w:p w:rsidR="0031525C" w:rsidRPr="0054268E" w:rsidRDefault="0031525C" w:rsidP="0031525C">
      <w:pPr>
        <w:spacing w:line="360" w:lineRule="auto"/>
        <w:rPr>
          <w:rFonts w:eastAsiaTheme="minorHAnsi"/>
          <w:sz w:val="20"/>
          <w:szCs w:val="20"/>
          <w:lang w:val="en-US"/>
        </w:rPr>
      </w:pPr>
      <w:r>
        <w:rPr>
          <w:rFonts w:eastAsiaTheme="minorHAnsi"/>
          <w:sz w:val="20"/>
          <w:szCs w:val="20"/>
          <w:lang w:val="en-US"/>
        </w:rPr>
        <w:br w:type="page"/>
      </w:r>
    </w:p>
    <w:p w:rsidR="0031525C" w:rsidRPr="00594466" w:rsidRDefault="0031525C" w:rsidP="0031525C">
      <w:pPr>
        <w:autoSpaceDE w:val="0"/>
        <w:autoSpaceDN w:val="0"/>
        <w:adjustRightInd w:val="0"/>
        <w:rPr>
          <w:rFonts w:eastAsiaTheme="minorHAnsi"/>
          <w:b/>
          <w:lang w:eastAsia="en-US"/>
        </w:rPr>
      </w:pPr>
      <w:r w:rsidRPr="00594466">
        <w:rPr>
          <w:rFonts w:eastAsiaTheme="minorHAnsi"/>
          <w:b/>
          <w:lang w:eastAsia="en-US"/>
        </w:rPr>
        <w:lastRenderedPageBreak/>
        <w:t>Table</w:t>
      </w:r>
      <w:r>
        <w:rPr>
          <w:rFonts w:eastAsiaTheme="minorHAnsi"/>
          <w:b/>
          <w:lang w:eastAsia="en-US"/>
        </w:rPr>
        <w:t xml:space="preserve"> </w:t>
      </w:r>
      <w:r w:rsidRPr="00594466">
        <w:rPr>
          <w:rFonts w:eastAsiaTheme="minorHAnsi"/>
          <w:b/>
          <w:lang w:eastAsia="en-US"/>
        </w:rPr>
        <w:t>4</w:t>
      </w:r>
      <w:r>
        <w:rPr>
          <w:rFonts w:eastAsiaTheme="minorHAnsi"/>
          <w:b/>
          <w:lang w:eastAsia="en-US"/>
        </w:rPr>
        <w:t xml:space="preserve">: </w:t>
      </w:r>
      <w:r w:rsidRPr="00594466">
        <w:rPr>
          <w:rFonts w:eastAsiaTheme="minorHAnsi"/>
          <w:b/>
          <w:lang w:eastAsia="en-US"/>
        </w:rPr>
        <w:t>Indirect effect of immigration on an individual opportunity perception</w:t>
      </w:r>
    </w:p>
    <w:tbl>
      <w:tblPr>
        <w:tblW w:w="9187" w:type="dxa"/>
        <w:tblLayout w:type="fixed"/>
        <w:tblLook w:val="0000"/>
      </w:tblPr>
      <w:tblGrid>
        <w:gridCol w:w="4219"/>
        <w:gridCol w:w="1656"/>
        <w:gridCol w:w="1656"/>
        <w:gridCol w:w="1656"/>
      </w:tblGrid>
      <w:tr w:rsidR="0031525C" w:rsidRPr="00C4178D" w:rsidTr="00354421">
        <w:tc>
          <w:tcPr>
            <w:tcW w:w="4219" w:type="dxa"/>
            <w:tcBorders>
              <w:top w:val="single" w:sz="4" w:space="0" w:color="auto"/>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4968" w:type="dxa"/>
            <w:gridSpan w:val="3"/>
            <w:tcBorders>
              <w:top w:val="single" w:sz="4" w:space="0" w:color="auto"/>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E85B7B">
              <w:rPr>
                <w:b/>
                <w:sz w:val="20"/>
                <w:szCs w:val="20"/>
                <w:u w:val="single"/>
              </w:rPr>
              <w:t xml:space="preserve">Dependent variable: </w:t>
            </w:r>
            <w:r w:rsidRPr="00E85B7B">
              <w:rPr>
                <w:b/>
                <w:sz w:val="20"/>
                <w:szCs w:val="20"/>
                <w:u w:val="single"/>
                <w:lang w:val="en-US"/>
              </w:rPr>
              <w:t>Perceived start-up opportunities</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E85B7B" w:rsidRDefault="0031525C" w:rsidP="00354421">
            <w:pPr>
              <w:widowControl w:val="0"/>
              <w:autoSpaceDE w:val="0"/>
              <w:autoSpaceDN w:val="0"/>
              <w:adjustRightInd w:val="0"/>
              <w:jc w:val="center"/>
              <w:rPr>
                <w:rFonts w:eastAsiaTheme="minorHAnsi"/>
                <w:b/>
                <w:sz w:val="20"/>
                <w:szCs w:val="20"/>
                <w:lang w:val="en-US" w:eastAsia="en-US"/>
              </w:rPr>
            </w:pPr>
            <w:r w:rsidRPr="00E85B7B">
              <w:rPr>
                <w:rFonts w:eastAsiaTheme="minorHAnsi"/>
                <w:b/>
                <w:sz w:val="20"/>
                <w:szCs w:val="20"/>
                <w:lang w:val="en-US" w:eastAsia="en-US"/>
              </w:rPr>
              <w:t>(Model 1)</w:t>
            </w:r>
          </w:p>
        </w:tc>
        <w:tc>
          <w:tcPr>
            <w:tcW w:w="1656" w:type="dxa"/>
            <w:tcBorders>
              <w:top w:val="nil"/>
              <w:left w:val="nil"/>
              <w:bottom w:val="nil"/>
              <w:right w:val="nil"/>
            </w:tcBorders>
          </w:tcPr>
          <w:p w:rsidR="0031525C" w:rsidRPr="00E85B7B" w:rsidRDefault="0031525C" w:rsidP="00354421">
            <w:pPr>
              <w:widowControl w:val="0"/>
              <w:autoSpaceDE w:val="0"/>
              <w:autoSpaceDN w:val="0"/>
              <w:adjustRightInd w:val="0"/>
              <w:jc w:val="center"/>
              <w:rPr>
                <w:rFonts w:eastAsiaTheme="minorHAnsi"/>
                <w:b/>
                <w:sz w:val="20"/>
                <w:szCs w:val="20"/>
                <w:lang w:val="en-US" w:eastAsia="en-US"/>
              </w:rPr>
            </w:pPr>
            <w:r w:rsidRPr="00E85B7B">
              <w:rPr>
                <w:rFonts w:eastAsiaTheme="minorHAnsi"/>
                <w:b/>
                <w:sz w:val="20"/>
                <w:szCs w:val="20"/>
                <w:lang w:val="en-US" w:eastAsia="en-US"/>
              </w:rPr>
              <w:t>(Model 2)</w:t>
            </w:r>
          </w:p>
        </w:tc>
        <w:tc>
          <w:tcPr>
            <w:tcW w:w="1656" w:type="dxa"/>
            <w:tcBorders>
              <w:top w:val="nil"/>
              <w:left w:val="nil"/>
              <w:bottom w:val="nil"/>
              <w:right w:val="nil"/>
            </w:tcBorders>
          </w:tcPr>
          <w:p w:rsidR="0031525C" w:rsidRPr="00E85B7B" w:rsidRDefault="0031525C" w:rsidP="00354421">
            <w:pPr>
              <w:widowControl w:val="0"/>
              <w:autoSpaceDE w:val="0"/>
              <w:autoSpaceDN w:val="0"/>
              <w:adjustRightInd w:val="0"/>
              <w:jc w:val="center"/>
              <w:rPr>
                <w:rFonts w:eastAsiaTheme="minorHAnsi"/>
                <w:b/>
                <w:sz w:val="20"/>
                <w:szCs w:val="20"/>
                <w:lang w:val="en-US" w:eastAsia="en-US"/>
              </w:rPr>
            </w:pPr>
            <w:r w:rsidRPr="00E85B7B">
              <w:rPr>
                <w:rFonts w:eastAsiaTheme="minorHAnsi"/>
                <w:b/>
                <w:sz w:val="20"/>
                <w:szCs w:val="20"/>
                <w:lang w:val="en-US" w:eastAsia="en-US"/>
              </w:rPr>
              <w:t>(Model 3)</w:t>
            </w:r>
          </w:p>
        </w:tc>
      </w:tr>
      <w:tr w:rsidR="0031525C" w:rsidRPr="00C4178D" w:rsidTr="00354421">
        <w:tc>
          <w:tcPr>
            <w:tcW w:w="4219" w:type="dxa"/>
            <w:tcBorders>
              <w:top w:val="single" w:sz="4" w:space="0" w:color="auto"/>
              <w:left w:val="nil"/>
              <w:right w:val="nil"/>
            </w:tcBorders>
          </w:tcPr>
          <w:p w:rsidR="0031525C" w:rsidRPr="00C4178D" w:rsidRDefault="0031525C" w:rsidP="00354421">
            <w:pPr>
              <w:widowControl w:val="0"/>
              <w:autoSpaceDE w:val="0"/>
              <w:autoSpaceDN w:val="0"/>
              <w:adjustRightInd w:val="0"/>
              <w:rPr>
                <w:sz w:val="20"/>
                <w:szCs w:val="20"/>
                <w:lang w:val="en-US"/>
              </w:rPr>
            </w:pPr>
            <w:r w:rsidRPr="00C4178D">
              <w:rPr>
                <w:b/>
                <w:i/>
                <w:sz w:val="20"/>
                <w:szCs w:val="20"/>
              </w:rPr>
              <w:t xml:space="preserve">Neighbourhood level  </w:t>
            </w:r>
            <w:r w:rsidRPr="00E85B7B">
              <w:rPr>
                <w:b/>
                <w:i/>
                <w:sz w:val="20"/>
                <w:szCs w:val="20"/>
              </w:rPr>
              <w:t>explanatory variable</w:t>
            </w:r>
            <w:r>
              <w:rPr>
                <w:b/>
                <w:i/>
                <w:sz w:val="20"/>
                <w:szCs w:val="20"/>
              </w:rPr>
              <w:t>s</w:t>
            </w:r>
          </w:p>
        </w:tc>
        <w:tc>
          <w:tcPr>
            <w:tcW w:w="1656" w:type="dxa"/>
            <w:tcBorders>
              <w:top w:val="single" w:sz="4" w:space="0" w:color="auto"/>
              <w:left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top w:val="single" w:sz="4" w:space="0" w:color="auto"/>
              <w:left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top w:val="single" w:sz="4" w:space="0" w:color="auto"/>
              <w:left w:val="nil"/>
              <w:right w:val="nil"/>
            </w:tcBorders>
          </w:tcPr>
          <w:p w:rsidR="0031525C" w:rsidRPr="00C4178D" w:rsidRDefault="0031525C" w:rsidP="00354421">
            <w:pPr>
              <w:widowControl w:val="0"/>
              <w:autoSpaceDE w:val="0"/>
              <w:autoSpaceDN w:val="0"/>
              <w:adjustRightInd w:val="0"/>
              <w:jc w:val="center"/>
              <w:rPr>
                <w:sz w:val="20"/>
                <w:szCs w:val="20"/>
                <w:lang w:val="en-US"/>
              </w:rPr>
            </w:pPr>
          </w:p>
        </w:tc>
      </w:tr>
      <w:tr w:rsidR="0031525C" w:rsidRPr="00C4178D" w:rsidTr="00354421">
        <w:tc>
          <w:tcPr>
            <w:tcW w:w="4219" w:type="dxa"/>
            <w:tcBorders>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Internal immigrant: LSOA mean</w:t>
            </w:r>
          </w:p>
        </w:tc>
        <w:tc>
          <w:tcPr>
            <w:tcW w:w="1656" w:type="dxa"/>
            <w:tcBorders>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1.017</w:t>
            </w:r>
          </w:p>
        </w:tc>
        <w:tc>
          <w:tcPr>
            <w:tcW w:w="1656" w:type="dxa"/>
            <w:tcBorders>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1.022</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(0.036)</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(0.037)</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External immigrant: LSOA mean</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1.103**</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1.105**</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(0.041)</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(0.041)</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b/>
                <w:i/>
                <w:sz w:val="20"/>
                <w:szCs w:val="20"/>
              </w:rPr>
              <w:t>Individual level controls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Internal immigrant</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0.961</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0.957</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(0.039)</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(0.038)</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External immigrant</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0.928*</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0.925*</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(0.034)</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(0.033)</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Age</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1.297***</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1.304***</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1.296***</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(0.083)</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(0.084)</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(0.083)</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Female</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0.706***</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0.708***</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0.708***</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(0.043)</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(0.043)</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(0.043)</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 xml:space="preserve">Household income </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0.951*</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0.951*</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0.951*</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(0.022)</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(0.022)</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(0.022)</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Higher education</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1.207*</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1.203*</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1.206*</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(0.097)</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(0.096)</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(0.097)</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In employment</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1.044</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1.045</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1.045</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(0.037)</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(0.038)</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(0.038)</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Knowing entrepreneurs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1.718***</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1.725***</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1.725***</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(0.062)</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(0.064)</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(0.064)</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 xml:space="preserve">Business owners    </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1.271***</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1.272***</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1.271***</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(0.047)</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(0.047)</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(0.047)</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Former business owner</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1.535+</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1.530+</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1.534+</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(0.34)</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(0.35)</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(0.35)</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0 to 5 years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1.267+</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1.272+</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1.284+</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(0.16)</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(0.17)</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(0.17)</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6 to 15 years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1.449**</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1.449**</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1.460**</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(0.16)</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(0.17)</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(0.17)</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16 to 25 years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1.507***</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1.498***</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1.505***</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(0.12)</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(0.12)</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(0.12)</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26 to 35 years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1.291**</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1.284**</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1.290**</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(0.10)</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(0.10)</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(0.10)</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b/>
                <w:i/>
                <w:sz w:val="20"/>
                <w:szCs w:val="20"/>
              </w:rPr>
              <w:t>Neighbourhood level controls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Urban areas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1.003</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0.997</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0.998</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(0.032)</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(0.032)</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(0.032)</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 xml:space="preserve">Knowing entrepreneurs: LSOA mean  </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0.789</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0.761</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0.761</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(0.16)</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(0.16)</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(0.16)</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 xml:space="preserve">Business owners: LSOA mean  </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1.050</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1.051</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1.052</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(0.038)</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(0.038)</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(0.038)</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Leicestershire</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0.858*</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0.836*</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0.837*</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(0.063)</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(0.064)</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(0.064)</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Lincolnshire</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1.026</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1.018</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1.017</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(0.12)</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(0.12)</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(0.12)</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roofErr w:type="spellStart"/>
            <w:r w:rsidRPr="00C4178D">
              <w:rPr>
                <w:sz w:val="20"/>
                <w:szCs w:val="20"/>
                <w:lang w:val="en-US"/>
              </w:rPr>
              <w:t>Northamptonshire</w:t>
            </w:r>
            <w:proofErr w:type="spellEnd"/>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1.129</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1.111</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1.110</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(0.13)</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(0.13)</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(0.13)</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Nottinghamshire</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1.031</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1.030</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1.031</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(0.080)</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(0.080)</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(0.080)</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IMD: Quintile 2</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0.931</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0.927</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0.928</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(0.086)</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(0.086)</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(0.086)</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IMD: Quintile 3</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0.923</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0.917</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0.918</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(0.098)</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(0.098)</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(0.097)</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IMD: Quintile 4</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0.826</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0.814</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0.814</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(0.10)</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(0.10)</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(0.10)</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IMD: Quintile 5</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0.787+</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0.771+</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0.772+</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(0.10)</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(0.10)</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(0.10)</w:t>
            </w:r>
          </w:p>
        </w:tc>
      </w:tr>
      <w:tr w:rsidR="0031525C" w:rsidRPr="00C4178D" w:rsidTr="00354421">
        <w:tc>
          <w:tcPr>
            <w:tcW w:w="4219" w:type="dxa"/>
            <w:tcBorders>
              <w:top w:val="nil"/>
              <w:left w:val="nil"/>
              <w:bottom w:val="nil"/>
              <w:right w:val="nil"/>
            </w:tcBorders>
          </w:tcPr>
          <w:p w:rsidR="0031525C" w:rsidRPr="00C4178D" w:rsidRDefault="0031525C" w:rsidP="00354421">
            <w:pPr>
              <w:widowControl w:val="0"/>
              <w:autoSpaceDE w:val="0"/>
              <w:autoSpaceDN w:val="0"/>
              <w:adjustRightInd w:val="0"/>
              <w:rPr>
                <w:sz w:val="20"/>
                <w:szCs w:val="20"/>
                <w:lang w:val="en-US"/>
              </w:rPr>
            </w:pPr>
            <w:r w:rsidRPr="00C4178D">
              <w:rPr>
                <w:sz w:val="20"/>
                <w:szCs w:val="20"/>
                <w:lang w:val="en-US"/>
              </w:rPr>
              <w:t>Constant</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0.113***</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0.116***</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0.115***</w:t>
            </w:r>
          </w:p>
        </w:tc>
      </w:tr>
      <w:tr w:rsidR="0031525C" w:rsidRPr="00C4178D" w:rsidTr="00354421">
        <w:tc>
          <w:tcPr>
            <w:tcW w:w="4219" w:type="dxa"/>
            <w:tcBorders>
              <w:top w:val="nil"/>
              <w:left w:val="nil"/>
              <w:bottom w:val="single" w:sz="4" w:space="0" w:color="auto"/>
              <w:right w:val="nil"/>
            </w:tcBorders>
          </w:tcPr>
          <w:p w:rsidR="0031525C" w:rsidRPr="00C4178D" w:rsidRDefault="0031525C" w:rsidP="00354421">
            <w:pPr>
              <w:widowControl w:val="0"/>
              <w:autoSpaceDE w:val="0"/>
              <w:autoSpaceDN w:val="0"/>
              <w:adjustRightInd w:val="0"/>
              <w:rPr>
                <w:sz w:val="20"/>
                <w:szCs w:val="20"/>
                <w:lang w:val="en-US"/>
              </w:rPr>
            </w:pPr>
          </w:p>
        </w:tc>
        <w:tc>
          <w:tcPr>
            <w:tcW w:w="1656" w:type="dxa"/>
            <w:tcBorders>
              <w:top w:val="nil"/>
              <w:left w:val="nil"/>
              <w:bottom w:val="single" w:sz="4" w:space="0" w:color="auto"/>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(0.030)</w:t>
            </w:r>
          </w:p>
        </w:tc>
        <w:tc>
          <w:tcPr>
            <w:tcW w:w="1656" w:type="dxa"/>
            <w:tcBorders>
              <w:top w:val="nil"/>
              <w:left w:val="nil"/>
              <w:bottom w:val="single" w:sz="4" w:space="0" w:color="auto"/>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(0.032)</w:t>
            </w:r>
          </w:p>
        </w:tc>
        <w:tc>
          <w:tcPr>
            <w:tcW w:w="1656" w:type="dxa"/>
            <w:tcBorders>
              <w:top w:val="nil"/>
              <w:left w:val="nil"/>
              <w:bottom w:val="single" w:sz="4" w:space="0" w:color="auto"/>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(0.032)</w:t>
            </w:r>
          </w:p>
        </w:tc>
      </w:tr>
      <w:tr w:rsidR="0031525C" w:rsidRPr="00C4178D" w:rsidTr="00354421">
        <w:tc>
          <w:tcPr>
            <w:tcW w:w="4219" w:type="dxa"/>
            <w:tcBorders>
              <w:top w:val="single" w:sz="4" w:space="0" w:color="auto"/>
              <w:left w:val="nil"/>
              <w:bottom w:val="nil"/>
              <w:right w:val="nil"/>
            </w:tcBorders>
          </w:tcPr>
          <w:p w:rsidR="0031525C" w:rsidRPr="00594466" w:rsidRDefault="0031525C" w:rsidP="00354421">
            <w:pPr>
              <w:autoSpaceDE w:val="0"/>
              <w:autoSpaceDN w:val="0"/>
              <w:adjustRightInd w:val="0"/>
              <w:jc w:val="left"/>
              <w:rPr>
                <w:rFonts w:eastAsiaTheme="minorHAnsi"/>
                <w:i/>
                <w:lang w:val="en-US" w:eastAsia="en-US"/>
              </w:rPr>
            </w:pPr>
            <w:r w:rsidRPr="00594466">
              <w:rPr>
                <w:rFonts w:eastAsiaTheme="minorHAnsi"/>
                <w:i/>
                <w:lang w:val="en-US" w:eastAsia="en-US"/>
              </w:rPr>
              <w:t>Observations</w:t>
            </w:r>
          </w:p>
        </w:tc>
        <w:tc>
          <w:tcPr>
            <w:tcW w:w="1656" w:type="dxa"/>
            <w:tcBorders>
              <w:top w:val="single" w:sz="4" w:space="0" w:color="auto"/>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8346</w:t>
            </w:r>
          </w:p>
        </w:tc>
        <w:tc>
          <w:tcPr>
            <w:tcW w:w="1656" w:type="dxa"/>
            <w:tcBorders>
              <w:top w:val="single" w:sz="4" w:space="0" w:color="auto"/>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8346</w:t>
            </w:r>
          </w:p>
        </w:tc>
        <w:tc>
          <w:tcPr>
            <w:tcW w:w="1656" w:type="dxa"/>
            <w:tcBorders>
              <w:top w:val="single" w:sz="4" w:space="0" w:color="auto"/>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8346</w:t>
            </w:r>
          </w:p>
        </w:tc>
      </w:tr>
      <w:tr w:rsidR="0031525C" w:rsidRPr="00C4178D" w:rsidTr="00354421">
        <w:tc>
          <w:tcPr>
            <w:tcW w:w="4219" w:type="dxa"/>
            <w:tcBorders>
              <w:top w:val="nil"/>
              <w:left w:val="nil"/>
              <w:bottom w:val="nil"/>
              <w:right w:val="nil"/>
            </w:tcBorders>
          </w:tcPr>
          <w:p w:rsidR="0031525C" w:rsidRPr="00594466" w:rsidRDefault="0031525C" w:rsidP="00354421">
            <w:pPr>
              <w:autoSpaceDE w:val="0"/>
              <w:autoSpaceDN w:val="0"/>
              <w:adjustRightInd w:val="0"/>
              <w:jc w:val="left"/>
              <w:rPr>
                <w:rFonts w:eastAsiaTheme="minorHAnsi"/>
                <w:i/>
                <w:lang w:val="en-US" w:eastAsia="en-US"/>
              </w:rPr>
            </w:pPr>
            <w:r w:rsidRPr="00594466">
              <w:rPr>
                <w:rFonts w:eastAsiaTheme="minorHAnsi"/>
                <w:i/>
                <w:lang w:val="en-US" w:eastAsia="en-US"/>
              </w:rPr>
              <w:t>Log-likelihood</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-3241.7</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-3239.1</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-3238.5</w:t>
            </w:r>
          </w:p>
        </w:tc>
      </w:tr>
      <w:tr w:rsidR="0031525C" w:rsidRPr="00C4178D" w:rsidTr="00354421">
        <w:tc>
          <w:tcPr>
            <w:tcW w:w="4219" w:type="dxa"/>
            <w:tcBorders>
              <w:top w:val="nil"/>
              <w:left w:val="nil"/>
              <w:bottom w:val="nil"/>
              <w:right w:val="nil"/>
            </w:tcBorders>
          </w:tcPr>
          <w:p w:rsidR="0031525C" w:rsidRPr="00594466" w:rsidRDefault="0031525C" w:rsidP="00354421">
            <w:pPr>
              <w:autoSpaceDE w:val="0"/>
              <w:autoSpaceDN w:val="0"/>
              <w:adjustRightInd w:val="0"/>
              <w:jc w:val="left"/>
              <w:rPr>
                <w:rFonts w:eastAsiaTheme="minorHAnsi"/>
                <w:i/>
                <w:lang w:val="en-US" w:eastAsia="en-US"/>
              </w:rPr>
            </w:pPr>
            <w:r>
              <w:rPr>
                <w:rFonts w:eastAsiaTheme="minorHAnsi"/>
                <w:i/>
                <w:lang w:val="en-US" w:eastAsia="en-US"/>
              </w:rPr>
              <w:t xml:space="preserve">Wald’s </w:t>
            </w:r>
            <w:r w:rsidRPr="00594466">
              <w:rPr>
                <w:rFonts w:eastAsiaTheme="minorHAnsi"/>
                <w:i/>
                <w:lang w:val="en-US" w:eastAsia="en-US"/>
              </w:rPr>
              <w:t>Chi-square</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1099.8</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1380.3</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1438.2</w:t>
            </w:r>
          </w:p>
        </w:tc>
      </w:tr>
      <w:tr w:rsidR="0031525C" w:rsidRPr="00C4178D" w:rsidTr="00354421">
        <w:tc>
          <w:tcPr>
            <w:tcW w:w="4219" w:type="dxa"/>
            <w:tcBorders>
              <w:top w:val="nil"/>
              <w:left w:val="nil"/>
              <w:bottom w:val="nil"/>
              <w:right w:val="nil"/>
            </w:tcBorders>
          </w:tcPr>
          <w:p w:rsidR="0031525C" w:rsidRPr="00594466" w:rsidRDefault="0031525C" w:rsidP="00354421">
            <w:pPr>
              <w:autoSpaceDE w:val="0"/>
              <w:autoSpaceDN w:val="0"/>
              <w:adjustRightInd w:val="0"/>
              <w:jc w:val="left"/>
              <w:rPr>
                <w:rFonts w:eastAsiaTheme="minorHAnsi"/>
                <w:i/>
                <w:lang w:val="en-US" w:eastAsia="en-US"/>
              </w:rPr>
            </w:pPr>
            <w:r w:rsidRPr="00594466">
              <w:rPr>
                <w:rFonts w:eastAsiaTheme="minorHAnsi"/>
                <w:i/>
                <w:lang w:val="en-US" w:eastAsia="en-US"/>
              </w:rPr>
              <w:t>DF</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25</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25</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27</w:t>
            </w:r>
          </w:p>
        </w:tc>
      </w:tr>
      <w:tr w:rsidR="0031525C" w:rsidRPr="00C4178D" w:rsidTr="00354421">
        <w:tc>
          <w:tcPr>
            <w:tcW w:w="4219" w:type="dxa"/>
            <w:tcBorders>
              <w:top w:val="nil"/>
              <w:left w:val="nil"/>
              <w:bottom w:val="single" w:sz="4" w:space="0" w:color="auto"/>
              <w:right w:val="nil"/>
            </w:tcBorders>
          </w:tcPr>
          <w:p w:rsidR="0031525C" w:rsidRPr="00594466" w:rsidRDefault="0031525C" w:rsidP="00354421">
            <w:pPr>
              <w:autoSpaceDE w:val="0"/>
              <w:autoSpaceDN w:val="0"/>
              <w:adjustRightInd w:val="0"/>
              <w:jc w:val="left"/>
              <w:rPr>
                <w:rFonts w:eastAsiaTheme="minorHAnsi"/>
                <w:i/>
                <w:lang w:val="en-US" w:eastAsia="en-US"/>
              </w:rPr>
            </w:pPr>
            <w:r w:rsidRPr="00594466">
              <w:rPr>
                <w:rFonts w:eastAsiaTheme="minorHAnsi"/>
                <w:i/>
                <w:color w:val="000000"/>
                <w:lang w:eastAsia="en-US"/>
              </w:rPr>
              <w:t>Pseudo R-squared</w:t>
            </w:r>
          </w:p>
        </w:tc>
        <w:tc>
          <w:tcPr>
            <w:tcW w:w="1656" w:type="dxa"/>
            <w:tcBorders>
              <w:top w:val="nil"/>
              <w:left w:val="nil"/>
              <w:bottom w:val="single" w:sz="4" w:space="0" w:color="auto"/>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0.113</w:t>
            </w:r>
          </w:p>
        </w:tc>
        <w:tc>
          <w:tcPr>
            <w:tcW w:w="1656" w:type="dxa"/>
            <w:tcBorders>
              <w:top w:val="nil"/>
              <w:left w:val="nil"/>
              <w:bottom w:val="single" w:sz="4" w:space="0" w:color="auto"/>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0.114</w:t>
            </w:r>
          </w:p>
        </w:tc>
        <w:tc>
          <w:tcPr>
            <w:tcW w:w="1656" w:type="dxa"/>
            <w:tcBorders>
              <w:top w:val="nil"/>
              <w:left w:val="nil"/>
              <w:bottom w:val="single" w:sz="4" w:space="0" w:color="auto"/>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0.114</w:t>
            </w:r>
          </w:p>
        </w:tc>
      </w:tr>
    </w:tbl>
    <w:p w:rsidR="0031525C" w:rsidRPr="00E85B7B" w:rsidRDefault="0031525C" w:rsidP="0031525C">
      <w:pPr>
        <w:widowControl w:val="0"/>
        <w:autoSpaceDE w:val="0"/>
        <w:autoSpaceDN w:val="0"/>
        <w:adjustRightInd w:val="0"/>
        <w:rPr>
          <w:b/>
          <w:sz w:val="20"/>
          <w:szCs w:val="20"/>
        </w:rPr>
      </w:pPr>
      <w:r w:rsidRPr="00E85B7B">
        <w:rPr>
          <w:sz w:val="20"/>
          <w:szCs w:val="20"/>
        </w:rPr>
        <w:t xml:space="preserve">Notes:  </w:t>
      </w:r>
      <w:proofErr w:type="spellStart"/>
      <w:r w:rsidRPr="00E85B7B">
        <w:rPr>
          <w:sz w:val="20"/>
          <w:szCs w:val="20"/>
          <w:lang w:val="en-US"/>
        </w:rPr>
        <w:t>Exponentiated</w:t>
      </w:r>
      <w:proofErr w:type="spellEnd"/>
      <w:r w:rsidRPr="00E85B7B">
        <w:rPr>
          <w:sz w:val="20"/>
          <w:szCs w:val="20"/>
          <w:lang w:val="en-US"/>
        </w:rPr>
        <w:t xml:space="preserve"> coefficients</w:t>
      </w:r>
      <w:r w:rsidRPr="00E85B7B">
        <w:rPr>
          <w:sz w:val="20"/>
          <w:szCs w:val="20"/>
        </w:rPr>
        <w:t>.</w:t>
      </w:r>
    </w:p>
    <w:p w:rsidR="0031525C" w:rsidRPr="00E85B7B" w:rsidRDefault="0031525C" w:rsidP="0031525C">
      <w:pPr>
        <w:widowControl w:val="0"/>
        <w:autoSpaceDE w:val="0"/>
        <w:autoSpaceDN w:val="0"/>
        <w:adjustRightInd w:val="0"/>
        <w:rPr>
          <w:sz w:val="20"/>
          <w:szCs w:val="20"/>
          <w:lang w:val="en-US"/>
        </w:rPr>
      </w:pPr>
      <w:r w:rsidRPr="00E85B7B">
        <w:rPr>
          <w:sz w:val="20"/>
          <w:szCs w:val="20"/>
        </w:rPr>
        <w:t xml:space="preserve">            Clustered standard errors presented in </w:t>
      </w:r>
      <w:r w:rsidRPr="00E85B7B">
        <w:rPr>
          <w:sz w:val="20"/>
          <w:szCs w:val="20"/>
          <w:lang w:val="en-US"/>
        </w:rPr>
        <w:t>parentheses.</w:t>
      </w:r>
    </w:p>
    <w:p w:rsidR="0031525C" w:rsidRPr="00E85B7B" w:rsidRDefault="0031525C" w:rsidP="0031525C">
      <w:pPr>
        <w:widowControl w:val="0"/>
        <w:autoSpaceDE w:val="0"/>
        <w:autoSpaceDN w:val="0"/>
        <w:adjustRightInd w:val="0"/>
        <w:rPr>
          <w:sz w:val="20"/>
          <w:szCs w:val="20"/>
          <w:lang w:val="en-US"/>
        </w:rPr>
      </w:pPr>
      <w:r w:rsidRPr="00E85B7B">
        <w:rPr>
          <w:sz w:val="20"/>
          <w:szCs w:val="20"/>
          <w:lang w:val="en-US"/>
        </w:rPr>
        <w:t xml:space="preserve">            Asterisks denotes significant level where + p&lt;0.1; * p&lt;0.05; ** p&lt;0.01; *** p&lt;0.001.</w:t>
      </w:r>
    </w:p>
    <w:p w:rsidR="0031525C" w:rsidRDefault="0031525C" w:rsidP="0031525C">
      <w:pPr>
        <w:widowControl w:val="0"/>
        <w:autoSpaceDE w:val="0"/>
        <w:autoSpaceDN w:val="0"/>
        <w:adjustRightInd w:val="0"/>
        <w:rPr>
          <w:lang w:val="en-US"/>
        </w:rPr>
      </w:pPr>
    </w:p>
    <w:p w:rsidR="0031525C" w:rsidRDefault="0031525C" w:rsidP="0031525C">
      <w:pPr>
        <w:widowControl w:val="0"/>
        <w:autoSpaceDE w:val="0"/>
        <w:autoSpaceDN w:val="0"/>
        <w:adjustRightInd w:val="0"/>
        <w:rPr>
          <w:sz w:val="20"/>
          <w:szCs w:val="20"/>
          <w:lang w:val="en-US"/>
        </w:rPr>
      </w:pPr>
    </w:p>
    <w:p w:rsidR="0031525C" w:rsidRDefault="0031525C" w:rsidP="0031525C">
      <w:pPr>
        <w:widowControl w:val="0"/>
        <w:autoSpaceDE w:val="0"/>
        <w:autoSpaceDN w:val="0"/>
        <w:adjustRightInd w:val="0"/>
        <w:rPr>
          <w:sz w:val="20"/>
          <w:szCs w:val="20"/>
          <w:lang w:val="en-US"/>
        </w:rPr>
      </w:pPr>
    </w:p>
    <w:p w:rsidR="0031525C" w:rsidRDefault="0031525C" w:rsidP="0031525C">
      <w:pPr>
        <w:widowControl w:val="0"/>
        <w:autoSpaceDE w:val="0"/>
        <w:autoSpaceDN w:val="0"/>
        <w:adjustRightInd w:val="0"/>
        <w:rPr>
          <w:sz w:val="20"/>
          <w:szCs w:val="20"/>
          <w:lang w:val="en-US"/>
        </w:rPr>
      </w:pPr>
    </w:p>
    <w:p w:rsidR="0031525C" w:rsidRDefault="0031525C" w:rsidP="0031525C">
      <w:pPr>
        <w:spacing w:line="360" w:lineRule="auto"/>
        <w:rPr>
          <w:sz w:val="20"/>
          <w:szCs w:val="20"/>
          <w:lang w:val="en-US"/>
        </w:rPr>
      </w:pPr>
      <w:r>
        <w:rPr>
          <w:sz w:val="20"/>
          <w:szCs w:val="20"/>
          <w:lang w:val="en-US"/>
        </w:rPr>
        <w:br w:type="page"/>
      </w:r>
    </w:p>
    <w:p w:rsidR="0031525C" w:rsidRDefault="0031525C" w:rsidP="0031525C">
      <w:pPr>
        <w:widowControl w:val="0"/>
        <w:autoSpaceDE w:val="0"/>
        <w:autoSpaceDN w:val="0"/>
        <w:adjustRightInd w:val="0"/>
        <w:rPr>
          <w:sz w:val="20"/>
          <w:szCs w:val="20"/>
          <w:lang w:val="en-US"/>
        </w:rPr>
      </w:pPr>
    </w:p>
    <w:p w:rsidR="0031525C" w:rsidRDefault="0031525C" w:rsidP="0031525C">
      <w:pPr>
        <w:widowControl w:val="0"/>
        <w:autoSpaceDE w:val="0"/>
        <w:autoSpaceDN w:val="0"/>
        <w:adjustRightInd w:val="0"/>
        <w:rPr>
          <w:sz w:val="20"/>
          <w:szCs w:val="20"/>
          <w:lang w:val="en-US"/>
        </w:rPr>
      </w:pPr>
      <w:r>
        <w:rPr>
          <w:b/>
          <w:sz w:val="20"/>
          <w:szCs w:val="20"/>
        </w:rPr>
        <w:t>Table 5</w:t>
      </w:r>
      <w:r w:rsidRPr="00533815">
        <w:rPr>
          <w:b/>
          <w:sz w:val="20"/>
          <w:szCs w:val="20"/>
        </w:rPr>
        <w:t xml:space="preserve">: Effect of </w:t>
      </w:r>
      <w:r w:rsidRPr="00533815">
        <w:rPr>
          <w:b/>
          <w:sz w:val="20"/>
          <w:szCs w:val="20"/>
          <w:lang w:val="en-US"/>
        </w:rPr>
        <w:t>perceived start-up opportunities</w:t>
      </w:r>
      <w:r w:rsidRPr="00533815">
        <w:rPr>
          <w:b/>
          <w:sz w:val="20"/>
          <w:szCs w:val="20"/>
        </w:rPr>
        <w:t xml:space="preserve"> on individual </w:t>
      </w:r>
      <w:r w:rsidRPr="00533815">
        <w:rPr>
          <w:b/>
          <w:sz w:val="20"/>
          <w:szCs w:val="20"/>
          <w:lang w:val="en-US"/>
        </w:rPr>
        <w:t>start-up activity</w:t>
      </w:r>
    </w:p>
    <w:tbl>
      <w:tblPr>
        <w:tblW w:w="9039" w:type="dxa"/>
        <w:tblLayout w:type="fixed"/>
        <w:tblLook w:val="0000"/>
      </w:tblPr>
      <w:tblGrid>
        <w:gridCol w:w="4503"/>
        <w:gridCol w:w="1656"/>
        <w:gridCol w:w="2880"/>
      </w:tblGrid>
      <w:tr w:rsidR="0031525C" w:rsidRPr="00C4178D" w:rsidTr="00354421">
        <w:tc>
          <w:tcPr>
            <w:tcW w:w="4503" w:type="dxa"/>
            <w:tcBorders>
              <w:top w:val="single" w:sz="4" w:space="0" w:color="auto"/>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4536" w:type="dxa"/>
            <w:gridSpan w:val="2"/>
            <w:tcBorders>
              <w:top w:val="single" w:sz="4" w:space="0" w:color="auto"/>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192C60">
              <w:rPr>
                <w:sz w:val="20"/>
                <w:szCs w:val="20"/>
                <w:lang w:val="en-US"/>
              </w:rPr>
              <w:t>Dependent variable: Engagement in start-up activity</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E85B7B" w:rsidRDefault="0031525C" w:rsidP="00354421">
            <w:pPr>
              <w:widowControl w:val="0"/>
              <w:autoSpaceDE w:val="0"/>
              <w:autoSpaceDN w:val="0"/>
              <w:adjustRightInd w:val="0"/>
              <w:jc w:val="center"/>
              <w:rPr>
                <w:rFonts w:eastAsiaTheme="minorHAnsi"/>
                <w:b/>
                <w:sz w:val="20"/>
                <w:szCs w:val="20"/>
                <w:lang w:val="en-US" w:eastAsia="en-US"/>
              </w:rPr>
            </w:pPr>
            <w:r w:rsidRPr="00E85B7B">
              <w:rPr>
                <w:rFonts w:eastAsiaTheme="minorHAnsi"/>
                <w:b/>
                <w:sz w:val="20"/>
                <w:szCs w:val="20"/>
                <w:lang w:val="en-US" w:eastAsia="en-US"/>
              </w:rPr>
              <w:t>(Model 1)</w:t>
            </w:r>
          </w:p>
        </w:tc>
        <w:tc>
          <w:tcPr>
            <w:tcW w:w="2880" w:type="dxa"/>
            <w:tcBorders>
              <w:top w:val="nil"/>
              <w:left w:val="nil"/>
              <w:bottom w:val="nil"/>
              <w:right w:val="nil"/>
            </w:tcBorders>
          </w:tcPr>
          <w:p w:rsidR="0031525C" w:rsidRPr="00E85B7B" w:rsidRDefault="0031525C" w:rsidP="00354421">
            <w:pPr>
              <w:widowControl w:val="0"/>
              <w:autoSpaceDE w:val="0"/>
              <w:autoSpaceDN w:val="0"/>
              <w:adjustRightInd w:val="0"/>
              <w:jc w:val="center"/>
              <w:rPr>
                <w:rFonts w:eastAsiaTheme="minorHAnsi"/>
                <w:b/>
                <w:sz w:val="20"/>
                <w:szCs w:val="20"/>
                <w:lang w:val="en-US" w:eastAsia="en-US"/>
              </w:rPr>
            </w:pPr>
            <w:r w:rsidRPr="00E85B7B">
              <w:rPr>
                <w:rFonts w:eastAsiaTheme="minorHAnsi"/>
                <w:b/>
                <w:sz w:val="20"/>
                <w:szCs w:val="20"/>
                <w:lang w:val="en-US" w:eastAsia="en-US"/>
              </w:rPr>
              <w:t>(Model 2)</w:t>
            </w:r>
          </w:p>
        </w:tc>
      </w:tr>
      <w:tr w:rsidR="0031525C" w:rsidRPr="00C4178D" w:rsidTr="00354421">
        <w:tc>
          <w:tcPr>
            <w:tcW w:w="4503" w:type="dxa"/>
            <w:tcBorders>
              <w:top w:val="single" w:sz="4" w:space="0" w:color="auto"/>
              <w:left w:val="nil"/>
              <w:right w:val="nil"/>
            </w:tcBorders>
          </w:tcPr>
          <w:p w:rsidR="0031525C" w:rsidRPr="00C4178D" w:rsidRDefault="0031525C" w:rsidP="00354421">
            <w:pPr>
              <w:widowControl w:val="0"/>
              <w:autoSpaceDE w:val="0"/>
              <w:autoSpaceDN w:val="0"/>
              <w:adjustRightInd w:val="0"/>
              <w:jc w:val="left"/>
              <w:rPr>
                <w:sz w:val="20"/>
                <w:szCs w:val="20"/>
                <w:lang w:val="en-US"/>
              </w:rPr>
            </w:pPr>
            <w:r w:rsidRPr="00E85B7B">
              <w:rPr>
                <w:b/>
                <w:i/>
                <w:sz w:val="20"/>
                <w:szCs w:val="20"/>
              </w:rPr>
              <w:t>Individual level explanatory variable</w:t>
            </w:r>
          </w:p>
        </w:tc>
        <w:tc>
          <w:tcPr>
            <w:tcW w:w="1656" w:type="dxa"/>
            <w:tcBorders>
              <w:top w:val="single" w:sz="4" w:space="0" w:color="auto"/>
              <w:left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2880" w:type="dxa"/>
            <w:tcBorders>
              <w:top w:val="single" w:sz="4" w:space="0" w:color="auto"/>
              <w:left w:val="nil"/>
              <w:right w:val="nil"/>
            </w:tcBorders>
          </w:tcPr>
          <w:p w:rsidR="0031525C" w:rsidRPr="00C4178D" w:rsidRDefault="0031525C" w:rsidP="00354421">
            <w:pPr>
              <w:widowControl w:val="0"/>
              <w:autoSpaceDE w:val="0"/>
              <w:autoSpaceDN w:val="0"/>
              <w:adjustRightInd w:val="0"/>
              <w:jc w:val="center"/>
              <w:rPr>
                <w:sz w:val="20"/>
                <w:szCs w:val="20"/>
                <w:lang w:val="en-US"/>
              </w:rPr>
            </w:pPr>
          </w:p>
        </w:tc>
      </w:tr>
      <w:tr w:rsidR="0031525C" w:rsidRPr="00C4178D" w:rsidTr="00354421">
        <w:tc>
          <w:tcPr>
            <w:tcW w:w="4503" w:type="dxa"/>
            <w:tcBorders>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Perceived start-up opportunities</w:t>
            </w:r>
          </w:p>
        </w:tc>
        <w:tc>
          <w:tcPr>
            <w:tcW w:w="1656" w:type="dxa"/>
            <w:tcBorders>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2880" w:type="dxa"/>
            <w:tcBorders>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2.095***</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(0.21)</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533815">
              <w:rPr>
                <w:b/>
                <w:i/>
                <w:sz w:val="20"/>
                <w:szCs w:val="20"/>
              </w:rPr>
              <w:t>Individual level controls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Internal immigrant</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1.103+</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1.106+</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(0.060)</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(0.060)</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External immigrant</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0.832**</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0.827**</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(0.058)</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(0.058)</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Age</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1.949***</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1.881***</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(0.21)</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(0.21)</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Female</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0.913</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0.956</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(0.12)</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(0.13)</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 xml:space="preserve">Household income </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0.890*</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0.889*</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(0.050)</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(0.050)</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Higher education</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1.117+</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1.112</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(0.074)</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(0.075)</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Knowledge and skills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2.584***</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2.441***</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(0.25)</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(0.24)</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In employment</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1.061</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1.064</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(0.081)</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(0.079)</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Knowing entrepreneurs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1.379***</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1.309***</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(0.062)</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(0.058)</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 xml:space="preserve">Business owners    </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1.709***</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1.706***</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(0.078)</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(0.077)</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Former business owner</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1.707+</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1.714+</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(0.52)</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(0.53)</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0 to 5 years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1.495+</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1.420</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(0.34)</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(0.33)</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6 to 15 years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1.604**</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1.521*</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(0.28)</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(0.26)</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16 to 25 years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1.778**</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1.693**</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(0.33)</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(0.31)</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26 to 35 years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1.458*</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1.409*</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(0.22)</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(0.20)</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533815">
              <w:rPr>
                <w:b/>
                <w:i/>
                <w:sz w:val="20"/>
                <w:szCs w:val="20"/>
              </w:rPr>
              <w:t>Neighbourhood level controls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Urban areas</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0.952</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0.946</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(0.072)</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(0.073)</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Internal immigrant: LSOA mean</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0.974</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0.979</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(0.080)</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(0.081)</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External immigrant: LSOA mean</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1.118+</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1.120+</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(0.065)</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(0.066)</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 xml:space="preserve">Knowing entrepreneurs: LSOA mean  </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0.705</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0.723</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(0.25)</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(0.26)</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 xml:space="preserve">Business owners: LSOA mean  </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1.106+</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1.101+</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(0.059)</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(0.060)</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Leicestershire</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0.956</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0.954</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(0.060)</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(0.062)</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Lincolnshire</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0.935</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0.934</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(0.054)</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(0.056)</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roofErr w:type="spellStart"/>
            <w:r w:rsidRPr="00C4178D">
              <w:rPr>
                <w:sz w:val="20"/>
                <w:szCs w:val="20"/>
                <w:lang w:val="en-US"/>
              </w:rPr>
              <w:t>Northamptonshire</w:t>
            </w:r>
            <w:proofErr w:type="spellEnd"/>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0.887**</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0.880**</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(0.041)</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(0.041)</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Nottinghamshire</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0.906</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0.902+</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(0.055)</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(0.055)</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IMD: Quintile 2</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1.319</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1.325</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(0.25)</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(0.24)</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lastRenderedPageBreak/>
              <w:t>IMD: Quintile 3</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1.075</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1.089</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(0.22)</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(0.22)</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IMD: Quintile 4</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0.937</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0.990</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(0.18)</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(0.18)</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IMD: Quintile 5</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1.851**</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1.931**</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(0.42)</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(0.42)</w:t>
            </w:r>
          </w:p>
        </w:tc>
      </w:tr>
      <w:tr w:rsidR="0031525C" w:rsidRPr="00C4178D" w:rsidTr="00354421">
        <w:tc>
          <w:tcPr>
            <w:tcW w:w="4503" w:type="dxa"/>
            <w:tcBorders>
              <w:top w:val="nil"/>
              <w:left w:val="nil"/>
              <w:bottom w:val="nil"/>
              <w:right w:val="nil"/>
            </w:tcBorders>
          </w:tcPr>
          <w:p w:rsidR="0031525C" w:rsidRPr="00C4178D" w:rsidRDefault="0031525C" w:rsidP="00354421">
            <w:pPr>
              <w:widowControl w:val="0"/>
              <w:autoSpaceDE w:val="0"/>
              <w:autoSpaceDN w:val="0"/>
              <w:adjustRightInd w:val="0"/>
              <w:jc w:val="left"/>
              <w:rPr>
                <w:sz w:val="20"/>
                <w:szCs w:val="20"/>
                <w:lang w:val="en-US"/>
              </w:rPr>
            </w:pPr>
            <w:r w:rsidRPr="00C4178D">
              <w:rPr>
                <w:sz w:val="20"/>
                <w:szCs w:val="20"/>
                <w:lang w:val="en-US"/>
              </w:rPr>
              <w:t>Constant</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0.00656***</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0.00555***</w:t>
            </w:r>
          </w:p>
        </w:tc>
      </w:tr>
      <w:tr w:rsidR="0031525C" w:rsidRPr="00C4178D" w:rsidTr="00354421">
        <w:tc>
          <w:tcPr>
            <w:tcW w:w="4503" w:type="dxa"/>
            <w:tcBorders>
              <w:top w:val="nil"/>
              <w:left w:val="nil"/>
              <w:bottom w:val="single" w:sz="4" w:space="0" w:color="auto"/>
              <w:right w:val="nil"/>
            </w:tcBorders>
          </w:tcPr>
          <w:p w:rsidR="0031525C" w:rsidRPr="00C4178D" w:rsidRDefault="0031525C" w:rsidP="00354421">
            <w:pPr>
              <w:widowControl w:val="0"/>
              <w:autoSpaceDE w:val="0"/>
              <w:autoSpaceDN w:val="0"/>
              <w:adjustRightInd w:val="0"/>
              <w:jc w:val="left"/>
              <w:rPr>
                <w:sz w:val="20"/>
                <w:szCs w:val="20"/>
                <w:lang w:val="en-US"/>
              </w:rPr>
            </w:pPr>
          </w:p>
        </w:tc>
        <w:tc>
          <w:tcPr>
            <w:tcW w:w="1656" w:type="dxa"/>
            <w:tcBorders>
              <w:top w:val="nil"/>
              <w:left w:val="nil"/>
              <w:bottom w:val="single" w:sz="4" w:space="0" w:color="auto"/>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(0.0029)</w:t>
            </w:r>
          </w:p>
        </w:tc>
        <w:tc>
          <w:tcPr>
            <w:tcW w:w="2880" w:type="dxa"/>
            <w:tcBorders>
              <w:top w:val="nil"/>
              <w:left w:val="nil"/>
              <w:bottom w:val="single" w:sz="4" w:space="0" w:color="auto"/>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(0.0024)</w:t>
            </w:r>
          </w:p>
        </w:tc>
      </w:tr>
      <w:tr w:rsidR="0031525C" w:rsidRPr="00C4178D" w:rsidTr="00354421">
        <w:tc>
          <w:tcPr>
            <w:tcW w:w="4503" w:type="dxa"/>
            <w:tcBorders>
              <w:top w:val="single" w:sz="4" w:space="0" w:color="auto"/>
              <w:left w:val="nil"/>
              <w:bottom w:val="nil"/>
              <w:right w:val="nil"/>
            </w:tcBorders>
          </w:tcPr>
          <w:p w:rsidR="0031525C" w:rsidRPr="00E85B7B" w:rsidRDefault="0031525C" w:rsidP="00354421">
            <w:pPr>
              <w:autoSpaceDE w:val="0"/>
              <w:autoSpaceDN w:val="0"/>
              <w:adjustRightInd w:val="0"/>
              <w:jc w:val="left"/>
              <w:rPr>
                <w:rFonts w:eastAsiaTheme="minorHAnsi"/>
                <w:i/>
                <w:sz w:val="20"/>
                <w:szCs w:val="20"/>
                <w:lang w:val="en-US" w:eastAsia="en-US"/>
              </w:rPr>
            </w:pPr>
            <w:r w:rsidRPr="00E85B7B">
              <w:rPr>
                <w:rFonts w:eastAsiaTheme="minorHAnsi"/>
                <w:i/>
                <w:sz w:val="20"/>
                <w:szCs w:val="20"/>
                <w:lang w:val="en-US" w:eastAsia="en-US"/>
              </w:rPr>
              <w:t>Observations</w:t>
            </w:r>
          </w:p>
        </w:tc>
        <w:tc>
          <w:tcPr>
            <w:tcW w:w="1656" w:type="dxa"/>
            <w:tcBorders>
              <w:top w:val="single" w:sz="4" w:space="0" w:color="auto"/>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8346</w:t>
            </w:r>
          </w:p>
        </w:tc>
        <w:tc>
          <w:tcPr>
            <w:tcW w:w="2880" w:type="dxa"/>
            <w:tcBorders>
              <w:top w:val="single" w:sz="4" w:space="0" w:color="auto"/>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8346</w:t>
            </w:r>
          </w:p>
        </w:tc>
      </w:tr>
      <w:tr w:rsidR="0031525C" w:rsidRPr="00C4178D" w:rsidTr="00354421">
        <w:tc>
          <w:tcPr>
            <w:tcW w:w="4503" w:type="dxa"/>
            <w:tcBorders>
              <w:top w:val="nil"/>
              <w:left w:val="nil"/>
              <w:bottom w:val="nil"/>
              <w:right w:val="nil"/>
            </w:tcBorders>
          </w:tcPr>
          <w:p w:rsidR="0031525C" w:rsidRPr="00E85B7B" w:rsidRDefault="0031525C" w:rsidP="00354421">
            <w:pPr>
              <w:autoSpaceDE w:val="0"/>
              <w:autoSpaceDN w:val="0"/>
              <w:adjustRightInd w:val="0"/>
              <w:jc w:val="left"/>
              <w:rPr>
                <w:rFonts w:eastAsiaTheme="minorHAnsi"/>
                <w:i/>
                <w:sz w:val="20"/>
                <w:szCs w:val="20"/>
                <w:lang w:val="en-US" w:eastAsia="en-US"/>
              </w:rPr>
            </w:pPr>
            <w:r w:rsidRPr="00E85B7B">
              <w:rPr>
                <w:rFonts w:eastAsiaTheme="minorHAnsi"/>
                <w:i/>
                <w:sz w:val="20"/>
                <w:szCs w:val="20"/>
                <w:lang w:val="en-US" w:eastAsia="en-US"/>
              </w:rPr>
              <w:t>Log-likelihood</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-1134.1</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-1115.7</w:t>
            </w:r>
          </w:p>
        </w:tc>
      </w:tr>
      <w:tr w:rsidR="0031525C" w:rsidRPr="00C4178D" w:rsidTr="00354421">
        <w:tc>
          <w:tcPr>
            <w:tcW w:w="4503" w:type="dxa"/>
            <w:tcBorders>
              <w:top w:val="nil"/>
              <w:left w:val="nil"/>
              <w:bottom w:val="nil"/>
              <w:right w:val="nil"/>
            </w:tcBorders>
          </w:tcPr>
          <w:p w:rsidR="0031525C" w:rsidRPr="00E85B7B" w:rsidRDefault="0031525C" w:rsidP="00354421">
            <w:pPr>
              <w:autoSpaceDE w:val="0"/>
              <w:autoSpaceDN w:val="0"/>
              <w:adjustRightInd w:val="0"/>
              <w:jc w:val="left"/>
              <w:rPr>
                <w:rFonts w:eastAsiaTheme="minorHAnsi"/>
                <w:i/>
                <w:sz w:val="20"/>
                <w:szCs w:val="20"/>
                <w:lang w:val="en-US" w:eastAsia="en-US"/>
              </w:rPr>
            </w:pPr>
            <w:r w:rsidRPr="00E85B7B">
              <w:rPr>
                <w:rFonts w:eastAsiaTheme="minorHAnsi"/>
                <w:i/>
                <w:sz w:val="20"/>
                <w:szCs w:val="20"/>
                <w:lang w:val="en-US" w:eastAsia="en-US"/>
              </w:rPr>
              <w:t>Wald’s Chi-square</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3233.9</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4383.2</w:t>
            </w:r>
          </w:p>
        </w:tc>
      </w:tr>
      <w:tr w:rsidR="0031525C" w:rsidRPr="00C4178D" w:rsidTr="00354421">
        <w:tc>
          <w:tcPr>
            <w:tcW w:w="4503" w:type="dxa"/>
            <w:tcBorders>
              <w:top w:val="nil"/>
              <w:left w:val="nil"/>
              <w:bottom w:val="nil"/>
              <w:right w:val="nil"/>
            </w:tcBorders>
          </w:tcPr>
          <w:p w:rsidR="0031525C" w:rsidRPr="00E85B7B" w:rsidRDefault="0031525C" w:rsidP="00354421">
            <w:pPr>
              <w:autoSpaceDE w:val="0"/>
              <w:autoSpaceDN w:val="0"/>
              <w:adjustRightInd w:val="0"/>
              <w:jc w:val="left"/>
              <w:rPr>
                <w:rFonts w:eastAsiaTheme="minorHAnsi"/>
                <w:i/>
                <w:sz w:val="20"/>
                <w:szCs w:val="20"/>
                <w:lang w:val="en-US" w:eastAsia="en-US"/>
              </w:rPr>
            </w:pPr>
            <w:r w:rsidRPr="00E85B7B">
              <w:rPr>
                <w:rFonts w:eastAsiaTheme="minorHAnsi"/>
                <w:i/>
                <w:sz w:val="20"/>
                <w:szCs w:val="20"/>
                <w:lang w:val="en-US" w:eastAsia="en-US"/>
              </w:rPr>
              <w:t>DF</w:t>
            </w:r>
          </w:p>
        </w:tc>
        <w:tc>
          <w:tcPr>
            <w:tcW w:w="1656"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28</w:t>
            </w:r>
          </w:p>
        </w:tc>
        <w:tc>
          <w:tcPr>
            <w:tcW w:w="2880" w:type="dxa"/>
            <w:tcBorders>
              <w:top w:val="nil"/>
              <w:left w:val="nil"/>
              <w:bottom w:val="nil"/>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29</w:t>
            </w:r>
          </w:p>
        </w:tc>
      </w:tr>
      <w:tr w:rsidR="0031525C" w:rsidRPr="00C4178D" w:rsidTr="00354421">
        <w:tc>
          <w:tcPr>
            <w:tcW w:w="4503" w:type="dxa"/>
            <w:tcBorders>
              <w:top w:val="nil"/>
              <w:left w:val="nil"/>
              <w:bottom w:val="single" w:sz="4" w:space="0" w:color="auto"/>
              <w:right w:val="nil"/>
            </w:tcBorders>
          </w:tcPr>
          <w:p w:rsidR="0031525C" w:rsidRPr="00E85B7B" w:rsidRDefault="0031525C" w:rsidP="00354421">
            <w:pPr>
              <w:autoSpaceDE w:val="0"/>
              <w:autoSpaceDN w:val="0"/>
              <w:adjustRightInd w:val="0"/>
              <w:jc w:val="left"/>
              <w:rPr>
                <w:rFonts w:eastAsiaTheme="minorHAnsi"/>
                <w:i/>
                <w:sz w:val="20"/>
                <w:szCs w:val="20"/>
                <w:lang w:val="en-US" w:eastAsia="en-US"/>
              </w:rPr>
            </w:pPr>
            <w:r w:rsidRPr="00E85B7B">
              <w:rPr>
                <w:rFonts w:eastAsiaTheme="minorHAnsi"/>
                <w:i/>
                <w:color w:val="000000"/>
                <w:sz w:val="20"/>
                <w:szCs w:val="20"/>
                <w:lang w:eastAsia="en-US"/>
              </w:rPr>
              <w:t>Pseudo R-squared</w:t>
            </w:r>
          </w:p>
        </w:tc>
        <w:tc>
          <w:tcPr>
            <w:tcW w:w="1656" w:type="dxa"/>
            <w:tcBorders>
              <w:top w:val="nil"/>
              <w:left w:val="nil"/>
              <w:bottom w:val="single" w:sz="4" w:space="0" w:color="auto"/>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0.321</w:t>
            </w:r>
          </w:p>
        </w:tc>
        <w:tc>
          <w:tcPr>
            <w:tcW w:w="2880" w:type="dxa"/>
            <w:tcBorders>
              <w:top w:val="nil"/>
              <w:left w:val="nil"/>
              <w:bottom w:val="single" w:sz="4" w:space="0" w:color="auto"/>
              <w:right w:val="nil"/>
            </w:tcBorders>
          </w:tcPr>
          <w:p w:rsidR="0031525C" w:rsidRPr="00C4178D" w:rsidRDefault="0031525C" w:rsidP="00354421">
            <w:pPr>
              <w:widowControl w:val="0"/>
              <w:autoSpaceDE w:val="0"/>
              <w:autoSpaceDN w:val="0"/>
              <w:adjustRightInd w:val="0"/>
              <w:jc w:val="center"/>
              <w:rPr>
                <w:sz w:val="20"/>
                <w:szCs w:val="20"/>
                <w:lang w:val="en-US"/>
              </w:rPr>
            </w:pPr>
            <w:r w:rsidRPr="00C4178D">
              <w:rPr>
                <w:sz w:val="20"/>
                <w:szCs w:val="20"/>
                <w:lang w:val="en-US"/>
              </w:rPr>
              <w:t>0.332</w:t>
            </w:r>
          </w:p>
        </w:tc>
      </w:tr>
    </w:tbl>
    <w:p w:rsidR="0031525C" w:rsidRPr="00533815" w:rsidRDefault="0031525C" w:rsidP="0031525C">
      <w:pPr>
        <w:widowControl w:val="0"/>
        <w:autoSpaceDE w:val="0"/>
        <w:autoSpaceDN w:val="0"/>
        <w:adjustRightInd w:val="0"/>
        <w:rPr>
          <w:b/>
          <w:sz w:val="20"/>
          <w:szCs w:val="20"/>
        </w:rPr>
      </w:pPr>
      <w:r w:rsidRPr="00533815">
        <w:rPr>
          <w:sz w:val="20"/>
          <w:szCs w:val="20"/>
        </w:rPr>
        <w:t xml:space="preserve">Notes:  </w:t>
      </w:r>
      <w:proofErr w:type="spellStart"/>
      <w:r w:rsidRPr="00533815">
        <w:rPr>
          <w:sz w:val="20"/>
          <w:szCs w:val="20"/>
          <w:lang w:val="en-US"/>
        </w:rPr>
        <w:t>Exponentiated</w:t>
      </w:r>
      <w:proofErr w:type="spellEnd"/>
      <w:r w:rsidRPr="00533815">
        <w:rPr>
          <w:sz w:val="20"/>
          <w:szCs w:val="20"/>
          <w:lang w:val="en-US"/>
        </w:rPr>
        <w:t xml:space="preserve"> coefficients</w:t>
      </w:r>
      <w:r w:rsidRPr="00533815">
        <w:rPr>
          <w:sz w:val="20"/>
          <w:szCs w:val="20"/>
        </w:rPr>
        <w:t>.</w:t>
      </w:r>
    </w:p>
    <w:p w:rsidR="0031525C" w:rsidRPr="00533815" w:rsidRDefault="0031525C" w:rsidP="0031525C">
      <w:pPr>
        <w:widowControl w:val="0"/>
        <w:autoSpaceDE w:val="0"/>
        <w:autoSpaceDN w:val="0"/>
        <w:adjustRightInd w:val="0"/>
        <w:rPr>
          <w:sz w:val="20"/>
          <w:szCs w:val="20"/>
          <w:lang w:val="en-US"/>
        </w:rPr>
      </w:pPr>
      <w:r w:rsidRPr="00533815">
        <w:rPr>
          <w:sz w:val="20"/>
          <w:szCs w:val="20"/>
        </w:rPr>
        <w:t xml:space="preserve">            Clustered standard errors presented in </w:t>
      </w:r>
      <w:r w:rsidRPr="00533815">
        <w:rPr>
          <w:sz w:val="20"/>
          <w:szCs w:val="20"/>
          <w:lang w:val="en-US"/>
        </w:rPr>
        <w:t>parentheses.</w:t>
      </w:r>
    </w:p>
    <w:p w:rsidR="0031525C" w:rsidRPr="00533815" w:rsidRDefault="0031525C" w:rsidP="0031525C">
      <w:pPr>
        <w:widowControl w:val="0"/>
        <w:autoSpaceDE w:val="0"/>
        <w:autoSpaceDN w:val="0"/>
        <w:adjustRightInd w:val="0"/>
        <w:rPr>
          <w:sz w:val="20"/>
          <w:szCs w:val="20"/>
          <w:lang w:val="en-US"/>
        </w:rPr>
      </w:pPr>
      <w:r w:rsidRPr="00533815">
        <w:rPr>
          <w:sz w:val="20"/>
          <w:szCs w:val="20"/>
          <w:lang w:val="en-US"/>
        </w:rPr>
        <w:t xml:space="preserve">            Asterisks denotes significant level where + p&lt;0.1; * p&lt;0.05; ** p&lt;0.01; *** p&lt;0.001.</w:t>
      </w:r>
    </w:p>
    <w:p w:rsidR="0031525C" w:rsidRDefault="0031525C" w:rsidP="0031525C">
      <w:pPr>
        <w:widowControl w:val="0"/>
        <w:autoSpaceDE w:val="0"/>
        <w:autoSpaceDN w:val="0"/>
        <w:adjustRightInd w:val="0"/>
        <w:rPr>
          <w:lang w:val="en-US"/>
        </w:rPr>
      </w:pPr>
    </w:p>
    <w:p w:rsidR="0031525C" w:rsidRDefault="0031525C" w:rsidP="0031525C">
      <w:pPr>
        <w:widowControl w:val="0"/>
        <w:autoSpaceDE w:val="0"/>
        <w:autoSpaceDN w:val="0"/>
        <w:adjustRightInd w:val="0"/>
        <w:rPr>
          <w:lang w:val="en-US"/>
        </w:rPr>
      </w:pPr>
    </w:p>
    <w:p w:rsidR="0031525C" w:rsidRDefault="0031525C" w:rsidP="0031525C">
      <w:pPr>
        <w:widowControl w:val="0"/>
        <w:autoSpaceDE w:val="0"/>
        <w:autoSpaceDN w:val="0"/>
        <w:adjustRightInd w:val="0"/>
        <w:rPr>
          <w:lang w:val="en-US"/>
        </w:rPr>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Default="0031525C" w:rsidP="0031525C">
      <w:pPr>
        <w:spacing w:line="360" w:lineRule="auto"/>
      </w:pPr>
    </w:p>
    <w:p w:rsidR="0031525C" w:rsidRPr="00245223" w:rsidRDefault="0031525C" w:rsidP="0031525C">
      <w:pPr>
        <w:spacing w:line="360" w:lineRule="auto"/>
      </w:pPr>
    </w:p>
    <w:p w:rsidR="00EF2A24" w:rsidRPr="00EE3D90" w:rsidRDefault="00594466" w:rsidP="001778DB">
      <w:pPr>
        <w:spacing w:line="360" w:lineRule="auto"/>
      </w:pPr>
      <w:r>
        <w:br w:type="page"/>
      </w:r>
      <w:r w:rsidR="00DF473D" w:rsidRPr="00EE3D90">
        <w:lastRenderedPageBreak/>
        <w:t>References</w:t>
      </w:r>
    </w:p>
    <w:p w:rsidR="002E5ED9" w:rsidRPr="002E5ED9" w:rsidRDefault="001E3317" w:rsidP="0031525C">
      <w:pPr>
        <w:jc w:val="center"/>
        <w:rPr>
          <w:b/>
          <w:noProof/>
        </w:rPr>
      </w:pPr>
      <w:r>
        <w:fldChar w:fldCharType="begin"/>
      </w:r>
      <w:r w:rsidR="00EF2A24">
        <w:instrText xml:space="preserve"> ADDIN EN.REFLIST </w:instrText>
      </w:r>
      <w:r>
        <w:fldChar w:fldCharType="separate"/>
      </w:r>
    </w:p>
    <w:p w:rsidR="002E5ED9" w:rsidRPr="002E5ED9" w:rsidRDefault="002E5ED9" w:rsidP="002E5ED9">
      <w:pPr>
        <w:jc w:val="center"/>
        <w:rPr>
          <w:b/>
          <w:noProof/>
        </w:rPr>
      </w:pPr>
    </w:p>
    <w:p w:rsidR="002E5ED9" w:rsidRPr="002E5ED9" w:rsidRDefault="002E5ED9" w:rsidP="002E5ED9">
      <w:pPr>
        <w:ind w:left="720" w:hanging="720"/>
        <w:rPr>
          <w:noProof/>
        </w:rPr>
      </w:pPr>
      <w:r w:rsidRPr="002E5ED9">
        <w:rPr>
          <w:noProof/>
        </w:rPr>
        <w:t xml:space="preserve">Acs, Z. J., Audretsch, D. B., and Lehmann, E. E. (2013). The knowledge spillover theory of entrepreneurship. </w:t>
      </w:r>
      <w:r w:rsidRPr="002E5ED9">
        <w:rPr>
          <w:i/>
          <w:noProof/>
        </w:rPr>
        <w:t>Small Business Economics, 41</w:t>
      </w:r>
      <w:r w:rsidRPr="002E5ED9">
        <w:rPr>
          <w:noProof/>
        </w:rPr>
        <w:t>(4), 757-774.</w:t>
      </w:r>
    </w:p>
    <w:p w:rsidR="002E5ED9" w:rsidRPr="002E5ED9" w:rsidRDefault="002E5ED9" w:rsidP="002E5ED9">
      <w:pPr>
        <w:ind w:left="720" w:hanging="720"/>
        <w:rPr>
          <w:noProof/>
        </w:rPr>
      </w:pPr>
      <w:r w:rsidRPr="002E5ED9">
        <w:rPr>
          <w:noProof/>
        </w:rPr>
        <w:t xml:space="preserve">Aldén, L., and Hammarstedt, M. (2016). Discrimination in the Credit Market? Access to Financial Capital among Self-employed Immigrants. </w:t>
      </w:r>
      <w:r w:rsidRPr="002E5ED9">
        <w:rPr>
          <w:i/>
          <w:noProof/>
        </w:rPr>
        <w:t>Kyklos, 69</w:t>
      </w:r>
      <w:r w:rsidRPr="002E5ED9">
        <w:rPr>
          <w:noProof/>
        </w:rPr>
        <w:t>(1), 3-31.</w:t>
      </w:r>
    </w:p>
    <w:p w:rsidR="002E5ED9" w:rsidRPr="002E5ED9" w:rsidRDefault="002E5ED9" w:rsidP="002E5ED9">
      <w:pPr>
        <w:ind w:left="720" w:hanging="720"/>
        <w:rPr>
          <w:noProof/>
        </w:rPr>
      </w:pPr>
      <w:r w:rsidRPr="002E5ED9">
        <w:rPr>
          <w:noProof/>
        </w:rPr>
        <w:t xml:space="preserve">Anderson, M. H. (2008). Social networks and the cognitive motivation to realize network opportunities: A study of managers' information gathering behaviors. </w:t>
      </w:r>
      <w:r w:rsidRPr="002E5ED9">
        <w:rPr>
          <w:i/>
          <w:noProof/>
        </w:rPr>
        <w:t>Journal of Organizational Behavior, 29</w:t>
      </w:r>
      <w:r w:rsidRPr="002E5ED9">
        <w:rPr>
          <w:noProof/>
        </w:rPr>
        <w:t>(1), 51-78.</w:t>
      </w:r>
    </w:p>
    <w:p w:rsidR="002E5ED9" w:rsidRPr="002E5ED9" w:rsidRDefault="002E5ED9" w:rsidP="002E5ED9">
      <w:pPr>
        <w:ind w:left="720" w:hanging="720"/>
        <w:rPr>
          <w:noProof/>
        </w:rPr>
      </w:pPr>
      <w:r w:rsidRPr="002E5ED9">
        <w:rPr>
          <w:noProof/>
        </w:rPr>
        <w:t xml:space="preserve">Audretsch, D. B., and Belitski, M. (2013). The missing pillar: The creativity theory of knowledge spillover entrepreneurship. </w:t>
      </w:r>
      <w:r w:rsidRPr="002E5ED9">
        <w:rPr>
          <w:i/>
          <w:noProof/>
        </w:rPr>
        <w:t>Small Business Economics, 41</w:t>
      </w:r>
      <w:r w:rsidRPr="002E5ED9">
        <w:rPr>
          <w:noProof/>
        </w:rPr>
        <w:t>(4), 819-836.</w:t>
      </w:r>
    </w:p>
    <w:p w:rsidR="002E5ED9" w:rsidRPr="002E5ED9" w:rsidRDefault="002E5ED9" w:rsidP="002E5ED9">
      <w:pPr>
        <w:ind w:left="720" w:hanging="720"/>
        <w:rPr>
          <w:noProof/>
        </w:rPr>
      </w:pPr>
      <w:r w:rsidRPr="002E5ED9">
        <w:rPr>
          <w:noProof/>
        </w:rPr>
        <w:t xml:space="preserve">Audretsch, D. B., Dohse, D., and Niebuhr, A. (2010). Cultural diversity and entrepreneurship: a regional analysis for Germany. </w:t>
      </w:r>
      <w:r w:rsidRPr="002E5ED9">
        <w:rPr>
          <w:i/>
          <w:noProof/>
        </w:rPr>
        <w:t>The Annals of Regional Science, 45</w:t>
      </w:r>
      <w:r w:rsidRPr="002E5ED9">
        <w:rPr>
          <w:noProof/>
        </w:rPr>
        <w:t>(1), 55-85.</w:t>
      </w:r>
    </w:p>
    <w:p w:rsidR="002E5ED9" w:rsidRPr="002E5ED9" w:rsidRDefault="002E5ED9" w:rsidP="002E5ED9">
      <w:pPr>
        <w:ind w:left="720" w:hanging="720"/>
        <w:rPr>
          <w:noProof/>
        </w:rPr>
      </w:pPr>
      <w:r w:rsidRPr="002E5ED9">
        <w:rPr>
          <w:noProof/>
        </w:rPr>
        <w:t xml:space="preserve">Audretsch, D. B., and Keilbach, M. (2007a). Does entrepreneurship capital matter? </w:t>
      </w:r>
      <w:r w:rsidRPr="002E5ED9">
        <w:rPr>
          <w:i/>
          <w:noProof/>
        </w:rPr>
        <w:t>Entrepreneurship theory and practice, 28</w:t>
      </w:r>
      <w:r w:rsidRPr="002E5ED9">
        <w:rPr>
          <w:noProof/>
        </w:rPr>
        <w:t>(5), 419-430.</w:t>
      </w:r>
    </w:p>
    <w:p w:rsidR="002E5ED9" w:rsidRPr="002E5ED9" w:rsidRDefault="002E5ED9" w:rsidP="002E5ED9">
      <w:pPr>
        <w:ind w:left="720" w:hanging="720"/>
        <w:rPr>
          <w:noProof/>
        </w:rPr>
      </w:pPr>
      <w:r w:rsidRPr="002E5ED9">
        <w:rPr>
          <w:noProof/>
        </w:rPr>
        <w:t xml:space="preserve">Audretsch, D. B., and Keilbach, M. (2007b). The theory of knowledge spillover entrepreneurship. </w:t>
      </w:r>
      <w:r w:rsidRPr="002E5ED9">
        <w:rPr>
          <w:i/>
          <w:noProof/>
        </w:rPr>
        <w:t>Journal of Management Studies, 44</w:t>
      </w:r>
      <w:r w:rsidRPr="002E5ED9">
        <w:rPr>
          <w:noProof/>
        </w:rPr>
        <w:t>(7), 1242-1254.</w:t>
      </w:r>
    </w:p>
    <w:p w:rsidR="002E5ED9" w:rsidRPr="002E5ED9" w:rsidRDefault="002E5ED9" w:rsidP="002E5ED9">
      <w:pPr>
        <w:ind w:left="720" w:hanging="720"/>
        <w:rPr>
          <w:noProof/>
        </w:rPr>
      </w:pPr>
      <w:r w:rsidRPr="002E5ED9">
        <w:rPr>
          <w:noProof/>
        </w:rPr>
        <w:t xml:space="preserve">Basu, A. (2006). Ethnic minority entrepreneurship. In M. Casson, B. Yeung &amp; N. Wedeson (Eds.), </w:t>
      </w:r>
      <w:r w:rsidRPr="002E5ED9">
        <w:rPr>
          <w:i/>
          <w:noProof/>
        </w:rPr>
        <w:t>The Oxford handbook of entrepreneurship</w:t>
      </w:r>
      <w:r w:rsidRPr="002E5ED9">
        <w:rPr>
          <w:noProof/>
        </w:rPr>
        <w:t xml:space="preserve"> (pp. 580-600). Oxford: Oxford University Press.</w:t>
      </w:r>
    </w:p>
    <w:p w:rsidR="002E5ED9" w:rsidRPr="002E5ED9" w:rsidRDefault="002E5ED9" w:rsidP="002E5ED9">
      <w:pPr>
        <w:ind w:left="720" w:hanging="720"/>
        <w:rPr>
          <w:noProof/>
        </w:rPr>
      </w:pPr>
      <w:r w:rsidRPr="002E5ED9">
        <w:rPr>
          <w:noProof/>
        </w:rPr>
        <w:t xml:space="preserve">Bolívar-Cruz, A., Batista-Canino, R. M., and Hormiga, E. (2014). Differences in the perception and exploitation of entrepreneurial opportunities by immigrants. </w:t>
      </w:r>
      <w:r w:rsidRPr="002E5ED9">
        <w:rPr>
          <w:i/>
          <w:noProof/>
        </w:rPr>
        <w:t>Journal of Business Venturing Insights, 1</w:t>
      </w:r>
      <w:r w:rsidRPr="002E5ED9">
        <w:rPr>
          <w:noProof/>
        </w:rPr>
        <w:t>, 31-36.</w:t>
      </w:r>
    </w:p>
    <w:p w:rsidR="002E5ED9" w:rsidRPr="002E5ED9" w:rsidRDefault="002E5ED9" w:rsidP="002E5ED9">
      <w:pPr>
        <w:ind w:left="720" w:hanging="720"/>
        <w:rPr>
          <w:noProof/>
        </w:rPr>
      </w:pPr>
      <w:r w:rsidRPr="002E5ED9">
        <w:rPr>
          <w:noProof/>
        </w:rPr>
        <w:t xml:space="preserve">Bosma, N. (2009). </w:t>
      </w:r>
      <w:r w:rsidRPr="002E5ED9">
        <w:rPr>
          <w:i/>
          <w:noProof/>
        </w:rPr>
        <w:t>The geography of entrepreneurial activity and regional economic development: Multilevel analyses for Dutch and European regions</w:t>
      </w:r>
      <w:r w:rsidRPr="002E5ED9">
        <w:rPr>
          <w:noProof/>
        </w:rPr>
        <w:t>: Utrecht University.</w:t>
      </w:r>
    </w:p>
    <w:p w:rsidR="002E5ED9" w:rsidRPr="002E5ED9" w:rsidRDefault="002E5ED9" w:rsidP="002E5ED9">
      <w:pPr>
        <w:ind w:left="720" w:hanging="720"/>
        <w:rPr>
          <w:noProof/>
        </w:rPr>
      </w:pPr>
      <w:r w:rsidRPr="002E5ED9">
        <w:rPr>
          <w:noProof/>
        </w:rPr>
        <w:t xml:space="preserve">Bosma, N., Coduras, A., Litovsky, Y., and Seaman, J. (2012). </w:t>
      </w:r>
      <w:r w:rsidRPr="002E5ED9">
        <w:rPr>
          <w:i/>
          <w:noProof/>
        </w:rPr>
        <w:t>GEM Manual: A report on the design, data and quality control of the Global Entrepreneurship Monitor</w:t>
      </w:r>
      <w:r w:rsidRPr="002E5ED9">
        <w:rPr>
          <w:noProof/>
        </w:rPr>
        <w:t>. London, Babson Park: Global Entrepreneurship Monitor Consortium.</w:t>
      </w:r>
    </w:p>
    <w:p w:rsidR="002E5ED9" w:rsidRPr="002E5ED9" w:rsidRDefault="002E5ED9" w:rsidP="002E5ED9">
      <w:pPr>
        <w:ind w:left="720" w:hanging="720"/>
        <w:rPr>
          <w:noProof/>
        </w:rPr>
      </w:pPr>
      <w:r w:rsidRPr="002E5ED9">
        <w:rPr>
          <w:noProof/>
        </w:rPr>
        <w:t xml:space="preserve">Bosma, N., and Schutjens, V. (2011). Understanding regional variation in entrepreneurial activity and entrepreneurial attitude in Europe. </w:t>
      </w:r>
      <w:r w:rsidRPr="002E5ED9">
        <w:rPr>
          <w:i/>
          <w:noProof/>
        </w:rPr>
        <w:t>The Annals of Regional Science, 47</w:t>
      </w:r>
      <w:r w:rsidRPr="002E5ED9">
        <w:rPr>
          <w:noProof/>
        </w:rPr>
        <w:t>(3), 711-742.</w:t>
      </w:r>
    </w:p>
    <w:p w:rsidR="002E5ED9" w:rsidRPr="002E5ED9" w:rsidRDefault="002E5ED9" w:rsidP="002E5ED9">
      <w:pPr>
        <w:ind w:left="720" w:hanging="720"/>
        <w:rPr>
          <w:noProof/>
        </w:rPr>
      </w:pPr>
      <w:r w:rsidRPr="002E5ED9">
        <w:rPr>
          <w:noProof/>
        </w:rPr>
        <w:t xml:space="preserve">Carlsson, B., and Jacobson, S. (1997). Diversity creation and technological systems: A technology policy perspective. In C. Edquist (Ed.), </w:t>
      </w:r>
      <w:r w:rsidRPr="002E5ED9">
        <w:rPr>
          <w:i/>
          <w:noProof/>
        </w:rPr>
        <w:t>Systems of Innovation</w:t>
      </w:r>
      <w:r w:rsidRPr="002E5ED9">
        <w:rPr>
          <w:noProof/>
        </w:rPr>
        <w:t xml:space="preserve"> (pp. 266–294). London: Pinter.</w:t>
      </w:r>
    </w:p>
    <w:p w:rsidR="002E5ED9" w:rsidRPr="002E5ED9" w:rsidRDefault="002E5ED9" w:rsidP="002E5ED9">
      <w:pPr>
        <w:ind w:left="720" w:hanging="720"/>
        <w:rPr>
          <w:noProof/>
        </w:rPr>
      </w:pPr>
      <w:r w:rsidRPr="002E5ED9">
        <w:rPr>
          <w:noProof/>
        </w:rPr>
        <w:t xml:space="preserve">Clark, K., Drinkwater, S., and Robinson, C. (2016). Self-employment amongst migrant groups: new evidence from England and Wales. </w:t>
      </w:r>
      <w:r w:rsidRPr="002E5ED9">
        <w:rPr>
          <w:i/>
          <w:noProof/>
        </w:rPr>
        <w:t>Small Business Economics</w:t>
      </w:r>
      <w:r w:rsidRPr="002E5ED9">
        <w:rPr>
          <w:noProof/>
        </w:rPr>
        <w:t>, 1-23.</w:t>
      </w:r>
    </w:p>
    <w:p w:rsidR="002E5ED9" w:rsidRPr="002E5ED9" w:rsidRDefault="002E5ED9" w:rsidP="002E5ED9">
      <w:pPr>
        <w:ind w:left="720" w:hanging="720"/>
        <w:rPr>
          <w:noProof/>
        </w:rPr>
      </w:pPr>
      <w:r w:rsidRPr="002E5ED9">
        <w:rPr>
          <w:noProof/>
        </w:rPr>
        <w:t xml:space="preserve">Davidsson, P. (2015). Entrepreneurial opportunities and the entrepreneurship nexus: A re-conceptualization. </w:t>
      </w:r>
      <w:r w:rsidRPr="002E5ED9">
        <w:rPr>
          <w:i/>
          <w:noProof/>
        </w:rPr>
        <w:t>Journal of Business Venturing, 30</w:t>
      </w:r>
      <w:r w:rsidRPr="002E5ED9">
        <w:rPr>
          <w:noProof/>
        </w:rPr>
        <w:t>(5), 674-695.</w:t>
      </w:r>
    </w:p>
    <w:p w:rsidR="002E5ED9" w:rsidRPr="002E5ED9" w:rsidRDefault="002E5ED9" w:rsidP="002E5ED9">
      <w:pPr>
        <w:ind w:left="720" w:hanging="720"/>
        <w:rPr>
          <w:noProof/>
        </w:rPr>
      </w:pPr>
      <w:r w:rsidRPr="002E5ED9">
        <w:rPr>
          <w:noProof/>
        </w:rPr>
        <w:t xml:space="preserve">Fairlie, R. W., and Lofstrom, M. (2015). Immigrant entrepreneurship. In B. Chiswick &amp; O. Miller (Eds.), </w:t>
      </w:r>
      <w:r w:rsidRPr="002E5ED9">
        <w:rPr>
          <w:i/>
          <w:noProof/>
        </w:rPr>
        <w:t>Handbook of the economics of international immigration</w:t>
      </w:r>
      <w:r w:rsidRPr="002E5ED9">
        <w:rPr>
          <w:noProof/>
        </w:rPr>
        <w:t xml:space="preserve"> (Vol. 1B). Amsterdam: Elsevier.</w:t>
      </w:r>
    </w:p>
    <w:p w:rsidR="002E5ED9" w:rsidRPr="002E5ED9" w:rsidRDefault="002E5ED9" w:rsidP="002E5ED9">
      <w:pPr>
        <w:ind w:left="720" w:hanging="720"/>
        <w:rPr>
          <w:noProof/>
        </w:rPr>
      </w:pPr>
      <w:r w:rsidRPr="002E5ED9">
        <w:rPr>
          <w:noProof/>
        </w:rPr>
        <w:t xml:space="preserve">Feldman, M. P., and Audretsch, D. B. (1999). Innovation in cities:: Science-based diversity, specialization and localized competition. </w:t>
      </w:r>
      <w:r w:rsidRPr="002E5ED9">
        <w:rPr>
          <w:i/>
          <w:noProof/>
        </w:rPr>
        <w:t>European economic review, 43</w:t>
      </w:r>
      <w:r w:rsidRPr="002E5ED9">
        <w:rPr>
          <w:noProof/>
        </w:rPr>
        <w:t>(2), 409-429.</w:t>
      </w:r>
    </w:p>
    <w:p w:rsidR="002E5ED9" w:rsidRPr="002E5ED9" w:rsidRDefault="002E5ED9" w:rsidP="002E5ED9">
      <w:pPr>
        <w:ind w:left="720" w:hanging="720"/>
        <w:rPr>
          <w:noProof/>
        </w:rPr>
      </w:pPr>
      <w:r w:rsidRPr="002E5ED9">
        <w:rPr>
          <w:noProof/>
        </w:rPr>
        <w:t xml:space="preserve">Festinger, L. (1957). </w:t>
      </w:r>
      <w:r w:rsidRPr="002E5ED9">
        <w:rPr>
          <w:i/>
          <w:noProof/>
        </w:rPr>
        <w:t>A theory of cognitive dissonance</w:t>
      </w:r>
      <w:r w:rsidRPr="002E5ED9">
        <w:rPr>
          <w:noProof/>
        </w:rPr>
        <w:t>. Palo Alto: Stanford University Press.</w:t>
      </w:r>
    </w:p>
    <w:p w:rsidR="002E5ED9" w:rsidRPr="002E5ED9" w:rsidRDefault="002E5ED9" w:rsidP="002E5ED9">
      <w:pPr>
        <w:ind w:left="720" w:hanging="720"/>
        <w:rPr>
          <w:noProof/>
        </w:rPr>
      </w:pPr>
      <w:r w:rsidRPr="002E5ED9">
        <w:rPr>
          <w:noProof/>
        </w:rPr>
        <w:t xml:space="preserve">Fishbein, M., and Ajzen, I. (2011). </w:t>
      </w:r>
      <w:r w:rsidRPr="002E5ED9">
        <w:rPr>
          <w:i/>
          <w:noProof/>
        </w:rPr>
        <w:t>Predicting and changing behavior: The reasoned action approach</w:t>
      </w:r>
      <w:r w:rsidRPr="002E5ED9">
        <w:rPr>
          <w:noProof/>
        </w:rPr>
        <w:t>. New York: Taylor &amp; Francis.</w:t>
      </w:r>
    </w:p>
    <w:p w:rsidR="002E5ED9" w:rsidRPr="002E5ED9" w:rsidRDefault="002E5ED9" w:rsidP="002E5ED9">
      <w:pPr>
        <w:ind w:left="720" w:hanging="720"/>
        <w:rPr>
          <w:noProof/>
        </w:rPr>
      </w:pPr>
      <w:r w:rsidRPr="002E5ED9">
        <w:rPr>
          <w:noProof/>
        </w:rPr>
        <w:t xml:space="preserve">Florida, R. (2004). </w:t>
      </w:r>
      <w:r w:rsidRPr="002E5ED9">
        <w:rPr>
          <w:i/>
          <w:noProof/>
        </w:rPr>
        <w:t>Cities and the creative class</w:t>
      </w:r>
      <w:r w:rsidRPr="002E5ED9">
        <w:rPr>
          <w:noProof/>
        </w:rPr>
        <w:t>. New York: Routledge.</w:t>
      </w:r>
    </w:p>
    <w:p w:rsidR="002E5ED9" w:rsidRPr="002E5ED9" w:rsidRDefault="002E5ED9" w:rsidP="002E5ED9">
      <w:pPr>
        <w:ind w:left="720" w:hanging="720"/>
        <w:rPr>
          <w:noProof/>
        </w:rPr>
      </w:pPr>
      <w:r w:rsidRPr="002E5ED9">
        <w:rPr>
          <w:noProof/>
        </w:rPr>
        <w:lastRenderedPageBreak/>
        <w:t xml:space="preserve">Florida, R. (2011). A floating silicon valley for techies without green cards. Retrieved from </w:t>
      </w:r>
      <w:hyperlink r:id="rId8" w:history="1">
        <w:r w:rsidRPr="002E5ED9">
          <w:rPr>
            <w:rStyle w:val="Hyperlink"/>
            <w:noProof/>
          </w:rPr>
          <w:t>http://www.citylab.com/tech/2011/12/floating-city-inventors-without-green-cards/624/</w:t>
        </w:r>
      </w:hyperlink>
    </w:p>
    <w:p w:rsidR="002E5ED9" w:rsidRPr="002E5ED9" w:rsidRDefault="002E5ED9" w:rsidP="002E5ED9">
      <w:pPr>
        <w:ind w:left="720" w:hanging="720"/>
        <w:rPr>
          <w:noProof/>
        </w:rPr>
      </w:pPr>
      <w:r w:rsidRPr="002E5ED9">
        <w:rPr>
          <w:noProof/>
        </w:rPr>
        <w:t xml:space="preserve">Gertler, M. S. (2003). Tacit knowledge and the economic geography of context, or the undefinable tacitness of being (there). </w:t>
      </w:r>
      <w:r w:rsidRPr="002E5ED9">
        <w:rPr>
          <w:i/>
          <w:noProof/>
        </w:rPr>
        <w:t>Journal of economic geography, 3</w:t>
      </w:r>
      <w:r w:rsidRPr="002E5ED9">
        <w:rPr>
          <w:noProof/>
        </w:rPr>
        <w:t>(1), 75-99.</w:t>
      </w:r>
    </w:p>
    <w:p w:rsidR="002E5ED9" w:rsidRPr="002E5ED9" w:rsidRDefault="002E5ED9" w:rsidP="002E5ED9">
      <w:pPr>
        <w:ind w:left="720" w:hanging="720"/>
        <w:rPr>
          <w:noProof/>
        </w:rPr>
      </w:pPr>
      <w:r w:rsidRPr="002E5ED9">
        <w:rPr>
          <w:noProof/>
        </w:rPr>
        <w:t xml:space="preserve">Greene, W. H., and Hensher, D. A. (2010). </w:t>
      </w:r>
      <w:r w:rsidRPr="002E5ED9">
        <w:rPr>
          <w:i/>
          <w:noProof/>
        </w:rPr>
        <w:t xml:space="preserve">Modeling Ordered Choices: A Primer  </w:t>
      </w:r>
      <w:r w:rsidRPr="002E5ED9">
        <w:rPr>
          <w:noProof/>
        </w:rPr>
        <w:t>Cambridge: Cambridge University Press.</w:t>
      </w:r>
    </w:p>
    <w:p w:rsidR="002E5ED9" w:rsidRPr="002E5ED9" w:rsidRDefault="002E5ED9" w:rsidP="002E5ED9">
      <w:pPr>
        <w:ind w:left="720" w:hanging="720"/>
        <w:rPr>
          <w:noProof/>
        </w:rPr>
      </w:pPr>
      <w:r w:rsidRPr="002E5ED9">
        <w:rPr>
          <w:noProof/>
        </w:rPr>
        <w:t xml:space="preserve">Hansen, H. K., and Niedomysl, T. (2009). Migration of the creative class: evidence from Sweden. </w:t>
      </w:r>
      <w:r w:rsidRPr="002E5ED9">
        <w:rPr>
          <w:i/>
          <w:noProof/>
        </w:rPr>
        <w:t>Journal of economic geography, 9</w:t>
      </w:r>
      <w:r w:rsidRPr="002E5ED9">
        <w:rPr>
          <w:noProof/>
        </w:rPr>
        <w:t>(2), 191-206.</w:t>
      </w:r>
    </w:p>
    <w:p w:rsidR="002E5ED9" w:rsidRPr="002E5ED9" w:rsidRDefault="002E5ED9" w:rsidP="002E5ED9">
      <w:pPr>
        <w:ind w:left="720" w:hanging="720"/>
        <w:rPr>
          <w:noProof/>
        </w:rPr>
      </w:pPr>
      <w:r w:rsidRPr="002E5ED9">
        <w:rPr>
          <w:noProof/>
        </w:rPr>
        <w:t xml:space="preserve">Herrington, M., and Kew, P. (2017). </w:t>
      </w:r>
      <w:r w:rsidRPr="002E5ED9">
        <w:rPr>
          <w:i/>
          <w:noProof/>
        </w:rPr>
        <w:t>Global Entrepreneursip Monitor 2016/2017 Global Report</w:t>
      </w:r>
      <w:r w:rsidRPr="002E5ED9">
        <w:rPr>
          <w:noProof/>
        </w:rPr>
        <w:t>. London, Babson Park: Global Entrepreneurship Monitor Consortium.</w:t>
      </w:r>
    </w:p>
    <w:p w:rsidR="002E5ED9" w:rsidRPr="002E5ED9" w:rsidRDefault="002E5ED9" w:rsidP="002E5ED9">
      <w:pPr>
        <w:ind w:left="720" w:hanging="720"/>
        <w:rPr>
          <w:noProof/>
        </w:rPr>
      </w:pPr>
      <w:r w:rsidRPr="002E5ED9">
        <w:rPr>
          <w:noProof/>
        </w:rPr>
        <w:t xml:space="preserve">Jacobs, J. (1961). </w:t>
      </w:r>
      <w:r w:rsidRPr="002E5ED9">
        <w:rPr>
          <w:i/>
          <w:noProof/>
        </w:rPr>
        <w:t>The Death and Life of Great American Cities</w:t>
      </w:r>
      <w:r w:rsidRPr="002E5ED9">
        <w:rPr>
          <w:noProof/>
        </w:rPr>
        <w:t>. New York: Vintage.</w:t>
      </w:r>
    </w:p>
    <w:p w:rsidR="002E5ED9" w:rsidRPr="002E5ED9" w:rsidRDefault="002E5ED9" w:rsidP="002E5ED9">
      <w:pPr>
        <w:ind w:left="720" w:hanging="720"/>
        <w:rPr>
          <w:noProof/>
        </w:rPr>
      </w:pPr>
      <w:r w:rsidRPr="002E5ED9">
        <w:rPr>
          <w:noProof/>
        </w:rPr>
        <w:t xml:space="preserve">Jacobs, J. (1969). </w:t>
      </w:r>
      <w:r w:rsidRPr="002E5ED9">
        <w:rPr>
          <w:i/>
          <w:noProof/>
        </w:rPr>
        <w:t>The Economy of cities</w:t>
      </w:r>
      <w:r w:rsidRPr="002E5ED9">
        <w:rPr>
          <w:noProof/>
        </w:rPr>
        <w:t>. New York: Vintage Books.</w:t>
      </w:r>
    </w:p>
    <w:p w:rsidR="002E5ED9" w:rsidRPr="002E5ED9" w:rsidRDefault="002E5ED9" w:rsidP="002E5ED9">
      <w:pPr>
        <w:ind w:left="720" w:hanging="720"/>
        <w:rPr>
          <w:noProof/>
        </w:rPr>
      </w:pPr>
      <w:r w:rsidRPr="002E5ED9">
        <w:rPr>
          <w:noProof/>
        </w:rPr>
        <w:t xml:space="preserve">Kirzner, I. M. (1973). </w:t>
      </w:r>
      <w:r w:rsidRPr="002E5ED9">
        <w:rPr>
          <w:i/>
          <w:noProof/>
        </w:rPr>
        <w:t>Competition and Entrepreneurship</w:t>
      </w:r>
      <w:r w:rsidRPr="002E5ED9">
        <w:rPr>
          <w:noProof/>
        </w:rPr>
        <w:t>. Chicago: University of Chicago Press.</w:t>
      </w:r>
    </w:p>
    <w:p w:rsidR="002E5ED9" w:rsidRPr="002E5ED9" w:rsidRDefault="002E5ED9" w:rsidP="002E5ED9">
      <w:pPr>
        <w:ind w:left="720" w:hanging="720"/>
        <w:rPr>
          <w:noProof/>
        </w:rPr>
      </w:pPr>
      <w:r w:rsidRPr="002E5ED9">
        <w:rPr>
          <w:noProof/>
        </w:rPr>
        <w:t xml:space="preserve">Lee, S. Y., Florida, R., and Acs, Z. (2004). Creativity and entrepreneurship: a regional analysis of new firm formation. </w:t>
      </w:r>
      <w:r w:rsidRPr="002E5ED9">
        <w:rPr>
          <w:i/>
          <w:noProof/>
        </w:rPr>
        <w:t>Regional studies, 38</w:t>
      </w:r>
      <w:r w:rsidRPr="002E5ED9">
        <w:rPr>
          <w:noProof/>
        </w:rPr>
        <w:t>(8), 879-891.</w:t>
      </w:r>
    </w:p>
    <w:p w:rsidR="002E5ED9" w:rsidRPr="002E5ED9" w:rsidRDefault="002E5ED9" w:rsidP="002E5ED9">
      <w:pPr>
        <w:ind w:left="720" w:hanging="720"/>
        <w:rPr>
          <w:noProof/>
        </w:rPr>
      </w:pPr>
      <w:r w:rsidRPr="002E5ED9">
        <w:rPr>
          <w:noProof/>
        </w:rPr>
        <w:t xml:space="preserve">Levie, J. (2007). Immigration, in-migration, ethnicity and entrepreneurship in the United Kingdom. </w:t>
      </w:r>
      <w:r w:rsidRPr="002E5ED9">
        <w:rPr>
          <w:i/>
          <w:noProof/>
        </w:rPr>
        <w:t>Small Business Economics, 28</w:t>
      </w:r>
      <w:r w:rsidRPr="002E5ED9">
        <w:rPr>
          <w:noProof/>
        </w:rPr>
        <w:t>(2-3), 143-169.</w:t>
      </w:r>
    </w:p>
    <w:p w:rsidR="002E5ED9" w:rsidRPr="002E5ED9" w:rsidRDefault="002E5ED9" w:rsidP="002E5ED9">
      <w:pPr>
        <w:ind w:left="720" w:hanging="720"/>
        <w:rPr>
          <w:noProof/>
        </w:rPr>
      </w:pPr>
      <w:r w:rsidRPr="002E5ED9">
        <w:rPr>
          <w:noProof/>
        </w:rPr>
        <w:t xml:space="preserve">Levie, J., and Hart, M. (2010). </w:t>
      </w:r>
      <w:r w:rsidRPr="002E5ED9">
        <w:rPr>
          <w:i/>
          <w:noProof/>
        </w:rPr>
        <w:t>Global entrepreneurship monitor: United Kingdom 2009 monitoring report</w:t>
      </w:r>
      <w:r w:rsidRPr="002E5ED9">
        <w:rPr>
          <w:noProof/>
        </w:rPr>
        <w:t>. London: Global Entrepreneurship Monitor Consortium.</w:t>
      </w:r>
    </w:p>
    <w:p w:rsidR="002E5ED9" w:rsidRPr="002E5ED9" w:rsidRDefault="002E5ED9" w:rsidP="002E5ED9">
      <w:pPr>
        <w:ind w:left="720" w:hanging="720"/>
        <w:rPr>
          <w:noProof/>
        </w:rPr>
      </w:pPr>
      <w:r w:rsidRPr="002E5ED9">
        <w:rPr>
          <w:noProof/>
        </w:rPr>
        <w:t xml:space="preserve">Levie, J., and Hart, M. (2013). The contribution of migrants and ethnic minorities to entrepreneurship in the United Kingdom. In M. Minniti (Ed.), </w:t>
      </w:r>
      <w:r w:rsidRPr="002E5ED9">
        <w:rPr>
          <w:i/>
          <w:noProof/>
        </w:rPr>
        <w:t>The Dynamics of Entrepreneurial Activity</w:t>
      </w:r>
      <w:r w:rsidRPr="002E5ED9">
        <w:rPr>
          <w:noProof/>
        </w:rPr>
        <w:t xml:space="preserve"> (pp. 101-123). Oxford: Oxford University Press.</w:t>
      </w:r>
    </w:p>
    <w:p w:rsidR="002E5ED9" w:rsidRPr="002E5ED9" w:rsidRDefault="002E5ED9" w:rsidP="002E5ED9">
      <w:pPr>
        <w:ind w:left="720" w:hanging="720"/>
        <w:rPr>
          <w:noProof/>
        </w:rPr>
      </w:pPr>
      <w:r w:rsidRPr="002E5ED9">
        <w:rPr>
          <w:noProof/>
        </w:rPr>
        <w:t xml:space="preserve">Li, H., Zhang, Y., Li, Y., Zhou, L. A., and Zhang, W. (2012). Returnees Versus Locals: Who Perform Better in C hina's Technology Entrepreneurship? </w:t>
      </w:r>
      <w:r w:rsidRPr="002E5ED9">
        <w:rPr>
          <w:i/>
          <w:noProof/>
        </w:rPr>
        <w:t>Strategic Entrepreneurship Journal, 6</w:t>
      </w:r>
      <w:r w:rsidRPr="002E5ED9">
        <w:rPr>
          <w:noProof/>
        </w:rPr>
        <w:t>(3), 257-272.</w:t>
      </w:r>
    </w:p>
    <w:p w:rsidR="002E5ED9" w:rsidRPr="002E5ED9" w:rsidRDefault="002E5ED9" w:rsidP="002E5ED9">
      <w:pPr>
        <w:ind w:left="720" w:hanging="720"/>
        <w:rPr>
          <w:noProof/>
        </w:rPr>
      </w:pPr>
      <w:r w:rsidRPr="002E5ED9">
        <w:rPr>
          <w:noProof/>
        </w:rPr>
        <w:t xml:space="preserve">Mickiewicz, T., Hart, M., Nyakudya, F., and Theodorakopoulos, N. (2017). Ethnic pluralism, immigration and entrepreneurship. </w:t>
      </w:r>
      <w:r w:rsidRPr="002E5ED9">
        <w:rPr>
          <w:i/>
          <w:noProof/>
        </w:rPr>
        <w:t>Regional studies</w:t>
      </w:r>
      <w:r w:rsidRPr="002E5ED9">
        <w:rPr>
          <w:noProof/>
        </w:rPr>
        <w:t>, 1-15.</w:t>
      </w:r>
    </w:p>
    <w:p w:rsidR="002E5ED9" w:rsidRPr="002E5ED9" w:rsidRDefault="002E5ED9" w:rsidP="002E5ED9">
      <w:pPr>
        <w:ind w:left="720" w:hanging="720"/>
        <w:rPr>
          <w:noProof/>
        </w:rPr>
      </w:pPr>
      <w:r w:rsidRPr="002E5ED9">
        <w:rPr>
          <w:noProof/>
        </w:rPr>
        <w:t xml:space="preserve">Mickiewicz, T., Nyakudya, F. W., Theodorakopoulos, N., and Hart, M. (2017). Resource endowment and opportunity cost effects along the stages of entrepreneurship. </w:t>
      </w:r>
      <w:r w:rsidRPr="002E5ED9">
        <w:rPr>
          <w:i/>
          <w:noProof/>
        </w:rPr>
        <w:t>Small Business Economics, 48</w:t>
      </w:r>
      <w:r w:rsidRPr="002E5ED9">
        <w:rPr>
          <w:noProof/>
        </w:rPr>
        <w:t>(4), 953-976.</w:t>
      </w:r>
    </w:p>
    <w:p w:rsidR="002E5ED9" w:rsidRPr="002E5ED9" w:rsidRDefault="002E5ED9" w:rsidP="002E5ED9">
      <w:pPr>
        <w:ind w:left="720" w:hanging="720"/>
        <w:rPr>
          <w:noProof/>
        </w:rPr>
      </w:pPr>
      <w:r w:rsidRPr="002E5ED9">
        <w:rPr>
          <w:noProof/>
        </w:rPr>
        <w:t xml:space="preserve">Minniti, M., and Lévesque, M. (2010). Entrepreneurial types and economic growth. </w:t>
      </w:r>
      <w:r w:rsidRPr="002E5ED9">
        <w:rPr>
          <w:i/>
          <w:noProof/>
        </w:rPr>
        <w:t>Journal of Business Venturing, 25</w:t>
      </w:r>
      <w:r w:rsidRPr="002E5ED9">
        <w:rPr>
          <w:noProof/>
        </w:rPr>
        <w:t>(3), 305-314.</w:t>
      </w:r>
    </w:p>
    <w:p w:rsidR="002E5ED9" w:rsidRPr="002E5ED9" w:rsidRDefault="002E5ED9" w:rsidP="002E5ED9">
      <w:pPr>
        <w:ind w:left="720" w:hanging="720"/>
        <w:rPr>
          <w:noProof/>
        </w:rPr>
      </w:pPr>
      <w:r w:rsidRPr="002E5ED9">
        <w:rPr>
          <w:noProof/>
        </w:rPr>
        <w:t xml:space="preserve">Neville, F., Orser, B., Riding, A., and Jung, O. (2014). Do young firms owned by recent immigrants outperform other young firms? </w:t>
      </w:r>
      <w:r w:rsidRPr="002E5ED9">
        <w:rPr>
          <w:i/>
          <w:noProof/>
        </w:rPr>
        <w:t>Journal of Business Venturing, 29</w:t>
      </w:r>
      <w:r w:rsidRPr="002E5ED9">
        <w:rPr>
          <w:noProof/>
        </w:rPr>
        <w:t>(1), 55-71.</w:t>
      </w:r>
    </w:p>
    <w:p w:rsidR="002E5ED9" w:rsidRPr="002E5ED9" w:rsidRDefault="002E5ED9" w:rsidP="002E5ED9">
      <w:pPr>
        <w:ind w:left="720" w:hanging="720"/>
        <w:rPr>
          <w:noProof/>
        </w:rPr>
      </w:pPr>
      <w:r w:rsidRPr="002E5ED9">
        <w:rPr>
          <w:noProof/>
        </w:rPr>
        <w:t xml:space="preserve">Obschonka, M., Stuetzer, M., Gosling, S. D., Rentfrow, P. J., Lamb, M. E., Potter, J., and Audretsch, D. B. (2015). Entrepreneurial Regions: do macro-psychological Cultural Characteristics of Regions help solve the “Knowledge Paradox” of Economics? </w:t>
      </w:r>
      <w:r w:rsidRPr="002E5ED9">
        <w:rPr>
          <w:i/>
          <w:noProof/>
        </w:rPr>
        <w:t>PloS one, 10</w:t>
      </w:r>
      <w:r w:rsidRPr="002E5ED9">
        <w:rPr>
          <w:noProof/>
        </w:rPr>
        <w:t>(6), e0129332.</w:t>
      </w:r>
    </w:p>
    <w:p w:rsidR="002E5ED9" w:rsidRPr="002E5ED9" w:rsidRDefault="002E5ED9" w:rsidP="002E5ED9">
      <w:pPr>
        <w:ind w:left="720" w:hanging="720"/>
        <w:rPr>
          <w:noProof/>
        </w:rPr>
      </w:pPr>
      <w:r w:rsidRPr="002E5ED9">
        <w:rPr>
          <w:noProof/>
        </w:rPr>
        <w:t xml:space="preserve">Parker, S. C. (2009). </w:t>
      </w:r>
      <w:r w:rsidRPr="002E5ED9">
        <w:rPr>
          <w:i/>
          <w:noProof/>
        </w:rPr>
        <w:t>The economics of entrepreneurship</w:t>
      </w:r>
      <w:r w:rsidRPr="002E5ED9">
        <w:rPr>
          <w:noProof/>
        </w:rPr>
        <w:t>. Cambridge: Cambridge University Press.</w:t>
      </w:r>
    </w:p>
    <w:p w:rsidR="002E5ED9" w:rsidRPr="002E5ED9" w:rsidRDefault="002E5ED9" w:rsidP="002E5ED9">
      <w:pPr>
        <w:ind w:left="720" w:hanging="720"/>
        <w:rPr>
          <w:noProof/>
        </w:rPr>
      </w:pPr>
      <w:r w:rsidRPr="002E5ED9">
        <w:rPr>
          <w:noProof/>
        </w:rPr>
        <w:t xml:space="preserve">Peroni, C., Riillo, C. A., and Sarracino, F. (2016). Entrepreneurship and immigration: evidence from GEM Luxembourg. </w:t>
      </w:r>
      <w:r w:rsidRPr="002E5ED9">
        <w:rPr>
          <w:i/>
          <w:noProof/>
        </w:rPr>
        <w:t>Small Business Economics, 46</w:t>
      </w:r>
      <w:r w:rsidRPr="002E5ED9">
        <w:rPr>
          <w:noProof/>
        </w:rPr>
        <w:t>(4), 639-656.</w:t>
      </w:r>
    </w:p>
    <w:p w:rsidR="002E5ED9" w:rsidRPr="002E5ED9" w:rsidRDefault="002E5ED9" w:rsidP="002E5ED9">
      <w:pPr>
        <w:ind w:left="720" w:hanging="720"/>
        <w:rPr>
          <w:noProof/>
        </w:rPr>
      </w:pPr>
      <w:r w:rsidRPr="002E5ED9">
        <w:rPr>
          <w:noProof/>
        </w:rPr>
        <w:t xml:space="preserve">Piergiovanni, R., Carree, M. A., and Santarelli, E. (2012). Creative industries, new business formation, and regional economic growth. </w:t>
      </w:r>
      <w:r w:rsidRPr="002E5ED9">
        <w:rPr>
          <w:i/>
          <w:noProof/>
        </w:rPr>
        <w:t>Small Business Economics, 39</w:t>
      </w:r>
      <w:r w:rsidRPr="002E5ED9">
        <w:rPr>
          <w:noProof/>
        </w:rPr>
        <w:t>(3), 539-560.</w:t>
      </w:r>
    </w:p>
    <w:p w:rsidR="002E5ED9" w:rsidRPr="002E5ED9" w:rsidRDefault="002E5ED9" w:rsidP="002E5ED9">
      <w:pPr>
        <w:ind w:left="720" w:hanging="720"/>
        <w:rPr>
          <w:noProof/>
        </w:rPr>
      </w:pPr>
      <w:r w:rsidRPr="002E5ED9">
        <w:rPr>
          <w:noProof/>
        </w:rPr>
        <w:t xml:space="preserve">Rabe-Hesketh, S., Skrondal, A., and Pickles, A. (2005). Maximum likelihood estimation of limited and discrete dependent variable models with nested random effects. </w:t>
      </w:r>
      <w:r w:rsidRPr="002E5ED9">
        <w:rPr>
          <w:i/>
          <w:noProof/>
        </w:rPr>
        <w:t>Journal of Econometrics, 128</w:t>
      </w:r>
      <w:r w:rsidRPr="002E5ED9">
        <w:rPr>
          <w:noProof/>
        </w:rPr>
        <w:t>(2), 301-323.</w:t>
      </w:r>
    </w:p>
    <w:p w:rsidR="002E5ED9" w:rsidRPr="002E5ED9" w:rsidRDefault="002E5ED9" w:rsidP="002E5ED9">
      <w:pPr>
        <w:ind w:left="720" w:hanging="720"/>
        <w:rPr>
          <w:noProof/>
        </w:rPr>
      </w:pPr>
      <w:r w:rsidRPr="002E5ED9">
        <w:rPr>
          <w:noProof/>
        </w:rPr>
        <w:lastRenderedPageBreak/>
        <w:t xml:space="preserve">Reynolds, P., Bosma, N., Autio, E., Hunt, S., De Bono, N., Servais, I., Lopez-Garcia, P., et al. (2005). Global entrepreneurship monitor: Data collection design and implementation 1998–2003. </w:t>
      </w:r>
      <w:r w:rsidRPr="002E5ED9">
        <w:rPr>
          <w:i/>
          <w:noProof/>
        </w:rPr>
        <w:t>Small Business Economics, 24</w:t>
      </w:r>
      <w:r w:rsidRPr="002E5ED9">
        <w:rPr>
          <w:noProof/>
        </w:rPr>
        <w:t>(3), 205-231.</w:t>
      </w:r>
    </w:p>
    <w:p w:rsidR="002E5ED9" w:rsidRPr="002E5ED9" w:rsidRDefault="002E5ED9" w:rsidP="002E5ED9">
      <w:pPr>
        <w:ind w:left="720" w:hanging="720"/>
        <w:rPr>
          <w:noProof/>
        </w:rPr>
      </w:pPr>
      <w:r w:rsidRPr="002E5ED9">
        <w:rPr>
          <w:noProof/>
        </w:rPr>
        <w:t xml:space="preserve">Rodríguez-Pose, A., and Hardy, D. (2015). Cultural diversity and entrepreneurship in England and Wales. </w:t>
      </w:r>
      <w:r w:rsidRPr="002E5ED9">
        <w:rPr>
          <w:i/>
          <w:noProof/>
        </w:rPr>
        <w:t>Environment and Planning A, 47</w:t>
      </w:r>
      <w:r w:rsidRPr="002E5ED9">
        <w:rPr>
          <w:noProof/>
        </w:rPr>
        <w:t>(2), 392-411.</w:t>
      </w:r>
    </w:p>
    <w:p w:rsidR="002E5ED9" w:rsidRPr="002E5ED9" w:rsidRDefault="002E5ED9" w:rsidP="002E5ED9">
      <w:pPr>
        <w:ind w:left="720" w:hanging="720"/>
        <w:rPr>
          <w:noProof/>
        </w:rPr>
      </w:pPr>
      <w:r w:rsidRPr="002E5ED9">
        <w:rPr>
          <w:noProof/>
        </w:rPr>
        <w:t xml:space="preserve">Shane, S., Locke, E. A., and Collins, C. J. (2003). Entrepreneurial motivation. </w:t>
      </w:r>
      <w:r w:rsidRPr="002E5ED9">
        <w:rPr>
          <w:i/>
          <w:noProof/>
        </w:rPr>
        <w:t>Human resource management review, 13</w:t>
      </w:r>
      <w:r w:rsidRPr="002E5ED9">
        <w:rPr>
          <w:noProof/>
        </w:rPr>
        <w:t>(2), 257-279.</w:t>
      </w:r>
    </w:p>
    <w:p w:rsidR="002E5ED9" w:rsidRPr="002E5ED9" w:rsidRDefault="002E5ED9" w:rsidP="002E5ED9">
      <w:pPr>
        <w:ind w:left="720" w:hanging="720"/>
        <w:rPr>
          <w:noProof/>
        </w:rPr>
      </w:pPr>
      <w:r w:rsidRPr="002E5ED9">
        <w:rPr>
          <w:noProof/>
        </w:rPr>
        <w:t xml:space="preserve">Simões, N., Crespo, N., and Moreira, S. (2016). Individual determinants of self-employment entry: What do we really know? </w:t>
      </w:r>
      <w:r w:rsidRPr="002E5ED9">
        <w:rPr>
          <w:i/>
          <w:noProof/>
        </w:rPr>
        <w:t>Journal of Economic Surveys</w:t>
      </w:r>
      <w:r w:rsidRPr="002E5ED9">
        <w:rPr>
          <w:noProof/>
        </w:rPr>
        <w:t>(4), 783-806.</w:t>
      </w:r>
    </w:p>
    <w:p w:rsidR="002E5ED9" w:rsidRPr="002E5ED9" w:rsidRDefault="002E5ED9" w:rsidP="002E5ED9">
      <w:pPr>
        <w:ind w:left="720" w:hanging="720"/>
        <w:rPr>
          <w:noProof/>
        </w:rPr>
      </w:pPr>
      <w:r w:rsidRPr="002E5ED9">
        <w:rPr>
          <w:noProof/>
        </w:rPr>
        <w:t xml:space="preserve">Sternberg, R., and Rocha, H. O. (2007). Why entrepreneurship is a regional event: Theoretical arguments, empirical evidence, and policy consequences. In M. Minniti, A. Zacharakis, S. Spinelli, M. P. Rice &amp; T. G. Habbershon (Eds.), </w:t>
      </w:r>
      <w:r w:rsidRPr="002E5ED9">
        <w:rPr>
          <w:i/>
          <w:noProof/>
        </w:rPr>
        <w:t>Entrepreneurship: The engine of growth</w:t>
      </w:r>
      <w:r w:rsidRPr="002E5ED9">
        <w:rPr>
          <w:noProof/>
        </w:rPr>
        <w:t xml:space="preserve"> (pp. 215-238). Westport, Connecticut, London: Praeger </w:t>
      </w:r>
    </w:p>
    <w:p w:rsidR="002E5ED9" w:rsidRPr="002E5ED9" w:rsidRDefault="002E5ED9" w:rsidP="002E5ED9">
      <w:pPr>
        <w:ind w:left="720" w:hanging="720"/>
        <w:rPr>
          <w:noProof/>
        </w:rPr>
      </w:pPr>
      <w:r w:rsidRPr="002E5ED9">
        <w:rPr>
          <w:noProof/>
        </w:rPr>
        <w:t xml:space="preserve">Stuetzer, M., Obschonka, M., Brixy, U., Sternberg, R., and Cantner, U. (2014). Regional characteristics, opportunity perception and entrepreneurial activities. </w:t>
      </w:r>
      <w:r w:rsidRPr="002E5ED9">
        <w:rPr>
          <w:i/>
          <w:noProof/>
        </w:rPr>
        <w:t>Small Business Economics, 42</w:t>
      </w:r>
      <w:r w:rsidRPr="002E5ED9">
        <w:rPr>
          <w:noProof/>
        </w:rPr>
        <w:t>(2), 221-244.</w:t>
      </w:r>
    </w:p>
    <w:p w:rsidR="002E5ED9" w:rsidRPr="002E5ED9" w:rsidRDefault="002E5ED9" w:rsidP="002E5ED9">
      <w:pPr>
        <w:ind w:left="720" w:hanging="720"/>
        <w:rPr>
          <w:noProof/>
        </w:rPr>
      </w:pPr>
      <w:r w:rsidRPr="002E5ED9">
        <w:rPr>
          <w:noProof/>
        </w:rPr>
        <w:t xml:space="preserve">Tamasy, C. (2006). Determinants of regional entrepreneurship dynamics in contemporary Germany: A conceptual and empirical analysis. </w:t>
      </w:r>
      <w:r w:rsidRPr="002E5ED9">
        <w:rPr>
          <w:i/>
          <w:noProof/>
        </w:rPr>
        <w:t>Regional studies, 40</w:t>
      </w:r>
      <w:r w:rsidRPr="002E5ED9">
        <w:rPr>
          <w:noProof/>
        </w:rPr>
        <w:t>(4), 365-384.</w:t>
      </w:r>
    </w:p>
    <w:p w:rsidR="002E5ED9" w:rsidRPr="002E5ED9" w:rsidRDefault="002E5ED9" w:rsidP="002E5ED9">
      <w:pPr>
        <w:ind w:left="720" w:hanging="720"/>
        <w:rPr>
          <w:noProof/>
        </w:rPr>
      </w:pPr>
      <w:r w:rsidRPr="002E5ED9">
        <w:rPr>
          <w:noProof/>
        </w:rPr>
        <w:t xml:space="preserve">Wagner, J., and Sternberg, R. (2004). Start-up activities, individual characteristics, and the regional milieu: Lessons for entrepreneurship support policies from German micro data. </w:t>
      </w:r>
      <w:r w:rsidRPr="002E5ED9">
        <w:rPr>
          <w:i/>
          <w:noProof/>
        </w:rPr>
        <w:t>The Annals of Regional Science, 38</w:t>
      </w:r>
      <w:r w:rsidRPr="002E5ED9">
        <w:rPr>
          <w:noProof/>
        </w:rPr>
        <w:t>(2), 219-240.</w:t>
      </w:r>
    </w:p>
    <w:p w:rsidR="002E5ED9" w:rsidRPr="002E5ED9" w:rsidRDefault="002E5ED9" w:rsidP="002E5ED9">
      <w:pPr>
        <w:ind w:left="720" w:hanging="720"/>
        <w:rPr>
          <w:noProof/>
        </w:rPr>
      </w:pPr>
      <w:r w:rsidRPr="002E5ED9">
        <w:rPr>
          <w:noProof/>
        </w:rPr>
        <w:t xml:space="preserve">Wahba, J., and Zenou, Y. (2012). Out of sight, out of mind: Migration, entrepreneurship and social capital. </w:t>
      </w:r>
      <w:r w:rsidRPr="002E5ED9">
        <w:rPr>
          <w:i/>
          <w:noProof/>
        </w:rPr>
        <w:t>Regional Science and Urban Economics, 42</w:t>
      </w:r>
      <w:r w:rsidRPr="002E5ED9">
        <w:rPr>
          <w:noProof/>
        </w:rPr>
        <w:t>(5), 890-903.</w:t>
      </w:r>
    </w:p>
    <w:p w:rsidR="002E5ED9" w:rsidRDefault="002E5ED9" w:rsidP="002E5ED9">
      <w:pPr>
        <w:ind w:left="720" w:hanging="720"/>
        <w:rPr>
          <w:b/>
          <w:noProof/>
        </w:rPr>
      </w:pPr>
    </w:p>
    <w:p w:rsidR="00E120E0" w:rsidRDefault="001E3317" w:rsidP="0068722A">
      <w:r>
        <w:fldChar w:fldCharType="end"/>
      </w:r>
    </w:p>
    <w:p w:rsidR="001778DB" w:rsidRDefault="001778DB" w:rsidP="0068722A"/>
    <w:p w:rsidR="001778DB" w:rsidRDefault="001778DB" w:rsidP="0068722A"/>
    <w:p w:rsidR="001778DB" w:rsidRDefault="001778DB" w:rsidP="0068722A"/>
    <w:p w:rsidR="001778DB" w:rsidRDefault="001778DB" w:rsidP="0068722A"/>
    <w:p w:rsidR="001778DB" w:rsidRDefault="001778DB" w:rsidP="0068722A"/>
    <w:p w:rsidR="001778DB" w:rsidRDefault="001778DB" w:rsidP="0068722A"/>
    <w:p w:rsidR="001778DB" w:rsidRDefault="001778DB" w:rsidP="0068722A"/>
    <w:p w:rsidR="001778DB" w:rsidRDefault="001778DB" w:rsidP="0068722A"/>
    <w:p w:rsidR="001778DB" w:rsidRDefault="001778DB" w:rsidP="0068722A"/>
    <w:p w:rsidR="001778DB" w:rsidRDefault="001778DB" w:rsidP="0068722A"/>
    <w:p w:rsidR="001778DB" w:rsidRDefault="001778DB" w:rsidP="0068722A"/>
    <w:p w:rsidR="001778DB" w:rsidRDefault="001778DB" w:rsidP="0068722A"/>
    <w:p w:rsidR="001778DB" w:rsidRDefault="001778DB" w:rsidP="0068722A"/>
    <w:p w:rsidR="001778DB" w:rsidRDefault="001778DB" w:rsidP="0068722A"/>
    <w:p w:rsidR="001778DB" w:rsidRDefault="001778DB" w:rsidP="0068722A"/>
    <w:p w:rsidR="001778DB" w:rsidRDefault="001778DB" w:rsidP="0068722A"/>
    <w:sectPr w:rsidR="001778DB" w:rsidSect="00877DF5">
      <w:footerReference w:type="default" r:id="rId9"/>
      <w:type w:val="nextColumn"/>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EF0" w:rsidRDefault="00BE5EF0" w:rsidP="00DB7B7E">
      <w:r>
        <w:separator/>
      </w:r>
    </w:p>
  </w:endnote>
  <w:endnote w:type="continuationSeparator" w:id="0">
    <w:p w:rsidR="00BE5EF0" w:rsidRDefault="00BE5EF0" w:rsidP="00DB7B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DLIA+TimesNewRoman">
    <w:altName w:val="Times New Roman"/>
    <w:panose1 w:val="00000000000000000000"/>
    <w:charset w:val="00"/>
    <w:family w:val="roman"/>
    <w:notTrueType/>
    <w:pitch w:val="default"/>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AdvPTime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9239"/>
      <w:docPartObj>
        <w:docPartGallery w:val="Page Numbers (Bottom of Page)"/>
        <w:docPartUnique/>
      </w:docPartObj>
    </w:sdtPr>
    <w:sdtContent>
      <w:p w:rsidR="00BE5EF0" w:rsidRDefault="001E3317">
        <w:pPr>
          <w:pStyle w:val="Footer"/>
          <w:jc w:val="center"/>
        </w:pPr>
        <w:fldSimple w:instr=" PAGE   \* MERGEFORMAT ">
          <w:r w:rsidR="004E0711">
            <w:rPr>
              <w:noProof/>
            </w:rPr>
            <w:t>22</w:t>
          </w:r>
        </w:fldSimple>
      </w:p>
    </w:sdtContent>
  </w:sdt>
  <w:p w:rsidR="00BE5EF0" w:rsidRDefault="00BE5E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EF0" w:rsidRDefault="00BE5EF0" w:rsidP="00DB7B7E">
      <w:r>
        <w:separator/>
      </w:r>
    </w:p>
  </w:footnote>
  <w:footnote w:type="continuationSeparator" w:id="0">
    <w:p w:rsidR="00BE5EF0" w:rsidRDefault="00BE5EF0" w:rsidP="00DB7B7E">
      <w:r>
        <w:continuationSeparator/>
      </w:r>
    </w:p>
  </w:footnote>
  <w:footnote w:id="1">
    <w:p w:rsidR="00BA4499" w:rsidRPr="00E22F67" w:rsidRDefault="00BA4499" w:rsidP="00BA4499">
      <w:pPr>
        <w:spacing w:after="120"/>
        <w:ind w:left="720"/>
        <w:jc w:val="left"/>
        <w:rPr>
          <w:sz w:val="20"/>
          <w:szCs w:val="20"/>
        </w:rPr>
      </w:pPr>
      <w:r w:rsidRPr="00E22F67">
        <w:rPr>
          <w:b/>
          <w:sz w:val="20"/>
          <w:szCs w:val="20"/>
        </w:rPr>
        <w:t>Corresponding author:</w:t>
      </w:r>
      <w:r w:rsidRPr="00E22F67">
        <w:rPr>
          <w:sz w:val="20"/>
          <w:szCs w:val="20"/>
        </w:rPr>
        <w:t xml:space="preserve"> </w:t>
      </w:r>
      <w:r w:rsidRPr="00E22F67">
        <w:rPr>
          <w:rStyle w:val="FootnoteReference"/>
          <w:sz w:val="20"/>
          <w:szCs w:val="20"/>
        </w:rPr>
        <w:footnoteRef/>
      </w:r>
      <w:r w:rsidRPr="00E22F67">
        <w:rPr>
          <w:sz w:val="20"/>
          <w:szCs w:val="20"/>
        </w:rPr>
        <w:t xml:space="preserve"> </w:t>
      </w:r>
      <w:r w:rsidRPr="000C5D69">
        <w:rPr>
          <w:bCs/>
          <w:sz w:val="20"/>
          <w:szCs w:val="20"/>
        </w:rPr>
        <w:t>C</w:t>
      </w:r>
      <w:r>
        <w:rPr>
          <w:bCs/>
          <w:sz w:val="20"/>
          <w:szCs w:val="20"/>
        </w:rPr>
        <w:t>oventry</w:t>
      </w:r>
      <w:r w:rsidRPr="000C5D69">
        <w:rPr>
          <w:bCs/>
          <w:sz w:val="20"/>
          <w:szCs w:val="20"/>
        </w:rPr>
        <w:t xml:space="preserve"> U</w:t>
      </w:r>
      <w:r>
        <w:rPr>
          <w:bCs/>
          <w:sz w:val="20"/>
          <w:szCs w:val="20"/>
        </w:rPr>
        <w:t>niversity</w:t>
      </w:r>
      <w:r w:rsidRPr="000C5D69">
        <w:rPr>
          <w:bCs/>
          <w:sz w:val="20"/>
          <w:szCs w:val="20"/>
        </w:rPr>
        <w:t>, 8 Mile Lane, Coventry, CV1 2TU</w:t>
      </w:r>
      <w:r w:rsidRPr="000C5D69">
        <w:rPr>
          <w:b/>
          <w:bCs/>
          <w:sz w:val="20"/>
          <w:szCs w:val="20"/>
        </w:rPr>
        <w:t>  </w:t>
      </w:r>
    </w:p>
    <w:p w:rsidR="00BA4499" w:rsidRPr="000C5D69" w:rsidRDefault="00BA4499" w:rsidP="00BA4499">
      <w:pPr>
        <w:spacing w:after="120"/>
        <w:ind w:firstLine="720"/>
        <w:jc w:val="left"/>
        <w:rPr>
          <w:sz w:val="20"/>
          <w:szCs w:val="20"/>
        </w:rPr>
      </w:pPr>
      <w:r w:rsidRPr="00E22F67">
        <w:rPr>
          <w:sz w:val="20"/>
          <w:szCs w:val="20"/>
        </w:rPr>
        <w:t xml:space="preserve">Email: </w:t>
      </w:r>
      <w:hyperlink r:id="rId1" w:tgtFrame="_blank" w:history="1">
        <w:r w:rsidRPr="000C5D69">
          <w:rPr>
            <w:rStyle w:val="Hyperlink"/>
            <w:b/>
            <w:bCs/>
            <w:sz w:val="20"/>
            <w:szCs w:val="20"/>
          </w:rPr>
          <w:t>ad0385@coventry.ac.uk</w:t>
        </w:r>
      </w:hyperlink>
    </w:p>
    <w:p w:rsidR="00BA4499" w:rsidRPr="00E22F67" w:rsidRDefault="00BA4499" w:rsidP="00BA4499">
      <w:pPr>
        <w:pStyle w:val="FootnoteText"/>
        <w:rPr>
          <w:lang w:val="en-GB"/>
        </w:rPr>
      </w:pPr>
    </w:p>
  </w:footnote>
  <w:footnote w:id="2">
    <w:p w:rsidR="00BE5EF0" w:rsidRPr="00AC0C4B" w:rsidRDefault="00BE5EF0" w:rsidP="00AC0C4B">
      <w:pPr>
        <w:rPr>
          <w:sz w:val="20"/>
          <w:szCs w:val="20"/>
        </w:rPr>
      </w:pPr>
      <w:r w:rsidRPr="00C90A35">
        <w:rPr>
          <w:rStyle w:val="FootnoteReference"/>
          <w:sz w:val="20"/>
          <w:szCs w:val="20"/>
        </w:rPr>
        <w:footnoteRef/>
      </w:r>
      <w:r w:rsidRPr="00C90A35">
        <w:rPr>
          <w:sz w:val="20"/>
          <w:szCs w:val="20"/>
        </w:rPr>
        <w:t xml:space="preserve"> </w:t>
      </w:r>
      <w:r w:rsidRPr="00C90A35">
        <w:rPr>
          <w:sz w:val="18"/>
          <w:szCs w:val="18"/>
        </w:rPr>
        <w:t>Mobility of people within country resulting in start-ups is an important research direction (</w:t>
      </w:r>
      <w:proofErr w:type="spellStart"/>
      <w:r w:rsidRPr="00C90A35">
        <w:rPr>
          <w:sz w:val="18"/>
          <w:szCs w:val="18"/>
        </w:rPr>
        <w:t>Andreson</w:t>
      </w:r>
      <w:proofErr w:type="spellEnd"/>
      <w:r w:rsidRPr="00C90A35">
        <w:rPr>
          <w:sz w:val="18"/>
          <w:szCs w:val="18"/>
        </w:rPr>
        <w:t xml:space="preserve"> and </w:t>
      </w:r>
      <w:proofErr w:type="spellStart"/>
      <w:r w:rsidRPr="00C90A35">
        <w:rPr>
          <w:sz w:val="18"/>
          <w:szCs w:val="18"/>
        </w:rPr>
        <w:t>Klepper</w:t>
      </w:r>
      <w:proofErr w:type="spellEnd"/>
      <w:r w:rsidRPr="00C90A35">
        <w:rPr>
          <w:sz w:val="18"/>
          <w:szCs w:val="18"/>
        </w:rPr>
        <w:t xml:space="preserve"> 2013). However, a limitation of the available</w:t>
      </w:r>
      <w:r>
        <w:rPr>
          <w:sz w:val="18"/>
          <w:szCs w:val="18"/>
        </w:rPr>
        <w:t xml:space="preserve"> GEM</w:t>
      </w:r>
      <w:r w:rsidRPr="00C90A35">
        <w:rPr>
          <w:sz w:val="18"/>
          <w:szCs w:val="18"/>
        </w:rPr>
        <w:t xml:space="preserve"> data is that we cannot identify returning migrants   </w:t>
      </w:r>
      <w:r w:rsidR="001E3317" w:rsidRPr="00C90A35">
        <w:rPr>
          <w:sz w:val="18"/>
          <w:szCs w:val="18"/>
        </w:rPr>
        <w:fldChar w:fldCharType="begin">
          <w:fldData xml:space="preserve">PEVuZE5vdGU+PENpdGU+PEF1dGhvcj5MaTwvQXV0aG9yPjxZZWFyPjIwMTI8L1llYXI+PFJlY051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=
</w:fldData>
        </w:fldChar>
      </w:r>
      <w:r>
        <w:rPr>
          <w:sz w:val="18"/>
          <w:szCs w:val="18"/>
        </w:rPr>
        <w:instrText xml:space="preserve"> ADDIN EN.CITE </w:instrText>
      </w:r>
      <w:r w:rsidR="001E3317">
        <w:rPr>
          <w:sz w:val="18"/>
          <w:szCs w:val="18"/>
        </w:rPr>
        <w:fldChar w:fldCharType="begin">
          <w:fldData xml:space="preserve">PEVuZE5vdGU+PENpdGU+PEF1dGhvcj5MaTwvQXV0aG9yPjxZZWFyPjIwMTI8L1llYXI+PFJlY051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=
</w:fldData>
        </w:fldChar>
      </w:r>
      <w:r>
        <w:rPr>
          <w:sz w:val="18"/>
          <w:szCs w:val="18"/>
        </w:rPr>
        <w:instrText xml:space="preserve"> ADDIN EN.CITE.DATA </w:instrText>
      </w:r>
      <w:r w:rsidR="001E3317">
        <w:rPr>
          <w:sz w:val="18"/>
          <w:szCs w:val="18"/>
        </w:rPr>
      </w:r>
      <w:r w:rsidR="001E3317">
        <w:rPr>
          <w:sz w:val="18"/>
          <w:szCs w:val="18"/>
        </w:rPr>
        <w:fldChar w:fldCharType="end"/>
      </w:r>
      <w:r w:rsidR="001E3317" w:rsidRPr="00C90A35">
        <w:rPr>
          <w:sz w:val="18"/>
          <w:szCs w:val="18"/>
        </w:rPr>
      </w:r>
      <w:r w:rsidR="001E3317" w:rsidRPr="00C90A35">
        <w:rPr>
          <w:sz w:val="18"/>
          <w:szCs w:val="18"/>
        </w:rPr>
        <w:fldChar w:fldCharType="separate"/>
      </w:r>
      <w:r>
        <w:rPr>
          <w:noProof/>
          <w:sz w:val="18"/>
          <w:szCs w:val="18"/>
        </w:rPr>
        <w:t>(see Bosma, et al., 2012; Li et al., 2012; Wahba and Zenou, 2012)</w:t>
      </w:r>
      <w:r w:rsidR="001E3317" w:rsidRPr="00C90A35">
        <w:rPr>
          <w:sz w:val="18"/>
          <w:szCs w:val="18"/>
        </w:rPr>
        <w:fldChar w:fldCharType="end"/>
      </w:r>
      <w:r w:rsidRPr="00C90A35">
        <w:rPr>
          <w:sz w:val="18"/>
          <w:szCs w:val="18"/>
        </w:rPr>
        <w:t>.</w:t>
      </w:r>
    </w:p>
    <w:p w:rsidR="00BE5EF0" w:rsidRPr="00AC0C4B" w:rsidRDefault="00BE5EF0">
      <w:pPr>
        <w:pStyle w:val="FootnoteText"/>
        <w:rPr>
          <w:lang w:val="en-GB"/>
        </w:rPr>
      </w:pPr>
    </w:p>
  </w:footnote>
  <w:footnote w:id="3">
    <w:p w:rsidR="00BE5EF0" w:rsidRPr="008C62A0" w:rsidRDefault="00BE5EF0">
      <w:pPr>
        <w:pStyle w:val="FootnoteText"/>
        <w:rPr>
          <w:lang w:val="en-GB"/>
        </w:rPr>
      </w:pPr>
      <w:r>
        <w:rPr>
          <w:rStyle w:val="FootnoteReference"/>
        </w:rPr>
        <w:footnoteRef/>
      </w:r>
      <w:r>
        <w:t xml:space="preserve"> It is important to note that this variable is now a dependent variable in all the models presented in Table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0DD4"/>
    <w:multiLevelType w:val="hybridMultilevel"/>
    <w:tmpl w:val="5BD4266C"/>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9135B29"/>
    <w:multiLevelType w:val="hybridMultilevel"/>
    <w:tmpl w:val="C122E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6127A6"/>
    <w:multiLevelType w:val="hybridMultilevel"/>
    <w:tmpl w:val="738E6B76"/>
    <w:lvl w:ilvl="0" w:tplc="D4C29066">
      <w:start w:val="1"/>
      <w:numFmt w:val="decimal"/>
      <w:pStyle w:val="Style2"/>
      <w:lvlText w:val="2. %1."/>
      <w:lvlJc w:val="left"/>
      <w:pPr>
        <w:ind w:left="720" w:hanging="360"/>
      </w:pPr>
      <w:rPr>
        <w:rFonts w:hint="default"/>
      </w:rPr>
    </w:lvl>
    <w:lvl w:ilvl="1" w:tplc="3BBCED1A" w:tentative="1">
      <w:start w:val="1"/>
      <w:numFmt w:val="lowerLetter"/>
      <w:lvlText w:val="%2."/>
      <w:lvlJc w:val="left"/>
      <w:pPr>
        <w:ind w:left="1440" w:hanging="360"/>
      </w:pPr>
    </w:lvl>
    <w:lvl w:ilvl="2" w:tplc="9308382E" w:tentative="1">
      <w:start w:val="1"/>
      <w:numFmt w:val="lowerRoman"/>
      <w:lvlText w:val="%3."/>
      <w:lvlJc w:val="right"/>
      <w:pPr>
        <w:ind w:left="2160" w:hanging="180"/>
      </w:pPr>
    </w:lvl>
    <w:lvl w:ilvl="3" w:tplc="BC3AA94A" w:tentative="1">
      <w:start w:val="1"/>
      <w:numFmt w:val="decimal"/>
      <w:lvlText w:val="%4."/>
      <w:lvlJc w:val="left"/>
      <w:pPr>
        <w:ind w:left="2880" w:hanging="360"/>
      </w:pPr>
    </w:lvl>
    <w:lvl w:ilvl="4" w:tplc="1D98B5CC" w:tentative="1">
      <w:start w:val="1"/>
      <w:numFmt w:val="lowerLetter"/>
      <w:lvlText w:val="%5."/>
      <w:lvlJc w:val="left"/>
      <w:pPr>
        <w:ind w:left="3600" w:hanging="360"/>
      </w:pPr>
    </w:lvl>
    <w:lvl w:ilvl="5" w:tplc="DA8CCF18" w:tentative="1">
      <w:start w:val="1"/>
      <w:numFmt w:val="lowerRoman"/>
      <w:lvlText w:val="%6."/>
      <w:lvlJc w:val="right"/>
      <w:pPr>
        <w:ind w:left="4320" w:hanging="180"/>
      </w:pPr>
    </w:lvl>
    <w:lvl w:ilvl="6" w:tplc="4C165320" w:tentative="1">
      <w:start w:val="1"/>
      <w:numFmt w:val="decimal"/>
      <w:lvlText w:val="%7."/>
      <w:lvlJc w:val="left"/>
      <w:pPr>
        <w:ind w:left="5040" w:hanging="360"/>
      </w:pPr>
    </w:lvl>
    <w:lvl w:ilvl="7" w:tplc="6A940868" w:tentative="1">
      <w:start w:val="1"/>
      <w:numFmt w:val="lowerLetter"/>
      <w:lvlText w:val="%8."/>
      <w:lvlJc w:val="left"/>
      <w:pPr>
        <w:ind w:left="5760" w:hanging="360"/>
      </w:pPr>
    </w:lvl>
    <w:lvl w:ilvl="8" w:tplc="FA8EC480" w:tentative="1">
      <w:start w:val="1"/>
      <w:numFmt w:val="lowerRoman"/>
      <w:lvlText w:val="%9."/>
      <w:lvlJc w:val="right"/>
      <w:pPr>
        <w:ind w:left="6480" w:hanging="180"/>
      </w:pPr>
    </w:lvl>
  </w:abstractNum>
  <w:abstractNum w:abstractNumId="3">
    <w:nsid w:val="1DAD3B2C"/>
    <w:multiLevelType w:val="hybridMultilevel"/>
    <w:tmpl w:val="391C6884"/>
    <w:lvl w:ilvl="0" w:tplc="1374AA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C50F00"/>
    <w:multiLevelType w:val="hybridMultilevel"/>
    <w:tmpl w:val="5F20BCA4"/>
    <w:lvl w:ilvl="0" w:tplc="A346356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BF2449"/>
    <w:multiLevelType w:val="hybridMultilevel"/>
    <w:tmpl w:val="934E7CD4"/>
    <w:lvl w:ilvl="0" w:tplc="5052C5DA">
      <w:start w:val="1"/>
      <w:numFmt w:val="decimal"/>
      <w:pStyle w:val="Heading3"/>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FD00DE"/>
    <w:multiLevelType w:val="hybridMultilevel"/>
    <w:tmpl w:val="ECBEC188"/>
    <w:lvl w:ilvl="0" w:tplc="97E24A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9C44FE0"/>
    <w:multiLevelType w:val="hybridMultilevel"/>
    <w:tmpl w:val="28D028AA"/>
    <w:lvl w:ilvl="0" w:tplc="0809000F">
      <w:start w:val="1"/>
      <w:numFmt w:val="decimal"/>
      <w:pStyle w:val="Subtitle"/>
      <w:lvlText w:val="1.1.%1"/>
      <w:lvlJc w:val="left"/>
      <w:pPr>
        <w:ind w:left="1440" w:hanging="360"/>
      </w:pPr>
      <w:rPr>
        <w:rFonts w:ascii="Times New Roman" w:hAnsi="Times New Roman" w:hint="default"/>
        <w:b/>
        <w:i w:val="0"/>
        <w:spacing w:val="22"/>
        <w:position w:val="0"/>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3BE010E"/>
    <w:multiLevelType w:val="hybridMultilevel"/>
    <w:tmpl w:val="2306E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1C702BE"/>
    <w:multiLevelType w:val="hybridMultilevel"/>
    <w:tmpl w:val="35264880"/>
    <w:lvl w:ilvl="0" w:tplc="6D50F8A0">
      <w:start w:val="1"/>
      <w:numFmt w:val="decimal"/>
      <w:pStyle w:val="Style1"/>
      <w:lvlText w:val="1.%1"/>
      <w:lvlJc w:val="left"/>
      <w:pPr>
        <w:ind w:left="720" w:hanging="360"/>
      </w:pPr>
      <w:rPr>
        <w:rFonts w:ascii="Times New Roman" w:hAnsi="Times New Roman" w:hint="default"/>
        <w:b/>
        <w:i w:val="0"/>
        <w:iCs w:val="0"/>
        <w:caps w:val="0"/>
        <w:strike w:val="0"/>
        <w:dstrike w:val="0"/>
        <w:vanish w:val="0"/>
        <w:color w:val="000000"/>
        <w:spacing w:val="26"/>
        <w:kern w:val="0"/>
        <w:position w:val="0"/>
        <w:sz w:val="28"/>
        <w:u w:val="none"/>
        <w:vertAlign w:val="baseline"/>
        <w:em w:val="none"/>
      </w:rPr>
    </w:lvl>
    <w:lvl w:ilvl="1" w:tplc="9C32CB72">
      <w:start w:val="1"/>
      <w:numFmt w:val="lowerLetter"/>
      <w:pStyle w:val="Style1"/>
      <w:lvlText w:val="%2."/>
      <w:lvlJc w:val="left"/>
      <w:pPr>
        <w:ind w:left="1440" w:hanging="360"/>
      </w:pPr>
    </w:lvl>
    <w:lvl w:ilvl="2" w:tplc="70841894" w:tentative="1">
      <w:start w:val="1"/>
      <w:numFmt w:val="lowerRoman"/>
      <w:lvlText w:val="%3."/>
      <w:lvlJc w:val="right"/>
      <w:pPr>
        <w:ind w:left="2160" w:hanging="180"/>
      </w:pPr>
    </w:lvl>
    <w:lvl w:ilvl="3" w:tplc="2ECA7D82" w:tentative="1">
      <w:start w:val="1"/>
      <w:numFmt w:val="decimal"/>
      <w:lvlText w:val="%4."/>
      <w:lvlJc w:val="left"/>
      <w:pPr>
        <w:ind w:left="2880" w:hanging="360"/>
      </w:pPr>
    </w:lvl>
    <w:lvl w:ilvl="4" w:tplc="60AC1F54" w:tentative="1">
      <w:start w:val="1"/>
      <w:numFmt w:val="lowerLetter"/>
      <w:lvlText w:val="%5."/>
      <w:lvlJc w:val="left"/>
      <w:pPr>
        <w:ind w:left="3600" w:hanging="360"/>
      </w:pPr>
    </w:lvl>
    <w:lvl w:ilvl="5" w:tplc="2C5AFE74" w:tentative="1">
      <w:start w:val="1"/>
      <w:numFmt w:val="lowerRoman"/>
      <w:lvlText w:val="%6."/>
      <w:lvlJc w:val="right"/>
      <w:pPr>
        <w:ind w:left="4320" w:hanging="180"/>
      </w:pPr>
    </w:lvl>
    <w:lvl w:ilvl="6" w:tplc="502C1B96" w:tentative="1">
      <w:start w:val="1"/>
      <w:numFmt w:val="decimal"/>
      <w:lvlText w:val="%7."/>
      <w:lvlJc w:val="left"/>
      <w:pPr>
        <w:ind w:left="5040" w:hanging="360"/>
      </w:pPr>
    </w:lvl>
    <w:lvl w:ilvl="7" w:tplc="B2A0218C" w:tentative="1">
      <w:start w:val="1"/>
      <w:numFmt w:val="lowerLetter"/>
      <w:lvlText w:val="%8."/>
      <w:lvlJc w:val="left"/>
      <w:pPr>
        <w:ind w:left="5760" w:hanging="360"/>
      </w:pPr>
    </w:lvl>
    <w:lvl w:ilvl="8" w:tplc="7576974E" w:tentative="1">
      <w:start w:val="1"/>
      <w:numFmt w:val="lowerRoman"/>
      <w:lvlText w:val="%9."/>
      <w:lvlJc w:val="right"/>
      <w:pPr>
        <w:ind w:left="6480" w:hanging="180"/>
      </w:pPr>
    </w:lvl>
  </w:abstractNum>
  <w:abstractNum w:abstractNumId="10">
    <w:nsid w:val="521A7298"/>
    <w:multiLevelType w:val="hybridMultilevel"/>
    <w:tmpl w:val="F05C9C7A"/>
    <w:lvl w:ilvl="0" w:tplc="6AF6D218">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
    <w:nsid w:val="69A94AD8"/>
    <w:multiLevelType w:val="hybridMultilevel"/>
    <w:tmpl w:val="0AB8B120"/>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3660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F90E2F"/>
    <w:multiLevelType w:val="hybridMultilevel"/>
    <w:tmpl w:val="C5088190"/>
    <w:lvl w:ilvl="0" w:tplc="E4448EE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04604C"/>
    <w:multiLevelType w:val="hybridMultilevel"/>
    <w:tmpl w:val="3C202BDA"/>
    <w:lvl w:ilvl="0" w:tplc="C5525C9C">
      <w:start w:val="1"/>
      <w:numFmt w:val="decimal"/>
      <w:pStyle w:val="Style4"/>
      <w:lvlText w:val="2.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Style4"/>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7763832"/>
    <w:multiLevelType w:val="hybridMultilevel"/>
    <w:tmpl w:val="1A743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9BE2D9D"/>
    <w:multiLevelType w:val="hybridMultilevel"/>
    <w:tmpl w:val="86DAE1DC"/>
    <w:lvl w:ilvl="0" w:tplc="4EAC9294">
      <w:start w:val="1"/>
      <w:numFmt w:val="decimal"/>
      <w:pStyle w:val="Style3"/>
      <w:lvlText w:val="1.2.%1"/>
      <w:lvlJc w:val="left"/>
      <w:pPr>
        <w:ind w:left="1080" w:hanging="360"/>
      </w:pPr>
      <w:rPr>
        <w:rFonts w:ascii="Times New Roman" w:hAnsi="Times New Roman" w:hint="default"/>
        <w:b/>
        <w:i w:val="0"/>
        <w:sz w:val="28"/>
      </w:rPr>
    </w:lvl>
    <w:lvl w:ilvl="1" w:tplc="D0282660">
      <w:start w:val="1"/>
      <w:numFmt w:val="lowerLetter"/>
      <w:pStyle w:val="Style3"/>
      <w:lvlText w:val="%2."/>
      <w:lvlJc w:val="left"/>
      <w:pPr>
        <w:ind w:left="1800" w:hanging="360"/>
      </w:pPr>
    </w:lvl>
    <w:lvl w:ilvl="2" w:tplc="A3BAC504" w:tentative="1">
      <w:start w:val="1"/>
      <w:numFmt w:val="lowerRoman"/>
      <w:lvlText w:val="%3."/>
      <w:lvlJc w:val="right"/>
      <w:pPr>
        <w:ind w:left="2520" w:hanging="180"/>
      </w:pPr>
    </w:lvl>
    <w:lvl w:ilvl="3" w:tplc="CF1A9324" w:tentative="1">
      <w:start w:val="1"/>
      <w:numFmt w:val="decimal"/>
      <w:lvlText w:val="%4."/>
      <w:lvlJc w:val="left"/>
      <w:pPr>
        <w:ind w:left="3240" w:hanging="360"/>
      </w:pPr>
    </w:lvl>
    <w:lvl w:ilvl="4" w:tplc="443C18D8" w:tentative="1">
      <w:start w:val="1"/>
      <w:numFmt w:val="lowerLetter"/>
      <w:lvlText w:val="%5."/>
      <w:lvlJc w:val="left"/>
      <w:pPr>
        <w:ind w:left="3960" w:hanging="360"/>
      </w:pPr>
    </w:lvl>
    <w:lvl w:ilvl="5" w:tplc="7A52095C" w:tentative="1">
      <w:start w:val="1"/>
      <w:numFmt w:val="lowerRoman"/>
      <w:lvlText w:val="%6."/>
      <w:lvlJc w:val="right"/>
      <w:pPr>
        <w:ind w:left="4680" w:hanging="180"/>
      </w:pPr>
    </w:lvl>
    <w:lvl w:ilvl="6" w:tplc="493C1432" w:tentative="1">
      <w:start w:val="1"/>
      <w:numFmt w:val="decimal"/>
      <w:lvlText w:val="%7."/>
      <w:lvlJc w:val="left"/>
      <w:pPr>
        <w:ind w:left="5400" w:hanging="360"/>
      </w:pPr>
    </w:lvl>
    <w:lvl w:ilvl="7" w:tplc="2AD0C998" w:tentative="1">
      <w:start w:val="1"/>
      <w:numFmt w:val="lowerLetter"/>
      <w:lvlText w:val="%8."/>
      <w:lvlJc w:val="left"/>
      <w:pPr>
        <w:ind w:left="6120" w:hanging="360"/>
      </w:pPr>
    </w:lvl>
    <w:lvl w:ilvl="8" w:tplc="5DFCF02C" w:tentative="1">
      <w:start w:val="1"/>
      <w:numFmt w:val="lowerRoman"/>
      <w:lvlText w:val="%9."/>
      <w:lvlJc w:val="right"/>
      <w:pPr>
        <w:ind w:left="6840" w:hanging="180"/>
      </w:pPr>
    </w:lvl>
  </w:abstractNum>
  <w:abstractNum w:abstractNumId="17">
    <w:nsid w:val="7BA9559E"/>
    <w:multiLevelType w:val="hybridMultilevel"/>
    <w:tmpl w:val="8638A05A"/>
    <w:lvl w:ilvl="0" w:tplc="B32AEAF6">
      <w:start w:val="1"/>
      <w:numFmt w:val="decimal"/>
      <w:pStyle w:val="Style5"/>
      <w:lvlText w:val="2.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Style5"/>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10"/>
  </w:num>
  <w:num w:numId="4">
    <w:abstractNumId w:val="1"/>
  </w:num>
  <w:num w:numId="5">
    <w:abstractNumId w:val="2"/>
  </w:num>
  <w:num w:numId="6">
    <w:abstractNumId w:val="2"/>
  </w:num>
  <w:num w:numId="7">
    <w:abstractNumId w:val="11"/>
  </w:num>
  <w:num w:numId="8">
    <w:abstractNumId w:val="7"/>
  </w:num>
  <w:num w:numId="9">
    <w:abstractNumId w:val="14"/>
  </w:num>
  <w:num w:numId="10">
    <w:abstractNumId w:val="17"/>
  </w:num>
  <w:num w:numId="11">
    <w:abstractNumId w:val="9"/>
  </w:num>
  <w:num w:numId="12">
    <w:abstractNumId w:val="16"/>
  </w:num>
  <w:num w:numId="13">
    <w:abstractNumId w:val="8"/>
  </w:num>
  <w:num w:numId="14">
    <w:abstractNumId w:val="15"/>
  </w:num>
  <w:num w:numId="15">
    <w:abstractNumId w:val="6"/>
  </w:num>
  <w:num w:numId="16">
    <w:abstractNumId w:val="0"/>
  </w:num>
  <w:num w:numId="17">
    <w:abstractNumId w:val="12"/>
  </w:num>
  <w:num w:numId="18">
    <w:abstractNumId w:val="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style face=&quot;bold&quot;&gt;&amp;#xD;&lt;/sty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Libraries&gt;&lt;/ENLibraries&gt;"/>
  </w:docVars>
  <w:rsids>
    <w:rsidRoot w:val="00DB7B7E"/>
    <w:rsid w:val="00001CD0"/>
    <w:rsid w:val="00003463"/>
    <w:rsid w:val="000035E7"/>
    <w:rsid w:val="0000495E"/>
    <w:rsid w:val="00005594"/>
    <w:rsid w:val="00005975"/>
    <w:rsid w:val="00006435"/>
    <w:rsid w:val="00006470"/>
    <w:rsid w:val="00006BAD"/>
    <w:rsid w:val="000078F4"/>
    <w:rsid w:val="000110FB"/>
    <w:rsid w:val="000114AB"/>
    <w:rsid w:val="000129E6"/>
    <w:rsid w:val="0001344A"/>
    <w:rsid w:val="00013D18"/>
    <w:rsid w:val="00015C4E"/>
    <w:rsid w:val="000163F7"/>
    <w:rsid w:val="00016FCD"/>
    <w:rsid w:val="00017E92"/>
    <w:rsid w:val="000229A9"/>
    <w:rsid w:val="00022BEE"/>
    <w:rsid w:val="00023257"/>
    <w:rsid w:val="000234F8"/>
    <w:rsid w:val="00023502"/>
    <w:rsid w:val="000241C0"/>
    <w:rsid w:val="00024694"/>
    <w:rsid w:val="0002496E"/>
    <w:rsid w:val="00024A05"/>
    <w:rsid w:val="00024F1C"/>
    <w:rsid w:val="00024F72"/>
    <w:rsid w:val="0002602E"/>
    <w:rsid w:val="000262F5"/>
    <w:rsid w:val="000269DB"/>
    <w:rsid w:val="00030F1E"/>
    <w:rsid w:val="00033B56"/>
    <w:rsid w:val="0003471A"/>
    <w:rsid w:val="00036D5F"/>
    <w:rsid w:val="00037793"/>
    <w:rsid w:val="00037A36"/>
    <w:rsid w:val="000400A2"/>
    <w:rsid w:val="00042123"/>
    <w:rsid w:val="0004325A"/>
    <w:rsid w:val="00044538"/>
    <w:rsid w:val="00044A91"/>
    <w:rsid w:val="00045269"/>
    <w:rsid w:val="0004568A"/>
    <w:rsid w:val="00047433"/>
    <w:rsid w:val="00050C66"/>
    <w:rsid w:val="00051227"/>
    <w:rsid w:val="00051945"/>
    <w:rsid w:val="00051CEA"/>
    <w:rsid w:val="000520F5"/>
    <w:rsid w:val="0005384B"/>
    <w:rsid w:val="000539BD"/>
    <w:rsid w:val="000552E0"/>
    <w:rsid w:val="00055ABF"/>
    <w:rsid w:val="0005616B"/>
    <w:rsid w:val="00057345"/>
    <w:rsid w:val="00061210"/>
    <w:rsid w:val="00062E87"/>
    <w:rsid w:val="00063369"/>
    <w:rsid w:val="00064DA8"/>
    <w:rsid w:val="0006573F"/>
    <w:rsid w:val="0006684C"/>
    <w:rsid w:val="00067435"/>
    <w:rsid w:val="00067ABD"/>
    <w:rsid w:val="00070224"/>
    <w:rsid w:val="00071789"/>
    <w:rsid w:val="00073873"/>
    <w:rsid w:val="00073F0F"/>
    <w:rsid w:val="00074392"/>
    <w:rsid w:val="00075948"/>
    <w:rsid w:val="00075D6A"/>
    <w:rsid w:val="00075F6D"/>
    <w:rsid w:val="00076351"/>
    <w:rsid w:val="00080997"/>
    <w:rsid w:val="000825CE"/>
    <w:rsid w:val="00082BDC"/>
    <w:rsid w:val="00082E56"/>
    <w:rsid w:val="00082EE3"/>
    <w:rsid w:val="00083BD5"/>
    <w:rsid w:val="0008577D"/>
    <w:rsid w:val="000859B1"/>
    <w:rsid w:val="00090DC8"/>
    <w:rsid w:val="00090E45"/>
    <w:rsid w:val="00090EB5"/>
    <w:rsid w:val="00091287"/>
    <w:rsid w:val="00091786"/>
    <w:rsid w:val="000934FC"/>
    <w:rsid w:val="00095DAA"/>
    <w:rsid w:val="00096172"/>
    <w:rsid w:val="0009795C"/>
    <w:rsid w:val="00097AD3"/>
    <w:rsid w:val="000A0982"/>
    <w:rsid w:val="000A0990"/>
    <w:rsid w:val="000A0D54"/>
    <w:rsid w:val="000A185F"/>
    <w:rsid w:val="000A1EE2"/>
    <w:rsid w:val="000A2754"/>
    <w:rsid w:val="000A3418"/>
    <w:rsid w:val="000A3AB9"/>
    <w:rsid w:val="000A4F2E"/>
    <w:rsid w:val="000A5716"/>
    <w:rsid w:val="000A7838"/>
    <w:rsid w:val="000B198C"/>
    <w:rsid w:val="000B1AD0"/>
    <w:rsid w:val="000B2086"/>
    <w:rsid w:val="000B2676"/>
    <w:rsid w:val="000B3872"/>
    <w:rsid w:val="000B3944"/>
    <w:rsid w:val="000B453B"/>
    <w:rsid w:val="000B483E"/>
    <w:rsid w:val="000B58E1"/>
    <w:rsid w:val="000B7B9D"/>
    <w:rsid w:val="000B7BE3"/>
    <w:rsid w:val="000C0A5C"/>
    <w:rsid w:val="000C274D"/>
    <w:rsid w:val="000C38C3"/>
    <w:rsid w:val="000C3F6C"/>
    <w:rsid w:val="000C448B"/>
    <w:rsid w:val="000C46A7"/>
    <w:rsid w:val="000C5693"/>
    <w:rsid w:val="000C56BE"/>
    <w:rsid w:val="000C625F"/>
    <w:rsid w:val="000D11A4"/>
    <w:rsid w:val="000D1C63"/>
    <w:rsid w:val="000D2D91"/>
    <w:rsid w:val="000D3637"/>
    <w:rsid w:val="000D371D"/>
    <w:rsid w:val="000D3A79"/>
    <w:rsid w:val="000D715E"/>
    <w:rsid w:val="000D7C12"/>
    <w:rsid w:val="000E0342"/>
    <w:rsid w:val="000E223F"/>
    <w:rsid w:val="000E2BA7"/>
    <w:rsid w:val="000E6428"/>
    <w:rsid w:val="000E68EC"/>
    <w:rsid w:val="000E6EE3"/>
    <w:rsid w:val="000E7863"/>
    <w:rsid w:val="000E7FB4"/>
    <w:rsid w:val="000F158B"/>
    <w:rsid w:val="000F2D56"/>
    <w:rsid w:val="000F3760"/>
    <w:rsid w:val="000F3CFA"/>
    <w:rsid w:val="000F411E"/>
    <w:rsid w:val="000F476E"/>
    <w:rsid w:val="000F49B4"/>
    <w:rsid w:val="000F707E"/>
    <w:rsid w:val="00102354"/>
    <w:rsid w:val="00103991"/>
    <w:rsid w:val="00103D6E"/>
    <w:rsid w:val="0010406A"/>
    <w:rsid w:val="00104F03"/>
    <w:rsid w:val="00106344"/>
    <w:rsid w:val="00106F55"/>
    <w:rsid w:val="0011076D"/>
    <w:rsid w:val="00110C90"/>
    <w:rsid w:val="00110D45"/>
    <w:rsid w:val="00111D94"/>
    <w:rsid w:val="00113FC6"/>
    <w:rsid w:val="00114215"/>
    <w:rsid w:val="00115AB7"/>
    <w:rsid w:val="0011672E"/>
    <w:rsid w:val="001202FF"/>
    <w:rsid w:val="0012087B"/>
    <w:rsid w:val="00121397"/>
    <w:rsid w:val="00121458"/>
    <w:rsid w:val="00122297"/>
    <w:rsid w:val="001239D0"/>
    <w:rsid w:val="00127596"/>
    <w:rsid w:val="00130A71"/>
    <w:rsid w:val="00130E4B"/>
    <w:rsid w:val="00131288"/>
    <w:rsid w:val="001317B1"/>
    <w:rsid w:val="00132E00"/>
    <w:rsid w:val="001338C4"/>
    <w:rsid w:val="00134416"/>
    <w:rsid w:val="00134838"/>
    <w:rsid w:val="00135D7C"/>
    <w:rsid w:val="00136873"/>
    <w:rsid w:val="00136939"/>
    <w:rsid w:val="00137454"/>
    <w:rsid w:val="00137FF1"/>
    <w:rsid w:val="00141BF2"/>
    <w:rsid w:val="00146944"/>
    <w:rsid w:val="00151DD3"/>
    <w:rsid w:val="00152368"/>
    <w:rsid w:val="0015378E"/>
    <w:rsid w:val="00153876"/>
    <w:rsid w:val="0015516D"/>
    <w:rsid w:val="00155BF1"/>
    <w:rsid w:val="00155E4D"/>
    <w:rsid w:val="00155EC2"/>
    <w:rsid w:val="001605BF"/>
    <w:rsid w:val="00160D62"/>
    <w:rsid w:val="00162569"/>
    <w:rsid w:val="0016299E"/>
    <w:rsid w:val="00163B96"/>
    <w:rsid w:val="00163BB0"/>
    <w:rsid w:val="00164592"/>
    <w:rsid w:val="00164CB6"/>
    <w:rsid w:val="00164E33"/>
    <w:rsid w:val="0016537C"/>
    <w:rsid w:val="00165F69"/>
    <w:rsid w:val="001675A3"/>
    <w:rsid w:val="00167671"/>
    <w:rsid w:val="00167FBC"/>
    <w:rsid w:val="001705FC"/>
    <w:rsid w:val="00172915"/>
    <w:rsid w:val="00174550"/>
    <w:rsid w:val="0017579D"/>
    <w:rsid w:val="00176484"/>
    <w:rsid w:val="001778DB"/>
    <w:rsid w:val="00181370"/>
    <w:rsid w:val="001824BA"/>
    <w:rsid w:val="0018294B"/>
    <w:rsid w:val="00182A8E"/>
    <w:rsid w:val="00182ABA"/>
    <w:rsid w:val="00183801"/>
    <w:rsid w:val="00184358"/>
    <w:rsid w:val="00184D48"/>
    <w:rsid w:val="00184F56"/>
    <w:rsid w:val="00185DEC"/>
    <w:rsid w:val="00186607"/>
    <w:rsid w:val="00190780"/>
    <w:rsid w:val="00191A23"/>
    <w:rsid w:val="001925E4"/>
    <w:rsid w:val="0019308F"/>
    <w:rsid w:val="00193417"/>
    <w:rsid w:val="00193D0C"/>
    <w:rsid w:val="00194438"/>
    <w:rsid w:val="00194F5B"/>
    <w:rsid w:val="00196C83"/>
    <w:rsid w:val="0019775C"/>
    <w:rsid w:val="0019798C"/>
    <w:rsid w:val="00197BEE"/>
    <w:rsid w:val="001A0CEB"/>
    <w:rsid w:val="001A11AD"/>
    <w:rsid w:val="001A12CE"/>
    <w:rsid w:val="001A1CF6"/>
    <w:rsid w:val="001A4E60"/>
    <w:rsid w:val="001A501C"/>
    <w:rsid w:val="001A50A9"/>
    <w:rsid w:val="001A607C"/>
    <w:rsid w:val="001A6290"/>
    <w:rsid w:val="001A70AF"/>
    <w:rsid w:val="001A791E"/>
    <w:rsid w:val="001B0933"/>
    <w:rsid w:val="001B155C"/>
    <w:rsid w:val="001B178F"/>
    <w:rsid w:val="001B1B17"/>
    <w:rsid w:val="001B1C4E"/>
    <w:rsid w:val="001B26D1"/>
    <w:rsid w:val="001B2823"/>
    <w:rsid w:val="001B2ED4"/>
    <w:rsid w:val="001B379A"/>
    <w:rsid w:val="001B6681"/>
    <w:rsid w:val="001B7334"/>
    <w:rsid w:val="001B7380"/>
    <w:rsid w:val="001B77F8"/>
    <w:rsid w:val="001C005E"/>
    <w:rsid w:val="001C1804"/>
    <w:rsid w:val="001C1D21"/>
    <w:rsid w:val="001C22E2"/>
    <w:rsid w:val="001C23AB"/>
    <w:rsid w:val="001C2FC4"/>
    <w:rsid w:val="001C4510"/>
    <w:rsid w:val="001C56D7"/>
    <w:rsid w:val="001C5873"/>
    <w:rsid w:val="001C5A9E"/>
    <w:rsid w:val="001C78C6"/>
    <w:rsid w:val="001C7FCB"/>
    <w:rsid w:val="001D04A6"/>
    <w:rsid w:val="001D0EDF"/>
    <w:rsid w:val="001D174E"/>
    <w:rsid w:val="001D2928"/>
    <w:rsid w:val="001D330F"/>
    <w:rsid w:val="001D3490"/>
    <w:rsid w:val="001D40D4"/>
    <w:rsid w:val="001D4917"/>
    <w:rsid w:val="001D7290"/>
    <w:rsid w:val="001E1946"/>
    <w:rsid w:val="001E21F1"/>
    <w:rsid w:val="001E2FDA"/>
    <w:rsid w:val="001E3317"/>
    <w:rsid w:val="001E37C5"/>
    <w:rsid w:val="001E5701"/>
    <w:rsid w:val="001E6274"/>
    <w:rsid w:val="001E64BB"/>
    <w:rsid w:val="001E656C"/>
    <w:rsid w:val="001E7CD0"/>
    <w:rsid w:val="001F1F54"/>
    <w:rsid w:val="001F23DB"/>
    <w:rsid w:val="001F30EB"/>
    <w:rsid w:val="001F359F"/>
    <w:rsid w:val="001F4DAD"/>
    <w:rsid w:val="001F5B09"/>
    <w:rsid w:val="001F5F57"/>
    <w:rsid w:val="001F608C"/>
    <w:rsid w:val="001F68DD"/>
    <w:rsid w:val="001F74C2"/>
    <w:rsid w:val="001F78DA"/>
    <w:rsid w:val="001F7A09"/>
    <w:rsid w:val="00200D45"/>
    <w:rsid w:val="0020282C"/>
    <w:rsid w:val="00202974"/>
    <w:rsid w:val="00202A0F"/>
    <w:rsid w:val="00202F98"/>
    <w:rsid w:val="00203A88"/>
    <w:rsid w:val="00204134"/>
    <w:rsid w:val="002042D9"/>
    <w:rsid w:val="00206964"/>
    <w:rsid w:val="00207463"/>
    <w:rsid w:val="00210364"/>
    <w:rsid w:val="002112E4"/>
    <w:rsid w:val="002114FB"/>
    <w:rsid w:val="00212261"/>
    <w:rsid w:val="00213647"/>
    <w:rsid w:val="00213A6D"/>
    <w:rsid w:val="00213BD8"/>
    <w:rsid w:val="002142CD"/>
    <w:rsid w:val="0021503E"/>
    <w:rsid w:val="00217D7F"/>
    <w:rsid w:val="00217E72"/>
    <w:rsid w:val="002209B6"/>
    <w:rsid w:val="002216C1"/>
    <w:rsid w:val="00221A7F"/>
    <w:rsid w:val="00221CB9"/>
    <w:rsid w:val="002227EB"/>
    <w:rsid w:val="00224459"/>
    <w:rsid w:val="00224CBF"/>
    <w:rsid w:val="002250CC"/>
    <w:rsid w:val="00227715"/>
    <w:rsid w:val="00230494"/>
    <w:rsid w:val="00230D26"/>
    <w:rsid w:val="00230FA8"/>
    <w:rsid w:val="0023111C"/>
    <w:rsid w:val="002319DD"/>
    <w:rsid w:val="002320B9"/>
    <w:rsid w:val="00232B80"/>
    <w:rsid w:val="00233863"/>
    <w:rsid w:val="00234C5E"/>
    <w:rsid w:val="00234E4D"/>
    <w:rsid w:val="00234FC0"/>
    <w:rsid w:val="00235A3D"/>
    <w:rsid w:val="00236F47"/>
    <w:rsid w:val="00237F7F"/>
    <w:rsid w:val="0024124E"/>
    <w:rsid w:val="00243A10"/>
    <w:rsid w:val="002450A2"/>
    <w:rsid w:val="00245223"/>
    <w:rsid w:val="002453CA"/>
    <w:rsid w:val="00245D67"/>
    <w:rsid w:val="00246067"/>
    <w:rsid w:val="00246A21"/>
    <w:rsid w:val="0025103D"/>
    <w:rsid w:val="00251924"/>
    <w:rsid w:val="00253310"/>
    <w:rsid w:val="002538D5"/>
    <w:rsid w:val="002543D2"/>
    <w:rsid w:val="00254B72"/>
    <w:rsid w:val="00255305"/>
    <w:rsid w:val="0025627F"/>
    <w:rsid w:val="0025643D"/>
    <w:rsid w:val="002576D9"/>
    <w:rsid w:val="002602CF"/>
    <w:rsid w:val="002632C1"/>
    <w:rsid w:val="0026371A"/>
    <w:rsid w:val="00263957"/>
    <w:rsid w:val="002653DA"/>
    <w:rsid w:val="0026626A"/>
    <w:rsid w:val="00267843"/>
    <w:rsid w:val="0026794E"/>
    <w:rsid w:val="00270919"/>
    <w:rsid w:val="00271082"/>
    <w:rsid w:val="002714EF"/>
    <w:rsid w:val="00271F5F"/>
    <w:rsid w:val="00272761"/>
    <w:rsid w:val="0027285B"/>
    <w:rsid w:val="0027426E"/>
    <w:rsid w:val="00275218"/>
    <w:rsid w:val="0027544B"/>
    <w:rsid w:val="00277C6D"/>
    <w:rsid w:val="00280AB3"/>
    <w:rsid w:val="002822D1"/>
    <w:rsid w:val="002823B7"/>
    <w:rsid w:val="002831DE"/>
    <w:rsid w:val="00283ACE"/>
    <w:rsid w:val="00284367"/>
    <w:rsid w:val="00285E0D"/>
    <w:rsid w:val="0028657B"/>
    <w:rsid w:val="00287DF4"/>
    <w:rsid w:val="002904BF"/>
    <w:rsid w:val="00290900"/>
    <w:rsid w:val="00292A0C"/>
    <w:rsid w:val="002930F1"/>
    <w:rsid w:val="00293EBB"/>
    <w:rsid w:val="00294538"/>
    <w:rsid w:val="00294F45"/>
    <w:rsid w:val="002959FF"/>
    <w:rsid w:val="0029716C"/>
    <w:rsid w:val="002973FF"/>
    <w:rsid w:val="002A215C"/>
    <w:rsid w:val="002A2622"/>
    <w:rsid w:val="002A2FC2"/>
    <w:rsid w:val="002A2FFE"/>
    <w:rsid w:val="002A30FA"/>
    <w:rsid w:val="002A5805"/>
    <w:rsid w:val="002A5888"/>
    <w:rsid w:val="002A78BB"/>
    <w:rsid w:val="002A792E"/>
    <w:rsid w:val="002A7E25"/>
    <w:rsid w:val="002B1D3D"/>
    <w:rsid w:val="002B1DF9"/>
    <w:rsid w:val="002B1F7C"/>
    <w:rsid w:val="002B3F3F"/>
    <w:rsid w:val="002B521B"/>
    <w:rsid w:val="002B5E94"/>
    <w:rsid w:val="002B6FFA"/>
    <w:rsid w:val="002B74C1"/>
    <w:rsid w:val="002B76F2"/>
    <w:rsid w:val="002B7761"/>
    <w:rsid w:val="002B7CB2"/>
    <w:rsid w:val="002C0543"/>
    <w:rsid w:val="002C0D5F"/>
    <w:rsid w:val="002C219C"/>
    <w:rsid w:val="002C2A07"/>
    <w:rsid w:val="002C2A89"/>
    <w:rsid w:val="002C3602"/>
    <w:rsid w:val="002C3A59"/>
    <w:rsid w:val="002C5F92"/>
    <w:rsid w:val="002C5FBD"/>
    <w:rsid w:val="002C60A3"/>
    <w:rsid w:val="002C6EE2"/>
    <w:rsid w:val="002D139B"/>
    <w:rsid w:val="002D173C"/>
    <w:rsid w:val="002D1D33"/>
    <w:rsid w:val="002D28C0"/>
    <w:rsid w:val="002D4860"/>
    <w:rsid w:val="002D4E34"/>
    <w:rsid w:val="002D5AE1"/>
    <w:rsid w:val="002D5EFD"/>
    <w:rsid w:val="002D62A1"/>
    <w:rsid w:val="002E0A0E"/>
    <w:rsid w:val="002E1E9C"/>
    <w:rsid w:val="002E2D59"/>
    <w:rsid w:val="002E31E9"/>
    <w:rsid w:val="002E4322"/>
    <w:rsid w:val="002E5ED9"/>
    <w:rsid w:val="002E6005"/>
    <w:rsid w:val="002E72EA"/>
    <w:rsid w:val="002F13AD"/>
    <w:rsid w:val="002F2EC1"/>
    <w:rsid w:val="002F38F2"/>
    <w:rsid w:val="002F3978"/>
    <w:rsid w:val="002F39D8"/>
    <w:rsid w:val="002F3AE2"/>
    <w:rsid w:val="002F574F"/>
    <w:rsid w:val="002F59BA"/>
    <w:rsid w:val="003001B6"/>
    <w:rsid w:val="00300DA9"/>
    <w:rsid w:val="0030156A"/>
    <w:rsid w:val="00305545"/>
    <w:rsid w:val="003071E7"/>
    <w:rsid w:val="0030790A"/>
    <w:rsid w:val="00311BCF"/>
    <w:rsid w:val="00312710"/>
    <w:rsid w:val="00312CCC"/>
    <w:rsid w:val="0031420C"/>
    <w:rsid w:val="00314F89"/>
    <w:rsid w:val="0031525C"/>
    <w:rsid w:val="00315E37"/>
    <w:rsid w:val="003172D0"/>
    <w:rsid w:val="00317468"/>
    <w:rsid w:val="00317DC3"/>
    <w:rsid w:val="00320644"/>
    <w:rsid w:val="00322B0E"/>
    <w:rsid w:val="003232E8"/>
    <w:rsid w:val="003237C4"/>
    <w:rsid w:val="0032475B"/>
    <w:rsid w:val="0032500A"/>
    <w:rsid w:val="003251BA"/>
    <w:rsid w:val="003255D2"/>
    <w:rsid w:val="0032563F"/>
    <w:rsid w:val="00325ED9"/>
    <w:rsid w:val="003267B1"/>
    <w:rsid w:val="003277DD"/>
    <w:rsid w:val="0032784B"/>
    <w:rsid w:val="0033325C"/>
    <w:rsid w:val="0033452D"/>
    <w:rsid w:val="003345AD"/>
    <w:rsid w:val="00334606"/>
    <w:rsid w:val="00334EC9"/>
    <w:rsid w:val="00336034"/>
    <w:rsid w:val="0033776F"/>
    <w:rsid w:val="00341260"/>
    <w:rsid w:val="0034135C"/>
    <w:rsid w:val="00343A7F"/>
    <w:rsid w:val="003441FE"/>
    <w:rsid w:val="00345914"/>
    <w:rsid w:val="003460E2"/>
    <w:rsid w:val="00346452"/>
    <w:rsid w:val="0034720F"/>
    <w:rsid w:val="003473EE"/>
    <w:rsid w:val="003517CD"/>
    <w:rsid w:val="003518AB"/>
    <w:rsid w:val="00351E78"/>
    <w:rsid w:val="00352F74"/>
    <w:rsid w:val="00353423"/>
    <w:rsid w:val="00353895"/>
    <w:rsid w:val="00354026"/>
    <w:rsid w:val="00354F2F"/>
    <w:rsid w:val="003558E7"/>
    <w:rsid w:val="00356E85"/>
    <w:rsid w:val="00357A9B"/>
    <w:rsid w:val="003601CC"/>
    <w:rsid w:val="003601E3"/>
    <w:rsid w:val="00361085"/>
    <w:rsid w:val="00362469"/>
    <w:rsid w:val="00362EEA"/>
    <w:rsid w:val="0036540E"/>
    <w:rsid w:val="0036555D"/>
    <w:rsid w:val="00365927"/>
    <w:rsid w:val="00365962"/>
    <w:rsid w:val="003662EB"/>
    <w:rsid w:val="00366885"/>
    <w:rsid w:val="003669A2"/>
    <w:rsid w:val="003679B2"/>
    <w:rsid w:val="00367E47"/>
    <w:rsid w:val="00370AE7"/>
    <w:rsid w:val="00371476"/>
    <w:rsid w:val="00372007"/>
    <w:rsid w:val="003721DB"/>
    <w:rsid w:val="0037491D"/>
    <w:rsid w:val="00374954"/>
    <w:rsid w:val="00375C7A"/>
    <w:rsid w:val="0037603D"/>
    <w:rsid w:val="003764F4"/>
    <w:rsid w:val="00376E88"/>
    <w:rsid w:val="00380920"/>
    <w:rsid w:val="003813A0"/>
    <w:rsid w:val="00383C93"/>
    <w:rsid w:val="003840A4"/>
    <w:rsid w:val="00384BF8"/>
    <w:rsid w:val="0038524D"/>
    <w:rsid w:val="003852EA"/>
    <w:rsid w:val="0038550D"/>
    <w:rsid w:val="00385AB7"/>
    <w:rsid w:val="0038719B"/>
    <w:rsid w:val="0039143D"/>
    <w:rsid w:val="003917E7"/>
    <w:rsid w:val="003919FF"/>
    <w:rsid w:val="00392C45"/>
    <w:rsid w:val="00393D5F"/>
    <w:rsid w:val="00393DFA"/>
    <w:rsid w:val="00394532"/>
    <w:rsid w:val="00394AF5"/>
    <w:rsid w:val="00395AF3"/>
    <w:rsid w:val="003962FF"/>
    <w:rsid w:val="00396A28"/>
    <w:rsid w:val="003974E4"/>
    <w:rsid w:val="003A06ED"/>
    <w:rsid w:val="003A1E62"/>
    <w:rsid w:val="003A2778"/>
    <w:rsid w:val="003A28E0"/>
    <w:rsid w:val="003A503B"/>
    <w:rsid w:val="003A5E9B"/>
    <w:rsid w:val="003A7908"/>
    <w:rsid w:val="003A7D3F"/>
    <w:rsid w:val="003A7D8B"/>
    <w:rsid w:val="003A7F58"/>
    <w:rsid w:val="003B0278"/>
    <w:rsid w:val="003B2978"/>
    <w:rsid w:val="003B3088"/>
    <w:rsid w:val="003B3839"/>
    <w:rsid w:val="003B3B7A"/>
    <w:rsid w:val="003B46C0"/>
    <w:rsid w:val="003B52CD"/>
    <w:rsid w:val="003B64A4"/>
    <w:rsid w:val="003B7960"/>
    <w:rsid w:val="003C1029"/>
    <w:rsid w:val="003C156E"/>
    <w:rsid w:val="003C19AE"/>
    <w:rsid w:val="003C282A"/>
    <w:rsid w:val="003C311C"/>
    <w:rsid w:val="003C340B"/>
    <w:rsid w:val="003C4389"/>
    <w:rsid w:val="003C4946"/>
    <w:rsid w:val="003C4D6E"/>
    <w:rsid w:val="003C5ECC"/>
    <w:rsid w:val="003C6446"/>
    <w:rsid w:val="003C6D09"/>
    <w:rsid w:val="003D0218"/>
    <w:rsid w:val="003D0970"/>
    <w:rsid w:val="003D0C31"/>
    <w:rsid w:val="003D129A"/>
    <w:rsid w:val="003D2223"/>
    <w:rsid w:val="003D224C"/>
    <w:rsid w:val="003D27AA"/>
    <w:rsid w:val="003D36D6"/>
    <w:rsid w:val="003D40AB"/>
    <w:rsid w:val="003D44DD"/>
    <w:rsid w:val="003D4910"/>
    <w:rsid w:val="003D4C53"/>
    <w:rsid w:val="003D592F"/>
    <w:rsid w:val="003D60DD"/>
    <w:rsid w:val="003D64DF"/>
    <w:rsid w:val="003D694F"/>
    <w:rsid w:val="003D6B5B"/>
    <w:rsid w:val="003E14F8"/>
    <w:rsid w:val="003E21DC"/>
    <w:rsid w:val="003E55E1"/>
    <w:rsid w:val="003E6700"/>
    <w:rsid w:val="003E6DD3"/>
    <w:rsid w:val="003E71E5"/>
    <w:rsid w:val="003E72CD"/>
    <w:rsid w:val="003E73EE"/>
    <w:rsid w:val="003E755B"/>
    <w:rsid w:val="003E7A65"/>
    <w:rsid w:val="003E7BE3"/>
    <w:rsid w:val="003F002A"/>
    <w:rsid w:val="003F12E9"/>
    <w:rsid w:val="003F18C8"/>
    <w:rsid w:val="003F291C"/>
    <w:rsid w:val="003F3CA8"/>
    <w:rsid w:val="003F3E74"/>
    <w:rsid w:val="003F3FF8"/>
    <w:rsid w:val="003F518C"/>
    <w:rsid w:val="003F690D"/>
    <w:rsid w:val="003F6E4D"/>
    <w:rsid w:val="003F74B5"/>
    <w:rsid w:val="0040066C"/>
    <w:rsid w:val="004018E0"/>
    <w:rsid w:val="0040194F"/>
    <w:rsid w:val="004019AF"/>
    <w:rsid w:val="00402EBF"/>
    <w:rsid w:val="00402FAF"/>
    <w:rsid w:val="004030DC"/>
    <w:rsid w:val="004046E0"/>
    <w:rsid w:val="00404990"/>
    <w:rsid w:val="00405153"/>
    <w:rsid w:val="00405D37"/>
    <w:rsid w:val="00406106"/>
    <w:rsid w:val="00406FE9"/>
    <w:rsid w:val="00407031"/>
    <w:rsid w:val="00407976"/>
    <w:rsid w:val="00407C36"/>
    <w:rsid w:val="00410300"/>
    <w:rsid w:val="00410B21"/>
    <w:rsid w:val="004111D9"/>
    <w:rsid w:val="00412189"/>
    <w:rsid w:val="00412F1E"/>
    <w:rsid w:val="00413871"/>
    <w:rsid w:val="004143A2"/>
    <w:rsid w:val="0041606E"/>
    <w:rsid w:val="004202E1"/>
    <w:rsid w:val="00420448"/>
    <w:rsid w:val="00420D1F"/>
    <w:rsid w:val="004222A6"/>
    <w:rsid w:val="00422559"/>
    <w:rsid w:val="00422AD8"/>
    <w:rsid w:val="00425A58"/>
    <w:rsid w:val="00427F1F"/>
    <w:rsid w:val="004309B5"/>
    <w:rsid w:val="00430D06"/>
    <w:rsid w:val="00430E29"/>
    <w:rsid w:val="00431067"/>
    <w:rsid w:val="0043108F"/>
    <w:rsid w:val="00431749"/>
    <w:rsid w:val="004319AC"/>
    <w:rsid w:val="0043324F"/>
    <w:rsid w:val="004343E1"/>
    <w:rsid w:val="0043448B"/>
    <w:rsid w:val="00434FCE"/>
    <w:rsid w:val="00435162"/>
    <w:rsid w:val="0043550F"/>
    <w:rsid w:val="00435C3B"/>
    <w:rsid w:val="004370FE"/>
    <w:rsid w:val="00440E96"/>
    <w:rsid w:val="00442119"/>
    <w:rsid w:val="004431BA"/>
    <w:rsid w:val="00443989"/>
    <w:rsid w:val="00443E00"/>
    <w:rsid w:val="00444762"/>
    <w:rsid w:val="00444E65"/>
    <w:rsid w:val="00446556"/>
    <w:rsid w:val="00446BED"/>
    <w:rsid w:val="0044732C"/>
    <w:rsid w:val="00447A7F"/>
    <w:rsid w:val="00450186"/>
    <w:rsid w:val="00451355"/>
    <w:rsid w:val="004515F4"/>
    <w:rsid w:val="00452846"/>
    <w:rsid w:val="00456EFF"/>
    <w:rsid w:val="00461265"/>
    <w:rsid w:val="004616CA"/>
    <w:rsid w:val="00461DF0"/>
    <w:rsid w:val="0046234D"/>
    <w:rsid w:val="0046295E"/>
    <w:rsid w:val="0046322D"/>
    <w:rsid w:val="004637E4"/>
    <w:rsid w:val="004638F0"/>
    <w:rsid w:val="00463CF8"/>
    <w:rsid w:val="004641D2"/>
    <w:rsid w:val="00464E61"/>
    <w:rsid w:val="004653D6"/>
    <w:rsid w:val="004667F1"/>
    <w:rsid w:val="00466A67"/>
    <w:rsid w:val="00467820"/>
    <w:rsid w:val="00467975"/>
    <w:rsid w:val="00470EBB"/>
    <w:rsid w:val="00471FB2"/>
    <w:rsid w:val="004726FA"/>
    <w:rsid w:val="00472D3F"/>
    <w:rsid w:val="00473ACC"/>
    <w:rsid w:val="00474F23"/>
    <w:rsid w:val="00475B40"/>
    <w:rsid w:val="004802A4"/>
    <w:rsid w:val="0048035A"/>
    <w:rsid w:val="004806E0"/>
    <w:rsid w:val="004806E7"/>
    <w:rsid w:val="00480754"/>
    <w:rsid w:val="00481305"/>
    <w:rsid w:val="004820BA"/>
    <w:rsid w:val="00483B80"/>
    <w:rsid w:val="004845F4"/>
    <w:rsid w:val="00484D8D"/>
    <w:rsid w:val="004855E7"/>
    <w:rsid w:val="00486267"/>
    <w:rsid w:val="00487754"/>
    <w:rsid w:val="00487FC2"/>
    <w:rsid w:val="00490030"/>
    <w:rsid w:val="00490D75"/>
    <w:rsid w:val="00490E67"/>
    <w:rsid w:val="004920CD"/>
    <w:rsid w:val="004921FF"/>
    <w:rsid w:val="0049223F"/>
    <w:rsid w:val="00494719"/>
    <w:rsid w:val="00495DCD"/>
    <w:rsid w:val="00495F21"/>
    <w:rsid w:val="004A1266"/>
    <w:rsid w:val="004A1593"/>
    <w:rsid w:val="004A1ACE"/>
    <w:rsid w:val="004A1B58"/>
    <w:rsid w:val="004A2489"/>
    <w:rsid w:val="004A2850"/>
    <w:rsid w:val="004A2991"/>
    <w:rsid w:val="004A32A7"/>
    <w:rsid w:val="004A46D6"/>
    <w:rsid w:val="004A5391"/>
    <w:rsid w:val="004A75E1"/>
    <w:rsid w:val="004B099A"/>
    <w:rsid w:val="004B0ED1"/>
    <w:rsid w:val="004B2203"/>
    <w:rsid w:val="004B3103"/>
    <w:rsid w:val="004B3238"/>
    <w:rsid w:val="004B3687"/>
    <w:rsid w:val="004B68E4"/>
    <w:rsid w:val="004B77CF"/>
    <w:rsid w:val="004B7FF5"/>
    <w:rsid w:val="004C1D4B"/>
    <w:rsid w:val="004C3AA3"/>
    <w:rsid w:val="004C6ADC"/>
    <w:rsid w:val="004C7192"/>
    <w:rsid w:val="004C7313"/>
    <w:rsid w:val="004C7F2D"/>
    <w:rsid w:val="004D1674"/>
    <w:rsid w:val="004D3942"/>
    <w:rsid w:val="004D4BD2"/>
    <w:rsid w:val="004D61E2"/>
    <w:rsid w:val="004D7CAE"/>
    <w:rsid w:val="004E0711"/>
    <w:rsid w:val="004E15DB"/>
    <w:rsid w:val="004E4230"/>
    <w:rsid w:val="004E5773"/>
    <w:rsid w:val="004E5E2A"/>
    <w:rsid w:val="004E6B88"/>
    <w:rsid w:val="004E7749"/>
    <w:rsid w:val="004E78AC"/>
    <w:rsid w:val="004E7E0C"/>
    <w:rsid w:val="004F0472"/>
    <w:rsid w:val="004F0FEF"/>
    <w:rsid w:val="004F4BDF"/>
    <w:rsid w:val="004F621A"/>
    <w:rsid w:val="004F722A"/>
    <w:rsid w:val="0050000A"/>
    <w:rsid w:val="005008C6"/>
    <w:rsid w:val="005025CE"/>
    <w:rsid w:val="00502B3A"/>
    <w:rsid w:val="00504063"/>
    <w:rsid w:val="005042F0"/>
    <w:rsid w:val="00505297"/>
    <w:rsid w:val="005058F1"/>
    <w:rsid w:val="005062B5"/>
    <w:rsid w:val="005064D5"/>
    <w:rsid w:val="0051394E"/>
    <w:rsid w:val="0051397D"/>
    <w:rsid w:val="00513BFA"/>
    <w:rsid w:val="0051423E"/>
    <w:rsid w:val="005145C7"/>
    <w:rsid w:val="00515AD4"/>
    <w:rsid w:val="00515CAD"/>
    <w:rsid w:val="0051637D"/>
    <w:rsid w:val="005166FD"/>
    <w:rsid w:val="00516E2B"/>
    <w:rsid w:val="0051715B"/>
    <w:rsid w:val="00523DCF"/>
    <w:rsid w:val="00523E02"/>
    <w:rsid w:val="00524F4F"/>
    <w:rsid w:val="0052608D"/>
    <w:rsid w:val="0052660B"/>
    <w:rsid w:val="00527C40"/>
    <w:rsid w:val="005307CA"/>
    <w:rsid w:val="00532C1A"/>
    <w:rsid w:val="00533320"/>
    <w:rsid w:val="005337F3"/>
    <w:rsid w:val="00534135"/>
    <w:rsid w:val="00536056"/>
    <w:rsid w:val="00537020"/>
    <w:rsid w:val="005378D0"/>
    <w:rsid w:val="00540275"/>
    <w:rsid w:val="005405E5"/>
    <w:rsid w:val="00540D16"/>
    <w:rsid w:val="0054268E"/>
    <w:rsid w:val="00543669"/>
    <w:rsid w:val="00544B14"/>
    <w:rsid w:val="00544CFB"/>
    <w:rsid w:val="005465FD"/>
    <w:rsid w:val="0054683B"/>
    <w:rsid w:val="00547277"/>
    <w:rsid w:val="005500E5"/>
    <w:rsid w:val="005502C7"/>
    <w:rsid w:val="005544C7"/>
    <w:rsid w:val="0055597D"/>
    <w:rsid w:val="00555BE9"/>
    <w:rsid w:val="0056079A"/>
    <w:rsid w:val="00561127"/>
    <w:rsid w:val="005613B0"/>
    <w:rsid w:val="00561D1F"/>
    <w:rsid w:val="00563D38"/>
    <w:rsid w:val="00564907"/>
    <w:rsid w:val="005650CA"/>
    <w:rsid w:val="0056587A"/>
    <w:rsid w:val="00570AC8"/>
    <w:rsid w:val="00570DB8"/>
    <w:rsid w:val="00571F6B"/>
    <w:rsid w:val="005727CD"/>
    <w:rsid w:val="005730F9"/>
    <w:rsid w:val="005747E0"/>
    <w:rsid w:val="00576531"/>
    <w:rsid w:val="00576DA0"/>
    <w:rsid w:val="00576EDD"/>
    <w:rsid w:val="0057710C"/>
    <w:rsid w:val="00577C74"/>
    <w:rsid w:val="00580089"/>
    <w:rsid w:val="00580615"/>
    <w:rsid w:val="0058076F"/>
    <w:rsid w:val="0058222E"/>
    <w:rsid w:val="00582291"/>
    <w:rsid w:val="005830E7"/>
    <w:rsid w:val="0058390F"/>
    <w:rsid w:val="005858CA"/>
    <w:rsid w:val="00586C0E"/>
    <w:rsid w:val="00587F12"/>
    <w:rsid w:val="00590B66"/>
    <w:rsid w:val="00592CBF"/>
    <w:rsid w:val="00593A7D"/>
    <w:rsid w:val="00594466"/>
    <w:rsid w:val="00594BF3"/>
    <w:rsid w:val="00594BFC"/>
    <w:rsid w:val="00595AA5"/>
    <w:rsid w:val="005964EF"/>
    <w:rsid w:val="00596742"/>
    <w:rsid w:val="0059708D"/>
    <w:rsid w:val="00597AE8"/>
    <w:rsid w:val="00597C7E"/>
    <w:rsid w:val="005A2367"/>
    <w:rsid w:val="005A2A7C"/>
    <w:rsid w:val="005A4526"/>
    <w:rsid w:val="005A6734"/>
    <w:rsid w:val="005A6C8A"/>
    <w:rsid w:val="005B0E25"/>
    <w:rsid w:val="005B1015"/>
    <w:rsid w:val="005B1041"/>
    <w:rsid w:val="005B1DD3"/>
    <w:rsid w:val="005B1FFD"/>
    <w:rsid w:val="005B2206"/>
    <w:rsid w:val="005B248A"/>
    <w:rsid w:val="005B24E7"/>
    <w:rsid w:val="005B50D3"/>
    <w:rsid w:val="005B62B4"/>
    <w:rsid w:val="005B7DA4"/>
    <w:rsid w:val="005C0798"/>
    <w:rsid w:val="005C09C6"/>
    <w:rsid w:val="005C14DD"/>
    <w:rsid w:val="005C1A2D"/>
    <w:rsid w:val="005C3DC2"/>
    <w:rsid w:val="005C4EF9"/>
    <w:rsid w:val="005C5F8F"/>
    <w:rsid w:val="005C6152"/>
    <w:rsid w:val="005C6868"/>
    <w:rsid w:val="005C6D1D"/>
    <w:rsid w:val="005C7580"/>
    <w:rsid w:val="005C76BC"/>
    <w:rsid w:val="005C7D16"/>
    <w:rsid w:val="005D1A0F"/>
    <w:rsid w:val="005D2413"/>
    <w:rsid w:val="005D299B"/>
    <w:rsid w:val="005D32C2"/>
    <w:rsid w:val="005D3C81"/>
    <w:rsid w:val="005D4E38"/>
    <w:rsid w:val="005D69EF"/>
    <w:rsid w:val="005E02BF"/>
    <w:rsid w:val="005E16E2"/>
    <w:rsid w:val="005E1A23"/>
    <w:rsid w:val="005E2E42"/>
    <w:rsid w:val="005E2EF2"/>
    <w:rsid w:val="005E38FE"/>
    <w:rsid w:val="005E3B48"/>
    <w:rsid w:val="005E3DD4"/>
    <w:rsid w:val="005E5317"/>
    <w:rsid w:val="005E5676"/>
    <w:rsid w:val="005E6CAB"/>
    <w:rsid w:val="005F046F"/>
    <w:rsid w:val="005F113D"/>
    <w:rsid w:val="005F24B1"/>
    <w:rsid w:val="005F2806"/>
    <w:rsid w:val="005F48E5"/>
    <w:rsid w:val="005F4B2E"/>
    <w:rsid w:val="005F5554"/>
    <w:rsid w:val="005F5E0D"/>
    <w:rsid w:val="005F61BB"/>
    <w:rsid w:val="005F6FC9"/>
    <w:rsid w:val="00601359"/>
    <w:rsid w:val="0060189C"/>
    <w:rsid w:val="006018F5"/>
    <w:rsid w:val="00601B03"/>
    <w:rsid w:val="00601CF4"/>
    <w:rsid w:val="00602727"/>
    <w:rsid w:val="0060282F"/>
    <w:rsid w:val="00602E9A"/>
    <w:rsid w:val="00605367"/>
    <w:rsid w:val="00605961"/>
    <w:rsid w:val="00606B95"/>
    <w:rsid w:val="00606BA9"/>
    <w:rsid w:val="006076A8"/>
    <w:rsid w:val="00607CE0"/>
    <w:rsid w:val="00610213"/>
    <w:rsid w:val="006102DF"/>
    <w:rsid w:val="00610556"/>
    <w:rsid w:val="0061061E"/>
    <w:rsid w:val="00610E66"/>
    <w:rsid w:val="0061433A"/>
    <w:rsid w:val="00614E92"/>
    <w:rsid w:val="0061531C"/>
    <w:rsid w:val="00616067"/>
    <w:rsid w:val="006162CD"/>
    <w:rsid w:val="0062060C"/>
    <w:rsid w:val="00620885"/>
    <w:rsid w:val="00621C31"/>
    <w:rsid w:val="006231DB"/>
    <w:rsid w:val="00623332"/>
    <w:rsid w:val="0062648C"/>
    <w:rsid w:val="006274F7"/>
    <w:rsid w:val="00630A4B"/>
    <w:rsid w:val="00630B17"/>
    <w:rsid w:val="0063183D"/>
    <w:rsid w:val="0063379D"/>
    <w:rsid w:val="00633ACB"/>
    <w:rsid w:val="00634EB9"/>
    <w:rsid w:val="00636825"/>
    <w:rsid w:val="00636BE4"/>
    <w:rsid w:val="006377E1"/>
    <w:rsid w:val="006403A7"/>
    <w:rsid w:val="00640B68"/>
    <w:rsid w:val="0064118E"/>
    <w:rsid w:val="006413E3"/>
    <w:rsid w:val="00641E99"/>
    <w:rsid w:val="0064242D"/>
    <w:rsid w:val="006430C3"/>
    <w:rsid w:val="00644F75"/>
    <w:rsid w:val="006467C3"/>
    <w:rsid w:val="00647AED"/>
    <w:rsid w:val="0065081D"/>
    <w:rsid w:val="00650B7D"/>
    <w:rsid w:val="00650D72"/>
    <w:rsid w:val="006511B4"/>
    <w:rsid w:val="006521E1"/>
    <w:rsid w:val="00652EDB"/>
    <w:rsid w:val="0065325F"/>
    <w:rsid w:val="006535C8"/>
    <w:rsid w:val="00653CB5"/>
    <w:rsid w:val="0065479A"/>
    <w:rsid w:val="00654CFC"/>
    <w:rsid w:val="00655500"/>
    <w:rsid w:val="006567F1"/>
    <w:rsid w:val="00657109"/>
    <w:rsid w:val="00657C95"/>
    <w:rsid w:val="00657F86"/>
    <w:rsid w:val="00661003"/>
    <w:rsid w:val="00661200"/>
    <w:rsid w:val="006622B5"/>
    <w:rsid w:val="006631DF"/>
    <w:rsid w:val="006645B7"/>
    <w:rsid w:val="00665E63"/>
    <w:rsid w:val="006668CE"/>
    <w:rsid w:val="00666C4D"/>
    <w:rsid w:val="00666CBA"/>
    <w:rsid w:val="006673C8"/>
    <w:rsid w:val="006722A6"/>
    <w:rsid w:val="00673AAE"/>
    <w:rsid w:val="006751FB"/>
    <w:rsid w:val="0067737D"/>
    <w:rsid w:val="006777C4"/>
    <w:rsid w:val="0067786E"/>
    <w:rsid w:val="00680517"/>
    <w:rsid w:val="00680C5A"/>
    <w:rsid w:val="00681228"/>
    <w:rsid w:val="0068214D"/>
    <w:rsid w:val="006826F8"/>
    <w:rsid w:val="0068351D"/>
    <w:rsid w:val="00683A9C"/>
    <w:rsid w:val="00683F10"/>
    <w:rsid w:val="006845D5"/>
    <w:rsid w:val="0068572C"/>
    <w:rsid w:val="0068670A"/>
    <w:rsid w:val="0068722A"/>
    <w:rsid w:val="006879F4"/>
    <w:rsid w:val="00687B38"/>
    <w:rsid w:val="00690475"/>
    <w:rsid w:val="0069175E"/>
    <w:rsid w:val="0069296D"/>
    <w:rsid w:val="00693D4A"/>
    <w:rsid w:val="006956FA"/>
    <w:rsid w:val="006A0633"/>
    <w:rsid w:val="006A18F5"/>
    <w:rsid w:val="006A3BAF"/>
    <w:rsid w:val="006A3C1C"/>
    <w:rsid w:val="006A4B78"/>
    <w:rsid w:val="006A539B"/>
    <w:rsid w:val="006A5B13"/>
    <w:rsid w:val="006A5EEB"/>
    <w:rsid w:val="006A7938"/>
    <w:rsid w:val="006B1110"/>
    <w:rsid w:val="006B134A"/>
    <w:rsid w:val="006B26B5"/>
    <w:rsid w:val="006B2869"/>
    <w:rsid w:val="006B2A1B"/>
    <w:rsid w:val="006B2CA2"/>
    <w:rsid w:val="006B2D13"/>
    <w:rsid w:val="006B2E14"/>
    <w:rsid w:val="006B3618"/>
    <w:rsid w:val="006B3A95"/>
    <w:rsid w:val="006B471B"/>
    <w:rsid w:val="006B7271"/>
    <w:rsid w:val="006B7BB7"/>
    <w:rsid w:val="006B7CFA"/>
    <w:rsid w:val="006C0D49"/>
    <w:rsid w:val="006C1C31"/>
    <w:rsid w:val="006C526C"/>
    <w:rsid w:val="006C570E"/>
    <w:rsid w:val="006C5A9C"/>
    <w:rsid w:val="006C6154"/>
    <w:rsid w:val="006C61B1"/>
    <w:rsid w:val="006C6D3D"/>
    <w:rsid w:val="006C7045"/>
    <w:rsid w:val="006C7CA6"/>
    <w:rsid w:val="006D10B0"/>
    <w:rsid w:val="006D1879"/>
    <w:rsid w:val="006D30B6"/>
    <w:rsid w:val="006D47EB"/>
    <w:rsid w:val="006D4B7F"/>
    <w:rsid w:val="006D59B3"/>
    <w:rsid w:val="006D5E81"/>
    <w:rsid w:val="006E5373"/>
    <w:rsid w:val="006E6306"/>
    <w:rsid w:val="006E6379"/>
    <w:rsid w:val="006E641B"/>
    <w:rsid w:val="006E66DC"/>
    <w:rsid w:val="006E6C27"/>
    <w:rsid w:val="006E6D44"/>
    <w:rsid w:val="006E6E47"/>
    <w:rsid w:val="006E72B2"/>
    <w:rsid w:val="006E72ED"/>
    <w:rsid w:val="006E7D06"/>
    <w:rsid w:val="006E7D50"/>
    <w:rsid w:val="006F010B"/>
    <w:rsid w:val="006F24D3"/>
    <w:rsid w:val="006F27FC"/>
    <w:rsid w:val="006F2FEA"/>
    <w:rsid w:val="006F3211"/>
    <w:rsid w:val="006F3374"/>
    <w:rsid w:val="006F36A9"/>
    <w:rsid w:val="006F46FF"/>
    <w:rsid w:val="006F561C"/>
    <w:rsid w:val="006F6EC4"/>
    <w:rsid w:val="006F74F9"/>
    <w:rsid w:val="006F75C8"/>
    <w:rsid w:val="006F76F7"/>
    <w:rsid w:val="00701E38"/>
    <w:rsid w:val="00703F58"/>
    <w:rsid w:val="00705005"/>
    <w:rsid w:val="007052E7"/>
    <w:rsid w:val="0071005B"/>
    <w:rsid w:val="0071324A"/>
    <w:rsid w:val="0071363F"/>
    <w:rsid w:val="007157E8"/>
    <w:rsid w:val="00715C2D"/>
    <w:rsid w:val="00716270"/>
    <w:rsid w:val="00716E4B"/>
    <w:rsid w:val="00717325"/>
    <w:rsid w:val="00717C82"/>
    <w:rsid w:val="0072005A"/>
    <w:rsid w:val="007212C1"/>
    <w:rsid w:val="00721320"/>
    <w:rsid w:val="00722132"/>
    <w:rsid w:val="00722221"/>
    <w:rsid w:val="007234C0"/>
    <w:rsid w:val="00724443"/>
    <w:rsid w:val="00724468"/>
    <w:rsid w:val="00725288"/>
    <w:rsid w:val="00730524"/>
    <w:rsid w:val="00730E89"/>
    <w:rsid w:val="00731C5A"/>
    <w:rsid w:val="00733256"/>
    <w:rsid w:val="007334A1"/>
    <w:rsid w:val="00733BD9"/>
    <w:rsid w:val="00735A0E"/>
    <w:rsid w:val="00735D87"/>
    <w:rsid w:val="00736EAF"/>
    <w:rsid w:val="00737567"/>
    <w:rsid w:val="007376CD"/>
    <w:rsid w:val="00737DC2"/>
    <w:rsid w:val="00741053"/>
    <w:rsid w:val="00742B46"/>
    <w:rsid w:val="00742DEB"/>
    <w:rsid w:val="00743320"/>
    <w:rsid w:val="00743340"/>
    <w:rsid w:val="0074340D"/>
    <w:rsid w:val="00743DF8"/>
    <w:rsid w:val="00743F75"/>
    <w:rsid w:val="00744325"/>
    <w:rsid w:val="007452D2"/>
    <w:rsid w:val="007469FE"/>
    <w:rsid w:val="00751084"/>
    <w:rsid w:val="00751B87"/>
    <w:rsid w:val="00754547"/>
    <w:rsid w:val="00755673"/>
    <w:rsid w:val="0075576C"/>
    <w:rsid w:val="007558DD"/>
    <w:rsid w:val="00755B87"/>
    <w:rsid w:val="007560B6"/>
    <w:rsid w:val="00756800"/>
    <w:rsid w:val="00760923"/>
    <w:rsid w:val="00760C61"/>
    <w:rsid w:val="00761625"/>
    <w:rsid w:val="00761F4C"/>
    <w:rsid w:val="00763634"/>
    <w:rsid w:val="00763EAC"/>
    <w:rsid w:val="0076416B"/>
    <w:rsid w:val="007661A9"/>
    <w:rsid w:val="00766EB8"/>
    <w:rsid w:val="00767D52"/>
    <w:rsid w:val="00767FB1"/>
    <w:rsid w:val="00770203"/>
    <w:rsid w:val="007709FE"/>
    <w:rsid w:val="00771A80"/>
    <w:rsid w:val="00771BB7"/>
    <w:rsid w:val="00772ED5"/>
    <w:rsid w:val="00774112"/>
    <w:rsid w:val="00774689"/>
    <w:rsid w:val="00775048"/>
    <w:rsid w:val="00775662"/>
    <w:rsid w:val="00775DC1"/>
    <w:rsid w:val="00775E21"/>
    <w:rsid w:val="00775ED6"/>
    <w:rsid w:val="007774B9"/>
    <w:rsid w:val="00777908"/>
    <w:rsid w:val="0078105C"/>
    <w:rsid w:val="00782EB5"/>
    <w:rsid w:val="0078475D"/>
    <w:rsid w:val="00786648"/>
    <w:rsid w:val="00786DD1"/>
    <w:rsid w:val="007907F6"/>
    <w:rsid w:val="00791AD2"/>
    <w:rsid w:val="007920F7"/>
    <w:rsid w:val="00794642"/>
    <w:rsid w:val="00795596"/>
    <w:rsid w:val="0079578F"/>
    <w:rsid w:val="007958BF"/>
    <w:rsid w:val="00795F0D"/>
    <w:rsid w:val="00797A06"/>
    <w:rsid w:val="00797BA0"/>
    <w:rsid w:val="007A0355"/>
    <w:rsid w:val="007A1255"/>
    <w:rsid w:val="007A1528"/>
    <w:rsid w:val="007A2688"/>
    <w:rsid w:val="007A2DDF"/>
    <w:rsid w:val="007A3B04"/>
    <w:rsid w:val="007A40FE"/>
    <w:rsid w:val="007A557E"/>
    <w:rsid w:val="007A5776"/>
    <w:rsid w:val="007A6B86"/>
    <w:rsid w:val="007A6E5B"/>
    <w:rsid w:val="007B0CC4"/>
    <w:rsid w:val="007B2961"/>
    <w:rsid w:val="007B2A82"/>
    <w:rsid w:val="007B3816"/>
    <w:rsid w:val="007B61DE"/>
    <w:rsid w:val="007B7ACB"/>
    <w:rsid w:val="007C1A04"/>
    <w:rsid w:val="007C2336"/>
    <w:rsid w:val="007C3D3D"/>
    <w:rsid w:val="007C3E48"/>
    <w:rsid w:val="007C40FB"/>
    <w:rsid w:val="007D0CC2"/>
    <w:rsid w:val="007D2ECA"/>
    <w:rsid w:val="007D3F5D"/>
    <w:rsid w:val="007D44B7"/>
    <w:rsid w:val="007D4BFE"/>
    <w:rsid w:val="007D5FF3"/>
    <w:rsid w:val="007E0011"/>
    <w:rsid w:val="007E0407"/>
    <w:rsid w:val="007E0D61"/>
    <w:rsid w:val="007E14AA"/>
    <w:rsid w:val="007E2E9B"/>
    <w:rsid w:val="007E3726"/>
    <w:rsid w:val="007E5039"/>
    <w:rsid w:val="007F0686"/>
    <w:rsid w:val="007F0CE3"/>
    <w:rsid w:val="007F0F42"/>
    <w:rsid w:val="007F1042"/>
    <w:rsid w:val="007F1166"/>
    <w:rsid w:val="007F2D13"/>
    <w:rsid w:val="007F31F0"/>
    <w:rsid w:val="007F3568"/>
    <w:rsid w:val="007F4BC6"/>
    <w:rsid w:val="007F661F"/>
    <w:rsid w:val="007F6B40"/>
    <w:rsid w:val="008008F0"/>
    <w:rsid w:val="0080122A"/>
    <w:rsid w:val="008012B3"/>
    <w:rsid w:val="00801683"/>
    <w:rsid w:val="00801B06"/>
    <w:rsid w:val="00803672"/>
    <w:rsid w:val="008038BF"/>
    <w:rsid w:val="008040AA"/>
    <w:rsid w:val="008043A4"/>
    <w:rsid w:val="00804623"/>
    <w:rsid w:val="00804902"/>
    <w:rsid w:val="00804B4B"/>
    <w:rsid w:val="008065C3"/>
    <w:rsid w:val="0080791B"/>
    <w:rsid w:val="00810A60"/>
    <w:rsid w:val="00810E25"/>
    <w:rsid w:val="0081282E"/>
    <w:rsid w:val="00812B3D"/>
    <w:rsid w:val="0081340C"/>
    <w:rsid w:val="008134D7"/>
    <w:rsid w:val="00813B96"/>
    <w:rsid w:val="00814E5F"/>
    <w:rsid w:val="008155E6"/>
    <w:rsid w:val="008157F8"/>
    <w:rsid w:val="00815C23"/>
    <w:rsid w:val="00817038"/>
    <w:rsid w:val="0081708B"/>
    <w:rsid w:val="00817386"/>
    <w:rsid w:val="008177E2"/>
    <w:rsid w:val="00817BA7"/>
    <w:rsid w:val="00820CA2"/>
    <w:rsid w:val="00820CE0"/>
    <w:rsid w:val="00820EFC"/>
    <w:rsid w:val="00821E6B"/>
    <w:rsid w:val="0082245C"/>
    <w:rsid w:val="00822A84"/>
    <w:rsid w:val="00822E05"/>
    <w:rsid w:val="008248EC"/>
    <w:rsid w:val="00824D1A"/>
    <w:rsid w:val="00826145"/>
    <w:rsid w:val="00830094"/>
    <w:rsid w:val="00830EA0"/>
    <w:rsid w:val="00831F88"/>
    <w:rsid w:val="00833C12"/>
    <w:rsid w:val="008342D9"/>
    <w:rsid w:val="00835777"/>
    <w:rsid w:val="00837ED5"/>
    <w:rsid w:val="00843437"/>
    <w:rsid w:val="00843B48"/>
    <w:rsid w:val="00846B7E"/>
    <w:rsid w:val="00846E57"/>
    <w:rsid w:val="0084746A"/>
    <w:rsid w:val="00847EDF"/>
    <w:rsid w:val="00850E7D"/>
    <w:rsid w:val="00851254"/>
    <w:rsid w:val="008516D0"/>
    <w:rsid w:val="00852492"/>
    <w:rsid w:val="00852599"/>
    <w:rsid w:val="00853523"/>
    <w:rsid w:val="00853A01"/>
    <w:rsid w:val="00853ED1"/>
    <w:rsid w:val="0085458F"/>
    <w:rsid w:val="008552EE"/>
    <w:rsid w:val="00856A3D"/>
    <w:rsid w:val="00856BB1"/>
    <w:rsid w:val="008574EB"/>
    <w:rsid w:val="00857ABA"/>
    <w:rsid w:val="00860718"/>
    <w:rsid w:val="00860983"/>
    <w:rsid w:val="0086189D"/>
    <w:rsid w:val="0086277C"/>
    <w:rsid w:val="00863313"/>
    <w:rsid w:val="008663B2"/>
    <w:rsid w:val="00866A92"/>
    <w:rsid w:val="00867B0A"/>
    <w:rsid w:val="008704F6"/>
    <w:rsid w:val="008705C4"/>
    <w:rsid w:val="008709F6"/>
    <w:rsid w:val="00871066"/>
    <w:rsid w:val="008714D4"/>
    <w:rsid w:val="0087259F"/>
    <w:rsid w:val="00872D4A"/>
    <w:rsid w:val="0087309F"/>
    <w:rsid w:val="008731D7"/>
    <w:rsid w:val="00873602"/>
    <w:rsid w:val="00874A22"/>
    <w:rsid w:val="00874BEC"/>
    <w:rsid w:val="00877B24"/>
    <w:rsid w:val="00877DF5"/>
    <w:rsid w:val="008806FB"/>
    <w:rsid w:val="00880EA1"/>
    <w:rsid w:val="00881A27"/>
    <w:rsid w:val="00881D76"/>
    <w:rsid w:val="00882206"/>
    <w:rsid w:val="008826A0"/>
    <w:rsid w:val="0088461F"/>
    <w:rsid w:val="00884D90"/>
    <w:rsid w:val="008863D2"/>
    <w:rsid w:val="008869DB"/>
    <w:rsid w:val="00886A2C"/>
    <w:rsid w:val="008874EB"/>
    <w:rsid w:val="0088757D"/>
    <w:rsid w:val="008910D1"/>
    <w:rsid w:val="00891720"/>
    <w:rsid w:val="00891809"/>
    <w:rsid w:val="00892BA5"/>
    <w:rsid w:val="00894D3D"/>
    <w:rsid w:val="00894DE2"/>
    <w:rsid w:val="00895408"/>
    <w:rsid w:val="008968F7"/>
    <w:rsid w:val="00896D06"/>
    <w:rsid w:val="00896DE8"/>
    <w:rsid w:val="008978F6"/>
    <w:rsid w:val="008A02F9"/>
    <w:rsid w:val="008A101B"/>
    <w:rsid w:val="008A140D"/>
    <w:rsid w:val="008A1AE3"/>
    <w:rsid w:val="008A466B"/>
    <w:rsid w:val="008A4A90"/>
    <w:rsid w:val="008A4F93"/>
    <w:rsid w:val="008A5247"/>
    <w:rsid w:val="008A789E"/>
    <w:rsid w:val="008A79DF"/>
    <w:rsid w:val="008B3212"/>
    <w:rsid w:val="008B384B"/>
    <w:rsid w:val="008B3C84"/>
    <w:rsid w:val="008B45DE"/>
    <w:rsid w:val="008B5198"/>
    <w:rsid w:val="008B596C"/>
    <w:rsid w:val="008B5DA4"/>
    <w:rsid w:val="008B72BF"/>
    <w:rsid w:val="008B7507"/>
    <w:rsid w:val="008C02EC"/>
    <w:rsid w:val="008C0F70"/>
    <w:rsid w:val="008C1012"/>
    <w:rsid w:val="008C147A"/>
    <w:rsid w:val="008C3481"/>
    <w:rsid w:val="008C4A60"/>
    <w:rsid w:val="008C5F5B"/>
    <w:rsid w:val="008C62A0"/>
    <w:rsid w:val="008C6C7F"/>
    <w:rsid w:val="008C7F32"/>
    <w:rsid w:val="008D0347"/>
    <w:rsid w:val="008D0611"/>
    <w:rsid w:val="008D0F72"/>
    <w:rsid w:val="008D14D4"/>
    <w:rsid w:val="008D15AF"/>
    <w:rsid w:val="008D1973"/>
    <w:rsid w:val="008D2737"/>
    <w:rsid w:val="008D2B1B"/>
    <w:rsid w:val="008D30AB"/>
    <w:rsid w:val="008D4E63"/>
    <w:rsid w:val="008D5E64"/>
    <w:rsid w:val="008D60C1"/>
    <w:rsid w:val="008D63B9"/>
    <w:rsid w:val="008D7977"/>
    <w:rsid w:val="008D7D7A"/>
    <w:rsid w:val="008E09A2"/>
    <w:rsid w:val="008E0DDE"/>
    <w:rsid w:val="008E28D3"/>
    <w:rsid w:val="008E459C"/>
    <w:rsid w:val="008E4FFD"/>
    <w:rsid w:val="008E629A"/>
    <w:rsid w:val="008E76E1"/>
    <w:rsid w:val="008F17AB"/>
    <w:rsid w:val="008F1843"/>
    <w:rsid w:val="008F1B9D"/>
    <w:rsid w:val="008F1E51"/>
    <w:rsid w:val="008F1FA6"/>
    <w:rsid w:val="008F3F95"/>
    <w:rsid w:val="00901A7B"/>
    <w:rsid w:val="00902430"/>
    <w:rsid w:val="009030A3"/>
    <w:rsid w:val="0090315B"/>
    <w:rsid w:val="00903293"/>
    <w:rsid w:val="00905023"/>
    <w:rsid w:val="00905F1D"/>
    <w:rsid w:val="00906826"/>
    <w:rsid w:val="00906AD4"/>
    <w:rsid w:val="00907415"/>
    <w:rsid w:val="00907D6D"/>
    <w:rsid w:val="00910992"/>
    <w:rsid w:val="00911371"/>
    <w:rsid w:val="00911FE3"/>
    <w:rsid w:val="00912BB9"/>
    <w:rsid w:val="00913940"/>
    <w:rsid w:val="00914A1C"/>
    <w:rsid w:val="009157CF"/>
    <w:rsid w:val="00916608"/>
    <w:rsid w:val="0091775E"/>
    <w:rsid w:val="009178BB"/>
    <w:rsid w:val="00920649"/>
    <w:rsid w:val="00921BE6"/>
    <w:rsid w:val="00921FD3"/>
    <w:rsid w:val="00922002"/>
    <w:rsid w:val="00925AA3"/>
    <w:rsid w:val="00925CEA"/>
    <w:rsid w:val="00925DC6"/>
    <w:rsid w:val="009266B3"/>
    <w:rsid w:val="00926E1D"/>
    <w:rsid w:val="0093190B"/>
    <w:rsid w:val="00931C2F"/>
    <w:rsid w:val="00933359"/>
    <w:rsid w:val="00933589"/>
    <w:rsid w:val="00934879"/>
    <w:rsid w:val="0093533D"/>
    <w:rsid w:val="009358D2"/>
    <w:rsid w:val="009372C9"/>
    <w:rsid w:val="009378C1"/>
    <w:rsid w:val="0094064A"/>
    <w:rsid w:val="00940E9E"/>
    <w:rsid w:val="00942175"/>
    <w:rsid w:val="00942FBE"/>
    <w:rsid w:val="00944296"/>
    <w:rsid w:val="0094494F"/>
    <w:rsid w:val="00944B88"/>
    <w:rsid w:val="00946331"/>
    <w:rsid w:val="0094666C"/>
    <w:rsid w:val="00950701"/>
    <w:rsid w:val="00950725"/>
    <w:rsid w:val="00950937"/>
    <w:rsid w:val="00950AA1"/>
    <w:rsid w:val="009514E6"/>
    <w:rsid w:val="009517CF"/>
    <w:rsid w:val="00951896"/>
    <w:rsid w:val="00951A79"/>
    <w:rsid w:val="0095209D"/>
    <w:rsid w:val="0095285B"/>
    <w:rsid w:val="00952A47"/>
    <w:rsid w:val="00954FD2"/>
    <w:rsid w:val="00955231"/>
    <w:rsid w:val="00956002"/>
    <w:rsid w:val="009565AF"/>
    <w:rsid w:val="009572E0"/>
    <w:rsid w:val="009575F8"/>
    <w:rsid w:val="00957C05"/>
    <w:rsid w:val="00957E3A"/>
    <w:rsid w:val="009613A8"/>
    <w:rsid w:val="00963206"/>
    <w:rsid w:val="00964CB3"/>
    <w:rsid w:val="00965CC0"/>
    <w:rsid w:val="009673FD"/>
    <w:rsid w:val="00971445"/>
    <w:rsid w:val="009722E7"/>
    <w:rsid w:val="00972ECB"/>
    <w:rsid w:val="00972F7E"/>
    <w:rsid w:val="009745C3"/>
    <w:rsid w:val="00974A9B"/>
    <w:rsid w:val="00974D0A"/>
    <w:rsid w:val="00974FB9"/>
    <w:rsid w:val="00976005"/>
    <w:rsid w:val="00976934"/>
    <w:rsid w:val="0098013C"/>
    <w:rsid w:val="009809F6"/>
    <w:rsid w:val="00981230"/>
    <w:rsid w:val="009818E8"/>
    <w:rsid w:val="00982944"/>
    <w:rsid w:val="00982A6B"/>
    <w:rsid w:val="00984EAE"/>
    <w:rsid w:val="00985A68"/>
    <w:rsid w:val="009864DF"/>
    <w:rsid w:val="00987CD3"/>
    <w:rsid w:val="00990B95"/>
    <w:rsid w:val="00991081"/>
    <w:rsid w:val="009911A7"/>
    <w:rsid w:val="0099204F"/>
    <w:rsid w:val="00994B2A"/>
    <w:rsid w:val="00995CB7"/>
    <w:rsid w:val="009A0568"/>
    <w:rsid w:val="009A1135"/>
    <w:rsid w:val="009A1D9B"/>
    <w:rsid w:val="009A4B3E"/>
    <w:rsid w:val="009A682A"/>
    <w:rsid w:val="009B05DD"/>
    <w:rsid w:val="009B0C4C"/>
    <w:rsid w:val="009B1DB8"/>
    <w:rsid w:val="009B1FA9"/>
    <w:rsid w:val="009B21EF"/>
    <w:rsid w:val="009B2E9A"/>
    <w:rsid w:val="009B311C"/>
    <w:rsid w:val="009B3D65"/>
    <w:rsid w:val="009B5904"/>
    <w:rsid w:val="009B6430"/>
    <w:rsid w:val="009B7F7A"/>
    <w:rsid w:val="009C1B0D"/>
    <w:rsid w:val="009C2332"/>
    <w:rsid w:val="009C2AE7"/>
    <w:rsid w:val="009C5DF4"/>
    <w:rsid w:val="009C61E6"/>
    <w:rsid w:val="009C686F"/>
    <w:rsid w:val="009C718F"/>
    <w:rsid w:val="009D1CF6"/>
    <w:rsid w:val="009D1EC0"/>
    <w:rsid w:val="009D2F38"/>
    <w:rsid w:val="009D35D5"/>
    <w:rsid w:val="009D3996"/>
    <w:rsid w:val="009D5485"/>
    <w:rsid w:val="009D6702"/>
    <w:rsid w:val="009D7F04"/>
    <w:rsid w:val="009D7F1A"/>
    <w:rsid w:val="009E14AA"/>
    <w:rsid w:val="009E2A32"/>
    <w:rsid w:val="009E2CEE"/>
    <w:rsid w:val="009E3597"/>
    <w:rsid w:val="009E4859"/>
    <w:rsid w:val="009E5E97"/>
    <w:rsid w:val="009E61B9"/>
    <w:rsid w:val="009E671F"/>
    <w:rsid w:val="009E672A"/>
    <w:rsid w:val="009E6749"/>
    <w:rsid w:val="009E67E0"/>
    <w:rsid w:val="009E7780"/>
    <w:rsid w:val="009F00EA"/>
    <w:rsid w:val="009F1160"/>
    <w:rsid w:val="009F209B"/>
    <w:rsid w:val="009F222F"/>
    <w:rsid w:val="009F2CE7"/>
    <w:rsid w:val="009F3859"/>
    <w:rsid w:val="009F3BA4"/>
    <w:rsid w:val="009F3C65"/>
    <w:rsid w:val="009F46E3"/>
    <w:rsid w:val="009F6DD8"/>
    <w:rsid w:val="009F732E"/>
    <w:rsid w:val="00A00B3A"/>
    <w:rsid w:val="00A015A9"/>
    <w:rsid w:val="00A017AC"/>
    <w:rsid w:val="00A018E6"/>
    <w:rsid w:val="00A0257A"/>
    <w:rsid w:val="00A02583"/>
    <w:rsid w:val="00A03E2C"/>
    <w:rsid w:val="00A04BAC"/>
    <w:rsid w:val="00A04EB0"/>
    <w:rsid w:val="00A058EF"/>
    <w:rsid w:val="00A06933"/>
    <w:rsid w:val="00A06941"/>
    <w:rsid w:val="00A0750D"/>
    <w:rsid w:val="00A078E2"/>
    <w:rsid w:val="00A12429"/>
    <w:rsid w:val="00A12BBD"/>
    <w:rsid w:val="00A1368B"/>
    <w:rsid w:val="00A13C57"/>
    <w:rsid w:val="00A15450"/>
    <w:rsid w:val="00A16093"/>
    <w:rsid w:val="00A1641E"/>
    <w:rsid w:val="00A16616"/>
    <w:rsid w:val="00A16856"/>
    <w:rsid w:val="00A216DD"/>
    <w:rsid w:val="00A21992"/>
    <w:rsid w:val="00A21E70"/>
    <w:rsid w:val="00A229FC"/>
    <w:rsid w:val="00A2469E"/>
    <w:rsid w:val="00A25A94"/>
    <w:rsid w:val="00A26E90"/>
    <w:rsid w:val="00A277B9"/>
    <w:rsid w:val="00A32095"/>
    <w:rsid w:val="00A32967"/>
    <w:rsid w:val="00A32E4D"/>
    <w:rsid w:val="00A32EEF"/>
    <w:rsid w:val="00A34A08"/>
    <w:rsid w:val="00A352B8"/>
    <w:rsid w:val="00A36471"/>
    <w:rsid w:val="00A3652E"/>
    <w:rsid w:val="00A368D8"/>
    <w:rsid w:val="00A36B06"/>
    <w:rsid w:val="00A37C7B"/>
    <w:rsid w:val="00A37C8B"/>
    <w:rsid w:val="00A40B98"/>
    <w:rsid w:val="00A417C0"/>
    <w:rsid w:val="00A429FC"/>
    <w:rsid w:val="00A433C9"/>
    <w:rsid w:val="00A43C65"/>
    <w:rsid w:val="00A445D3"/>
    <w:rsid w:val="00A44A61"/>
    <w:rsid w:val="00A51267"/>
    <w:rsid w:val="00A51886"/>
    <w:rsid w:val="00A53F23"/>
    <w:rsid w:val="00A5456D"/>
    <w:rsid w:val="00A54613"/>
    <w:rsid w:val="00A56105"/>
    <w:rsid w:val="00A56D03"/>
    <w:rsid w:val="00A610AB"/>
    <w:rsid w:val="00A61C96"/>
    <w:rsid w:val="00A61FD4"/>
    <w:rsid w:val="00A640AC"/>
    <w:rsid w:val="00A643E8"/>
    <w:rsid w:val="00A64A50"/>
    <w:rsid w:val="00A663C5"/>
    <w:rsid w:val="00A668D6"/>
    <w:rsid w:val="00A67265"/>
    <w:rsid w:val="00A70C48"/>
    <w:rsid w:val="00A71E94"/>
    <w:rsid w:val="00A7210A"/>
    <w:rsid w:val="00A72B4B"/>
    <w:rsid w:val="00A74003"/>
    <w:rsid w:val="00A7637B"/>
    <w:rsid w:val="00A7642C"/>
    <w:rsid w:val="00A76E23"/>
    <w:rsid w:val="00A76F41"/>
    <w:rsid w:val="00A77BD4"/>
    <w:rsid w:val="00A80AE2"/>
    <w:rsid w:val="00A80C40"/>
    <w:rsid w:val="00A80E05"/>
    <w:rsid w:val="00A81251"/>
    <w:rsid w:val="00A81A9F"/>
    <w:rsid w:val="00A83159"/>
    <w:rsid w:val="00A83D1E"/>
    <w:rsid w:val="00A86670"/>
    <w:rsid w:val="00A87F0F"/>
    <w:rsid w:val="00A9148B"/>
    <w:rsid w:val="00A93B30"/>
    <w:rsid w:val="00A93C23"/>
    <w:rsid w:val="00A94034"/>
    <w:rsid w:val="00A94169"/>
    <w:rsid w:val="00A94974"/>
    <w:rsid w:val="00A94CA2"/>
    <w:rsid w:val="00A94DD9"/>
    <w:rsid w:val="00A9534F"/>
    <w:rsid w:val="00A97FDD"/>
    <w:rsid w:val="00AA0FC5"/>
    <w:rsid w:val="00AA1888"/>
    <w:rsid w:val="00AA2378"/>
    <w:rsid w:val="00AA3649"/>
    <w:rsid w:val="00AA3696"/>
    <w:rsid w:val="00AA406D"/>
    <w:rsid w:val="00AA5717"/>
    <w:rsid w:val="00AA7F31"/>
    <w:rsid w:val="00AB064C"/>
    <w:rsid w:val="00AB0E75"/>
    <w:rsid w:val="00AB237D"/>
    <w:rsid w:val="00AB4AB5"/>
    <w:rsid w:val="00AB4AF0"/>
    <w:rsid w:val="00AB65C1"/>
    <w:rsid w:val="00AB7953"/>
    <w:rsid w:val="00AB7B3E"/>
    <w:rsid w:val="00AC034D"/>
    <w:rsid w:val="00AC0950"/>
    <w:rsid w:val="00AC0C4B"/>
    <w:rsid w:val="00AC0E79"/>
    <w:rsid w:val="00AC171C"/>
    <w:rsid w:val="00AC22DA"/>
    <w:rsid w:val="00AC294C"/>
    <w:rsid w:val="00AC2A5C"/>
    <w:rsid w:val="00AC348B"/>
    <w:rsid w:val="00AC3D9B"/>
    <w:rsid w:val="00AC4533"/>
    <w:rsid w:val="00AC4C24"/>
    <w:rsid w:val="00AC53F2"/>
    <w:rsid w:val="00AC61EE"/>
    <w:rsid w:val="00AC730A"/>
    <w:rsid w:val="00AC7431"/>
    <w:rsid w:val="00AD0531"/>
    <w:rsid w:val="00AD116D"/>
    <w:rsid w:val="00AD29B9"/>
    <w:rsid w:val="00AD3400"/>
    <w:rsid w:val="00AD38E3"/>
    <w:rsid w:val="00AD439F"/>
    <w:rsid w:val="00AD5E62"/>
    <w:rsid w:val="00AD6283"/>
    <w:rsid w:val="00AD666A"/>
    <w:rsid w:val="00AD69C1"/>
    <w:rsid w:val="00AD69E9"/>
    <w:rsid w:val="00AD7DF6"/>
    <w:rsid w:val="00AE0235"/>
    <w:rsid w:val="00AE07CA"/>
    <w:rsid w:val="00AE248A"/>
    <w:rsid w:val="00AE38BB"/>
    <w:rsid w:val="00AE3CE4"/>
    <w:rsid w:val="00AE3EE3"/>
    <w:rsid w:val="00AE4781"/>
    <w:rsid w:val="00AE490B"/>
    <w:rsid w:val="00AE5ABA"/>
    <w:rsid w:val="00AE6467"/>
    <w:rsid w:val="00AE6E17"/>
    <w:rsid w:val="00AF009D"/>
    <w:rsid w:val="00AF01C2"/>
    <w:rsid w:val="00AF08EC"/>
    <w:rsid w:val="00AF1611"/>
    <w:rsid w:val="00AF1E7D"/>
    <w:rsid w:val="00AF2AEE"/>
    <w:rsid w:val="00AF2CB1"/>
    <w:rsid w:val="00AF2F5B"/>
    <w:rsid w:val="00AF356B"/>
    <w:rsid w:val="00AF459C"/>
    <w:rsid w:val="00AF4E17"/>
    <w:rsid w:val="00AF52D5"/>
    <w:rsid w:val="00AF5B9C"/>
    <w:rsid w:val="00AF6CCB"/>
    <w:rsid w:val="00AF6CF7"/>
    <w:rsid w:val="00AF7196"/>
    <w:rsid w:val="00AF7234"/>
    <w:rsid w:val="00B02E6B"/>
    <w:rsid w:val="00B04C79"/>
    <w:rsid w:val="00B057C0"/>
    <w:rsid w:val="00B05FCA"/>
    <w:rsid w:val="00B0671F"/>
    <w:rsid w:val="00B06AB8"/>
    <w:rsid w:val="00B07B78"/>
    <w:rsid w:val="00B10D6A"/>
    <w:rsid w:val="00B1404F"/>
    <w:rsid w:val="00B15165"/>
    <w:rsid w:val="00B15EF4"/>
    <w:rsid w:val="00B17227"/>
    <w:rsid w:val="00B20BFA"/>
    <w:rsid w:val="00B213EC"/>
    <w:rsid w:val="00B235BF"/>
    <w:rsid w:val="00B250A3"/>
    <w:rsid w:val="00B250C6"/>
    <w:rsid w:val="00B31653"/>
    <w:rsid w:val="00B3179F"/>
    <w:rsid w:val="00B31D90"/>
    <w:rsid w:val="00B31E5B"/>
    <w:rsid w:val="00B324A1"/>
    <w:rsid w:val="00B32AC5"/>
    <w:rsid w:val="00B337EA"/>
    <w:rsid w:val="00B33D84"/>
    <w:rsid w:val="00B34436"/>
    <w:rsid w:val="00B34B8C"/>
    <w:rsid w:val="00B369EE"/>
    <w:rsid w:val="00B36CE4"/>
    <w:rsid w:val="00B4020C"/>
    <w:rsid w:val="00B406CC"/>
    <w:rsid w:val="00B410DC"/>
    <w:rsid w:val="00B4197A"/>
    <w:rsid w:val="00B42E7A"/>
    <w:rsid w:val="00B44117"/>
    <w:rsid w:val="00B44229"/>
    <w:rsid w:val="00B44C17"/>
    <w:rsid w:val="00B44E7E"/>
    <w:rsid w:val="00B460EE"/>
    <w:rsid w:val="00B46452"/>
    <w:rsid w:val="00B47876"/>
    <w:rsid w:val="00B47D22"/>
    <w:rsid w:val="00B50044"/>
    <w:rsid w:val="00B50164"/>
    <w:rsid w:val="00B504E0"/>
    <w:rsid w:val="00B5110B"/>
    <w:rsid w:val="00B51302"/>
    <w:rsid w:val="00B513DD"/>
    <w:rsid w:val="00B51AA8"/>
    <w:rsid w:val="00B5200A"/>
    <w:rsid w:val="00B54C35"/>
    <w:rsid w:val="00B54E85"/>
    <w:rsid w:val="00B56700"/>
    <w:rsid w:val="00B60BF8"/>
    <w:rsid w:val="00B6164B"/>
    <w:rsid w:val="00B63ED9"/>
    <w:rsid w:val="00B66BF4"/>
    <w:rsid w:val="00B66FFF"/>
    <w:rsid w:val="00B67938"/>
    <w:rsid w:val="00B70105"/>
    <w:rsid w:val="00B7035E"/>
    <w:rsid w:val="00B71235"/>
    <w:rsid w:val="00B7148F"/>
    <w:rsid w:val="00B73219"/>
    <w:rsid w:val="00B73982"/>
    <w:rsid w:val="00B73AF6"/>
    <w:rsid w:val="00B73C20"/>
    <w:rsid w:val="00B75537"/>
    <w:rsid w:val="00B75E39"/>
    <w:rsid w:val="00B75E88"/>
    <w:rsid w:val="00B7602E"/>
    <w:rsid w:val="00B76AE4"/>
    <w:rsid w:val="00B77563"/>
    <w:rsid w:val="00B77C00"/>
    <w:rsid w:val="00B80D4D"/>
    <w:rsid w:val="00B81800"/>
    <w:rsid w:val="00B8185F"/>
    <w:rsid w:val="00B82588"/>
    <w:rsid w:val="00B83D9E"/>
    <w:rsid w:val="00B84FA6"/>
    <w:rsid w:val="00B87747"/>
    <w:rsid w:val="00B87BB2"/>
    <w:rsid w:val="00B939D6"/>
    <w:rsid w:val="00B952BE"/>
    <w:rsid w:val="00B9555A"/>
    <w:rsid w:val="00B9717E"/>
    <w:rsid w:val="00B97583"/>
    <w:rsid w:val="00B977AD"/>
    <w:rsid w:val="00B97E6D"/>
    <w:rsid w:val="00BA2245"/>
    <w:rsid w:val="00BA2D12"/>
    <w:rsid w:val="00BA34BD"/>
    <w:rsid w:val="00BA3CD6"/>
    <w:rsid w:val="00BA4499"/>
    <w:rsid w:val="00BA4AEE"/>
    <w:rsid w:val="00BA564C"/>
    <w:rsid w:val="00BA59E8"/>
    <w:rsid w:val="00BA6098"/>
    <w:rsid w:val="00BA666F"/>
    <w:rsid w:val="00BA6884"/>
    <w:rsid w:val="00BB04C8"/>
    <w:rsid w:val="00BB2974"/>
    <w:rsid w:val="00BB33BD"/>
    <w:rsid w:val="00BB48BC"/>
    <w:rsid w:val="00BB5D23"/>
    <w:rsid w:val="00BC05CC"/>
    <w:rsid w:val="00BC1D4D"/>
    <w:rsid w:val="00BC1E2F"/>
    <w:rsid w:val="00BC209C"/>
    <w:rsid w:val="00BC2139"/>
    <w:rsid w:val="00BC3BFF"/>
    <w:rsid w:val="00BC3EDF"/>
    <w:rsid w:val="00BC48CB"/>
    <w:rsid w:val="00BC5CF2"/>
    <w:rsid w:val="00BC698D"/>
    <w:rsid w:val="00BD07C1"/>
    <w:rsid w:val="00BD0E4F"/>
    <w:rsid w:val="00BD1B66"/>
    <w:rsid w:val="00BD232A"/>
    <w:rsid w:val="00BD259A"/>
    <w:rsid w:val="00BD3A21"/>
    <w:rsid w:val="00BD404C"/>
    <w:rsid w:val="00BD587B"/>
    <w:rsid w:val="00BD5F88"/>
    <w:rsid w:val="00BD662C"/>
    <w:rsid w:val="00BD6D8D"/>
    <w:rsid w:val="00BE01D7"/>
    <w:rsid w:val="00BE0326"/>
    <w:rsid w:val="00BE0AA4"/>
    <w:rsid w:val="00BE0C64"/>
    <w:rsid w:val="00BE164A"/>
    <w:rsid w:val="00BE3E41"/>
    <w:rsid w:val="00BE3F0E"/>
    <w:rsid w:val="00BE5494"/>
    <w:rsid w:val="00BE5E28"/>
    <w:rsid w:val="00BE5EF0"/>
    <w:rsid w:val="00BE710A"/>
    <w:rsid w:val="00BE73E3"/>
    <w:rsid w:val="00BE7491"/>
    <w:rsid w:val="00BF015D"/>
    <w:rsid w:val="00BF0A60"/>
    <w:rsid w:val="00BF14BC"/>
    <w:rsid w:val="00BF16FB"/>
    <w:rsid w:val="00BF177E"/>
    <w:rsid w:val="00BF3D8F"/>
    <w:rsid w:val="00BF5774"/>
    <w:rsid w:val="00C00933"/>
    <w:rsid w:val="00C018AF"/>
    <w:rsid w:val="00C01D85"/>
    <w:rsid w:val="00C01E15"/>
    <w:rsid w:val="00C01F24"/>
    <w:rsid w:val="00C02397"/>
    <w:rsid w:val="00C03920"/>
    <w:rsid w:val="00C03DF5"/>
    <w:rsid w:val="00C03E4E"/>
    <w:rsid w:val="00C03EB4"/>
    <w:rsid w:val="00C05E22"/>
    <w:rsid w:val="00C062D1"/>
    <w:rsid w:val="00C068DB"/>
    <w:rsid w:val="00C06FBE"/>
    <w:rsid w:val="00C119A5"/>
    <w:rsid w:val="00C12011"/>
    <w:rsid w:val="00C13765"/>
    <w:rsid w:val="00C1432F"/>
    <w:rsid w:val="00C20B56"/>
    <w:rsid w:val="00C20EFF"/>
    <w:rsid w:val="00C211A4"/>
    <w:rsid w:val="00C212CD"/>
    <w:rsid w:val="00C2154D"/>
    <w:rsid w:val="00C21B7A"/>
    <w:rsid w:val="00C22A35"/>
    <w:rsid w:val="00C23607"/>
    <w:rsid w:val="00C236C7"/>
    <w:rsid w:val="00C24D72"/>
    <w:rsid w:val="00C2503B"/>
    <w:rsid w:val="00C26AE2"/>
    <w:rsid w:val="00C26D1D"/>
    <w:rsid w:val="00C27C2D"/>
    <w:rsid w:val="00C30A3C"/>
    <w:rsid w:val="00C30B88"/>
    <w:rsid w:val="00C315F6"/>
    <w:rsid w:val="00C31C18"/>
    <w:rsid w:val="00C3247B"/>
    <w:rsid w:val="00C32B62"/>
    <w:rsid w:val="00C33C46"/>
    <w:rsid w:val="00C343BA"/>
    <w:rsid w:val="00C34FB0"/>
    <w:rsid w:val="00C3521A"/>
    <w:rsid w:val="00C40B34"/>
    <w:rsid w:val="00C42314"/>
    <w:rsid w:val="00C4393A"/>
    <w:rsid w:val="00C442E0"/>
    <w:rsid w:val="00C44529"/>
    <w:rsid w:val="00C44D13"/>
    <w:rsid w:val="00C45783"/>
    <w:rsid w:val="00C46079"/>
    <w:rsid w:val="00C4630E"/>
    <w:rsid w:val="00C501EF"/>
    <w:rsid w:val="00C510FC"/>
    <w:rsid w:val="00C512FF"/>
    <w:rsid w:val="00C5152A"/>
    <w:rsid w:val="00C515D3"/>
    <w:rsid w:val="00C52604"/>
    <w:rsid w:val="00C53230"/>
    <w:rsid w:val="00C53559"/>
    <w:rsid w:val="00C5364D"/>
    <w:rsid w:val="00C542AE"/>
    <w:rsid w:val="00C550C3"/>
    <w:rsid w:val="00C5558C"/>
    <w:rsid w:val="00C55967"/>
    <w:rsid w:val="00C56C64"/>
    <w:rsid w:val="00C57710"/>
    <w:rsid w:val="00C607A3"/>
    <w:rsid w:val="00C61771"/>
    <w:rsid w:val="00C62BB3"/>
    <w:rsid w:val="00C64058"/>
    <w:rsid w:val="00C64DEF"/>
    <w:rsid w:val="00C65C0D"/>
    <w:rsid w:val="00C662BC"/>
    <w:rsid w:val="00C66FFC"/>
    <w:rsid w:val="00C70572"/>
    <w:rsid w:val="00C73A13"/>
    <w:rsid w:val="00C73F22"/>
    <w:rsid w:val="00C748FC"/>
    <w:rsid w:val="00C75B2A"/>
    <w:rsid w:val="00C769B1"/>
    <w:rsid w:val="00C76E70"/>
    <w:rsid w:val="00C779D4"/>
    <w:rsid w:val="00C77F3E"/>
    <w:rsid w:val="00C80A55"/>
    <w:rsid w:val="00C811DB"/>
    <w:rsid w:val="00C8476A"/>
    <w:rsid w:val="00C90A35"/>
    <w:rsid w:val="00C91086"/>
    <w:rsid w:val="00C91C77"/>
    <w:rsid w:val="00C91D67"/>
    <w:rsid w:val="00C91FE6"/>
    <w:rsid w:val="00C92023"/>
    <w:rsid w:val="00C929BF"/>
    <w:rsid w:val="00C9301D"/>
    <w:rsid w:val="00C9464F"/>
    <w:rsid w:val="00C94DAD"/>
    <w:rsid w:val="00C94FD0"/>
    <w:rsid w:val="00C95251"/>
    <w:rsid w:val="00C963D4"/>
    <w:rsid w:val="00C969B0"/>
    <w:rsid w:val="00C96D12"/>
    <w:rsid w:val="00C9779F"/>
    <w:rsid w:val="00CA0C4C"/>
    <w:rsid w:val="00CA169B"/>
    <w:rsid w:val="00CA1E48"/>
    <w:rsid w:val="00CA2BE9"/>
    <w:rsid w:val="00CA3CC0"/>
    <w:rsid w:val="00CA3D18"/>
    <w:rsid w:val="00CA3FD8"/>
    <w:rsid w:val="00CA5867"/>
    <w:rsid w:val="00CB0601"/>
    <w:rsid w:val="00CB2710"/>
    <w:rsid w:val="00CB33AD"/>
    <w:rsid w:val="00CB3525"/>
    <w:rsid w:val="00CB3897"/>
    <w:rsid w:val="00CB3B1C"/>
    <w:rsid w:val="00CB4124"/>
    <w:rsid w:val="00CB506D"/>
    <w:rsid w:val="00CB50CB"/>
    <w:rsid w:val="00CB65AB"/>
    <w:rsid w:val="00CB6EB7"/>
    <w:rsid w:val="00CC103C"/>
    <w:rsid w:val="00CC10BA"/>
    <w:rsid w:val="00CC2FBE"/>
    <w:rsid w:val="00CC4630"/>
    <w:rsid w:val="00CC6C23"/>
    <w:rsid w:val="00CD0BC0"/>
    <w:rsid w:val="00CD1615"/>
    <w:rsid w:val="00CD2814"/>
    <w:rsid w:val="00CD3F48"/>
    <w:rsid w:val="00CD4A57"/>
    <w:rsid w:val="00CD584C"/>
    <w:rsid w:val="00CD6C86"/>
    <w:rsid w:val="00CD7BCF"/>
    <w:rsid w:val="00CE0C48"/>
    <w:rsid w:val="00CE0DB5"/>
    <w:rsid w:val="00CE3B94"/>
    <w:rsid w:val="00CE5233"/>
    <w:rsid w:val="00CE74AD"/>
    <w:rsid w:val="00CE76D3"/>
    <w:rsid w:val="00CE7AC8"/>
    <w:rsid w:val="00CE7EB2"/>
    <w:rsid w:val="00CF2679"/>
    <w:rsid w:val="00CF3A97"/>
    <w:rsid w:val="00CF43C0"/>
    <w:rsid w:val="00CF5FD8"/>
    <w:rsid w:val="00CF6392"/>
    <w:rsid w:val="00D014F5"/>
    <w:rsid w:val="00D034BD"/>
    <w:rsid w:val="00D03845"/>
    <w:rsid w:val="00D03893"/>
    <w:rsid w:val="00D03965"/>
    <w:rsid w:val="00D03F9E"/>
    <w:rsid w:val="00D05A6D"/>
    <w:rsid w:val="00D05C7D"/>
    <w:rsid w:val="00D06E38"/>
    <w:rsid w:val="00D106B9"/>
    <w:rsid w:val="00D11EAB"/>
    <w:rsid w:val="00D1263F"/>
    <w:rsid w:val="00D134CC"/>
    <w:rsid w:val="00D13A57"/>
    <w:rsid w:val="00D16E4C"/>
    <w:rsid w:val="00D20576"/>
    <w:rsid w:val="00D20FB1"/>
    <w:rsid w:val="00D2189C"/>
    <w:rsid w:val="00D2533D"/>
    <w:rsid w:val="00D25B65"/>
    <w:rsid w:val="00D30C36"/>
    <w:rsid w:val="00D317B9"/>
    <w:rsid w:val="00D336DA"/>
    <w:rsid w:val="00D33C84"/>
    <w:rsid w:val="00D33E08"/>
    <w:rsid w:val="00D358FA"/>
    <w:rsid w:val="00D4089B"/>
    <w:rsid w:val="00D41492"/>
    <w:rsid w:val="00D414FB"/>
    <w:rsid w:val="00D419C3"/>
    <w:rsid w:val="00D41A01"/>
    <w:rsid w:val="00D41BEF"/>
    <w:rsid w:val="00D423A9"/>
    <w:rsid w:val="00D44A93"/>
    <w:rsid w:val="00D46C0B"/>
    <w:rsid w:val="00D46ECA"/>
    <w:rsid w:val="00D47787"/>
    <w:rsid w:val="00D50421"/>
    <w:rsid w:val="00D5134C"/>
    <w:rsid w:val="00D55CF8"/>
    <w:rsid w:val="00D576A8"/>
    <w:rsid w:val="00D62EBF"/>
    <w:rsid w:val="00D62F08"/>
    <w:rsid w:val="00D63B0D"/>
    <w:rsid w:val="00D63F94"/>
    <w:rsid w:val="00D6415C"/>
    <w:rsid w:val="00D64539"/>
    <w:rsid w:val="00D645CB"/>
    <w:rsid w:val="00D647E8"/>
    <w:rsid w:val="00D6487F"/>
    <w:rsid w:val="00D64C77"/>
    <w:rsid w:val="00D64D06"/>
    <w:rsid w:val="00D67048"/>
    <w:rsid w:val="00D70043"/>
    <w:rsid w:val="00D711A3"/>
    <w:rsid w:val="00D71C49"/>
    <w:rsid w:val="00D7215B"/>
    <w:rsid w:val="00D7327A"/>
    <w:rsid w:val="00D75C6C"/>
    <w:rsid w:val="00D76021"/>
    <w:rsid w:val="00D764F5"/>
    <w:rsid w:val="00D8090B"/>
    <w:rsid w:val="00D82D54"/>
    <w:rsid w:val="00D8319B"/>
    <w:rsid w:val="00D83BE7"/>
    <w:rsid w:val="00D858D7"/>
    <w:rsid w:val="00D85A36"/>
    <w:rsid w:val="00D913B5"/>
    <w:rsid w:val="00D9361B"/>
    <w:rsid w:val="00D95A13"/>
    <w:rsid w:val="00D96214"/>
    <w:rsid w:val="00D96DCE"/>
    <w:rsid w:val="00D97E0E"/>
    <w:rsid w:val="00DA0056"/>
    <w:rsid w:val="00DA0B7A"/>
    <w:rsid w:val="00DA1034"/>
    <w:rsid w:val="00DA1BD9"/>
    <w:rsid w:val="00DA30BA"/>
    <w:rsid w:val="00DA3E84"/>
    <w:rsid w:val="00DA4921"/>
    <w:rsid w:val="00DA5355"/>
    <w:rsid w:val="00DA5600"/>
    <w:rsid w:val="00DA64F0"/>
    <w:rsid w:val="00DA77B9"/>
    <w:rsid w:val="00DA7854"/>
    <w:rsid w:val="00DA7C22"/>
    <w:rsid w:val="00DB080B"/>
    <w:rsid w:val="00DB1C09"/>
    <w:rsid w:val="00DB1E58"/>
    <w:rsid w:val="00DB2197"/>
    <w:rsid w:val="00DB4DC5"/>
    <w:rsid w:val="00DB53D0"/>
    <w:rsid w:val="00DB5419"/>
    <w:rsid w:val="00DB6CE6"/>
    <w:rsid w:val="00DB7B7E"/>
    <w:rsid w:val="00DB7BC4"/>
    <w:rsid w:val="00DC3088"/>
    <w:rsid w:val="00DC3E65"/>
    <w:rsid w:val="00DC638E"/>
    <w:rsid w:val="00DC6685"/>
    <w:rsid w:val="00DC7C88"/>
    <w:rsid w:val="00DD0F0C"/>
    <w:rsid w:val="00DD12B9"/>
    <w:rsid w:val="00DD1987"/>
    <w:rsid w:val="00DD5559"/>
    <w:rsid w:val="00DD5681"/>
    <w:rsid w:val="00DD5F81"/>
    <w:rsid w:val="00DD6A89"/>
    <w:rsid w:val="00DD6CEF"/>
    <w:rsid w:val="00DD6CF8"/>
    <w:rsid w:val="00DD77A9"/>
    <w:rsid w:val="00DD7854"/>
    <w:rsid w:val="00DE027D"/>
    <w:rsid w:val="00DE0FDE"/>
    <w:rsid w:val="00DE1248"/>
    <w:rsid w:val="00DE2A54"/>
    <w:rsid w:val="00DE2FC9"/>
    <w:rsid w:val="00DE33E8"/>
    <w:rsid w:val="00DE4CD7"/>
    <w:rsid w:val="00DE4FD9"/>
    <w:rsid w:val="00DE759E"/>
    <w:rsid w:val="00DF0243"/>
    <w:rsid w:val="00DF042E"/>
    <w:rsid w:val="00DF0443"/>
    <w:rsid w:val="00DF0711"/>
    <w:rsid w:val="00DF08BF"/>
    <w:rsid w:val="00DF291A"/>
    <w:rsid w:val="00DF2B78"/>
    <w:rsid w:val="00DF31B4"/>
    <w:rsid w:val="00DF473D"/>
    <w:rsid w:val="00DF56E0"/>
    <w:rsid w:val="00DF594E"/>
    <w:rsid w:val="00DF68B6"/>
    <w:rsid w:val="00DF6DF1"/>
    <w:rsid w:val="00E0028C"/>
    <w:rsid w:val="00E0202C"/>
    <w:rsid w:val="00E021E5"/>
    <w:rsid w:val="00E046FE"/>
    <w:rsid w:val="00E06443"/>
    <w:rsid w:val="00E069FB"/>
    <w:rsid w:val="00E10FE8"/>
    <w:rsid w:val="00E120E0"/>
    <w:rsid w:val="00E131C1"/>
    <w:rsid w:val="00E145F5"/>
    <w:rsid w:val="00E15E1D"/>
    <w:rsid w:val="00E17ED5"/>
    <w:rsid w:val="00E20398"/>
    <w:rsid w:val="00E22551"/>
    <w:rsid w:val="00E242F5"/>
    <w:rsid w:val="00E24647"/>
    <w:rsid w:val="00E25078"/>
    <w:rsid w:val="00E2563E"/>
    <w:rsid w:val="00E25C7E"/>
    <w:rsid w:val="00E27CBA"/>
    <w:rsid w:val="00E27DDA"/>
    <w:rsid w:val="00E314D6"/>
    <w:rsid w:val="00E324F7"/>
    <w:rsid w:val="00E332F6"/>
    <w:rsid w:val="00E3363D"/>
    <w:rsid w:val="00E33984"/>
    <w:rsid w:val="00E342E5"/>
    <w:rsid w:val="00E361D5"/>
    <w:rsid w:val="00E36FF6"/>
    <w:rsid w:val="00E371C0"/>
    <w:rsid w:val="00E37341"/>
    <w:rsid w:val="00E3795D"/>
    <w:rsid w:val="00E4118F"/>
    <w:rsid w:val="00E42B2D"/>
    <w:rsid w:val="00E43697"/>
    <w:rsid w:val="00E44070"/>
    <w:rsid w:val="00E4466B"/>
    <w:rsid w:val="00E44BB2"/>
    <w:rsid w:val="00E45DA3"/>
    <w:rsid w:val="00E46631"/>
    <w:rsid w:val="00E50527"/>
    <w:rsid w:val="00E50FE9"/>
    <w:rsid w:val="00E51CD4"/>
    <w:rsid w:val="00E51E90"/>
    <w:rsid w:val="00E52CC0"/>
    <w:rsid w:val="00E53838"/>
    <w:rsid w:val="00E53E62"/>
    <w:rsid w:val="00E54778"/>
    <w:rsid w:val="00E54FC0"/>
    <w:rsid w:val="00E56589"/>
    <w:rsid w:val="00E565AF"/>
    <w:rsid w:val="00E57459"/>
    <w:rsid w:val="00E57667"/>
    <w:rsid w:val="00E6182C"/>
    <w:rsid w:val="00E61EA0"/>
    <w:rsid w:val="00E6245A"/>
    <w:rsid w:val="00E64730"/>
    <w:rsid w:val="00E65309"/>
    <w:rsid w:val="00E65530"/>
    <w:rsid w:val="00E705C2"/>
    <w:rsid w:val="00E708CF"/>
    <w:rsid w:val="00E70FF6"/>
    <w:rsid w:val="00E716EA"/>
    <w:rsid w:val="00E7226B"/>
    <w:rsid w:val="00E724DC"/>
    <w:rsid w:val="00E72E15"/>
    <w:rsid w:val="00E73125"/>
    <w:rsid w:val="00E73B79"/>
    <w:rsid w:val="00E743A1"/>
    <w:rsid w:val="00E75A77"/>
    <w:rsid w:val="00E75C06"/>
    <w:rsid w:val="00E7682E"/>
    <w:rsid w:val="00E76958"/>
    <w:rsid w:val="00E77336"/>
    <w:rsid w:val="00E80E91"/>
    <w:rsid w:val="00E8133D"/>
    <w:rsid w:val="00E8273F"/>
    <w:rsid w:val="00E839E1"/>
    <w:rsid w:val="00E9117F"/>
    <w:rsid w:val="00E91E1F"/>
    <w:rsid w:val="00E92182"/>
    <w:rsid w:val="00E9267E"/>
    <w:rsid w:val="00E94FE7"/>
    <w:rsid w:val="00E953AE"/>
    <w:rsid w:val="00E953E7"/>
    <w:rsid w:val="00E964D0"/>
    <w:rsid w:val="00E96520"/>
    <w:rsid w:val="00E96FD1"/>
    <w:rsid w:val="00E97589"/>
    <w:rsid w:val="00EA00B5"/>
    <w:rsid w:val="00EA09CE"/>
    <w:rsid w:val="00EA1441"/>
    <w:rsid w:val="00EA3277"/>
    <w:rsid w:val="00EA330F"/>
    <w:rsid w:val="00EA57E3"/>
    <w:rsid w:val="00EA59D5"/>
    <w:rsid w:val="00EA6334"/>
    <w:rsid w:val="00EA6C95"/>
    <w:rsid w:val="00EA6DA7"/>
    <w:rsid w:val="00EB007D"/>
    <w:rsid w:val="00EB051C"/>
    <w:rsid w:val="00EB0524"/>
    <w:rsid w:val="00EB0644"/>
    <w:rsid w:val="00EB08C8"/>
    <w:rsid w:val="00EB0C7E"/>
    <w:rsid w:val="00EB388E"/>
    <w:rsid w:val="00EB3D37"/>
    <w:rsid w:val="00EB52A8"/>
    <w:rsid w:val="00EB61AF"/>
    <w:rsid w:val="00EB6E51"/>
    <w:rsid w:val="00EB7065"/>
    <w:rsid w:val="00EB7178"/>
    <w:rsid w:val="00EC21B8"/>
    <w:rsid w:val="00EC2A0C"/>
    <w:rsid w:val="00EC2FF2"/>
    <w:rsid w:val="00EC3DEF"/>
    <w:rsid w:val="00EC4C04"/>
    <w:rsid w:val="00EC4DB4"/>
    <w:rsid w:val="00EC59CF"/>
    <w:rsid w:val="00EC5D5E"/>
    <w:rsid w:val="00EC7696"/>
    <w:rsid w:val="00EC77B4"/>
    <w:rsid w:val="00ED1D30"/>
    <w:rsid w:val="00ED3CD0"/>
    <w:rsid w:val="00ED401D"/>
    <w:rsid w:val="00ED431A"/>
    <w:rsid w:val="00ED47A1"/>
    <w:rsid w:val="00ED49EC"/>
    <w:rsid w:val="00ED4A4E"/>
    <w:rsid w:val="00ED5725"/>
    <w:rsid w:val="00ED598B"/>
    <w:rsid w:val="00ED5A38"/>
    <w:rsid w:val="00ED5B37"/>
    <w:rsid w:val="00ED68A5"/>
    <w:rsid w:val="00ED6FE1"/>
    <w:rsid w:val="00EE03B8"/>
    <w:rsid w:val="00EE1030"/>
    <w:rsid w:val="00EE166F"/>
    <w:rsid w:val="00EE2229"/>
    <w:rsid w:val="00EE2D2B"/>
    <w:rsid w:val="00EE315B"/>
    <w:rsid w:val="00EE3D90"/>
    <w:rsid w:val="00EE4100"/>
    <w:rsid w:val="00EE4297"/>
    <w:rsid w:val="00EE499C"/>
    <w:rsid w:val="00EE54D4"/>
    <w:rsid w:val="00EE648B"/>
    <w:rsid w:val="00EE6717"/>
    <w:rsid w:val="00EE6DD0"/>
    <w:rsid w:val="00EE774D"/>
    <w:rsid w:val="00EE7920"/>
    <w:rsid w:val="00EE7F53"/>
    <w:rsid w:val="00EF00F0"/>
    <w:rsid w:val="00EF2A24"/>
    <w:rsid w:val="00EF2FBA"/>
    <w:rsid w:val="00EF3C23"/>
    <w:rsid w:val="00EF3F3A"/>
    <w:rsid w:val="00EF4050"/>
    <w:rsid w:val="00EF6C16"/>
    <w:rsid w:val="00EF6F95"/>
    <w:rsid w:val="00F002AF"/>
    <w:rsid w:val="00F0199E"/>
    <w:rsid w:val="00F020FE"/>
    <w:rsid w:val="00F021F0"/>
    <w:rsid w:val="00F02CB3"/>
    <w:rsid w:val="00F02D24"/>
    <w:rsid w:val="00F037F1"/>
    <w:rsid w:val="00F03B51"/>
    <w:rsid w:val="00F04797"/>
    <w:rsid w:val="00F06046"/>
    <w:rsid w:val="00F0772A"/>
    <w:rsid w:val="00F101EA"/>
    <w:rsid w:val="00F1044F"/>
    <w:rsid w:val="00F11E82"/>
    <w:rsid w:val="00F1640A"/>
    <w:rsid w:val="00F20F51"/>
    <w:rsid w:val="00F22490"/>
    <w:rsid w:val="00F25AE1"/>
    <w:rsid w:val="00F25C51"/>
    <w:rsid w:val="00F262EB"/>
    <w:rsid w:val="00F274ED"/>
    <w:rsid w:val="00F27DFC"/>
    <w:rsid w:val="00F27FDD"/>
    <w:rsid w:val="00F3014B"/>
    <w:rsid w:val="00F3032F"/>
    <w:rsid w:val="00F30B78"/>
    <w:rsid w:val="00F3139E"/>
    <w:rsid w:val="00F33E79"/>
    <w:rsid w:val="00F3427D"/>
    <w:rsid w:val="00F345B4"/>
    <w:rsid w:val="00F35197"/>
    <w:rsid w:val="00F36598"/>
    <w:rsid w:val="00F368DE"/>
    <w:rsid w:val="00F36A70"/>
    <w:rsid w:val="00F36BAB"/>
    <w:rsid w:val="00F37ACD"/>
    <w:rsid w:val="00F37CBE"/>
    <w:rsid w:val="00F37D3D"/>
    <w:rsid w:val="00F4000F"/>
    <w:rsid w:val="00F40C1E"/>
    <w:rsid w:val="00F40D3D"/>
    <w:rsid w:val="00F4283F"/>
    <w:rsid w:val="00F43E96"/>
    <w:rsid w:val="00F47422"/>
    <w:rsid w:val="00F47EAE"/>
    <w:rsid w:val="00F50671"/>
    <w:rsid w:val="00F5215E"/>
    <w:rsid w:val="00F523D4"/>
    <w:rsid w:val="00F52CDF"/>
    <w:rsid w:val="00F5301C"/>
    <w:rsid w:val="00F53D87"/>
    <w:rsid w:val="00F548A1"/>
    <w:rsid w:val="00F60C5F"/>
    <w:rsid w:val="00F6142C"/>
    <w:rsid w:val="00F61716"/>
    <w:rsid w:val="00F642AF"/>
    <w:rsid w:val="00F64664"/>
    <w:rsid w:val="00F64F99"/>
    <w:rsid w:val="00F65127"/>
    <w:rsid w:val="00F661BD"/>
    <w:rsid w:val="00F66D47"/>
    <w:rsid w:val="00F67E8B"/>
    <w:rsid w:val="00F70984"/>
    <w:rsid w:val="00F70998"/>
    <w:rsid w:val="00F7176D"/>
    <w:rsid w:val="00F7245C"/>
    <w:rsid w:val="00F7414C"/>
    <w:rsid w:val="00F74C6F"/>
    <w:rsid w:val="00F756DC"/>
    <w:rsid w:val="00F7663D"/>
    <w:rsid w:val="00F7710E"/>
    <w:rsid w:val="00F8009F"/>
    <w:rsid w:val="00F811DE"/>
    <w:rsid w:val="00F814B7"/>
    <w:rsid w:val="00F84095"/>
    <w:rsid w:val="00F84768"/>
    <w:rsid w:val="00F8512B"/>
    <w:rsid w:val="00F8566B"/>
    <w:rsid w:val="00F85B61"/>
    <w:rsid w:val="00F85B77"/>
    <w:rsid w:val="00F87482"/>
    <w:rsid w:val="00F91DFF"/>
    <w:rsid w:val="00F932AD"/>
    <w:rsid w:val="00F94428"/>
    <w:rsid w:val="00F94A51"/>
    <w:rsid w:val="00F95564"/>
    <w:rsid w:val="00F95F2C"/>
    <w:rsid w:val="00F96FBC"/>
    <w:rsid w:val="00FA1465"/>
    <w:rsid w:val="00FA1668"/>
    <w:rsid w:val="00FA176F"/>
    <w:rsid w:val="00FA2C01"/>
    <w:rsid w:val="00FA31FC"/>
    <w:rsid w:val="00FA46EF"/>
    <w:rsid w:val="00FA4A75"/>
    <w:rsid w:val="00FA5153"/>
    <w:rsid w:val="00FA617A"/>
    <w:rsid w:val="00FA75F4"/>
    <w:rsid w:val="00FB06C3"/>
    <w:rsid w:val="00FB1518"/>
    <w:rsid w:val="00FB1914"/>
    <w:rsid w:val="00FB24B4"/>
    <w:rsid w:val="00FB280C"/>
    <w:rsid w:val="00FB2F09"/>
    <w:rsid w:val="00FB3867"/>
    <w:rsid w:val="00FB3C0A"/>
    <w:rsid w:val="00FB4D8F"/>
    <w:rsid w:val="00FB5597"/>
    <w:rsid w:val="00FC0595"/>
    <w:rsid w:val="00FC0D50"/>
    <w:rsid w:val="00FC0F66"/>
    <w:rsid w:val="00FC1365"/>
    <w:rsid w:val="00FC149F"/>
    <w:rsid w:val="00FC168A"/>
    <w:rsid w:val="00FC1F33"/>
    <w:rsid w:val="00FC1F61"/>
    <w:rsid w:val="00FC22B0"/>
    <w:rsid w:val="00FC2E77"/>
    <w:rsid w:val="00FC5A09"/>
    <w:rsid w:val="00FC6320"/>
    <w:rsid w:val="00FD1C89"/>
    <w:rsid w:val="00FD245A"/>
    <w:rsid w:val="00FD2B21"/>
    <w:rsid w:val="00FD37BE"/>
    <w:rsid w:val="00FD4D66"/>
    <w:rsid w:val="00FD5D44"/>
    <w:rsid w:val="00FD6A87"/>
    <w:rsid w:val="00FE013F"/>
    <w:rsid w:val="00FE0ABC"/>
    <w:rsid w:val="00FE119E"/>
    <w:rsid w:val="00FE1785"/>
    <w:rsid w:val="00FE23EF"/>
    <w:rsid w:val="00FE52B1"/>
    <w:rsid w:val="00FE5C34"/>
    <w:rsid w:val="00FE5C73"/>
    <w:rsid w:val="00FE5CF8"/>
    <w:rsid w:val="00FE5E00"/>
    <w:rsid w:val="00FE6D5C"/>
    <w:rsid w:val="00FE7683"/>
    <w:rsid w:val="00FF0728"/>
    <w:rsid w:val="00FF0DAD"/>
    <w:rsid w:val="00FF0E1B"/>
    <w:rsid w:val="00FF15A4"/>
    <w:rsid w:val="00FF2F5C"/>
    <w:rsid w:val="00FF2FE8"/>
    <w:rsid w:val="00FF3325"/>
    <w:rsid w:val="00FF3361"/>
    <w:rsid w:val="00FF392A"/>
    <w:rsid w:val="00FF46FB"/>
    <w:rsid w:val="00FF47DD"/>
    <w:rsid w:val="00FF5154"/>
    <w:rsid w:val="00FF6387"/>
    <w:rsid w:val="00FF66A3"/>
    <w:rsid w:val="00FF6FDF"/>
    <w:rsid w:val="00FF7F3F"/>
    <w:rsid w:val="00FF7F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themeColor="text1"/>
        <w:sz w:val="24"/>
        <w:szCs w:val="24"/>
        <w:lang w:val="en-GB"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F6"/>
    <w:pPr>
      <w:spacing w:line="240" w:lineRule="auto"/>
    </w:pPr>
    <w:rPr>
      <w:lang w:eastAsia="en-GB"/>
    </w:rPr>
  </w:style>
  <w:style w:type="paragraph" w:styleId="Heading1">
    <w:name w:val="heading 1"/>
    <w:basedOn w:val="Normal"/>
    <w:next w:val="Normal"/>
    <w:link w:val="Heading1Char"/>
    <w:autoRedefine/>
    <w:uiPriority w:val="9"/>
    <w:qFormat/>
    <w:rsid w:val="0034720F"/>
    <w:pPr>
      <w:keepNext/>
      <w:keepLines/>
      <w:spacing w:before="480"/>
      <w:jc w:val="left"/>
      <w:outlineLvl w:val="0"/>
    </w:pPr>
    <w:rPr>
      <w:rFonts w:eastAsiaTheme="majorEastAsia" w:cstheme="majorBidi"/>
      <w:b/>
      <w:bCs/>
      <w:i/>
      <w:sz w:val="28"/>
      <w:szCs w:val="28"/>
      <w:lang w:eastAsia="en-US"/>
    </w:rPr>
  </w:style>
  <w:style w:type="paragraph" w:styleId="Heading2">
    <w:name w:val="heading 2"/>
    <w:basedOn w:val="Normal"/>
    <w:next w:val="Normal"/>
    <w:link w:val="Heading2Char"/>
    <w:autoRedefine/>
    <w:uiPriority w:val="9"/>
    <w:unhideWhenUsed/>
    <w:qFormat/>
    <w:rsid w:val="0034720F"/>
    <w:pPr>
      <w:keepNext/>
      <w:keepLines/>
      <w:spacing w:before="200" w:after="200" w:line="480" w:lineRule="auto"/>
      <w:contextualSpacing/>
      <w:outlineLvl w:val="1"/>
    </w:pPr>
    <w:rPr>
      <w:rFonts w:eastAsiaTheme="majorEastAsia" w:cstheme="majorBidi"/>
      <w:b/>
      <w:bCs/>
      <w:lang w:eastAsia="en-US"/>
    </w:rPr>
  </w:style>
  <w:style w:type="paragraph" w:styleId="Heading3">
    <w:name w:val="heading 3"/>
    <w:basedOn w:val="Normal"/>
    <w:next w:val="Normal"/>
    <w:link w:val="Heading3Char"/>
    <w:autoRedefine/>
    <w:uiPriority w:val="9"/>
    <w:unhideWhenUsed/>
    <w:qFormat/>
    <w:rsid w:val="00F94428"/>
    <w:pPr>
      <w:keepNext/>
      <w:keepLines/>
      <w:numPr>
        <w:numId w:val="19"/>
      </w:numPr>
      <w:spacing w:line="360" w:lineRule="auto"/>
      <w:outlineLvl w:val="2"/>
    </w:pPr>
    <w:rPr>
      <w:rFonts w:eastAsiaTheme="majorEastAsia" w:cstheme="majorBidi"/>
      <w:b/>
      <w:bCs/>
      <w:i/>
      <w:noProof/>
      <w:lang w:val="en-US"/>
    </w:rPr>
  </w:style>
  <w:style w:type="paragraph" w:styleId="Heading4">
    <w:name w:val="heading 4"/>
    <w:basedOn w:val="Normal"/>
    <w:next w:val="Normal"/>
    <w:link w:val="Heading4Char"/>
    <w:autoRedefine/>
    <w:uiPriority w:val="9"/>
    <w:unhideWhenUsed/>
    <w:qFormat/>
    <w:rsid w:val="00DB7B7E"/>
    <w:pPr>
      <w:keepNext/>
      <w:keepLines/>
      <w:spacing w:before="200" w:line="360" w:lineRule="auto"/>
      <w:ind w:left="864" w:hanging="864"/>
      <w:outlineLvl w:val="3"/>
    </w:pPr>
    <w:rPr>
      <w:rFonts w:eastAsiaTheme="majorEastAsia" w:cstheme="majorBidi"/>
      <w:b/>
      <w:bCs/>
      <w:iCs/>
      <w:caps/>
      <w:sz w:val="28"/>
    </w:rPr>
  </w:style>
  <w:style w:type="paragraph" w:styleId="Heading5">
    <w:name w:val="heading 5"/>
    <w:basedOn w:val="Normal"/>
    <w:next w:val="Normal"/>
    <w:link w:val="Heading5Char"/>
    <w:autoRedefine/>
    <w:uiPriority w:val="9"/>
    <w:unhideWhenUsed/>
    <w:qFormat/>
    <w:rsid w:val="00DB7B7E"/>
    <w:pPr>
      <w:keepNext/>
      <w:keepLines/>
      <w:spacing w:before="200" w:line="360" w:lineRule="auto"/>
      <w:ind w:left="1008" w:hanging="1008"/>
      <w:outlineLvl w:val="4"/>
    </w:pPr>
    <w:rPr>
      <w:rFonts w:eastAsiaTheme="majorEastAsia" w:cstheme="majorBidi"/>
      <w:b/>
      <w:smallCaps/>
    </w:rPr>
  </w:style>
  <w:style w:type="paragraph" w:styleId="Heading6">
    <w:name w:val="heading 6"/>
    <w:basedOn w:val="Normal"/>
    <w:next w:val="Normal"/>
    <w:link w:val="Heading6Char"/>
    <w:uiPriority w:val="9"/>
    <w:semiHidden/>
    <w:unhideWhenUsed/>
    <w:qFormat/>
    <w:rsid w:val="00DB7B7E"/>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Cs w:val="22"/>
      <w:lang w:val="en-US" w:eastAsia="en-US"/>
    </w:rPr>
  </w:style>
  <w:style w:type="paragraph" w:styleId="Heading7">
    <w:name w:val="heading 7"/>
    <w:basedOn w:val="Normal"/>
    <w:next w:val="Normal"/>
    <w:link w:val="Heading7Char"/>
    <w:uiPriority w:val="9"/>
    <w:semiHidden/>
    <w:unhideWhenUsed/>
    <w:qFormat/>
    <w:rsid w:val="00DB7B7E"/>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semiHidden/>
    <w:unhideWhenUsed/>
    <w:qFormat/>
    <w:rsid w:val="00DB7B7E"/>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DB7B7E"/>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20F"/>
    <w:rPr>
      <w:rFonts w:eastAsiaTheme="majorEastAsia" w:cstheme="majorBidi"/>
      <w:b/>
      <w:bCs/>
      <w:i/>
      <w:sz w:val="28"/>
      <w:szCs w:val="28"/>
    </w:rPr>
  </w:style>
  <w:style w:type="character" w:customStyle="1" w:styleId="Heading2Char">
    <w:name w:val="Heading 2 Char"/>
    <w:basedOn w:val="DefaultParagraphFont"/>
    <w:link w:val="Heading2"/>
    <w:uiPriority w:val="9"/>
    <w:rsid w:val="0034720F"/>
    <w:rPr>
      <w:rFonts w:eastAsiaTheme="majorEastAsia" w:cstheme="majorBidi"/>
      <w:b/>
      <w:bCs/>
    </w:rPr>
  </w:style>
  <w:style w:type="paragraph" w:styleId="NoSpacing">
    <w:name w:val="No Spacing"/>
    <w:uiPriority w:val="1"/>
    <w:qFormat/>
    <w:rsid w:val="00280AB3"/>
    <w:pPr>
      <w:spacing w:line="240" w:lineRule="auto"/>
    </w:pPr>
  </w:style>
  <w:style w:type="table" w:styleId="TableGrid">
    <w:name w:val="Table Grid"/>
    <w:basedOn w:val="TableNormal"/>
    <w:uiPriority w:val="59"/>
    <w:rsid w:val="00280AB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80AB3"/>
    <w:rPr>
      <w:color w:val="808080"/>
    </w:rPr>
  </w:style>
  <w:style w:type="paragraph" w:styleId="BalloonText">
    <w:name w:val="Balloon Text"/>
    <w:basedOn w:val="Normal"/>
    <w:link w:val="BalloonTextChar"/>
    <w:uiPriority w:val="99"/>
    <w:semiHidden/>
    <w:unhideWhenUsed/>
    <w:rsid w:val="00280AB3"/>
    <w:rPr>
      <w:rFonts w:ascii="Tahoma" w:hAnsi="Tahoma" w:cs="Tahoma"/>
      <w:sz w:val="16"/>
      <w:szCs w:val="16"/>
    </w:rPr>
  </w:style>
  <w:style w:type="character" w:customStyle="1" w:styleId="BalloonTextChar">
    <w:name w:val="Balloon Text Char"/>
    <w:basedOn w:val="DefaultParagraphFont"/>
    <w:link w:val="BalloonText"/>
    <w:uiPriority w:val="99"/>
    <w:semiHidden/>
    <w:rsid w:val="00280AB3"/>
    <w:rPr>
      <w:rFonts w:ascii="Tahoma" w:hAnsi="Tahoma" w:cs="Tahoma"/>
      <w:sz w:val="16"/>
      <w:szCs w:val="16"/>
      <w:lang w:eastAsia="en-GB"/>
    </w:rPr>
  </w:style>
  <w:style w:type="paragraph" w:styleId="ListParagraph">
    <w:name w:val="List Paragraph"/>
    <w:basedOn w:val="Normal"/>
    <w:uiPriority w:val="34"/>
    <w:qFormat/>
    <w:rsid w:val="00280AB3"/>
    <w:pPr>
      <w:ind w:left="720"/>
      <w:contextualSpacing/>
    </w:pPr>
  </w:style>
  <w:style w:type="paragraph" w:customStyle="1" w:styleId="Style2">
    <w:name w:val="Style2"/>
    <w:basedOn w:val="Normal"/>
    <w:autoRedefine/>
    <w:qFormat/>
    <w:rsid w:val="00280AB3"/>
    <w:pPr>
      <w:keepNext/>
      <w:keepLines/>
      <w:framePr w:wrap="around" w:vAnchor="text" w:hAnchor="text" w:y="1"/>
      <w:numPr>
        <w:numId w:val="6"/>
      </w:numPr>
      <w:spacing w:line="480" w:lineRule="auto"/>
      <w:jc w:val="center"/>
      <w:outlineLvl w:val="0"/>
    </w:pPr>
    <w:rPr>
      <w:rFonts w:eastAsiaTheme="majorEastAsia" w:cstheme="majorBidi"/>
      <w:b/>
      <w:bCs/>
      <w:szCs w:val="22"/>
      <w:lang w:eastAsia="en-US"/>
    </w:rPr>
  </w:style>
  <w:style w:type="character" w:customStyle="1" w:styleId="Heading3Char">
    <w:name w:val="Heading 3 Char"/>
    <w:basedOn w:val="DefaultParagraphFont"/>
    <w:link w:val="Heading3"/>
    <w:uiPriority w:val="9"/>
    <w:rsid w:val="00F94428"/>
    <w:rPr>
      <w:rFonts w:eastAsiaTheme="majorEastAsia" w:cstheme="majorBidi"/>
      <w:b/>
      <w:bCs/>
      <w:i/>
      <w:noProof/>
      <w:lang w:val="en-US" w:eastAsia="en-GB"/>
    </w:rPr>
  </w:style>
  <w:style w:type="character" w:customStyle="1" w:styleId="Heading4Char">
    <w:name w:val="Heading 4 Char"/>
    <w:basedOn w:val="DefaultParagraphFont"/>
    <w:link w:val="Heading4"/>
    <w:uiPriority w:val="9"/>
    <w:rsid w:val="00DB7B7E"/>
    <w:rPr>
      <w:rFonts w:eastAsiaTheme="majorEastAsia" w:cstheme="majorBidi"/>
      <w:b/>
      <w:bCs/>
      <w:iCs/>
      <w:caps/>
      <w:sz w:val="28"/>
      <w:lang w:eastAsia="en-GB"/>
    </w:rPr>
  </w:style>
  <w:style w:type="character" w:customStyle="1" w:styleId="Heading5Char">
    <w:name w:val="Heading 5 Char"/>
    <w:basedOn w:val="DefaultParagraphFont"/>
    <w:link w:val="Heading5"/>
    <w:uiPriority w:val="9"/>
    <w:rsid w:val="00DB7B7E"/>
    <w:rPr>
      <w:rFonts w:eastAsiaTheme="majorEastAsia" w:cstheme="majorBidi"/>
      <w:b/>
      <w:smallCaps/>
      <w:lang w:eastAsia="en-GB"/>
    </w:rPr>
  </w:style>
  <w:style w:type="character" w:customStyle="1" w:styleId="Heading6Char">
    <w:name w:val="Heading 6 Char"/>
    <w:basedOn w:val="DefaultParagraphFont"/>
    <w:link w:val="Heading6"/>
    <w:uiPriority w:val="9"/>
    <w:semiHidden/>
    <w:rsid w:val="00DB7B7E"/>
    <w:rPr>
      <w:rFonts w:asciiTheme="majorHAnsi" w:eastAsiaTheme="majorEastAsia" w:hAnsiTheme="majorHAnsi" w:cstheme="majorBidi"/>
      <w:i/>
      <w:iCs/>
      <w:color w:val="243F60" w:themeColor="accent1" w:themeShade="7F"/>
      <w:sz w:val="22"/>
      <w:szCs w:val="22"/>
      <w:lang w:val="en-US"/>
    </w:rPr>
  </w:style>
  <w:style w:type="character" w:customStyle="1" w:styleId="Heading7Char">
    <w:name w:val="Heading 7 Char"/>
    <w:basedOn w:val="DefaultParagraphFont"/>
    <w:link w:val="Heading7"/>
    <w:uiPriority w:val="9"/>
    <w:semiHidden/>
    <w:rsid w:val="00DB7B7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semiHidden/>
    <w:rsid w:val="00DB7B7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DB7B7E"/>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autoRedefine/>
    <w:uiPriority w:val="10"/>
    <w:qFormat/>
    <w:rsid w:val="00DD5681"/>
    <w:pPr>
      <w:spacing w:after="300"/>
      <w:contextualSpacing/>
      <w:jc w:val="center"/>
    </w:pPr>
    <w:rPr>
      <w:rFonts w:eastAsiaTheme="majorEastAsia" w:cstheme="majorBidi"/>
      <w:b/>
      <w:caps/>
      <w:spacing w:val="5"/>
      <w:kern w:val="28"/>
      <w:szCs w:val="52"/>
    </w:rPr>
  </w:style>
  <w:style w:type="character" w:customStyle="1" w:styleId="TitleChar">
    <w:name w:val="Title Char"/>
    <w:basedOn w:val="DefaultParagraphFont"/>
    <w:link w:val="Title"/>
    <w:uiPriority w:val="10"/>
    <w:rsid w:val="00DD5681"/>
    <w:rPr>
      <w:rFonts w:eastAsiaTheme="majorEastAsia" w:cstheme="majorBidi"/>
      <w:b/>
      <w:caps/>
      <w:color w:val="000000" w:themeColor="text1"/>
      <w:spacing w:val="5"/>
      <w:kern w:val="28"/>
      <w:sz w:val="22"/>
      <w:szCs w:val="52"/>
      <w:lang w:eastAsia="en-GB"/>
    </w:rPr>
  </w:style>
  <w:style w:type="character" w:styleId="Hyperlink">
    <w:name w:val="Hyperlink"/>
    <w:basedOn w:val="DefaultParagraphFont"/>
    <w:uiPriority w:val="99"/>
    <w:unhideWhenUsed/>
    <w:rsid w:val="00DB7B7E"/>
    <w:rPr>
      <w:color w:val="0000FF" w:themeColor="hyperlink"/>
      <w:u w:val="single"/>
    </w:rPr>
  </w:style>
  <w:style w:type="paragraph" w:customStyle="1" w:styleId="Style1">
    <w:name w:val="Style1"/>
    <w:basedOn w:val="Heading2"/>
    <w:autoRedefine/>
    <w:qFormat/>
    <w:rsid w:val="00DB7B7E"/>
    <w:pPr>
      <w:keepNext w:val="0"/>
      <w:keepLines w:val="0"/>
      <w:numPr>
        <w:numId w:val="11"/>
      </w:numPr>
      <w:spacing w:before="0"/>
      <w:ind w:left="360"/>
    </w:pPr>
    <w:rPr>
      <w:rFonts w:ascii="Arial" w:eastAsia="Times New Roman" w:hAnsi="Arial" w:cs="Times New Roman"/>
      <w:bCs w:val="0"/>
      <w:caps/>
      <w:noProof/>
      <w:sz w:val="22"/>
      <w:lang w:val="en-US" w:eastAsia="en-GB"/>
    </w:rPr>
  </w:style>
  <w:style w:type="paragraph" w:customStyle="1" w:styleId="Style3">
    <w:name w:val="Style3"/>
    <w:basedOn w:val="Style2"/>
    <w:autoRedefine/>
    <w:qFormat/>
    <w:rsid w:val="00DB7B7E"/>
    <w:pPr>
      <w:framePr w:wrap="around"/>
      <w:numPr>
        <w:ilvl w:val="1"/>
        <w:numId w:val="12"/>
      </w:numPr>
      <w:ind w:left="360"/>
      <w:jc w:val="left"/>
    </w:pPr>
    <w:rPr>
      <w:caps/>
    </w:rPr>
  </w:style>
  <w:style w:type="paragraph" w:customStyle="1" w:styleId="Style4">
    <w:name w:val="Style4"/>
    <w:basedOn w:val="Heading3"/>
    <w:autoRedefine/>
    <w:qFormat/>
    <w:rsid w:val="00DB7B7E"/>
    <w:pPr>
      <w:numPr>
        <w:ilvl w:val="2"/>
        <w:numId w:val="9"/>
      </w:numPr>
    </w:pPr>
    <w:rPr>
      <w:noProof w:val="0"/>
      <w:lang w:val="en-GB"/>
    </w:rPr>
  </w:style>
  <w:style w:type="paragraph" w:customStyle="1" w:styleId="Style5">
    <w:name w:val="Style5"/>
    <w:basedOn w:val="Style4"/>
    <w:autoRedefine/>
    <w:rsid w:val="00DB7B7E"/>
    <w:pPr>
      <w:numPr>
        <w:numId w:val="10"/>
      </w:numPr>
      <w:spacing w:line="480" w:lineRule="auto"/>
    </w:pPr>
  </w:style>
  <w:style w:type="paragraph" w:customStyle="1" w:styleId="Style6">
    <w:name w:val="Style6"/>
    <w:basedOn w:val="Heading2"/>
    <w:autoRedefine/>
    <w:rsid w:val="00DB7B7E"/>
    <w:pPr>
      <w:spacing w:before="360" w:after="360"/>
      <w:ind w:left="360" w:hanging="360"/>
    </w:pPr>
    <w:rPr>
      <w:rFonts w:ascii="Arial" w:hAnsi="Arial" w:cs="Arial"/>
      <w:caps/>
      <w:sz w:val="22"/>
    </w:rPr>
  </w:style>
  <w:style w:type="character" w:customStyle="1" w:styleId="HeaderChar">
    <w:name w:val="Header Char"/>
    <w:basedOn w:val="DefaultParagraphFont"/>
    <w:link w:val="Header"/>
    <w:uiPriority w:val="99"/>
    <w:rsid w:val="00DB7B7E"/>
    <w:rPr>
      <w:sz w:val="22"/>
      <w:lang w:eastAsia="en-GB"/>
    </w:rPr>
  </w:style>
  <w:style w:type="paragraph" w:styleId="Header">
    <w:name w:val="header"/>
    <w:basedOn w:val="Normal"/>
    <w:link w:val="HeaderChar"/>
    <w:uiPriority w:val="99"/>
    <w:unhideWhenUsed/>
    <w:rsid w:val="00DB7B7E"/>
    <w:pPr>
      <w:tabs>
        <w:tab w:val="center" w:pos="4513"/>
        <w:tab w:val="right" w:pos="9026"/>
      </w:tabs>
    </w:pPr>
  </w:style>
  <w:style w:type="character" w:customStyle="1" w:styleId="HeaderChar1">
    <w:name w:val="Header Char1"/>
    <w:basedOn w:val="DefaultParagraphFont"/>
    <w:uiPriority w:val="99"/>
    <w:semiHidden/>
    <w:rsid w:val="00DB7B7E"/>
    <w:rPr>
      <w:sz w:val="22"/>
      <w:lang w:eastAsia="en-GB"/>
    </w:rPr>
  </w:style>
  <w:style w:type="paragraph" w:styleId="Footer">
    <w:name w:val="footer"/>
    <w:basedOn w:val="Normal"/>
    <w:link w:val="FooterChar"/>
    <w:uiPriority w:val="99"/>
    <w:unhideWhenUsed/>
    <w:rsid w:val="00DB7B7E"/>
    <w:pPr>
      <w:tabs>
        <w:tab w:val="center" w:pos="4513"/>
        <w:tab w:val="right" w:pos="9026"/>
      </w:tabs>
    </w:pPr>
  </w:style>
  <w:style w:type="character" w:customStyle="1" w:styleId="FooterChar">
    <w:name w:val="Footer Char"/>
    <w:basedOn w:val="DefaultParagraphFont"/>
    <w:link w:val="Footer"/>
    <w:uiPriority w:val="99"/>
    <w:rsid w:val="00DB7B7E"/>
    <w:rPr>
      <w:sz w:val="22"/>
      <w:lang w:eastAsia="en-GB"/>
    </w:rPr>
  </w:style>
  <w:style w:type="paragraph" w:styleId="FootnoteText">
    <w:name w:val="footnote text"/>
    <w:basedOn w:val="Normal"/>
    <w:link w:val="FootnoteTextChar"/>
    <w:uiPriority w:val="99"/>
    <w:semiHidden/>
    <w:rsid w:val="00DB7B7E"/>
    <w:rPr>
      <w:sz w:val="20"/>
      <w:szCs w:val="20"/>
      <w:lang w:val="en-US" w:eastAsia="en-US"/>
    </w:rPr>
  </w:style>
  <w:style w:type="character" w:customStyle="1" w:styleId="FootnoteTextChar">
    <w:name w:val="Footnote Text Char"/>
    <w:basedOn w:val="DefaultParagraphFont"/>
    <w:link w:val="FootnoteText"/>
    <w:uiPriority w:val="99"/>
    <w:semiHidden/>
    <w:rsid w:val="00DB7B7E"/>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DB7B7E"/>
    <w:rPr>
      <w:vertAlign w:val="superscript"/>
    </w:rPr>
  </w:style>
  <w:style w:type="paragraph" w:styleId="Caption">
    <w:name w:val="caption"/>
    <w:basedOn w:val="Normal"/>
    <w:next w:val="Normal"/>
    <w:uiPriority w:val="35"/>
    <w:unhideWhenUsed/>
    <w:qFormat/>
    <w:rsid w:val="00DB7B7E"/>
    <w:pPr>
      <w:spacing w:after="200"/>
    </w:pPr>
    <w:rPr>
      <w:b/>
      <w:bCs/>
      <w:color w:val="4F81BD" w:themeColor="accent1"/>
      <w:sz w:val="18"/>
      <w:szCs w:val="18"/>
    </w:rPr>
  </w:style>
  <w:style w:type="paragraph" w:styleId="Subtitle">
    <w:name w:val="Subtitle"/>
    <w:basedOn w:val="Normal"/>
    <w:next w:val="Normal"/>
    <w:link w:val="SubtitleChar"/>
    <w:autoRedefine/>
    <w:uiPriority w:val="11"/>
    <w:qFormat/>
    <w:rsid w:val="00DB7B7E"/>
    <w:pPr>
      <w:numPr>
        <w:numId w:val="8"/>
      </w:numPr>
      <w:spacing w:line="360" w:lineRule="auto"/>
    </w:pPr>
    <w:rPr>
      <w:rFonts w:eastAsiaTheme="majorEastAsia" w:cstheme="majorBidi"/>
      <w:b/>
      <w:iCs/>
      <w:caps/>
      <w:spacing w:val="15"/>
      <w:sz w:val="28"/>
      <w:lang w:eastAsia="en-US"/>
    </w:rPr>
  </w:style>
  <w:style w:type="character" w:customStyle="1" w:styleId="SubtitleChar">
    <w:name w:val="Subtitle Char"/>
    <w:basedOn w:val="DefaultParagraphFont"/>
    <w:link w:val="Subtitle"/>
    <w:uiPriority w:val="11"/>
    <w:rsid w:val="00DB7B7E"/>
    <w:rPr>
      <w:rFonts w:eastAsiaTheme="majorEastAsia" w:cstheme="majorBidi"/>
      <w:b/>
      <w:iCs/>
      <w:caps/>
      <w:spacing w:val="15"/>
      <w:sz w:val="28"/>
    </w:rPr>
  </w:style>
  <w:style w:type="character" w:styleId="Strong">
    <w:name w:val="Strong"/>
    <w:basedOn w:val="DefaultParagraphFont"/>
    <w:uiPriority w:val="22"/>
    <w:qFormat/>
    <w:rsid w:val="00DB7B7E"/>
    <w:rPr>
      <w:b/>
      <w:bCs/>
    </w:rPr>
  </w:style>
  <w:style w:type="character" w:styleId="SubtleEmphasis">
    <w:name w:val="Subtle Emphasis"/>
    <w:basedOn w:val="DefaultParagraphFont"/>
    <w:uiPriority w:val="19"/>
    <w:qFormat/>
    <w:rsid w:val="00DB7B7E"/>
    <w:rPr>
      <w:i/>
      <w:iCs/>
      <w:color w:val="808080" w:themeColor="text1" w:themeTint="7F"/>
    </w:rPr>
  </w:style>
  <w:style w:type="paragraph" w:styleId="BodyTextIndent">
    <w:name w:val="Body Text Indent"/>
    <w:basedOn w:val="Normal"/>
    <w:next w:val="Normal"/>
    <w:link w:val="BodyTextIndentChar"/>
    <w:uiPriority w:val="99"/>
    <w:rsid w:val="00DB7B7E"/>
    <w:pPr>
      <w:autoSpaceDE w:val="0"/>
      <w:autoSpaceDN w:val="0"/>
      <w:adjustRightInd w:val="0"/>
    </w:pPr>
    <w:rPr>
      <w:rFonts w:ascii="MIDLIA+TimesNewRoman" w:hAnsi="MIDLIA+TimesNewRoman"/>
      <w:lang w:eastAsia="en-US"/>
    </w:rPr>
  </w:style>
  <w:style w:type="character" w:customStyle="1" w:styleId="BodyTextIndentChar">
    <w:name w:val="Body Text Indent Char"/>
    <w:basedOn w:val="DefaultParagraphFont"/>
    <w:link w:val="BodyTextIndent"/>
    <w:uiPriority w:val="99"/>
    <w:rsid w:val="00DB7B7E"/>
    <w:rPr>
      <w:rFonts w:ascii="MIDLIA+TimesNewRoman" w:hAnsi="MIDLIA+TimesNewRoman"/>
    </w:rPr>
  </w:style>
  <w:style w:type="paragraph" w:customStyle="1" w:styleId="Pa6">
    <w:name w:val="Pa6"/>
    <w:basedOn w:val="Normal"/>
    <w:next w:val="Normal"/>
    <w:uiPriority w:val="99"/>
    <w:rsid w:val="00DB7B7E"/>
    <w:pPr>
      <w:autoSpaceDE w:val="0"/>
      <w:autoSpaceDN w:val="0"/>
      <w:adjustRightInd w:val="0"/>
      <w:spacing w:line="201" w:lineRule="atLeast"/>
    </w:pPr>
    <w:rPr>
      <w:lang w:eastAsia="en-US"/>
    </w:rPr>
  </w:style>
  <w:style w:type="paragraph" w:customStyle="1" w:styleId="Pa8">
    <w:name w:val="Pa8"/>
    <w:basedOn w:val="Normal"/>
    <w:next w:val="Normal"/>
    <w:uiPriority w:val="99"/>
    <w:rsid w:val="00DB7B7E"/>
    <w:pPr>
      <w:autoSpaceDE w:val="0"/>
      <w:autoSpaceDN w:val="0"/>
      <w:adjustRightInd w:val="0"/>
      <w:spacing w:line="241" w:lineRule="atLeast"/>
    </w:pPr>
    <w:rPr>
      <w:rFonts w:ascii="GillSans" w:hAnsi="GillSans"/>
      <w:lang w:eastAsia="en-US"/>
    </w:rPr>
  </w:style>
  <w:style w:type="paragraph" w:customStyle="1" w:styleId="Pa11">
    <w:name w:val="Pa11"/>
    <w:basedOn w:val="Normal"/>
    <w:next w:val="Normal"/>
    <w:uiPriority w:val="99"/>
    <w:rsid w:val="00DB7B7E"/>
    <w:pPr>
      <w:autoSpaceDE w:val="0"/>
      <w:autoSpaceDN w:val="0"/>
      <w:adjustRightInd w:val="0"/>
      <w:spacing w:line="201" w:lineRule="atLeast"/>
    </w:pPr>
    <w:rPr>
      <w:lang w:eastAsia="en-US"/>
    </w:rPr>
  </w:style>
  <w:style w:type="paragraph" w:customStyle="1" w:styleId="Default">
    <w:name w:val="Default"/>
    <w:link w:val="DefaultChar"/>
    <w:rsid w:val="00DB7B7E"/>
    <w:pPr>
      <w:autoSpaceDE w:val="0"/>
      <w:autoSpaceDN w:val="0"/>
      <w:adjustRightInd w:val="0"/>
      <w:spacing w:line="240" w:lineRule="auto"/>
    </w:pPr>
  </w:style>
  <w:style w:type="character" w:customStyle="1" w:styleId="HTMLPreformattedChar">
    <w:name w:val="HTML Preformatted Char"/>
    <w:basedOn w:val="DefaultParagraphFont"/>
    <w:link w:val="HTMLPreformatted"/>
    <w:uiPriority w:val="99"/>
    <w:semiHidden/>
    <w:rsid w:val="00DB7B7E"/>
    <w:rPr>
      <w:rFonts w:ascii="Courier New" w:hAnsi="Courier New" w:cs="Courier New"/>
      <w:sz w:val="20"/>
      <w:szCs w:val="20"/>
      <w:lang w:eastAsia="en-GB"/>
    </w:rPr>
  </w:style>
  <w:style w:type="paragraph" w:styleId="HTMLPreformatted">
    <w:name w:val="HTML Preformatted"/>
    <w:basedOn w:val="Normal"/>
    <w:link w:val="HTMLPreformattedChar"/>
    <w:uiPriority w:val="99"/>
    <w:semiHidden/>
    <w:unhideWhenUsed/>
    <w:rsid w:val="00DB7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uiPriority w:val="99"/>
    <w:semiHidden/>
    <w:rsid w:val="00DB7B7E"/>
    <w:rPr>
      <w:rFonts w:ascii="Consolas" w:hAnsi="Consolas"/>
      <w:sz w:val="20"/>
      <w:szCs w:val="20"/>
      <w:lang w:eastAsia="en-GB"/>
    </w:rPr>
  </w:style>
  <w:style w:type="paragraph" w:styleId="CommentText">
    <w:name w:val="annotation text"/>
    <w:basedOn w:val="Normal"/>
    <w:link w:val="CommentTextChar"/>
    <w:uiPriority w:val="99"/>
    <w:unhideWhenUsed/>
    <w:rsid w:val="00DB7B7E"/>
    <w:rPr>
      <w:noProof/>
      <w:sz w:val="20"/>
      <w:szCs w:val="20"/>
      <w:lang w:val="en-US"/>
    </w:rPr>
  </w:style>
  <w:style w:type="character" w:customStyle="1" w:styleId="CommentTextChar">
    <w:name w:val="Comment Text Char"/>
    <w:basedOn w:val="DefaultParagraphFont"/>
    <w:link w:val="CommentText"/>
    <w:uiPriority w:val="99"/>
    <w:rsid w:val="00DB7B7E"/>
    <w:rPr>
      <w:rFonts w:cs="Times New Roman"/>
      <w:noProof/>
      <w:sz w:val="20"/>
      <w:szCs w:val="20"/>
      <w:lang w:val="en-US" w:eastAsia="en-GB"/>
    </w:rPr>
  </w:style>
  <w:style w:type="character" w:customStyle="1" w:styleId="CommentSubjectChar">
    <w:name w:val="Comment Subject Char"/>
    <w:basedOn w:val="CommentTextChar"/>
    <w:link w:val="CommentSubject"/>
    <w:uiPriority w:val="99"/>
    <w:semiHidden/>
    <w:rsid w:val="00DB7B7E"/>
    <w:rPr>
      <w:rFonts w:cs="Times New Roman"/>
      <w:b/>
      <w:bCs/>
      <w:noProof/>
      <w:sz w:val="20"/>
      <w:szCs w:val="20"/>
      <w:lang w:val="en-US" w:eastAsia="en-GB"/>
    </w:rPr>
  </w:style>
  <w:style w:type="paragraph" w:styleId="CommentSubject">
    <w:name w:val="annotation subject"/>
    <w:basedOn w:val="CommentText"/>
    <w:next w:val="CommentText"/>
    <w:link w:val="CommentSubjectChar"/>
    <w:uiPriority w:val="99"/>
    <w:semiHidden/>
    <w:unhideWhenUsed/>
    <w:rsid w:val="00DB7B7E"/>
    <w:rPr>
      <w:b/>
      <w:bCs/>
    </w:rPr>
  </w:style>
  <w:style w:type="character" w:customStyle="1" w:styleId="CommentSubjectChar1">
    <w:name w:val="Comment Subject Char1"/>
    <w:basedOn w:val="CommentTextChar"/>
    <w:uiPriority w:val="99"/>
    <w:semiHidden/>
    <w:rsid w:val="00DB7B7E"/>
    <w:rPr>
      <w:rFonts w:cs="Times New Roman"/>
      <w:b/>
      <w:bCs/>
      <w:noProof/>
      <w:sz w:val="20"/>
      <w:szCs w:val="20"/>
      <w:lang w:val="en-US" w:eastAsia="en-GB"/>
    </w:rPr>
  </w:style>
  <w:style w:type="character" w:customStyle="1" w:styleId="EndnoteTextChar">
    <w:name w:val="Endnote Text Char"/>
    <w:basedOn w:val="DefaultParagraphFont"/>
    <w:link w:val="EndnoteText"/>
    <w:uiPriority w:val="99"/>
    <w:semiHidden/>
    <w:rsid w:val="00DB7B7E"/>
    <w:rPr>
      <w:sz w:val="20"/>
      <w:szCs w:val="20"/>
      <w:lang w:eastAsia="en-GB"/>
    </w:rPr>
  </w:style>
  <w:style w:type="paragraph" w:styleId="EndnoteText">
    <w:name w:val="endnote text"/>
    <w:basedOn w:val="Normal"/>
    <w:link w:val="EndnoteTextChar"/>
    <w:uiPriority w:val="99"/>
    <w:semiHidden/>
    <w:unhideWhenUsed/>
    <w:rsid w:val="00DB7B7E"/>
    <w:rPr>
      <w:sz w:val="20"/>
      <w:szCs w:val="20"/>
    </w:rPr>
  </w:style>
  <w:style w:type="character" w:customStyle="1" w:styleId="EndnoteTextChar1">
    <w:name w:val="Endnote Text Char1"/>
    <w:basedOn w:val="DefaultParagraphFont"/>
    <w:uiPriority w:val="99"/>
    <w:semiHidden/>
    <w:rsid w:val="00DB7B7E"/>
    <w:rPr>
      <w:sz w:val="20"/>
      <w:szCs w:val="20"/>
      <w:lang w:eastAsia="en-GB"/>
    </w:rPr>
  </w:style>
  <w:style w:type="paragraph" w:styleId="TOC1">
    <w:name w:val="toc 1"/>
    <w:basedOn w:val="Normal"/>
    <w:next w:val="Normal"/>
    <w:autoRedefine/>
    <w:uiPriority w:val="39"/>
    <w:unhideWhenUsed/>
    <w:qFormat/>
    <w:rsid w:val="00DB7B7E"/>
    <w:pPr>
      <w:tabs>
        <w:tab w:val="left" w:pos="440"/>
        <w:tab w:val="right" w:leader="dot" w:pos="9168"/>
      </w:tabs>
      <w:spacing w:before="120" w:after="120"/>
    </w:pPr>
    <w:rPr>
      <w:rFonts w:eastAsiaTheme="minorEastAsia"/>
      <w:b/>
      <w:bCs/>
      <w:caps/>
      <w:noProof/>
      <w:szCs w:val="22"/>
    </w:rPr>
  </w:style>
  <w:style w:type="character" w:customStyle="1" w:styleId="apple-converted-space">
    <w:name w:val="apple-converted-space"/>
    <w:basedOn w:val="DefaultParagraphFont"/>
    <w:rsid w:val="00DB7B7E"/>
  </w:style>
  <w:style w:type="character" w:customStyle="1" w:styleId="nowrap">
    <w:name w:val="nowrap"/>
    <w:basedOn w:val="DefaultParagraphFont"/>
    <w:rsid w:val="00DB7B7E"/>
  </w:style>
  <w:style w:type="character" w:customStyle="1" w:styleId="searchword">
    <w:name w:val="searchword"/>
    <w:basedOn w:val="DefaultParagraphFont"/>
    <w:rsid w:val="00DB7B7E"/>
  </w:style>
  <w:style w:type="character" w:customStyle="1" w:styleId="singlehighlightclass">
    <w:name w:val="single_highlight_class"/>
    <w:basedOn w:val="DefaultParagraphFont"/>
    <w:rsid w:val="00DB7B7E"/>
  </w:style>
  <w:style w:type="paragraph" w:styleId="TOC2">
    <w:name w:val="toc 2"/>
    <w:basedOn w:val="Normal"/>
    <w:next w:val="Normal"/>
    <w:autoRedefine/>
    <w:uiPriority w:val="39"/>
    <w:unhideWhenUsed/>
    <w:qFormat/>
    <w:rsid w:val="00DB7B7E"/>
    <w:pPr>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DB7B7E"/>
    <w:pPr>
      <w:ind w:left="440"/>
    </w:pPr>
    <w:rPr>
      <w:rFonts w:asciiTheme="minorHAnsi" w:hAnsiTheme="minorHAnsi"/>
      <w:i/>
      <w:iCs/>
      <w:sz w:val="20"/>
      <w:szCs w:val="20"/>
    </w:rPr>
  </w:style>
  <w:style w:type="paragraph" w:styleId="TOC4">
    <w:name w:val="toc 4"/>
    <w:basedOn w:val="Normal"/>
    <w:next w:val="Normal"/>
    <w:autoRedefine/>
    <w:uiPriority w:val="39"/>
    <w:unhideWhenUsed/>
    <w:rsid w:val="00DB7B7E"/>
    <w:pPr>
      <w:ind w:left="660"/>
    </w:pPr>
    <w:rPr>
      <w:rFonts w:asciiTheme="minorHAnsi" w:hAnsiTheme="minorHAnsi"/>
      <w:sz w:val="18"/>
      <w:szCs w:val="18"/>
    </w:rPr>
  </w:style>
  <w:style w:type="paragraph" w:styleId="TOC5">
    <w:name w:val="toc 5"/>
    <w:basedOn w:val="Normal"/>
    <w:next w:val="Normal"/>
    <w:autoRedefine/>
    <w:uiPriority w:val="39"/>
    <w:unhideWhenUsed/>
    <w:rsid w:val="00DB7B7E"/>
    <w:pPr>
      <w:ind w:left="880"/>
    </w:pPr>
    <w:rPr>
      <w:rFonts w:asciiTheme="minorHAnsi" w:hAnsiTheme="minorHAnsi"/>
      <w:sz w:val="18"/>
      <w:szCs w:val="18"/>
    </w:rPr>
  </w:style>
  <w:style w:type="paragraph" w:styleId="TOC6">
    <w:name w:val="toc 6"/>
    <w:basedOn w:val="Normal"/>
    <w:next w:val="Normal"/>
    <w:autoRedefine/>
    <w:uiPriority w:val="39"/>
    <w:unhideWhenUsed/>
    <w:rsid w:val="00DB7B7E"/>
    <w:pPr>
      <w:ind w:left="1100"/>
    </w:pPr>
    <w:rPr>
      <w:rFonts w:asciiTheme="minorHAnsi" w:hAnsiTheme="minorHAnsi"/>
      <w:sz w:val="18"/>
      <w:szCs w:val="18"/>
    </w:rPr>
  </w:style>
  <w:style w:type="paragraph" w:styleId="TOC7">
    <w:name w:val="toc 7"/>
    <w:basedOn w:val="Normal"/>
    <w:next w:val="Normal"/>
    <w:autoRedefine/>
    <w:uiPriority w:val="39"/>
    <w:unhideWhenUsed/>
    <w:rsid w:val="00DB7B7E"/>
    <w:pPr>
      <w:ind w:left="1320"/>
    </w:pPr>
    <w:rPr>
      <w:rFonts w:asciiTheme="minorHAnsi" w:hAnsiTheme="minorHAnsi"/>
      <w:sz w:val="18"/>
      <w:szCs w:val="18"/>
    </w:rPr>
  </w:style>
  <w:style w:type="paragraph" w:styleId="TOC8">
    <w:name w:val="toc 8"/>
    <w:basedOn w:val="Normal"/>
    <w:next w:val="Normal"/>
    <w:autoRedefine/>
    <w:uiPriority w:val="39"/>
    <w:unhideWhenUsed/>
    <w:rsid w:val="00DB7B7E"/>
    <w:pPr>
      <w:ind w:left="1540"/>
    </w:pPr>
    <w:rPr>
      <w:rFonts w:asciiTheme="minorHAnsi" w:hAnsiTheme="minorHAnsi"/>
      <w:sz w:val="18"/>
      <w:szCs w:val="18"/>
    </w:rPr>
  </w:style>
  <w:style w:type="paragraph" w:styleId="TOC9">
    <w:name w:val="toc 9"/>
    <w:basedOn w:val="Normal"/>
    <w:next w:val="Normal"/>
    <w:autoRedefine/>
    <w:uiPriority w:val="39"/>
    <w:unhideWhenUsed/>
    <w:rsid w:val="00DB7B7E"/>
    <w:pPr>
      <w:ind w:left="1760"/>
    </w:pPr>
    <w:rPr>
      <w:rFonts w:asciiTheme="minorHAnsi" w:hAnsiTheme="minorHAnsi"/>
      <w:sz w:val="18"/>
      <w:szCs w:val="18"/>
    </w:rPr>
  </w:style>
  <w:style w:type="paragraph" w:styleId="TableofFigures">
    <w:name w:val="table of figures"/>
    <w:basedOn w:val="Normal"/>
    <w:next w:val="Normal"/>
    <w:uiPriority w:val="99"/>
    <w:unhideWhenUsed/>
    <w:rsid w:val="00DB7B7E"/>
    <w:pPr>
      <w:ind w:left="440" w:hanging="440"/>
    </w:pPr>
    <w:rPr>
      <w:rFonts w:asciiTheme="minorHAnsi" w:hAnsiTheme="minorHAnsi"/>
      <w:smallCaps/>
      <w:sz w:val="20"/>
      <w:szCs w:val="20"/>
    </w:rPr>
  </w:style>
  <w:style w:type="paragraph" w:styleId="TOCHeading">
    <w:name w:val="TOC Heading"/>
    <w:basedOn w:val="Heading1"/>
    <w:next w:val="Normal"/>
    <w:uiPriority w:val="39"/>
    <w:semiHidden/>
    <w:unhideWhenUsed/>
    <w:qFormat/>
    <w:rsid w:val="00DB7B7E"/>
    <w:pPr>
      <w:spacing w:line="276" w:lineRule="auto"/>
      <w:jc w:val="both"/>
      <w:outlineLvl w:val="9"/>
    </w:pPr>
    <w:rPr>
      <w:lang w:val="en-US"/>
    </w:rPr>
  </w:style>
  <w:style w:type="paragraph" w:customStyle="1" w:styleId="Style7">
    <w:name w:val="Style7"/>
    <w:basedOn w:val="Heading1"/>
    <w:autoRedefine/>
    <w:qFormat/>
    <w:rsid w:val="00DD5681"/>
  </w:style>
  <w:style w:type="character" w:styleId="FollowedHyperlink">
    <w:name w:val="FollowedHyperlink"/>
    <w:basedOn w:val="DefaultParagraphFont"/>
    <w:uiPriority w:val="99"/>
    <w:semiHidden/>
    <w:unhideWhenUsed/>
    <w:rsid w:val="00730524"/>
    <w:rPr>
      <w:color w:val="800080" w:themeColor="followedHyperlink"/>
      <w:u w:val="single"/>
    </w:rPr>
  </w:style>
  <w:style w:type="character" w:styleId="CommentReference">
    <w:name w:val="annotation reference"/>
    <w:basedOn w:val="DefaultParagraphFont"/>
    <w:uiPriority w:val="99"/>
    <w:semiHidden/>
    <w:unhideWhenUsed/>
    <w:rsid w:val="00FB280C"/>
    <w:rPr>
      <w:sz w:val="16"/>
      <w:szCs w:val="16"/>
    </w:rPr>
  </w:style>
  <w:style w:type="paragraph" w:styleId="Revision">
    <w:name w:val="Revision"/>
    <w:hidden/>
    <w:uiPriority w:val="99"/>
    <w:semiHidden/>
    <w:rsid w:val="00FB280C"/>
    <w:pPr>
      <w:spacing w:line="240" w:lineRule="auto"/>
      <w:jc w:val="left"/>
    </w:pPr>
    <w:rPr>
      <w:sz w:val="22"/>
      <w:lang w:eastAsia="en-GB"/>
    </w:rPr>
  </w:style>
  <w:style w:type="character" w:styleId="EndnoteReference">
    <w:name w:val="endnote reference"/>
    <w:basedOn w:val="DefaultParagraphFont"/>
    <w:uiPriority w:val="99"/>
    <w:semiHidden/>
    <w:unhideWhenUsed/>
    <w:rsid w:val="00640B68"/>
    <w:rPr>
      <w:vertAlign w:val="superscript"/>
    </w:rPr>
  </w:style>
  <w:style w:type="paragraph" w:customStyle="1" w:styleId="Pa2">
    <w:name w:val="Pa2"/>
    <w:basedOn w:val="Default"/>
    <w:next w:val="Default"/>
    <w:link w:val="Pa2Char"/>
    <w:uiPriority w:val="99"/>
    <w:rsid w:val="00E50FE9"/>
    <w:pPr>
      <w:spacing w:line="201" w:lineRule="atLeast"/>
      <w:jc w:val="left"/>
    </w:pPr>
  </w:style>
  <w:style w:type="paragraph" w:customStyle="1" w:styleId="Heading31">
    <w:name w:val="Heading 31"/>
    <w:basedOn w:val="Normal"/>
    <w:next w:val="Normal"/>
    <w:link w:val="Heading31Char"/>
    <w:autoRedefine/>
    <w:uiPriority w:val="9"/>
    <w:unhideWhenUsed/>
    <w:qFormat/>
    <w:rsid w:val="00647AED"/>
    <w:pPr>
      <w:spacing w:after="300" w:line="360" w:lineRule="auto"/>
      <w:ind w:firstLine="426"/>
      <w:outlineLvl w:val="2"/>
    </w:pPr>
    <w:rPr>
      <w:rFonts w:eastAsia="SimSun"/>
      <w:b/>
      <w:bCs/>
      <w:szCs w:val="22"/>
      <w:lang w:eastAsia="zh-CN"/>
    </w:rPr>
  </w:style>
  <w:style w:type="character" w:customStyle="1" w:styleId="Heading31Char">
    <w:name w:val="Heading 31 Char"/>
    <w:basedOn w:val="DefaultParagraphFont"/>
    <w:link w:val="Heading31"/>
    <w:uiPriority w:val="9"/>
    <w:rsid w:val="0016537C"/>
    <w:rPr>
      <w:rFonts w:eastAsia="SimSun"/>
      <w:b/>
      <w:bCs/>
      <w:szCs w:val="22"/>
      <w:lang w:eastAsia="zh-CN"/>
    </w:rPr>
  </w:style>
  <w:style w:type="character" w:customStyle="1" w:styleId="DefaultChar">
    <w:name w:val="Default Char"/>
    <w:basedOn w:val="DefaultParagraphFont"/>
    <w:link w:val="Default"/>
    <w:rsid w:val="00C501EF"/>
  </w:style>
  <w:style w:type="character" w:customStyle="1" w:styleId="Pa2Char">
    <w:name w:val="Pa2 Char"/>
    <w:basedOn w:val="DefaultChar"/>
    <w:link w:val="Pa2"/>
    <w:rsid w:val="00C501EF"/>
  </w:style>
  <w:style w:type="numbering" w:customStyle="1" w:styleId="NoList1">
    <w:name w:val="No List1"/>
    <w:next w:val="NoList"/>
    <w:uiPriority w:val="99"/>
    <w:semiHidden/>
    <w:unhideWhenUsed/>
    <w:rsid w:val="00594466"/>
  </w:style>
</w:styles>
</file>

<file path=word/webSettings.xml><?xml version="1.0" encoding="utf-8"?>
<w:webSettings xmlns:r="http://schemas.openxmlformats.org/officeDocument/2006/relationships" xmlns:w="http://schemas.openxmlformats.org/wordprocessingml/2006/main">
  <w:divs>
    <w:div w:id="168697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lab.com/tech/2011/12/floating-city-inventors-without-green-cards/6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c4507@coventr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0911-BF58-4831-836F-89A174BF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24</Pages>
  <Words>9214</Words>
  <Characters>110114</Characters>
  <Application>Microsoft Office Word</Application>
  <DocSecurity>0</DocSecurity>
  <Lines>917</Lines>
  <Paragraphs>238</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119090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Nyakudya</dc:creator>
  <cp:keywords/>
  <dc:description/>
  <cp:lastModifiedBy>user</cp:lastModifiedBy>
  <cp:revision>17</cp:revision>
  <cp:lastPrinted>2016-02-06T16:51:00Z</cp:lastPrinted>
  <dcterms:created xsi:type="dcterms:W3CDTF">2019-03-25T18:28:00Z</dcterms:created>
  <dcterms:modified xsi:type="dcterms:W3CDTF">2019-06-17T16:55:00Z</dcterms:modified>
</cp:coreProperties>
</file>